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D192" w14:textId="4E13397B" w:rsidR="00FE6A09" w:rsidRPr="00EF56D3" w:rsidRDefault="00D66AA4">
      <w:pPr>
        <w:rPr>
          <w:rFonts w:ascii="Times New Roman" w:hAnsi="Times New Roman" w:cs="Times New Roman"/>
          <w:b/>
          <w:bCs/>
          <w:lang w:val="en-GB"/>
        </w:rPr>
      </w:pPr>
      <w:r w:rsidRPr="00EF56D3">
        <w:rPr>
          <w:rFonts w:ascii="Times New Roman" w:hAnsi="Times New Roman" w:cs="Times New Roman"/>
          <w:b/>
          <w:bCs/>
          <w:lang w:val="en-GB"/>
        </w:rPr>
        <w:t xml:space="preserve">Description of </w:t>
      </w:r>
      <w:r w:rsidR="00FE6A09" w:rsidRPr="00EF56D3">
        <w:rPr>
          <w:rFonts w:ascii="Times New Roman" w:hAnsi="Times New Roman" w:cs="Times New Roman"/>
          <w:b/>
          <w:bCs/>
          <w:lang w:val="en-GB"/>
        </w:rPr>
        <w:t>Reverse transcription and pre-amplification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E6A09" w:rsidRPr="00EF56D3" w14:paraId="0040AAB0" w14:textId="77777777" w:rsidTr="00FE6A09">
        <w:tc>
          <w:tcPr>
            <w:tcW w:w="9016" w:type="dxa"/>
          </w:tcPr>
          <w:p w14:paraId="274AEBB1" w14:textId="127BAFFF" w:rsidR="00FE6A09" w:rsidRPr="00EF56D3" w:rsidRDefault="00FE6A09">
            <w:pPr>
              <w:rPr>
                <w:rFonts w:ascii="Times New Roman" w:hAnsi="Times New Roman" w:cs="Times New Roman"/>
                <w:lang w:val="en-GB"/>
              </w:rPr>
            </w:pPr>
            <w:r w:rsidRPr="00EF56D3">
              <w:rPr>
                <w:rFonts w:ascii="Times New Roman" w:hAnsi="Times New Roman" w:cs="Times New Roman"/>
                <w:lang w:val="en-GB"/>
              </w:rPr>
              <w:t>RNA</w:t>
            </w:r>
          </w:p>
        </w:tc>
      </w:tr>
      <w:tr w:rsidR="00FE6A09" w:rsidRPr="00EF56D3" w14:paraId="0C8D47FE" w14:textId="77777777" w:rsidTr="00FE6A09">
        <w:tc>
          <w:tcPr>
            <w:tcW w:w="9016" w:type="dxa"/>
          </w:tcPr>
          <w:p w14:paraId="4BE0DD0E" w14:textId="1A464AB8" w:rsidR="00FE6A09" w:rsidRPr="00EF56D3" w:rsidRDefault="00FE6A09">
            <w:pPr>
              <w:rPr>
                <w:rFonts w:ascii="Times New Roman" w:hAnsi="Times New Roman" w:cs="Times New Roman"/>
                <w:lang w:val="en-GB"/>
              </w:rPr>
            </w:pPr>
            <w:r w:rsidRPr="00EF56D3">
              <w:rPr>
                <w:rFonts w:ascii="Times New Roman" w:hAnsi="Times New Roman" w:cs="Times New Roman"/>
                <w:lang w:val="en-GB"/>
              </w:rPr>
              <w:t xml:space="preserve">A total of 7.5 µL of 2x RT‒PCR buffer was mixed with 1.0 µL of 200 </w:t>
            </w:r>
            <w:proofErr w:type="spellStart"/>
            <w:r w:rsidRPr="00EF56D3">
              <w:rPr>
                <w:rFonts w:ascii="Times New Roman" w:hAnsi="Times New Roman" w:cs="Times New Roman"/>
                <w:lang w:val="en-GB"/>
              </w:rPr>
              <w:t>nM</w:t>
            </w:r>
            <w:proofErr w:type="spellEnd"/>
            <w:r w:rsidRPr="00EF56D3">
              <w:rPr>
                <w:rFonts w:ascii="Times New Roman" w:hAnsi="Times New Roman" w:cs="Times New Roman"/>
                <w:lang w:val="en-GB"/>
              </w:rPr>
              <w:t xml:space="preserve"> primer mixture (containing all the different primer sets listed in additional file </w:t>
            </w:r>
            <w:r w:rsidR="00D66AA4" w:rsidRPr="00EF56D3">
              <w:rPr>
                <w:rFonts w:ascii="Times New Roman" w:hAnsi="Times New Roman" w:cs="Times New Roman"/>
                <w:lang w:val="en-GB"/>
              </w:rPr>
              <w:t>2</w:t>
            </w:r>
            <w:r w:rsidRPr="00EF56D3">
              <w:rPr>
                <w:rFonts w:ascii="Times New Roman" w:hAnsi="Times New Roman" w:cs="Times New Roman"/>
                <w:lang w:val="en-GB"/>
              </w:rPr>
              <w:t xml:space="preserve">), 0.6 µL of 25x RT‒PCR mixture, 2.90 µL of RNase-free water and 3 µL of RNA. The combined one-tube with reverse transcription and pre-amplification was performed on a </w:t>
            </w:r>
            <w:proofErr w:type="spellStart"/>
            <w:r w:rsidRPr="00EF56D3">
              <w:rPr>
                <w:rFonts w:ascii="Times New Roman" w:hAnsi="Times New Roman" w:cs="Times New Roman"/>
                <w:lang w:val="en-GB"/>
              </w:rPr>
              <w:t>PCRmaxTM</w:t>
            </w:r>
            <w:proofErr w:type="spellEnd"/>
            <w:r w:rsidRPr="00EF56D3">
              <w:rPr>
                <w:rFonts w:ascii="Times New Roman" w:hAnsi="Times New Roman" w:cs="Times New Roman"/>
                <w:lang w:val="en-GB"/>
              </w:rPr>
              <w:t xml:space="preserve"> Alpha Cycler 2 PCR Machine (Alpha Thermal Cycler, Cole-Parmer Ltd., UK) with the following conditions: 20 minutes at 45°C, 10 minutes at 95°C, 24 cycles of 94°C for 15 seconds and 60°C for 45 seconds. The pre-amplified complementary DNA (cDNA) was stored at -20°C.</w:t>
            </w:r>
          </w:p>
        </w:tc>
      </w:tr>
      <w:tr w:rsidR="00FE6A09" w:rsidRPr="00EF56D3" w14:paraId="293A1286" w14:textId="77777777" w:rsidTr="00FE6A09">
        <w:tc>
          <w:tcPr>
            <w:tcW w:w="9016" w:type="dxa"/>
          </w:tcPr>
          <w:p w14:paraId="230F9E56" w14:textId="4EA65F54" w:rsidR="00FE6A09" w:rsidRPr="00EF56D3" w:rsidRDefault="00FE6A09">
            <w:pPr>
              <w:rPr>
                <w:rFonts w:ascii="Times New Roman" w:hAnsi="Times New Roman" w:cs="Times New Roman"/>
                <w:lang w:val="en-GB"/>
              </w:rPr>
            </w:pPr>
            <w:r w:rsidRPr="00EF56D3">
              <w:rPr>
                <w:rFonts w:ascii="Times New Roman" w:hAnsi="Times New Roman" w:cs="Times New Roman"/>
                <w:lang w:val="en-GB"/>
              </w:rPr>
              <w:t>DNA</w:t>
            </w:r>
          </w:p>
        </w:tc>
      </w:tr>
      <w:tr w:rsidR="00FE6A09" w:rsidRPr="00EF56D3" w14:paraId="03422F88" w14:textId="77777777" w:rsidTr="00FE6A09">
        <w:tc>
          <w:tcPr>
            <w:tcW w:w="9016" w:type="dxa"/>
          </w:tcPr>
          <w:p w14:paraId="615C2B2A" w14:textId="77777777" w:rsidR="00FE6A09" w:rsidRPr="00EF56D3" w:rsidRDefault="00FE6A09" w:rsidP="00FE6A09">
            <w:pPr>
              <w:ind w:left="-5"/>
              <w:rPr>
                <w:rFonts w:ascii="Times New Roman" w:hAnsi="Times New Roman" w:cs="Times New Roman"/>
                <w:lang w:val="en-GB"/>
              </w:rPr>
            </w:pPr>
            <w:r w:rsidRPr="00EF56D3">
              <w:rPr>
                <w:rFonts w:ascii="Times New Roman" w:hAnsi="Times New Roman" w:cs="Times New Roman"/>
                <w:lang w:val="en-GB"/>
              </w:rPr>
              <w:t xml:space="preserve">The reaction contained 5 µL of TaqMan PreAmp Master Mix, 2.5 µL of 200 </w:t>
            </w:r>
            <w:proofErr w:type="spellStart"/>
            <w:r w:rsidRPr="00EF56D3">
              <w:rPr>
                <w:rFonts w:ascii="Times New Roman" w:hAnsi="Times New Roman" w:cs="Times New Roman"/>
                <w:lang w:val="en-GB"/>
              </w:rPr>
              <w:t>nM</w:t>
            </w:r>
            <w:proofErr w:type="spellEnd"/>
            <w:r w:rsidRPr="00EF56D3">
              <w:rPr>
                <w:rFonts w:ascii="Times New Roman" w:hAnsi="Times New Roman" w:cs="Times New Roman"/>
                <w:lang w:val="en-GB"/>
              </w:rPr>
              <w:t xml:space="preserve"> primer mixture (containing all the different primer sets listed in additional file 1) and 2.5 µL of DNA. Pre-amplification was performed on a </w:t>
            </w:r>
            <w:proofErr w:type="spellStart"/>
            <w:r w:rsidRPr="00EF56D3">
              <w:rPr>
                <w:rFonts w:ascii="Times New Roman" w:hAnsi="Times New Roman" w:cs="Times New Roman"/>
                <w:lang w:val="en-GB"/>
              </w:rPr>
              <w:t>PCRmaxTM</w:t>
            </w:r>
            <w:proofErr w:type="spellEnd"/>
            <w:r w:rsidRPr="00EF56D3">
              <w:rPr>
                <w:rFonts w:ascii="Times New Roman" w:hAnsi="Times New Roman" w:cs="Times New Roman"/>
                <w:lang w:val="en-GB"/>
              </w:rPr>
              <w:t xml:space="preserve"> Alpha Cycler (Alpha Thermal Cycler) with the following thermal cycling conditions: 95°C for 10 minutes, 14 cycles of 95°C for 15 seconds and 60°C for 4 minutes. The pre-amplificated DNA was stored at -20°C.</w:t>
            </w:r>
          </w:p>
          <w:p w14:paraId="33E56AE2" w14:textId="77777777" w:rsidR="00FE6A09" w:rsidRPr="00EF56D3" w:rsidRDefault="00FE6A09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2C9B71C1" w14:textId="77777777" w:rsidR="00FE6A09" w:rsidRPr="00EF56D3" w:rsidRDefault="00FE6A09">
      <w:pPr>
        <w:rPr>
          <w:rFonts w:ascii="Times New Roman" w:hAnsi="Times New Roman" w:cs="Times New Roman"/>
          <w:lang w:val="en-GB"/>
        </w:rPr>
      </w:pPr>
    </w:p>
    <w:sectPr w:rsidR="00FE6A09" w:rsidRPr="00EF56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A09"/>
    <w:rsid w:val="00576F02"/>
    <w:rsid w:val="006248AF"/>
    <w:rsid w:val="00661E8F"/>
    <w:rsid w:val="00690F99"/>
    <w:rsid w:val="008376F3"/>
    <w:rsid w:val="00A222C7"/>
    <w:rsid w:val="00A32AC0"/>
    <w:rsid w:val="00D66AA4"/>
    <w:rsid w:val="00E60A73"/>
    <w:rsid w:val="00EE2B24"/>
    <w:rsid w:val="00EF56D3"/>
    <w:rsid w:val="00FE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E9E4"/>
  <w15:chartTrackingRefBased/>
  <w15:docId w15:val="{948FBB7C-A251-4211-83B2-F6D544D95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A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A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A0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A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A0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A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A0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A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A0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A0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A0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A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A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A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A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A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A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A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A0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A0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A0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A09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FE6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FE6A09"/>
    <w:rPr>
      <w:sz w:val="21"/>
      <w:szCs w:val="21"/>
    </w:rPr>
  </w:style>
  <w:style w:type="paragraph" w:styleId="CommentText">
    <w:name w:val="annotation text"/>
    <w:basedOn w:val="Normal"/>
    <w:link w:val="CommentTextChar"/>
    <w:rsid w:val="00FE6A09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rsid w:val="00FE6A09"/>
    <w:rPr>
      <w:rFonts w:ascii="Palatino Linotype" w:eastAsia="SimSun" w:hAnsi="Palatino Linotype" w:cs="Times New Roman"/>
      <w:noProof/>
      <w:color w:val="000000"/>
      <w:sz w:val="20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917</Characters>
  <Application>Microsoft Office Word</Application>
  <DocSecurity>0</DocSecurity>
  <Lines>17</Lines>
  <Paragraphs>7</Paragraphs>
  <ScaleCrop>false</ScaleCrop>
  <Company>University of Copenhagen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Viuf Agerlin Schmidt</dc:creator>
  <cp:keywords/>
  <dc:description/>
  <cp:lastModifiedBy>Marianne Viuf Agerlin Schmidt</cp:lastModifiedBy>
  <cp:revision>4</cp:revision>
  <dcterms:created xsi:type="dcterms:W3CDTF">2025-09-21T07:49:00Z</dcterms:created>
  <dcterms:modified xsi:type="dcterms:W3CDTF">2025-09-21T13:35:00Z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