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F71" w:rsidRPr="0061611B" w:rsidRDefault="00425F71" w:rsidP="00425F71">
      <w:pPr>
        <w:spacing w:after="0" w:line="480" w:lineRule="auto"/>
        <w:rPr>
          <w:rFonts w:ascii="Times New Roman" w:eastAsia="Times New Roman" w:hAnsi="Times New Roman" w:cs="Times New Roman"/>
          <w:b/>
          <w:noProof/>
          <w:sz w:val="24"/>
          <w:szCs w:val="24"/>
        </w:rPr>
      </w:pPr>
      <w:r w:rsidRPr="00B70F7A">
        <w:rPr>
          <w:rFonts w:ascii="Times New Roman" w:eastAsia="Times New Roman" w:hAnsi="Times New Roman" w:cs="Times New Roman"/>
          <w:b/>
          <w:noProof/>
          <w:sz w:val="24"/>
          <w:szCs w:val="24"/>
        </w:rPr>
        <w:t xml:space="preserve">Table </w:t>
      </w:r>
      <w:r>
        <w:rPr>
          <w:rFonts w:ascii="Times New Roman" w:eastAsia="Times New Roman" w:hAnsi="Times New Roman" w:cs="Times New Roman"/>
          <w:b/>
          <w:noProof/>
          <w:sz w:val="24"/>
          <w:szCs w:val="24"/>
        </w:rPr>
        <w:t>S</w:t>
      </w:r>
      <w:r w:rsidRPr="00B70F7A">
        <w:rPr>
          <w:rFonts w:ascii="Times New Roman" w:eastAsia="Times New Roman" w:hAnsi="Times New Roman" w:cs="Times New Roman"/>
          <w:b/>
          <w:noProof/>
          <w:sz w:val="24"/>
          <w:szCs w:val="24"/>
        </w:rPr>
        <w:t xml:space="preserve">1. </w:t>
      </w:r>
      <w:r w:rsidRPr="00B70F7A">
        <w:rPr>
          <w:rFonts w:ascii="Times New Roman" w:eastAsia="Times New Roman" w:hAnsi="Times New Roman" w:cs="Times New Roman"/>
          <w:noProof/>
          <w:sz w:val="24"/>
          <w:szCs w:val="24"/>
        </w:rPr>
        <w:t>Intervention content: description and component behaviour change techniques.</w:t>
      </w:r>
    </w:p>
    <w:tbl>
      <w:tblPr>
        <w:tblW w:w="14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9"/>
        <w:gridCol w:w="2678"/>
        <w:gridCol w:w="2902"/>
      </w:tblGrid>
      <w:tr w:rsidR="00425F71" w:rsidRPr="00B70F7A" w:rsidTr="000822F5">
        <w:tc>
          <w:tcPr>
            <w:tcW w:w="1809"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i/>
                <w:noProof/>
                <w:sz w:val="24"/>
                <w:szCs w:val="24"/>
              </w:rPr>
            </w:pPr>
            <w:r w:rsidRPr="00B70F7A">
              <w:rPr>
                <w:rFonts w:ascii="Times New Roman" w:eastAsia="Times New Roman" w:hAnsi="Times New Roman" w:cs="Times New Roman"/>
                <w:i/>
                <w:noProof/>
                <w:sz w:val="24"/>
                <w:szCs w:val="24"/>
              </w:rPr>
              <w:t>Booklet section</w:t>
            </w:r>
          </w:p>
        </w:tc>
        <w:tc>
          <w:tcPr>
            <w:tcW w:w="6809"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i/>
                <w:noProof/>
                <w:sz w:val="24"/>
                <w:szCs w:val="24"/>
              </w:rPr>
            </w:pPr>
            <w:r w:rsidRPr="00B70F7A">
              <w:rPr>
                <w:rFonts w:ascii="Times New Roman" w:eastAsia="Times New Roman" w:hAnsi="Times New Roman" w:cs="Times New Roman"/>
                <w:i/>
                <w:noProof/>
                <w:sz w:val="24"/>
                <w:szCs w:val="24"/>
              </w:rPr>
              <w:t>Informational content / behaviour change recommendations *</w:t>
            </w:r>
          </w:p>
        </w:tc>
        <w:tc>
          <w:tcPr>
            <w:tcW w:w="2678"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i/>
                <w:noProof/>
                <w:sz w:val="24"/>
                <w:szCs w:val="24"/>
              </w:rPr>
            </w:pPr>
            <w:r w:rsidRPr="00B70F7A">
              <w:rPr>
                <w:rFonts w:ascii="Times New Roman" w:eastAsia="Times New Roman" w:hAnsi="Times New Roman" w:cs="Times New Roman"/>
                <w:i/>
                <w:noProof/>
                <w:sz w:val="24"/>
                <w:szCs w:val="24"/>
              </w:rPr>
              <w:t>Specific PA forms targeted in tips</w:t>
            </w:r>
          </w:p>
        </w:tc>
        <w:tc>
          <w:tcPr>
            <w:tcW w:w="2902"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i/>
                <w:noProof/>
                <w:sz w:val="24"/>
                <w:szCs w:val="24"/>
              </w:rPr>
            </w:pPr>
            <w:r w:rsidRPr="00B70F7A">
              <w:rPr>
                <w:rFonts w:ascii="Times New Roman" w:eastAsia="Times New Roman" w:hAnsi="Times New Roman" w:cs="Times New Roman"/>
                <w:i/>
                <w:noProof/>
                <w:sz w:val="24"/>
                <w:szCs w:val="24"/>
              </w:rPr>
              <w:t>Behaviour change techniques</w:t>
            </w:r>
          </w:p>
        </w:tc>
      </w:tr>
      <w:tr w:rsidR="00425F71" w:rsidRPr="00B70F7A" w:rsidTr="000822F5">
        <w:tc>
          <w:tcPr>
            <w:tcW w:w="1809"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Motivational text</w:t>
            </w: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xml:space="preserve">- Regular PA in older age protects physical and mental health. </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PA includes aerobic, stretching, balance and strengthening.</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Sitting time is a risk factor for physical health.</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Limiting sitting to 20mins may protect health.</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Context-dependent repetition forms habit, which can maintain behaviour.</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N/A</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Information on health consequences; Framing/reframing;</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Habit formation</w:t>
            </w:r>
          </w:p>
        </w:tc>
      </w:tr>
      <w:tr w:rsidR="00425F71" w:rsidRPr="00B70F7A" w:rsidTr="000822F5">
        <w:tc>
          <w:tcPr>
            <w:tcW w:w="1809" w:type="dxa"/>
            <w:shd w:val="clear" w:color="auto" w:fill="auto"/>
          </w:tcPr>
          <w:p w:rsidR="00425F71" w:rsidRPr="00B70F7A" w:rsidRDefault="00425F71" w:rsidP="000822F5">
            <w:pPr>
              <w:spacing w:after="0" w:line="480" w:lineRule="auto"/>
              <w:jc w:val="center"/>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Tips</w:t>
            </w: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bCs/>
                <w:noProof/>
                <w:sz w:val="24"/>
                <w:szCs w:val="24"/>
              </w:rPr>
            </w:pPr>
            <w:r w:rsidRPr="00B70F7A">
              <w:rPr>
                <w:rFonts w:ascii="Times New Roman" w:eastAsia="Times New Roman" w:hAnsi="Times New Roman" w:cs="Times New Roman"/>
                <w:noProof/>
                <w:sz w:val="24"/>
                <w:szCs w:val="24"/>
              </w:rPr>
              <w:t xml:space="preserve">“1. Leave the house daily: </w:t>
            </w:r>
            <w:r w:rsidRPr="00B70F7A">
              <w:rPr>
                <w:rFonts w:ascii="Times New Roman" w:eastAsia="Times New Roman" w:hAnsi="Times New Roman" w:cs="Times New Roman"/>
                <w:bCs/>
                <w:noProof/>
                <w:sz w:val="24"/>
                <w:szCs w:val="24"/>
              </w:rPr>
              <w:t>Ensure that you go out at least once a day. […] Don’t hesitate to use a stick if you need to.”</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No explicit PA form, but conducive to standing (balance) and walking (aerobic)</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Action planning;</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Goal setting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Adding objects to the environment</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xml:space="preserve">“2. Make ad breaks active: When you watch TV, stand up or walk around during breaks between programmes. […] Try to watch TV for no more than one hour at a time, including two active breaks. </w:t>
            </w:r>
            <w:r w:rsidRPr="00B70F7A">
              <w:rPr>
                <w:rFonts w:ascii="Times New Roman" w:eastAsia="Times New Roman" w:hAnsi="Times New Roman" w:cs="Times New Roman"/>
                <w:noProof/>
                <w:sz w:val="24"/>
                <w:szCs w:val="24"/>
              </w:rPr>
              <w:lastRenderedPageBreak/>
              <w:t>Leave the remote control by the TV so that you have to get up to change channel.”</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lastRenderedPageBreak/>
              <w:t>Standing (balance)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Walking (aerobic)</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Prompts/cues;</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Goal setting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lastRenderedPageBreak/>
              <w:t>Restructuring the physical environment;</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Habit formation</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“3. Take a stand: Stand up when waiting for a bus or train. Stay standing as long as possible. […] Make the sight of an empty seat a reminder to stand up.”</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Standing (balance)</w:t>
            </w:r>
          </w:p>
        </w:tc>
        <w:tc>
          <w:tcPr>
            <w:tcW w:w="2902" w:type="dxa"/>
            <w:shd w:val="clear" w:color="auto" w:fill="auto"/>
          </w:tcPr>
          <w:p w:rsidR="00425F71" w:rsidRPr="00B70F7A" w:rsidRDefault="00425F71" w:rsidP="000822F5">
            <w:pPr>
              <w:keepNext/>
              <w:keepLines/>
              <w:spacing w:before="200" w:after="0" w:line="480" w:lineRule="auto"/>
              <w:outlineLvl w:val="8"/>
              <w:rPr>
                <w:rFonts w:ascii="Calibri" w:eastAsia="MS Gothic" w:hAnsi="Calibri" w:cs="Times New Roman"/>
                <w:i/>
                <w:iCs/>
                <w:noProof/>
                <w:color w:val="404040"/>
                <w:sz w:val="24"/>
                <w:szCs w:val="24"/>
              </w:rPr>
            </w:pPr>
            <w:r w:rsidRPr="00B70F7A">
              <w:rPr>
                <w:rFonts w:ascii="Times New Roman" w:eastAsia="Times New Roman" w:hAnsi="Times New Roman" w:cs="Times New Roman"/>
                <w:noProof/>
                <w:sz w:val="24"/>
                <w:szCs w:val="24"/>
              </w:rPr>
              <w:t>Prompts/cues;</w:t>
            </w:r>
          </w:p>
          <w:p w:rsidR="00425F71" w:rsidRPr="00B70F7A" w:rsidRDefault="00425F71" w:rsidP="000822F5">
            <w:pPr>
              <w:keepNext/>
              <w:keepLines/>
              <w:spacing w:before="200" w:after="0" w:line="480" w:lineRule="auto"/>
              <w:outlineLvl w:val="8"/>
              <w:rPr>
                <w:rFonts w:ascii="Calibri" w:eastAsia="MS Gothic" w:hAnsi="Calibri" w:cs="Times New Roman"/>
                <w:i/>
                <w:iCs/>
                <w:noProof/>
                <w:color w:val="404040"/>
                <w:sz w:val="24"/>
                <w:szCs w:val="24"/>
              </w:rPr>
            </w:pPr>
            <w:r w:rsidRPr="00B70F7A">
              <w:rPr>
                <w:rFonts w:ascii="Times New Roman" w:eastAsia="Times New Roman" w:hAnsi="Times New Roman" w:cs="Times New Roman"/>
                <w:noProof/>
                <w:sz w:val="24"/>
                <w:szCs w:val="24"/>
              </w:rPr>
              <w:t>Framing/reframing;</w:t>
            </w:r>
          </w:p>
          <w:p w:rsidR="00425F71" w:rsidRPr="00B70F7A" w:rsidRDefault="00425F71" w:rsidP="000822F5">
            <w:pPr>
              <w:keepNext/>
              <w:keepLines/>
              <w:spacing w:before="200" w:after="0" w:line="480" w:lineRule="auto"/>
              <w:outlineLvl w:val="8"/>
              <w:rPr>
                <w:rFonts w:ascii="Calibri" w:eastAsia="MS Gothic" w:hAnsi="Calibri" w:cs="Times New Roman"/>
                <w:i/>
                <w:iCs/>
                <w:noProof/>
                <w:color w:val="404040"/>
                <w:sz w:val="24"/>
                <w:szCs w:val="24"/>
              </w:rPr>
            </w:pPr>
            <w:r w:rsidRPr="00B70F7A">
              <w:rPr>
                <w:rFonts w:ascii="Times New Roman" w:eastAsia="Times New Roman" w:hAnsi="Times New Roman" w:cs="Times New Roman"/>
                <w:noProof/>
                <w:sz w:val="24"/>
                <w:szCs w:val="24"/>
              </w:rPr>
              <w:t>Habit formation;</w:t>
            </w:r>
          </w:p>
          <w:p w:rsidR="00425F71" w:rsidRPr="00B70F7A" w:rsidRDefault="00425F71" w:rsidP="000822F5">
            <w:pPr>
              <w:keepNext/>
              <w:keepLines/>
              <w:spacing w:before="200" w:after="0" w:line="480" w:lineRule="auto"/>
              <w:outlineLvl w:val="8"/>
              <w:rPr>
                <w:rFonts w:ascii="Calibri" w:eastAsia="MS Gothic" w:hAnsi="Calibri" w:cs="Times New Roman"/>
                <w:i/>
                <w:iCs/>
                <w:noProof/>
                <w:color w:val="404040"/>
                <w:sz w:val="24"/>
                <w:szCs w:val="24"/>
              </w:rPr>
            </w:pPr>
            <w:r w:rsidRPr="00B70F7A">
              <w:rPr>
                <w:rFonts w:ascii="Times New Roman" w:eastAsia="Times New Roman" w:hAnsi="Times New Roman" w:cs="Times New Roman"/>
                <w:noProof/>
                <w:sz w:val="24"/>
                <w:szCs w:val="24"/>
              </w:rPr>
              <w:t>Habit reversal</w:t>
            </w:r>
          </w:p>
        </w:tc>
      </w:tr>
      <w:tr w:rsidR="00425F71" w:rsidRPr="00B70F7A" w:rsidTr="000822F5">
        <w:tc>
          <w:tcPr>
            <w:tcW w:w="1809" w:type="dxa"/>
            <w:shd w:val="clear" w:color="auto" w:fill="auto"/>
          </w:tcPr>
          <w:p w:rsidR="00425F71" w:rsidRPr="00B70F7A" w:rsidRDefault="00425F71" w:rsidP="000822F5">
            <w:pPr>
              <w:spacing w:before="100" w:beforeAutospacing="1" w:after="100" w:afterAutospacing="1" w:line="480" w:lineRule="auto"/>
              <w:ind w:left="720"/>
              <w:jc w:val="both"/>
              <w:rPr>
                <w:rFonts w:ascii="Verdana" w:eastAsia="Arial Unicode MS" w:hAnsi="Verdana" w:cs="Arial Unicode MS"/>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“4. Time to stretch: When sitting for long periods … set an alarm to go off every 20 minutes. When it rings, stand up and stretch, reaching your arms as high up as you can a few times. Hold each stretch for 10 seconds.”</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Standing (balance)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Stretching (flexibility)</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Prompts/cues;</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Restructuring the physical environment;</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Instruction on how to perform the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Habit formation</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“5. Rising and sinking: When standing by the sink in the kitchen … stand on your tip toes and then slowly drop back down onto your heels. Hold on to the counter if you need more support. Do this five times at first, and build up to 30.”</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Standing (balance)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Stretching (flexibility)</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Instruction on how to perform the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Prompts/cues;</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Habit formation</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“6. Watch your step: Try to do at least 30 minutes of walking in total over the course of the day. This is equivalent to walking 1500 steps at a normal pace. You could start by aiming for 10 minutes (500 steps), and gradually build it up over time. […] Use a watch to time how long you spend walking. […] Look for opportunities to increase your steps, e.g.</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take the lift to one floor below your destination and walk up the last staircase;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walk around your home when on the phone;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park further away from the supermarket entrance;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get off the bus a stop or two early;</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find a slightly longer route to get home;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lastRenderedPageBreak/>
              <w:t>- when meeting friends, go for a walk together rather than sitting down</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 make more frequent shopping trips.”</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lastRenderedPageBreak/>
              <w:t>Walking (aerobic)</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Goal setting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Action planning;</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Graded tasks;</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Self-monitoring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Behaviour substitution</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“7. Sit to stand with no hands: Each time you stand up, try doing it without using your hands. Make sure your feet are flat on the floor and your chair is sturdy. […] As you get up, try holding your position a few inches above the chair and count to ten. You could also try standing up and then sitting back down again, gradually doing more as it becomes easier.”</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Standing (balance)</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Weight-bearing (muscle-strengthening)</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Instruction on how to perform behaviour;</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Graded tasks;</w:t>
            </w:r>
          </w:p>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Habit formation</w:t>
            </w:r>
          </w:p>
        </w:tc>
      </w:tr>
      <w:tr w:rsidR="00425F71" w:rsidRPr="00B70F7A" w:rsidTr="000822F5">
        <w:tc>
          <w:tcPr>
            <w:tcW w:w="1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p>
        </w:tc>
        <w:tc>
          <w:tcPr>
            <w:tcW w:w="6809"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“8. Improve your posture: […] Stand with your back to the wall with your heels two inches from it. With your chin tucked in, move the back of your head towards the wall. Try to push the small of your back against the wall. Count to five, then repeat.”</w:t>
            </w:r>
          </w:p>
        </w:tc>
        <w:tc>
          <w:tcPr>
            <w:tcW w:w="2678"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Posture (flexibility)</w:t>
            </w:r>
          </w:p>
        </w:tc>
        <w:tc>
          <w:tcPr>
            <w:tcW w:w="2902" w:type="dxa"/>
            <w:shd w:val="clear" w:color="auto" w:fill="auto"/>
          </w:tcPr>
          <w:p w:rsidR="00425F71" w:rsidRPr="00B70F7A" w:rsidRDefault="00425F71" w:rsidP="000822F5">
            <w:pPr>
              <w:spacing w:after="0" w:line="480" w:lineRule="auto"/>
              <w:rPr>
                <w:rFonts w:ascii="Times New Roman" w:eastAsia="Times New Roman" w:hAnsi="Times New Roman" w:cs="Times New Roman"/>
                <w:noProof/>
                <w:sz w:val="24"/>
                <w:szCs w:val="24"/>
              </w:rPr>
            </w:pPr>
            <w:r w:rsidRPr="00B70F7A">
              <w:rPr>
                <w:rFonts w:ascii="Times New Roman" w:eastAsia="Times New Roman" w:hAnsi="Times New Roman" w:cs="Times New Roman"/>
                <w:noProof/>
                <w:sz w:val="24"/>
                <w:szCs w:val="24"/>
              </w:rPr>
              <w:t>Instruction on how to perform behaviour</w:t>
            </w:r>
          </w:p>
        </w:tc>
      </w:tr>
      <w:tr w:rsidR="00425F71" w:rsidRPr="00035B33" w:rsidTr="000822F5">
        <w:tc>
          <w:tcPr>
            <w:tcW w:w="1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p>
        </w:tc>
        <w:tc>
          <w:tcPr>
            <w:tcW w:w="6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 Limber up: Do these physical activities in the same order each morning, at your own pace:</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9a. Calf stretch</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9b. Chest stretch</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9c. Walk as if on a tightrope across the floor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9d. March on the spot</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9e. Walk your fingers up the wall</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9f. Lift a tin of food in each hand.</w:t>
            </w:r>
          </w:p>
          <w:p w:rsidR="00425F71" w:rsidRPr="00035B33" w:rsidRDefault="00425F71" w:rsidP="000822F5">
            <w:pPr>
              <w:spacing w:after="0" w:line="480" w:lineRule="auto"/>
              <w:rPr>
                <w:rFonts w:ascii="Times" w:eastAsia="Times New Roman" w:hAnsi="Times" w:cs="Times New Roman"/>
                <w:noProof/>
                <w:sz w:val="24"/>
                <w:szCs w:val="24"/>
              </w:rPr>
            </w:pP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Handy hint: Every evening, leave this booklet on your armchair or on the kitchen table to remind you to use it the next day.” **</w:t>
            </w:r>
          </w:p>
        </w:tc>
        <w:tc>
          <w:tcPr>
            <w:tcW w:w="2678"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p>
          <w:p w:rsidR="00425F71" w:rsidRPr="00035B33" w:rsidRDefault="00425F71" w:rsidP="000822F5">
            <w:pPr>
              <w:spacing w:after="0" w:line="480" w:lineRule="auto"/>
              <w:rPr>
                <w:rFonts w:ascii="Times" w:eastAsia="Times New Roman" w:hAnsi="Times" w:cs="Times New Roman"/>
                <w:noProof/>
                <w:sz w:val="24"/>
                <w:szCs w:val="24"/>
              </w:rPr>
            </w:pP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Stretching (flexibility)</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Stretching (flexibility)</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Stretching (flexibility)</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Balance</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Marching (aerobic)</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Stretching (flexibility)</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Weight-bearing (muscle-strengthening)</w:t>
            </w:r>
          </w:p>
        </w:tc>
        <w:tc>
          <w:tcPr>
            <w:tcW w:w="2902"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Instruction on how to perform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Demonstration of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Graded tasks;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Prompts/cues;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Restructuring the physical environment;</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Habit formation</w:t>
            </w:r>
          </w:p>
        </w:tc>
      </w:tr>
      <w:tr w:rsidR="00425F71" w:rsidRPr="00035B33" w:rsidTr="000822F5">
        <w:tc>
          <w:tcPr>
            <w:tcW w:w="1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p>
        </w:tc>
        <w:tc>
          <w:tcPr>
            <w:tcW w:w="6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“10. Wall push-ups: do 10-push ups against a wall each morning. […] As your arms strengthen, increase the number of push-ups you do, resting for 1-2 minutes after every 10 push-ups.”</w:t>
            </w:r>
          </w:p>
        </w:tc>
        <w:tc>
          <w:tcPr>
            <w:tcW w:w="2678"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Weight-bearing (muscle-strengthening)</w:t>
            </w:r>
          </w:p>
        </w:tc>
        <w:tc>
          <w:tcPr>
            <w:tcW w:w="2902"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Instruction on how to perform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Demonstration of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Graded tasks</w:t>
            </w:r>
          </w:p>
        </w:tc>
      </w:tr>
      <w:tr w:rsidR="00425F71" w:rsidRPr="00035B33" w:rsidTr="000822F5">
        <w:tc>
          <w:tcPr>
            <w:tcW w:w="1809" w:type="dxa"/>
            <w:shd w:val="clear" w:color="auto" w:fill="auto"/>
          </w:tcPr>
          <w:p w:rsidR="00425F71" w:rsidRPr="00035B33" w:rsidRDefault="00425F71" w:rsidP="000822F5">
            <w:pPr>
              <w:spacing w:after="0" w:line="480" w:lineRule="auto"/>
              <w:jc w:val="center"/>
              <w:rPr>
                <w:rFonts w:ascii="Times" w:eastAsia="Times New Roman" w:hAnsi="Times" w:cs="Times New Roman"/>
                <w:noProof/>
                <w:sz w:val="24"/>
                <w:szCs w:val="24"/>
              </w:rPr>
            </w:pPr>
            <w:r w:rsidRPr="00035B33">
              <w:rPr>
                <w:rFonts w:ascii="Times" w:eastAsia="Times New Roman" w:hAnsi="Times" w:cs="Times New Roman"/>
                <w:noProof/>
                <w:sz w:val="24"/>
                <w:szCs w:val="24"/>
              </w:rPr>
              <w:t>Habit-formation advice</w:t>
            </w:r>
          </w:p>
        </w:tc>
        <w:tc>
          <w:tcPr>
            <w:tcW w:w="6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Importance of:</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planning how, when and where to enact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increasing PA intensity gradually.</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 repeating behaviour in stable settings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continuing repetition after missed opportunities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self-monitoring performance</w:t>
            </w:r>
          </w:p>
        </w:tc>
        <w:tc>
          <w:tcPr>
            <w:tcW w:w="2678"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N/A</w:t>
            </w:r>
          </w:p>
        </w:tc>
        <w:tc>
          <w:tcPr>
            <w:tcW w:w="2902"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Action planning;</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Graded tasks;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Habit formation;</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Self-monitoring behaviour</w:t>
            </w:r>
          </w:p>
        </w:tc>
      </w:tr>
      <w:tr w:rsidR="00425F71" w:rsidRPr="00035B33" w:rsidTr="000822F5">
        <w:tc>
          <w:tcPr>
            <w:tcW w:w="1809" w:type="dxa"/>
            <w:shd w:val="clear" w:color="auto" w:fill="auto"/>
          </w:tcPr>
          <w:p w:rsidR="00425F71" w:rsidRPr="00035B33" w:rsidRDefault="00425F71" w:rsidP="000822F5">
            <w:pPr>
              <w:spacing w:after="0" w:line="480" w:lineRule="auto"/>
              <w:jc w:val="center"/>
              <w:rPr>
                <w:rFonts w:ascii="Times" w:eastAsia="Times New Roman" w:hAnsi="Times" w:cs="Times New Roman"/>
                <w:noProof/>
                <w:sz w:val="24"/>
                <w:szCs w:val="24"/>
              </w:rPr>
            </w:pPr>
            <w:r w:rsidRPr="00035B33">
              <w:rPr>
                <w:rFonts w:ascii="Times" w:eastAsia="Times New Roman" w:hAnsi="Times" w:cs="Times New Roman"/>
                <w:noProof/>
                <w:sz w:val="24"/>
                <w:szCs w:val="24"/>
              </w:rPr>
              <w:lastRenderedPageBreak/>
              <w:t>Misc advice</w:t>
            </w:r>
          </w:p>
        </w:tc>
        <w:tc>
          <w:tcPr>
            <w:tcW w:w="6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Respond to urges to sit by reviewing whether “you have done enough to have earned that seat”, i.e. at least 10 consecutive minutes of PA.</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Monitor improvements in physical functioning arising from adherence to tips.</w:t>
            </w:r>
          </w:p>
        </w:tc>
        <w:tc>
          <w:tcPr>
            <w:tcW w:w="2678"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N/A</w:t>
            </w:r>
          </w:p>
        </w:tc>
        <w:tc>
          <w:tcPr>
            <w:tcW w:w="2902"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Framing/reframing;</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Prompts/cues;</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Goal setting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Self-monitoring outcome of behaviour</w:t>
            </w:r>
          </w:p>
        </w:tc>
      </w:tr>
      <w:tr w:rsidR="00425F71" w:rsidRPr="00035B33" w:rsidTr="000822F5">
        <w:tc>
          <w:tcPr>
            <w:tcW w:w="1809" w:type="dxa"/>
            <w:shd w:val="clear" w:color="auto" w:fill="auto"/>
          </w:tcPr>
          <w:p w:rsidR="00425F71" w:rsidRPr="00035B33" w:rsidRDefault="00425F71" w:rsidP="000822F5">
            <w:pPr>
              <w:spacing w:after="0" w:line="480" w:lineRule="auto"/>
              <w:jc w:val="center"/>
              <w:rPr>
                <w:rFonts w:ascii="Times" w:eastAsia="Times New Roman" w:hAnsi="Times" w:cs="Times New Roman"/>
                <w:noProof/>
                <w:sz w:val="24"/>
                <w:szCs w:val="24"/>
              </w:rPr>
            </w:pPr>
            <w:r w:rsidRPr="00035B33">
              <w:rPr>
                <w:rFonts w:ascii="Times" w:eastAsia="Times New Roman" w:hAnsi="Times" w:cs="Times New Roman"/>
                <w:noProof/>
                <w:sz w:val="24"/>
                <w:szCs w:val="24"/>
              </w:rPr>
              <w:t>Supplementary tick-sheets</w:t>
            </w:r>
          </w:p>
        </w:tc>
        <w:tc>
          <w:tcPr>
            <w:tcW w:w="6809"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Daily self-monitoring record</w:t>
            </w:r>
          </w:p>
        </w:tc>
        <w:tc>
          <w:tcPr>
            <w:tcW w:w="2678"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N/A</w:t>
            </w:r>
          </w:p>
        </w:tc>
        <w:tc>
          <w:tcPr>
            <w:tcW w:w="2902" w:type="dxa"/>
            <w:shd w:val="clear" w:color="auto" w:fill="auto"/>
          </w:tcPr>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Self-monitoring behaviour;</w:t>
            </w:r>
          </w:p>
          <w:p w:rsidR="00425F71" w:rsidRPr="00035B33" w:rsidRDefault="00425F71" w:rsidP="000822F5">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Self-monitoring outcome of behaviour</w:t>
            </w:r>
          </w:p>
        </w:tc>
      </w:tr>
    </w:tbl>
    <w:p w:rsidR="00425F71" w:rsidRPr="00035B33" w:rsidRDefault="00425F71" w:rsidP="00425F71">
      <w:pPr>
        <w:spacing w:after="0" w:line="480" w:lineRule="auto"/>
        <w:rPr>
          <w:rFonts w:ascii="Times" w:eastAsia="Times New Roman" w:hAnsi="Times" w:cs="Times New Roman"/>
          <w:noProof/>
          <w:sz w:val="24"/>
          <w:szCs w:val="24"/>
        </w:rPr>
      </w:pPr>
    </w:p>
    <w:p w:rsidR="00425F71" w:rsidRPr="00035B33" w:rsidRDefault="00425F71" w:rsidP="00425F71">
      <w:pPr>
        <w:spacing w:after="0" w:line="480" w:lineRule="auto"/>
        <w:rPr>
          <w:rFonts w:ascii="Times" w:eastAsia="Times New Roman" w:hAnsi="Times" w:cs="Times New Roman"/>
          <w:noProof/>
          <w:sz w:val="24"/>
          <w:szCs w:val="24"/>
        </w:rPr>
      </w:pPr>
      <w:r w:rsidRPr="00035B33">
        <w:rPr>
          <w:rFonts w:ascii="Times" w:eastAsia="Times New Roman" w:hAnsi="Times" w:cs="Times New Roman"/>
          <w:noProof/>
          <w:sz w:val="24"/>
          <w:szCs w:val="24"/>
        </w:rPr>
        <w:t>* Tip descriptions are not comprehensive. Only text explicitly describing a behaviour change recommendation is included in this table; justifications or explanation of tips are not provided. ** Activities outlined in Tips 9a-9f and Tip 10 were outlined with extensive instructions and photographs, modelled by a female aged 66 years, to illustrate ergonomically correct procedures.</w:t>
      </w:r>
    </w:p>
    <w:p w:rsidR="00425F71" w:rsidRPr="00035B33" w:rsidRDefault="00425F71" w:rsidP="00425F71">
      <w:pPr>
        <w:spacing w:after="0" w:line="240" w:lineRule="auto"/>
        <w:rPr>
          <w:rFonts w:ascii="Times" w:eastAsia="Times New Roman" w:hAnsi="Times" w:cs="Times New Roman"/>
          <w:noProof/>
          <w:sz w:val="24"/>
          <w:szCs w:val="24"/>
        </w:rPr>
      </w:pPr>
    </w:p>
    <w:p w:rsidR="007331A1" w:rsidRDefault="00425F71">
      <w:bookmarkStart w:id="0" w:name="_GoBack"/>
      <w:bookmarkEnd w:id="0"/>
    </w:p>
    <w:sectPr w:rsidR="007331A1" w:rsidSect="00425F7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71"/>
    <w:rsid w:val="00425F71"/>
    <w:rsid w:val="00622E1D"/>
    <w:rsid w:val="00A86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C6AD2-D1E9-4C84-BB8F-B3216906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25F7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Benjamin</dc:creator>
  <cp:keywords/>
  <dc:description/>
  <cp:lastModifiedBy>Gardner, Benjamin</cp:lastModifiedBy>
  <cp:revision>1</cp:revision>
  <dcterms:created xsi:type="dcterms:W3CDTF">2016-09-20T19:40:00Z</dcterms:created>
  <dcterms:modified xsi:type="dcterms:W3CDTF">2016-09-20T19:41:00Z</dcterms:modified>
</cp:coreProperties>
</file>