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4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130"/>
        <w:gridCol w:w="9502"/>
        <w:gridCol w:w="2835"/>
      </w:tblGrid>
      <w:tr w:rsidR="006C0020" w:rsidRPr="00C43DBA" w:rsidTr="00FB5539">
        <w:tc>
          <w:tcPr>
            <w:tcW w:w="155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C0020" w:rsidRPr="00C43DBA" w:rsidRDefault="00FB5539" w:rsidP="006C0020">
            <w:pPr>
              <w:spacing w:before="120" w:line="240" w:lineRule="auto"/>
              <w:rPr>
                <w:rFonts w:cs="Arial"/>
                <w:b/>
                <w:sz w:val="24"/>
                <w:lang w:val="en-GB"/>
              </w:rPr>
            </w:pPr>
            <w:r>
              <w:rPr>
                <w:rFonts w:cs="Arial"/>
                <w:b/>
                <w:sz w:val="24"/>
                <w:lang w:val="en-GB"/>
              </w:rPr>
              <w:t>Additional f</w:t>
            </w:r>
            <w:bookmarkStart w:id="0" w:name="_GoBack"/>
            <w:bookmarkEnd w:id="0"/>
            <w:r>
              <w:rPr>
                <w:rFonts w:cs="Arial"/>
                <w:b/>
                <w:sz w:val="24"/>
                <w:lang w:val="en-GB"/>
              </w:rPr>
              <w:t xml:space="preserve">ile 1. </w:t>
            </w:r>
            <w:r w:rsidR="006C0020">
              <w:rPr>
                <w:rFonts w:cs="Arial"/>
                <w:b/>
                <w:sz w:val="24"/>
                <w:lang w:val="en-GB"/>
              </w:rPr>
              <w:t>CONSORT checklist of information to include when reporting a pilot trial</w:t>
            </w:r>
          </w:p>
        </w:tc>
      </w:tr>
      <w:tr w:rsidR="00DF6487" w:rsidRPr="00C43DBA" w:rsidTr="00FB5539"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DF6487" w:rsidRPr="00C43DBA" w:rsidRDefault="00DF6487" w:rsidP="00DF6487">
            <w:pPr>
              <w:spacing w:before="120" w:line="240" w:lineRule="auto"/>
              <w:rPr>
                <w:rFonts w:cs="Arial"/>
                <w:b/>
                <w:sz w:val="24"/>
                <w:lang w:val="en-GB"/>
              </w:rPr>
            </w:pPr>
            <w:r w:rsidRPr="00C43DBA">
              <w:rPr>
                <w:rFonts w:cs="Arial"/>
                <w:b/>
                <w:sz w:val="24"/>
                <w:lang w:val="en-GB"/>
              </w:rPr>
              <w:t>Section/Topic</w:t>
            </w:r>
          </w:p>
        </w:tc>
        <w:tc>
          <w:tcPr>
            <w:tcW w:w="1130" w:type="dxa"/>
            <w:tcBorders>
              <w:top w:val="single" w:sz="4" w:space="0" w:color="auto"/>
            </w:tcBorders>
            <w:shd w:val="clear" w:color="auto" w:fill="auto"/>
          </w:tcPr>
          <w:p w:rsidR="00DF6487" w:rsidRPr="00C43DBA" w:rsidRDefault="00DF6487" w:rsidP="00DF6487">
            <w:pPr>
              <w:spacing w:before="120" w:line="240" w:lineRule="auto"/>
              <w:jc w:val="center"/>
              <w:rPr>
                <w:rFonts w:cs="Arial"/>
                <w:b/>
                <w:sz w:val="24"/>
                <w:lang w:val="en-GB"/>
              </w:rPr>
            </w:pPr>
            <w:r w:rsidRPr="00C43DBA">
              <w:rPr>
                <w:rFonts w:cs="Arial"/>
                <w:b/>
                <w:sz w:val="24"/>
                <w:lang w:val="en-GB"/>
              </w:rPr>
              <w:t>Item No</w:t>
            </w:r>
          </w:p>
        </w:tc>
        <w:tc>
          <w:tcPr>
            <w:tcW w:w="9502" w:type="dxa"/>
            <w:tcBorders>
              <w:top w:val="single" w:sz="4" w:space="0" w:color="auto"/>
            </w:tcBorders>
            <w:shd w:val="clear" w:color="auto" w:fill="auto"/>
          </w:tcPr>
          <w:p w:rsidR="00DF6487" w:rsidRPr="00C43DBA" w:rsidRDefault="00DF6487" w:rsidP="00DF6487">
            <w:pPr>
              <w:spacing w:before="120" w:line="240" w:lineRule="auto"/>
              <w:rPr>
                <w:rFonts w:cs="Arial"/>
                <w:b/>
                <w:sz w:val="24"/>
                <w:lang w:val="en-GB"/>
              </w:rPr>
            </w:pPr>
            <w:r w:rsidRPr="00C43DBA">
              <w:rPr>
                <w:rFonts w:cs="Arial"/>
                <w:b/>
                <w:sz w:val="24"/>
                <w:lang w:val="en-GB"/>
              </w:rPr>
              <w:t>Checklist item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DF6487" w:rsidRPr="00C43DBA" w:rsidRDefault="00DF6487" w:rsidP="00DF6487">
            <w:pPr>
              <w:spacing w:before="120" w:line="240" w:lineRule="auto"/>
              <w:jc w:val="center"/>
              <w:rPr>
                <w:rFonts w:cs="Arial"/>
                <w:b/>
                <w:sz w:val="24"/>
                <w:lang w:val="en-GB"/>
              </w:rPr>
            </w:pPr>
            <w:r w:rsidRPr="00C43DBA">
              <w:rPr>
                <w:rFonts w:cs="Arial"/>
                <w:b/>
                <w:sz w:val="24"/>
                <w:lang w:val="en-GB"/>
              </w:rPr>
              <w:t>Reported on page No</w:t>
            </w:r>
          </w:p>
        </w:tc>
      </w:tr>
      <w:tr w:rsidR="00DF6487" w:rsidRPr="00C43DBA" w:rsidTr="00632776">
        <w:tc>
          <w:tcPr>
            <w:tcW w:w="15594" w:type="dxa"/>
            <w:gridSpan w:val="4"/>
            <w:shd w:val="clear" w:color="auto" w:fill="auto"/>
          </w:tcPr>
          <w:p w:rsidR="00DF6487" w:rsidRPr="00C43DBA" w:rsidRDefault="00DF6487" w:rsidP="00DF6487">
            <w:pPr>
              <w:spacing w:before="120" w:line="240" w:lineRule="auto"/>
              <w:rPr>
                <w:rFonts w:cs="Arial"/>
                <w:b/>
                <w:szCs w:val="22"/>
                <w:lang w:val="en-GB"/>
              </w:rPr>
            </w:pPr>
            <w:r w:rsidRPr="00C43DBA">
              <w:rPr>
                <w:rFonts w:cs="Arial"/>
                <w:b/>
                <w:szCs w:val="22"/>
                <w:lang w:val="en-GB"/>
              </w:rPr>
              <w:t>Abstract</w:t>
            </w:r>
          </w:p>
        </w:tc>
      </w:tr>
      <w:tr w:rsidR="00DF6487" w:rsidRPr="00C43DBA" w:rsidTr="00632776">
        <w:tc>
          <w:tcPr>
            <w:tcW w:w="2127" w:type="dxa"/>
            <w:vMerge w:val="restart"/>
            <w:shd w:val="clear" w:color="auto" w:fill="auto"/>
          </w:tcPr>
          <w:p w:rsidR="00DF6487" w:rsidRPr="00C43DBA" w:rsidRDefault="00DF6487" w:rsidP="00FA6B2E">
            <w:pPr>
              <w:spacing w:after="160"/>
              <w:rPr>
                <w:rFonts w:cs="Arial"/>
                <w:szCs w:val="22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DF6487" w:rsidRPr="00C43DBA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1a</w:t>
            </w:r>
          </w:p>
        </w:tc>
        <w:tc>
          <w:tcPr>
            <w:tcW w:w="9502" w:type="dxa"/>
            <w:shd w:val="clear" w:color="auto" w:fill="auto"/>
          </w:tcPr>
          <w:p w:rsidR="00DF6487" w:rsidRPr="00C43DBA" w:rsidRDefault="00DF6487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 xml:space="preserve">Identification as </w:t>
            </w:r>
            <w:r w:rsidR="006C0020">
              <w:rPr>
                <w:rFonts w:cs="Arial"/>
                <w:szCs w:val="22"/>
                <w:shd w:val="clear" w:color="auto" w:fill="FFFFFF"/>
              </w:rPr>
              <w:t xml:space="preserve">a pilot or </w:t>
            </w:r>
            <w:r w:rsidRPr="00C43DBA">
              <w:rPr>
                <w:rFonts w:cs="Arial"/>
                <w:szCs w:val="22"/>
                <w:shd w:val="clear" w:color="auto" w:fill="FFFFFF"/>
              </w:rPr>
              <w:t xml:space="preserve">feasibility </w:t>
            </w:r>
            <w:r w:rsidR="006C0020">
              <w:rPr>
                <w:rFonts w:cs="Arial"/>
                <w:szCs w:val="22"/>
                <w:shd w:val="clear" w:color="auto" w:fill="FFFFFF"/>
              </w:rPr>
              <w:t>randomised trial</w:t>
            </w:r>
            <w:r w:rsidRPr="00C43DBA">
              <w:rPr>
                <w:rFonts w:cs="Arial"/>
                <w:szCs w:val="22"/>
                <w:shd w:val="clear" w:color="auto" w:fill="FFFFFF"/>
              </w:rPr>
              <w:t xml:space="preserve"> in the title</w:t>
            </w:r>
          </w:p>
        </w:tc>
        <w:tc>
          <w:tcPr>
            <w:tcW w:w="2835" w:type="dxa"/>
            <w:shd w:val="clear" w:color="auto" w:fill="auto"/>
          </w:tcPr>
          <w:p w:rsidR="00DF6487" w:rsidRPr="00C43DBA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1</w:t>
            </w:r>
          </w:p>
        </w:tc>
      </w:tr>
      <w:tr w:rsidR="00DF6487" w:rsidRPr="00C43DBA" w:rsidTr="00632776">
        <w:tc>
          <w:tcPr>
            <w:tcW w:w="2127" w:type="dxa"/>
            <w:vMerge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DF6487" w:rsidRPr="00C43DBA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1b</w:t>
            </w:r>
          </w:p>
        </w:tc>
        <w:tc>
          <w:tcPr>
            <w:tcW w:w="9502" w:type="dxa"/>
            <w:shd w:val="clear" w:color="auto" w:fill="auto"/>
          </w:tcPr>
          <w:p w:rsidR="00DF6487" w:rsidRPr="00C43DBA" w:rsidRDefault="006C0020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Structured s</w:t>
            </w:r>
            <w:r w:rsidR="00DF6487" w:rsidRPr="00C43DBA">
              <w:rPr>
                <w:rFonts w:cs="Arial"/>
                <w:szCs w:val="22"/>
                <w:shd w:val="clear" w:color="auto" w:fill="FFFFFF"/>
              </w:rPr>
              <w:t xml:space="preserve">ummary of </w:t>
            </w:r>
            <w:r>
              <w:rPr>
                <w:rFonts w:cs="Arial"/>
                <w:szCs w:val="22"/>
                <w:shd w:val="clear" w:color="auto" w:fill="FFFFFF"/>
              </w:rPr>
              <w:t>pilot trial</w:t>
            </w:r>
            <w:r w:rsidR="00DF6487" w:rsidRPr="00C43DBA">
              <w:rPr>
                <w:rFonts w:cs="Arial"/>
                <w:szCs w:val="22"/>
                <w:shd w:val="clear" w:color="auto" w:fill="FFFFFF"/>
              </w:rPr>
              <w:t xml:space="preserve"> design, methods, results, and conclusions</w:t>
            </w:r>
          </w:p>
        </w:tc>
        <w:tc>
          <w:tcPr>
            <w:tcW w:w="2835" w:type="dxa"/>
            <w:shd w:val="clear" w:color="auto" w:fill="auto"/>
          </w:tcPr>
          <w:p w:rsidR="00DF6487" w:rsidRPr="00C43DBA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3 - 4</w:t>
            </w:r>
          </w:p>
        </w:tc>
      </w:tr>
      <w:tr w:rsidR="00DF6487" w:rsidRPr="00C43DBA" w:rsidTr="00632776">
        <w:tc>
          <w:tcPr>
            <w:tcW w:w="15594" w:type="dxa"/>
            <w:gridSpan w:val="4"/>
            <w:shd w:val="clear" w:color="auto" w:fill="auto"/>
          </w:tcPr>
          <w:p w:rsidR="00DF6487" w:rsidRPr="00C43DBA" w:rsidRDefault="00DF6487" w:rsidP="00DF6487">
            <w:pPr>
              <w:spacing w:before="120" w:after="120" w:line="240" w:lineRule="auto"/>
              <w:rPr>
                <w:rFonts w:cs="Arial"/>
                <w:b/>
                <w:szCs w:val="22"/>
                <w:lang w:val="en-GB"/>
              </w:rPr>
            </w:pPr>
            <w:r w:rsidRPr="00C43DBA">
              <w:rPr>
                <w:rFonts w:cs="Arial"/>
                <w:b/>
                <w:szCs w:val="22"/>
                <w:lang w:val="en-GB"/>
              </w:rPr>
              <w:t>Introduction</w:t>
            </w:r>
          </w:p>
        </w:tc>
      </w:tr>
      <w:tr w:rsidR="00DF6487" w:rsidRPr="00C43DBA" w:rsidTr="006C0020">
        <w:tc>
          <w:tcPr>
            <w:tcW w:w="2127" w:type="dxa"/>
            <w:vMerge w:val="restart"/>
            <w:shd w:val="clear" w:color="auto" w:fill="auto"/>
          </w:tcPr>
          <w:p w:rsidR="00DF6487" w:rsidRPr="00DF6487" w:rsidRDefault="00DF6487" w:rsidP="00DF6487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F648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Background and objectives                            </w:t>
            </w:r>
          </w:p>
        </w:tc>
        <w:tc>
          <w:tcPr>
            <w:tcW w:w="1130" w:type="dxa"/>
            <w:shd w:val="clear" w:color="auto" w:fill="auto"/>
          </w:tcPr>
          <w:p w:rsidR="00DF6487" w:rsidRPr="00DF6487" w:rsidRDefault="00DF6487" w:rsidP="00DF648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F648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2a</w:t>
            </w:r>
          </w:p>
        </w:tc>
        <w:tc>
          <w:tcPr>
            <w:tcW w:w="9502" w:type="dxa"/>
            <w:shd w:val="clear" w:color="auto" w:fill="auto"/>
          </w:tcPr>
          <w:p w:rsidR="00DF6487" w:rsidRPr="006C0020" w:rsidRDefault="00DF6487" w:rsidP="00DF6487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C00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Scientific background and explanation of rationale </w:t>
            </w:r>
            <w:r w:rsidR="001471D0" w:rsidRPr="006C00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for future definitive trial, and reasons for randomised pilot trial</w:t>
            </w:r>
          </w:p>
        </w:tc>
        <w:tc>
          <w:tcPr>
            <w:tcW w:w="2835" w:type="dxa"/>
            <w:shd w:val="clear" w:color="auto" w:fill="auto"/>
          </w:tcPr>
          <w:p w:rsidR="00DF6487" w:rsidRPr="006C0020" w:rsidRDefault="00FA6B2E" w:rsidP="00DF6487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C00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Page 5 - 6</w:t>
            </w:r>
          </w:p>
        </w:tc>
      </w:tr>
      <w:tr w:rsidR="00DF6487" w:rsidRPr="00C43DBA" w:rsidTr="006C0020">
        <w:trPr>
          <w:trHeight w:val="642"/>
        </w:trPr>
        <w:tc>
          <w:tcPr>
            <w:tcW w:w="2127" w:type="dxa"/>
            <w:vMerge/>
            <w:shd w:val="clear" w:color="auto" w:fill="auto"/>
          </w:tcPr>
          <w:p w:rsidR="00DF6487" w:rsidRPr="00DF6487" w:rsidRDefault="00DF6487" w:rsidP="00DF6487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DF6487" w:rsidRPr="00DF6487" w:rsidRDefault="00DF6487" w:rsidP="00DF6487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F648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2b</w:t>
            </w:r>
          </w:p>
        </w:tc>
        <w:tc>
          <w:tcPr>
            <w:tcW w:w="9502" w:type="dxa"/>
            <w:shd w:val="clear" w:color="auto" w:fill="auto"/>
          </w:tcPr>
          <w:p w:rsidR="00DF6487" w:rsidRPr="006C0020" w:rsidRDefault="00DF6487" w:rsidP="00DF6487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C00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</w:t>
            </w:r>
            <w:r w:rsidR="001471D0" w:rsidRPr="006C00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pecific objectives or research questions for pilot trial</w:t>
            </w:r>
          </w:p>
        </w:tc>
        <w:tc>
          <w:tcPr>
            <w:tcW w:w="2835" w:type="dxa"/>
            <w:shd w:val="clear" w:color="auto" w:fill="auto"/>
          </w:tcPr>
          <w:p w:rsidR="00DF6487" w:rsidRPr="006C0020" w:rsidRDefault="00B04025" w:rsidP="00DF6487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C00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Page 6 - 7</w:t>
            </w:r>
          </w:p>
        </w:tc>
      </w:tr>
      <w:tr w:rsidR="00DF6487" w:rsidRPr="00C43DBA" w:rsidTr="00632776">
        <w:tc>
          <w:tcPr>
            <w:tcW w:w="15594" w:type="dxa"/>
            <w:gridSpan w:val="4"/>
            <w:shd w:val="clear" w:color="auto" w:fill="auto"/>
          </w:tcPr>
          <w:p w:rsidR="00DF6487" w:rsidRPr="006C0020" w:rsidRDefault="00DF6487" w:rsidP="00DF6487">
            <w:pPr>
              <w:spacing w:before="120" w:after="120" w:line="240" w:lineRule="auto"/>
              <w:rPr>
                <w:rFonts w:cs="Arial"/>
                <w:b/>
                <w:szCs w:val="22"/>
                <w:lang w:val="en-GB"/>
              </w:rPr>
            </w:pPr>
            <w:r w:rsidRPr="006C0020">
              <w:rPr>
                <w:rFonts w:cs="Arial"/>
                <w:b/>
                <w:szCs w:val="22"/>
                <w:lang w:val="en-GB"/>
              </w:rPr>
              <w:t>Methods</w:t>
            </w:r>
          </w:p>
        </w:tc>
      </w:tr>
      <w:tr w:rsidR="00DF6487" w:rsidRPr="00C43DBA" w:rsidTr="006C0020">
        <w:tc>
          <w:tcPr>
            <w:tcW w:w="2127" w:type="dxa"/>
            <w:vMerge w:val="restart"/>
            <w:shd w:val="clear" w:color="auto" w:fill="auto"/>
          </w:tcPr>
          <w:p w:rsidR="00DF6487" w:rsidRPr="00C43DBA" w:rsidRDefault="00DF6487" w:rsidP="00DF6487">
            <w:pPr>
              <w:spacing w:after="160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Trial design</w:t>
            </w:r>
          </w:p>
        </w:tc>
        <w:tc>
          <w:tcPr>
            <w:tcW w:w="1130" w:type="dxa"/>
            <w:shd w:val="clear" w:color="auto" w:fill="auto"/>
          </w:tcPr>
          <w:p w:rsidR="00DF6487" w:rsidRPr="00C43DBA" w:rsidRDefault="001471D0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3a</w:t>
            </w:r>
          </w:p>
        </w:tc>
        <w:tc>
          <w:tcPr>
            <w:tcW w:w="9502" w:type="dxa"/>
            <w:shd w:val="clear" w:color="auto" w:fill="auto"/>
          </w:tcPr>
          <w:p w:rsidR="00DF6487" w:rsidRPr="006C0020" w:rsidRDefault="00DF6487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 xml:space="preserve">Description of </w:t>
            </w:r>
            <w:r w:rsidR="001471D0" w:rsidRPr="006C0020">
              <w:rPr>
                <w:rFonts w:cs="Arial"/>
                <w:szCs w:val="22"/>
                <w:shd w:val="clear" w:color="auto" w:fill="FFFFFF"/>
              </w:rPr>
              <w:t xml:space="preserve">pilot trial design (such as parallel, factorial,) including allocation ratio. </w:t>
            </w:r>
            <w:r w:rsidRPr="006C0020">
              <w:rPr>
                <w:rFonts w:cs="Arial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DF6487" w:rsidRPr="006C0020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 xml:space="preserve">Page </w:t>
            </w:r>
            <w:r w:rsidR="001471D0" w:rsidRPr="006C0020">
              <w:rPr>
                <w:rFonts w:cs="Arial"/>
                <w:szCs w:val="22"/>
                <w:shd w:val="clear" w:color="auto" w:fill="FFFFFF"/>
              </w:rPr>
              <w:t>7</w:t>
            </w:r>
          </w:p>
        </w:tc>
      </w:tr>
      <w:tr w:rsidR="00DF6487" w:rsidRPr="00C43DBA" w:rsidTr="006C0020">
        <w:trPr>
          <w:trHeight w:val="305"/>
        </w:trPr>
        <w:tc>
          <w:tcPr>
            <w:tcW w:w="2127" w:type="dxa"/>
            <w:vMerge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DF6487" w:rsidRPr="00C43DBA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3b</w:t>
            </w:r>
          </w:p>
        </w:tc>
        <w:tc>
          <w:tcPr>
            <w:tcW w:w="9502" w:type="dxa"/>
            <w:shd w:val="clear" w:color="auto" w:fill="auto"/>
          </w:tcPr>
          <w:p w:rsidR="00DF6487" w:rsidRPr="006C0020" w:rsidRDefault="00DF6487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Important changes to methods</w:t>
            </w:r>
            <w:r w:rsidR="001471D0" w:rsidRPr="006C0020">
              <w:rPr>
                <w:rFonts w:cs="Arial"/>
                <w:szCs w:val="22"/>
                <w:shd w:val="clear" w:color="auto" w:fill="FFFFFF"/>
              </w:rPr>
              <w:t xml:space="preserve"> after pilot trial commencement (such as eligibility criteria) with reasons.</w:t>
            </w:r>
          </w:p>
        </w:tc>
        <w:tc>
          <w:tcPr>
            <w:tcW w:w="2835" w:type="dxa"/>
            <w:shd w:val="clear" w:color="auto" w:fill="auto"/>
          </w:tcPr>
          <w:p w:rsidR="00DF6487" w:rsidRPr="006C0020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Not Applicable</w:t>
            </w:r>
          </w:p>
        </w:tc>
      </w:tr>
      <w:tr w:rsidR="00DF6487" w:rsidRPr="00C43DBA" w:rsidTr="006C0020">
        <w:tc>
          <w:tcPr>
            <w:tcW w:w="2127" w:type="dxa"/>
            <w:vMerge w:val="restart"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Participants</w:t>
            </w:r>
          </w:p>
        </w:tc>
        <w:tc>
          <w:tcPr>
            <w:tcW w:w="1130" w:type="dxa"/>
            <w:shd w:val="clear" w:color="auto" w:fill="auto"/>
          </w:tcPr>
          <w:p w:rsidR="00DF6487" w:rsidRPr="00C43DBA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4a</w:t>
            </w:r>
          </w:p>
        </w:tc>
        <w:tc>
          <w:tcPr>
            <w:tcW w:w="9502" w:type="dxa"/>
            <w:shd w:val="clear" w:color="auto" w:fill="auto"/>
          </w:tcPr>
          <w:p w:rsidR="00DF6487" w:rsidRPr="006C0020" w:rsidRDefault="00220505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Eligibility criteria for participants</w:t>
            </w:r>
          </w:p>
        </w:tc>
        <w:tc>
          <w:tcPr>
            <w:tcW w:w="2835" w:type="dxa"/>
            <w:shd w:val="clear" w:color="auto" w:fill="auto"/>
          </w:tcPr>
          <w:p w:rsidR="00DF6487" w:rsidRPr="006C0020" w:rsidRDefault="00220505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Page 7-8</w:t>
            </w:r>
          </w:p>
        </w:tc>
      </w:tr>
      <w:tr w:rsidR="00DF6487" w:rsidRPr="00C43DBA" w:rsidTr="006C0020">
        <w:tc>
          <w:tcPr>
            <w:tcW w:w="2127" w:type="dxa"/>
            <w:vMerge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DF6487" w:rsidRPr="00C43DBA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4b</w:t>
            </w:r>
          </w:p>
        </w:tc>
        <w:tc>
          <w:tcPr>
            <w:tcW w:w="9502" w:type="dxa"/>
            <w:shd w:val="clear" w:color="auto" w:fill="auto"/>
          </w:tcPr>
          <w:p w:rsidR="00DF6487" w:rsidRPr="006C0020" w:rsidRDefault="00DF6487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Settings and locations where the data were collected</w:t>
            </w:r>
          </w:p>
        </w:tc>
        <w:tc>
          <w:tcPr>
            <w:tcW w:w="2835" w:type="dxa"/>
            <w:shd w:val="clear" w:color="auto" w:fill="auto"/>
          </w:tcPr>
          <w:p w:rsidR="00DF6487" w:rsidRPr="006C0020" w:rsidRDefault="00220505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Page 7</w:t>
            </w:r>
          </w:p>
        </w:tc>
      </w:tr>
      <w:tr w:rsidR="006C0020" w:rsidRPr="00C43DBA" w:rsidTr="006C0020">
        <w:tc>
          <w:tcPr>
            <w:tcW w:w="2127" w:type="dxa"/>
            <w:shd w:val="clear" w:color="auto" w:fill="auto"/>
          </w:tcPr>
          <w:p w:rsidR="006C0020" w:rsidRPr="00C43DBA" w:rsidRDefault="006C0020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6C0020" w:rsidRPr="00C43DBA" w:rsidRDefault="006C0020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4c</w:t>
            </w:r>
          </w:p>
        </w:tc>
        <w:tc>
          <w:tcPr>
            <w:tcW w:w="9502" w:type="dxa"/>
            <w:shd w:val="clear" w:color="auto" w:fill="auto"/>
          </w:tcPr>
          <w:p w:rsidR="006C0020" w:rsidRPr="006C0020" w:rsidRDefault="006C0020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How participants were identified and consented</w:t>
            </w:r>
          </w:p>
        </w:tc>
        <w:tc>
          <w:tcPr>
            <w:tcW w:w="2835" w:type="dxa"/>
            <w:shd w:val="clear" w:color="auto" w:fill="auto"/>
          </w:tcPr>
          <w:p w:rsidR="006C0020" w:rsidRPr="006C0020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7 - 8</w:t>
            </w:r>
          </w:p>
        </w:tc>
      </w:tr>
      <w:tr w:rsidR="00DF6487" w:rsidRPr="00C43DBA" w:rsidTr="006C0020">
        <w:trPr>
          <w:trHeight w:val="1039"/>
        </w:trPr>
        <w:tc>
          <w:tcPr>
            <w:tcW w:w="2127" w:type="dxa"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lastRenderedPageBreak/>
              <w:t>Interventions</w:t>
            </w:r>
          </w:p>
        </w:tc>
        <w:tc>
          <w:tcPr>
            <w:tcW w:w="1130" w:type="dxa"/>
            <w:shd w:val="clear" w:color="auto" w:fill="auto"/>
          </w:tcPr>
          <w:p w:rsidR="00DF6487" w:rsidRPr="00C43DBA" w:rsidRDefault="00187A59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5</w:t>
            </w:r>
          </w:p>
        </w:tc>
        <w:tc>
          <w:tcPr>
            <w:tcW w:w="9502" w:type="dxa"/>
            <w:shd w:val="clear" w:color="auto" w:fill="auto"/>
          </w:tcPr>
          <w:p w:rsidR="00DF6487" w:rsidRPr="006C0020" w:rsidRDefault="00187A59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The interventions for each group with sufficient details to allow replication, including how and when they were actually administered.</w:t>
            </w:r>
          </w:p>
        </w:tc>
        <w:tc>
          <w:tcPr>
            <w:tcW w:w="2835" w:type="dxa"/>
            <w:shd w:val="clear" w:color="auto" w:fill="auto"/>
          </w:tcPr>
          <w:p w:rsidR="00DF6487" w:rsidRPr="006C0020" w:rsidRDefault="00DF6487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 xml:space="preserve">Page </w:t>
            </w:r>
            <w:r w:rsidR="007B7A4E">
              <w:rPr>
                <w:rFonts w:cs="Arial"/>
                <w:szCs w:val="22"/>
                <w:shd w:val="clear" w:color="auto" w:fill="FFFFFF"/>
              </w:rPr>
              <w:t>8 - 10 and Additional file 2</w:t>
            </w:r>
          </w:p>
        </w:tc>
      </w:tr>
      <w:tr w:rsidR="00DF6487" w:rsidRPr="00C43DBA" w:rsidTr="006C0020">
        <w:tc>
          <w:tcPr>
            <w:tcW w:w="2127" w:type="dxa"/>
            <w:vMerge w:val="restart"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Outcomes</w:t>
            </w:r>
          </w:p>
        </w:tc>
        <w:tc>
          <w:tcPr>
            <w:tcW w:w="1130" w:type="dxa"/>
            <w:shd w:val="clear" w:color="auto" w:fill="auto"/>
          </w:tcPr>
          <w:p w:rsidR="00DF6487" w:rsidRPr="00C43DBA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6a</w:t>
            </w:r>
          </w:p>
        </w:tc>
        <w:tc>
          <w:tcPr>
            <w:tcW w:w="9502" w:type="dxa"/>
            <w:shd w:val="clear" w:color="auto" w:fill="auto"/>
          </w:tcPr>
          <w:p w:rsidR="00DF6487" w:rsidRPr="006C0020" w:rsidRDefault="00187A59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Completely defined prespecified assessments or measurements to address each pilot trial objective specified in 2b, including how and when they were assessed.</w:t>
            </w:r>
          </w:p>
        </w:tc>
        <w:tc>
          <w:tcPr>
            <w:tcW w:w="2835" w:type="dxa"/>
            <w:shd w:val="clear" w:color="auto" w:fill="auto"/>
          </w:tcPr>
          <w:p w:rsidR="00DF6487" w:rsidRPr="006C0020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10 - 13</w:t>
            </w:r>
          </w:p>
        </w:tc>
      </w:tr>
      <w:tr w:rsidR="00DF6487" w:rsidRPr="00C43DBA" w:rsidTr="006C0020">
        <w:tc>
          <w:tcPr>
            <w:tcW w:w="2127" w:type="dxa"/>
            <w:vMerge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DF6487" w:rsidRPr="00C43DBA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6b</w:t>
            </w:r>
          </w:p>
        </w:tc>
        <w:tc>
          <w:tcPr>
            <w:tcW w:w="9502" w:type="dxa"/>
            <w:shd w:val="clear" w:color="auto" w:fill="auto"/>
          </w:tcPr>
          <w:p w:rsidR="00DF6487" w:rsidRPr="006C0020" w:rsidRDefault="00D53D1E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Any changes to pilot trial assessments or measurements after the pilot trial commenced with reasons</w:t>
            </w:r>
          </w:p>
        </w:tc>
        <w:tc>
          <w:tcPr>
            <w:tcW w:w="2835" w:type="dxa"/>
            <w:shd w:val="clear" w:color="auto" w:fill="auto"/>
          </w:tcPr>
          <w:p w:rsidR="00DF6487" w:rsidRPr="006C0020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Not applicable</w:t>
            </w:r>
          </w:p>
        </w:tc>
      </w:tr>
      <w:tr w:rsidR="00D53D1E" w:rsidRPr="00C43DBA" w:rsidTr="00D53D1E">
        <w:tc>
          <w:tcPr>
            <w:tcW w:w="2127" w:type="dxa"/>
            <w:shd w:val="clear" w:color="auto" w:fill="auto"/>
          </w:tcPr>
          <w:p w:rsidR="00D53D1E" w:rsidRPr="00C43DBA" w:rsidRDefault="00D53D1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D53D1E" w:rsidRPr="00C43DBA" w:rsidRDefault="00D53D1E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6c</w:t>
            </w:r>
          </w:p>
        </w:tc>
        <w:tc>
          <w:tcPr>
            <w:tcW w:w="9502" w:type="dxa"/>
            <w:shd w:val="clear" w:color="auto" w:fill="auto"/>
          </w:tcPr>
          <w:p w:rsidR="00D53D1E" w:rsidRPr="006C0020" w:rsidRDefault="00D53D1E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If applicable, prespecified criteria used to judge whether or how to proceed with future definitive trial</w:t>
            </w:r>
          </w:p>
        </w:tc>
        <w:tc>
          <w:tcPr>
            <w:tcW w:w="2835" w:type="dxa"/>
            <w:shd w:val="clear" w:color="auto" w:fill="auto"/>
          </w:tcPr>
          <w:p w:rsidR="00D53D1E" w:rsidRPr="006C0020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Not applicable</w:t>
            </w:r>
          </w:p>
        </w:tc>
      </w:tr>
      <w:tr w:rsidR="00540B8E" w:rsidRPr="00C43DBA" w:rsidTr="006C0020">
        <w:tc>
          <w:tcPr>
            <w:tcW w:w="2127" w:type="dxa"/>
            <w:vMerge w:val="restart"/>
            <w:shd w:val="clear" w:color="auto" w:fill="auto"/>
          </w:tcPr>
          <w:p w:rsidR="00540B8E" w:rsidRPr="00C43DBA" w:rsidRDefault="00540B8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Sample size</w:t>
            </w:r>
          </w:p>
        </w:tc>
        <w:tc>
          <w:tcPr>
            <w:tcW w:w="1130" w:type="dxa"/>
            <w:shd w:val="clear" w:color="auto" w:fill="auto"/>
          </w:tcPr>
          <w:p w:rsidR="00540B8E" w:rsidRPr="00C43DBA" w:rsidRDefault="00540B8E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7a</w:t>
            </w:r>
          </w:p>
        </w:tc>
        <w:tc>
          <w:tcPr>
            <w:tcW w:w="9502" w:type="dxa"/>
            <w:shd w:val="clear" w:color="auto" w:fill="auto"/>
          </w:tcPr>
          <w:p w:rsidR="00540B8E" w:rsidRPr="006C0020" w:rsidRDefault="00540B8E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Rationale for numbers in the pilot trial</w:t>
            </w:r>
          </w:p>
        </w:tc>
        <w:tc>
          <w:tcPr>
            <w:tcW w:w="2835" w:type="dxa"/>
            <w:shd w:val="clear" w:color="auto" w:fill="auto"/>
          </w:tcPr>
          <w:p w:rsidR="00540B8E" w:rsidRPr="006C0020" w:rsidRDefault="00540B8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Page 8</w:t>
            </w:r>
          </w:p>
        </w:tc>
      </w:tr>
      <w:tr w:rsidR="00540B8E" w:rsidRPr="00C43DBA" w:rsidTr="006C0020">
        <w:tc>
          <w:tcPr>
            <w:tcW w:w="2127" w:type="dxa"/>
            <w:vMerge/>
            <w:shd w:val="clear" w:color="auto" w:fill="auto"/>
          </w:tcPr>
          <w:p w:rsidR="00540B8E" w:rsidRPr="00C43DBA" w:rsidRDefault="00540B8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540B8E" w:rsidRPr="00C43DBA" w:rsidRDefault="00540B8E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7b</w:t>
            </w:r>
          </w:p>
        </w:tc>
        <w:tc>
          <w:tcPr>
            <w:tcW w:w="9502" w:type="dxa"/>
            <w:shd w:val="clear" w:color="auto" w:fill="auto"/>
          </w:tcPr>
          <w:p w:rsidR="00540B8E" w:rsidRPr="006C0020" w:rsidRDefault="00540B8E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When applicable, explanation of any interim analyses and stopping guidelines</w:t>
            </w:r>
          </w:p>
        </w:tc>
        <w:tc>
          <w:tcPr>
            <w:tcW w:w="2835" w:type="dxa"/>
            <w:shd w:val="clear" w:color="auto" w:fill="auto"/>
          </w:tcPr>
          <w:p w:rsidR="00540B8E" w:rsidRPr="006C0020" w:rsidRDefault="00540B8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Not applicable</w:t>
            </w:r>
          </w:p>
        </w:tc>
      </w:tr>
      <w:tr w:rsidR="00BF6CBD" w:rsidRPr="00C43DBA" w:rsidTr="006C0020">
        <w:tc>
          <w:tcPr>
            <w:tcW w:w="2127" w:type="dxa"/>
            <w:vMerge w:val="restart"/>
            <w:shd w:val="clear" w:color="auto" w:fill="auto"/>
          </w:tcPr>
          <w:p w:rsidR="003E25ED" w:rsidRDefault="003E25ED" w:rsidP="00BA03E5">
            <w:pPr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Randomisation</w:t>
            </w:r>
            <w:r w:rsidR="00BA03E5">
              <w:rPr>
                <w:rFonts w:cs="Arial"/>
                <w:szCs w:val="22"/>
                <w:shd w:val="clear" w:color="auto" w:fill="FFFFFF"/>
              </w:rPr>
              <w:t>:</w:t>
            </w:r>
          </w:p>
          <w:p w:rsidR="00BF6CBD" w:rsidRPr="00C43DBA" w:rsidRDefault="00BF6CBD" w:rsidP="00BA03E5">
            <w:pPr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Sequence generation</w:t>
            </w:r>
          </w:p>
        </w:tc>
        <w:tc>
          <w:tcPr>
            <w:tcW w:w="1130" w:type="dxa"/>
            <w:shd w:val="clear" w:color="auto" w:fill="auto"/>
          </w:tcPr>
          <w:p w:rsidR="00BF6CBD" w:rsidRPr="00C43DBA" w:rsidRDefault="00BF6CBD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8a</w:t>
            </w:r>
          </w:p>
        </w:tc>
        <w:tc>
          <w:tcPr>
            <w:tcW w:w="9502" w:type="dxa"/>
            <w:shd w:val="clear" w:color="auto" w:fill="auto"/>
          </w:tcPr>
          <w:p w:rsidR="00BF6CBD" w:rsidRPr="006C0020" w:rsidRDefault="00BF6CBD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Method used to generate the random allocation sequence</w:t>
            </w:r>
          </w:p>
        </w:tc>
        <w:tc>
          <w:tcPr>
            <w:tcW w:w="2835" w:type="dxa"/>
            <w:shd w:val="clear" w:color="auto" w:fill="auto"/>
          </w:tcPr>
          <w:p w:rsidR="00BF6CBD" w:rsidRPr="006C0020" w:rsidRDefault="00AC4C82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 xml:space="preserve">Page </w:t>
            </w:r>
            <w:r w:rsidR="00BF6CBD" w:rsidRPr="006C0020">
              <w:rPr>
                <w:rFonts w:cs="Arial"/>
                <w:szCs w:val="22"/>
                <w:shd w:val="clear" w:color="auto" w:fill="FFFFFF"/>
              </w:rPr>
              <w:t>8</w:t>
            </w:r>
          </w:p>
        </w:tc>
      </w:tr>
      <w:tr w:rsidR="00BF6CBD" w:rsidRPr="00C43DBA" w:rsidTr="006C0020">
        <w:tc>
          <w:tcPr>
            <w:tcW w:w="2127" w:type="dxa"/>
            <w:vMerge/>
            <w:shd w:val="clear" w:color="auto" w:fill="auto"/>
          </w:tcPr>
          <w:p w:rsidR="00BF6CBD" w:rsidRDefault="00BF6CBD" w:rsidP="00D90965">
            <w:pPr>
              <w:spacing w:after="160"/>
              <w:rPr>
                <w:rFonts w:cs="Arial"/>
                <w:szCs w:val="22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BF6CBD" w:rsidRDefault="00BF6CBD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8b</w:t>
            </w:r>
          </w:p>
        </w:tc>
        <w:tc>
          <w:tcPr>
            <w:tcW w:w="9502" w:type="dxa"/>
            <w:shd w:val="clear" w:color="auto" w:fill="auto"/>
          </w:tcPr>
          <w:p w:rsidR="00BF6CBD" w:rsidRPr="006C0020" w:rsidRDefault="00BF6CBD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Type of randomisation; details of any restriction (such as blocking and block size)</w:t>
            </w:r>
          </w:p>
        </w:tc>
        <w:tc>
          <w:tcPr>
            <w:tcW w:w="2835" w:type="dxa"/>
            <w:shd w:val="clear" w:color="auto" w:fill="auto"/>
          </w:tcPr>
          <w:p w:rsidR="00BF6CBD" w:rsidRPr="006C0020" w:rsidRDefault="009A5706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8</w:t>
            </w:r>
          </w:p>
        </w:tc>
      </w:tr>
      <w:tr w:rsidR="003E25ED" w:rsidRPr="00C43DBA" w:rsidTr="006C0020">
        <w:tc>
          <w:tcPr>
            <w:tcW w:w="2127" w:type="dxa"/>
            <w:shd w:val="clear" w:color="auto" w:fill="auto"/>
          </w:tcPr>
          <w:p w:rsidR="003E25ED" w:rsidRPr="00BA03E5" w:rsidRDefault="00BA03E5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A03E5">
              <w:rPr>
                <w:rFonts w:cs="Arial"/>
                <w:szCs w:val="22"/>
                <w:lang w:val="en-GB"/>
              </w:rPr>
              <w:t>Allocation concealment mechanism</w:t>
            </w:r>
          </w:p>
        </w:tc>
        <w:tc>
          <w:tcPr>
            <w:tcW w:w="1130" w:type="dxa"/>
            <w:shd w:val="clear" w:color="auto" w:fill="auto"/>
          </w:tcPr>
          <w:p w:rsidR="003E25ED" w:rsidRPr="00C43DBA" w:rsidRDefault="003E25ED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9</w:t>
            </w:r>
          </w:p>
        </w:tc>
        <w:tc>
          <w:tcPr>
            <w:tcW w:w="9502" w:type="dxa"/>
            <w:shd w:val="clear" w:color="auto" w:fill="auto"/>
          </w:tcPr>
          <w:p w:rsidR="003E25ED" w:rsidRPr="006C0020" w:rsidRDefault="003E25ED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Mechanism used to implement the random allocation sequence (such as sequentially numbered containers), describing any steps taken to conceal the sequence until interventions were assigned.</w:t>
            </w:r>
          </w:p>
        </w:tc>
        <w:tc>
          <w:tcPr>
            <w:tcW w:w="2835" w:type="dxa"/>
            <w:shd w:val="clear" w:color="auto" w:fill="auto"/>
          </w:tcPr>
          <w:p w:rsidR="003E25ED" w:rsidRPr="006C0020" w:rsidRDefault="00AC4C82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 xml:space="preserve">Page </w:t>
            </w:r>
            <w:r w:rsidR="003E25ED" w:rsidRPr="006C0020">
              <w:rPr>
                <w:rFonts w:cs="Arial"/>
                <w:szCs w:val="22"/>
                <w:shd w:val="clear" w:color="auto" w:fill="FFFFFF"/>
              </w:rPr>
              <w:t>8</w:t>
            </w:r>
          </w:p>
        </w:tc>
      </w:tr>
      <w:tr w:rsidR="00BA03E5" w:rsidRPr="00C43DBA" w:rsidTr="006C0020">
        <w:tc>
          <w:tcPr>
            <w:tcW w:w="2127" w:type="dxa"/>
            <w:shd w:val="clear" w:color="auto" w:fill="auto"/>
          </w:tcPr>
          <w:p w:rsidR="00BA03E5" w:rsidRPr="00BA03E5" w:rsidRDefault="00BA03E5" w:rsidP="00DF6487">
            <w:pPr>
              <w:spacing w:after="160"/>
              <w:jc w:val="both"/>
              <w:rPr>
                <w:rFonts w:cs="Arial"/>
                <w:szCs w:val="22"/>
                <w:lang w:val="en-GB"/>
              </w:rPr>
            </w:pPr>
            <w:r>
              <w:rPr>
                <w:rFonts w:cs="Arial"/>
                <w:szCs w:val="22"/>
                <w:lang w:val="en-GB"/>
              </w:rPr>
              <w:t>Implementation</w:t>
            </w:r>
          </w:p>
        </w:tc>
        <w:tc>
          <w:tcPr>
            <w:tcW w:w="1130" w:type="dxa"/>
            <w:shd w:val="clear" w:color="auto" w:fill="auto"/>
          </w:tcPr>
          <w:p w:rsidR="00BA03E5" w:rsidRDefault="00BA03E5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10</w:t>
            </w:r>
          </w:p>
        </w:tc>
        <w:tc>
          <w:tcPr>
            <w:tcW w:w="9502" w:type="dxa"/>
            <w:shd w:val="clear" w:color="auto" w:fill="auto"/>
          </w:tcPr>
          <w:p w:rsidR="00BA03E5" w:rsidRPr="006C0020" w:rsidRDefault="00BA03E5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>Who generated the random allocation sequence, enrolled participants, and assigned participants to interventions.</w:t>
            </w:r>
          </w:p>
        </w:tc>
        <w:tc>
          <w:tcPr>
            <w:tcW w:w="2835" w:type="dxa"/>
            <w:shd w:val="clear" w:color="auto" w:fill="auto"/>
          </w:tcPr>
          <w:p w:rsidR="00BA03E5" w:rsidRPr="006C0020" w:rsidRDefault="00AC4C82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6C0020">
              <w:rPr>
                <w:rFonts w:cs="Arial"/>
                <w:szCs w:val="22"/>
                <w:shd w:val="clear" w:color="auto" w:fill="FFFFFF"/>
              </w:rPr>
              <w:t xml:space="preserve">Page </w:t>
            </w:r>
            <w:r w:rsidR="00BA03E5" w:rsidRPr="006C0020">
              <w:rPr>
                <w:rFonts w:cs="Arial"/>
                <w:szCs w:val="22"/>
                <w:shd w:val="clear" w:color="auto" w:fill="FFFFFF"/>
              </w:rPr>
              <w:t>8</w:t>
            </w:r>
          </w:p>
        </w:tc>
      </w:tr>
      <w:tr w:rsidR="00DF6487" w:rsidRPr="00C43DBA" w:rsidTr="00BE4321">
        <w:tc>
          <w:tcPr>
            <w:tcW w:w="2127" w:type="dxa"/>
            <w:vMerge w:val="restart"/>
            <w:shd w:val="clear" w:color="auto" w:fill="auto"/>
          </w:tcPr>
          <w:p w:rsidR="00DF6487" w:rsidRPr="00BE4321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lastRenderedPageBreak/>
              <w:t>Blinding</w:t>
            </w:r>
          </w:p>
        </w:tc>
        <w:tc>
          <w:tcPr>
            <w:tcW w:w="1130" w:type="dxa"/>
            <w:shd w:val="clear" w:color="auto" w:fill="auto"/>
          </w:tcPr>
          <w:p w:rsidR="00DF6487" w:rsidRPr="00BE4321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11a</w:t>
            </w:r>
          </w:p>
        </w:tc>
        <w:tc>
          <w:tcPr>
            <w:tcW w:w="9502" w:type="dxa"/>
            <w:shd w:val="clear" w:color="auto" w:fill="auto"/>
          </w:tcPr>
          <w:p w:rsidR="00DF6487" w:rsidRPr="00BE4321" w:rsidRDefault="00DF6487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 xml:space="preserve">If done, </w:t>
            </w:r>
            <w:r w:rsidR="00BA03E5" w:rsidRPr="00BE4321">
              <w:rPr>
                <w:rFonts w:cs="Arial"/>
                <w:szCs w:val="22"/>
                <w:shd w:val="clear" w:color="auto" w:fill="FFFFFF"/>
              </w:rPr>
              <w:t>who was blinded after assignment to interventions (e.g.</w:t>
            </w:r>
            <w:r w:rsidR="00AC4C82" w:rsidRPr="00BE4321">
              <w:rPr>
                <w:rFonts w:cs="Arial"/>
                <w:szCs w:val="22"/>
                <w:shd w:val="clear" w:color="auto" w:fill="FFFFFF"/>
              </w:rPr>
              <w:t xml:space="preserve"> participants, care providers, those assessing outcomes) and how.</w:t>
            </w:r>
          </w:p>
        </w:tc>
        <w:tc>
          <w:tcPr>
            <w:tcW w:w="2835" w:type="dxa"/>
            <w:shd w:val="clear" w:color="auto" w:fill="auto"/>
          </w:tcPr>
          <w:p w:rsidR="00DF6487" w:rsidRPr="00BE4321" w:rsidRDefault="00AC4C82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Page 8</w:t>
            </w:r>
          </w:p>
        </w:tc>
      </w:tr>
      <w:tr w:rsidR="00DF6487" w:rsidRPr="00C43DBA" w:rsidTr="00BE4321">
        <w:tc>
          <w:tcPr>
            <w:tcW w:w="2127" w:type="dxa"/>
            <w:vMerge/>
            <w:shd w:val="clear" w:color="auto" w:fill="auto"/>
          </w:tcPr>
          <w:p w:rsidR="00DF6487" w:rsidRPr="00BE4321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DF6487" w:rsidRPr="00BE4321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11b</w:t>
            </w:r>
          </w:p>
        </w:tc>
        <w:tc>
          <w:tcPr>
            <w:tcW w:w="9502" w:type="dxa"/>
            <w:shd w:val="clear" w:color="auto" w:fill="auto"/>
          </w:tcPr>
          <w:p w:rsidR="00DF6487" w:rsidRPr="00BE4321" w:rsidRDefault="00AC4C82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If relevant, description of the similarity of interventions</w:t>
            </w:r>
          </w:p>
        </w:tc>
        <w:tc>
          <w:tcPr>
            <w:tcW w:w="2835" w:type="dxa"/>
            <w:shd w:val="clear" w:color="auto" w:fill="auto"/>
          </w:tcPr>
          <w:p w:rsidR="00DF6487" w:rsidRPr="00BE4321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Not applicable</w:t>
            </w:r>
          </w:p>
        </w:tc>
      </w:tr>
      <w:tr w:rsidR="00DF6487" w:rsidRPr="00C43DBA" w:rsidTr="00BE4321">
        <w:tc>
          <w:tcPr>
            <w:tcW w:w="2127" w:type="dxa"/>
            <w:shd w:val="clear" w:color="auto" w:fill="auto"/>
          </w:tcPr>
          <w:p w:rsidR="00DF6487" w:rsidRPr="00BE4321" w:rsidRDefault="00BE4321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Analytical methods</w:t>
            </w:r>
            <w:r w:rsidR="00DF6487" w:rsidRPr="00BE4321">
              <w:rPr>
                <w:rFonts w:cs="Arial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1130" w:type="dxa"/>
            <w:shd w:val="clear" w:color="auto" w:fill="auto"/>
          </w:tcPr>
          <w:p w:rsidR="00DF6487" w:rsidRPr="00BE4321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12a</w:t>
            </w:r>
          </w:p>
        </w:tc>
        <w:tc>
          <w:tcPr>
            <w:tcW w:w="9502" w:type="dxa"/>
            <w:shd w:val="clear" w:color="auto" w:fill="auto"/>
          </w:tcPr>
          <w:p w:rsidR="00DF6487" w:rsidRPr="00BE4321" w:rsidRDefault="00C46838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Methods used to address each pilot trial objective whether qualitative or quantitative</w:t>
            </w:r>
          </w:p>
        </w:tc>
        <w:tc>
          <w:tcPr>
            <w:tcW w:w="2835" w:type="dxa"/>
            <w:shd w:val="clear" w:color="auto" w:fill="auto"/>
          </w:tcPr>
          <w:p w:rsidR="00DF6487" w:rsidRPr="00BE4321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 xml:space="preserve">Page </w:t>
            </w:r>
            <w:r w:rsidR="007B7A4E">
              <w:rPr>
                <w:rFonts w:cs="Arial"/>
                <w:szCs w:val="22"/>
                <w:shd w:val="clear" w:color="auto" w:fill="FFFFFF"/>
              </w:rPr>
              <w:t>10 - 13</w:t>
            </w:r>
          </w:p>
        </w:tc>
      </w:tr>
      <w:tr w:rsidR="00DF6487" w:rsidRPr="00C43DBA" w:rsidTr="00632776">
        <w:tc>
          <w:tcPr>
            <w:tcW w:w="15594" w:type="dxa"/>
            <w:gridSpan w:val="4"/>
            <w:shd w:val="clear" w:color="auto" w:fill="auto"/>
          </w:tcPr>
          <w:p w:rsidR="00DF6487" w:rsidRPr="00BE4321" w:rsidRDefault="00DF6487" w:rsidP="00DF6487">
            <w:pPr>
              <w:spacing w:before="120" w:after="120" w:line="240" w:lineRule="auto"/>
              <w:rPr>
                <w:rFonts w:cs="Arial"/>
                <w:b/>
                <w:szCs w:val="22"/>
                <w:lang w:val="en-GB"/>
              </w:rPr>
            </w:pPr>
            <w:r w:rsidRPr="00BE4321">
              <w:rPr>
                <w:rFonts w:cs="Arial"/>
                <w:b/>
                <w:szCs w:val="22"/>
                <w:lang w:val="en-GB"/>
              </w:rPr>
              <w:t>Results</w:t>
            </w:r>
          </w:p>
        </w:tc>
      </w:tr>
      <w:tr w:rsidR="00DF6487" w:rsidRPr="00C43DBA" w:rsidTr="00632776">
        <w:tc>
          <w:tcPr>
            <w:tcW w:w="2127" w:type="dxa"/>
            <w:vMerge w:val="restart"/>
            <w:shd w:val="clear" w:color="auto" w:fill="auto"/>
          </w:tcPr>
          <w:p w:rsidR="00DF6487" w:rsidRPr="00BE4321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Participant flow (a diagram is strongly recommended)</w:t>
            </w:r>
          </w:p>
        </w:tc>
        <w:tc>
          <w:tcPr>
            <w:tcW w:w="1130" w:type="dxa"/>
            <w:shd w:val="clear" w:color="auto" w:fill="auto"/>
          </w:tcPr>
          <w:p w:rsidR="00DF6487" w:rsidRPr="00BE4321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13a</w:t>
            </w:r>
          </w:p>
        </w:tc>
        <w:tc>
          <w:tcPr>
            <w:tcW w:w="9502" w:type="dxa"/>
            <w:shd w:val="clear" w:color="auto" w:fill="auto"/>
          </w:tcPr>
          <w:p w:rsidR="00DF6487" w:rsidRPr="00BE4321" w:rsidRDefault="00C46838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For each group, the numbers of participants who were approached and/or assessed for eligibility, randomly assigned, received intended treatment, were assessed for each objective</w:t>
            </w:r>
          </w:p>
        </w:tc>
        <w:tc>
          <w:tcPr>
            <w:tcW w:w="2835" w:type="dxa"/>
            <w:shd w:val="clear" w:color="auto" w:fill="auto"/>
          </w:tcPr>
          <w:p w:rsidR="00DF6487" w:rsidRPr="00BE4321" w:rsidRDefault="009A5706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 xml:space="preserve">Page 7-8 and </w:t>
            </w:r>
            <w:r w:rsidR="007B7A4E">
              <w:rPr>
                <w:rFonts w:cs="Arial"/>
                <w:szCs w:val="22"/>
                <w:shd w:val="clear" w:color="auto" w:fill="FFFFFF"/>
              </w:rPr>
              <w:t>Figure 1</w:t>
            </w:r>
          </w:p>
        </w:tc>
      </w:tr>
      <w:tr w:rsidR="00DF6487" w:rsidRPr="00C43DBA" w:rsidTr="00632776">
        <w:tc>
          <w:tcPr>
            <w:tcW w:w="2127" w:type="dxa"/>
            <w:vMerge/>
            <w:shd w:val="clear" w:color="auto" w:fill="auto"/>
          </w:tcPr>
          <w:p w:rsidR="00DF6487" w:rsidRPr="00BE4321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DF6487" w:rsidRPr="00BE4321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13b</w:t>
            </w:r>
          </w:p>
        </w:tc>
        <w:tc>
          <w:tcPr>
            <w:tcW w:w="9502" w:type="dxa"/>
            <w:shd w:val="clear" w:color="auto" w:fill="auto"/>
          </w:tcPr>
          <w:p w:rsidR="00DF6487" w:rsidRPr="00BE4321" w:rsidRDefault="00C46838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For each group, losses and exclusions after randomisation, together with reasons</w:t>
            </w:r>
            <w:r w:rsidR="00DF6487" w:rsidRPr="00BE4321">
              <w:rPr>
                <w:rFonts w:cs="Arial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DF6487" w:rsidRPr="00BE4321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14 and Figure 1</w:t>
            </w:r>
          </w:p>
        </w:tc>
      </w:tr>
      <w:tr w:rsidR="00DF6487" w:rsidRPr="00C43DBA" w:rsidTr="00BE4321">
        <w:tc>
          <w:tcPr>
            <w:tcW w:w="2127" w:type="dxa"/>
            <w:vMerge w:val="restart"/>
            <w:shd w:val="clear" w:color="auto" w:fill="auto"/>
          </w:tcPr>
          <w:p w:rsidR="00DF6487" w:rsidRPr="00BE4321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Recruitment</w:t>
            </w:r>
          </w:p>
        </w:tc>
        <w:tc>
          <w:tcPr>
            <w:tcW w:w="1130" w:type="dxa"/>
            <w:shd w:val="clear" w:color="auto" w:fill="auto"/>
          </w:tcPr>
          <w:p w:rsidR="00DF6487" w:rsidRPr="00BE4321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14a</w:t>
            </w:r>
          </w:p>
        </w:tc>
        <w:tc>
          <w:tcPr>
            <w:tcW w:w="9502" w:type="dxa"/>
            <w:shd w:val="clear" w:color="auto" w:fill="auto"/>
          </w:tcPr>
          <w:p w:rsidR="00DF6487" w:rsidRPr="00BE4321" w:rsidRDefault="00DF6487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Dates defining the periods of recruitment and follow-up</w:t>
            </w:r>
          </w:p>
        </w:tc>
        <w:tc>
          <w:tcPr>
            <w:tcW w:w="2835" w:type="dxa"/>
            <w:shd w:val="clear" w:color="auto" w:fill="auto"/>
          </w:tcPr>
          <w:p w:rsidR="00DF6487" w:rsidRPr="00BE4321" w:rsidRDefault="00576751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Page 7.</w:t>
            </w:r>
          </w:p>
        </w:tc>
      </w:tr>
      <w:tr w:rsidR="00DF6487" w:rsidRPr="00C43DBA" w:rsidTr="00BE4321">
        <w:tc>
          <w:tcPr>
            <w:tcW w:w="2127" w:type="dxa"/>
            <w:vMerge/>
            <w:shd w:val="clear" w:color="auto" w:fill="auto"/>
          </w:tcPr>
          <w:p w:rsidR="00DF6487" w:rsidRPr="00BE4321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DF6487" w:rsidRPr="00BE4321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14b</w:t>
            </w:r>
          </w:p>
        </w:tc>
        <w:tc>
          <w:tcPr>
            <w:tcW w:w="9502" w:type="dxa"/>
            <w:shd w:val="clear" w:color="auto" w:fill="auto"/>
          </w:tcPr>
          <w:p w:rsidR="00DF6487" w:rsidRPr="00BE4321" w:rsidRDefault="00576751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Why the pilot trial ended or was stopped</w:t>
            </w:r>
          </w:p>
        </w:tc>
        <w:tc>
          <w:tcPr>
            <w:tcW w:w="2835" w:type="dxa"/>
            <w:shd w:val="clear" w:color="auto" w:fill="auto"/>
          </w:tcPr>
          <w:p w:rsidR="00DF6487" w:rsidRPr="00BE4321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Not applicable</w:t>
            </w:r>
          </w:p>
        </w:tc>
      </w:tr>
      <w:tr w:rsidR="00DF6487" w:rsidRPr="00C43DBA" w:rsidTr="00632776">
        <w:tc>
          <w:tcPr>
            <w:tcW w:w="2127" w:type="dxa"/>
            <w:shd w:val="clear" w:color="auto" w:fill="auto"/>
          </w:tcPr>
          <w:p w:rsidR="00DF6487" w:rsidRPr="00BE4321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Baseline data</w:t>
            </w:r>
          </w:p>
        </w:tc>
        <w:tc>
          <w:tcPr>
            <w:tcW w:w="1130" w:type="dxa"/>
            <w:shd w:val="clear" w:color="auto" w:fill="auto"/>
          </w:tcPr>
          <w:p w:rsidR="00DF6487" w:rsidRPr="00BE4321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15</w:t>
            </w:r>
          </w:p>
        </w:tc>
        <w:tc>
          <w:tcPr>
            <w:tcW w:w="9502" w:type="dxa"/>
            <w:shd w:val="clear" w:color="auto" w:fill="auto"/>
          </w:tcPr>
          <w:p w:rsidR="00DF6487" w:rsidRPr="00BE4321" w:rsidRDefault="00A52F8F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A table showing baseline demographic and clinical characteristics for each group</w:t>
            </w:r>
          </w:p>
        </w:tc>
        <w:tc>
          <w:tcPr>
            <w:tcW w:w="2835" w:type="dxa"/>
            <w:shd w:val="clear" w:color="auto" w:fill="auto"/>
          </w:tcPr>
          <w:p w:rsidR="00DF6487" w:rsidRPr="00BE4321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Table 1</w:t>
            </w:r>
          </w:p>
        </w:tc>
      </w:tr>
      <w:tr w:rsidR="00DF6487" w:rsidRPr="00C43DBA" w:rsidTr="00632776">
        <w:tc>
          <w:tcPr>
            <w:tcW w:w="2127" w:type="dxa"/>
            <w:shd w:val="clear" w:color="auto" w:fill="auto"/>
          </w:tcPr>
          <w:p w:rsidR="00DF6487" w:rsidRPr="00BE4321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Numbers analysed</w:t>
            </w:r>
          </w:p>
        </w:tc>
        <w:tc>
          <w:tcPr>
            <w:tcW w:w="1130" w:type="dxa"/>
            <w:shd w:val="clear" w:color="auto" w:fill="auto"/>
          </w:tcPr>
          <w:p w:rsidR="00DF6487" w:rsidRPr="00BE4321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16</w:t>
            </w:r>
          </w:p>
        </w:tc>
        <w:tc>
          <w:tcPr>
            <w:tcW w:w="9502" w:type="dxa"/>
            <w:shd w:val="clear" w:color="auto" w:fill="auto"/>
          </w:tcPr>
          <w:p w:rsidR="00DF6487" w:rsidRPr="00BE4321" w:rsidRDefault="00A52F8F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For each objective</w:t>
            </w:r>
            <w:r w:rsidR="00DF6487" w:rsidRPr="00BE4321">
              <w:rPr>
                <w:rFonts w:cs="Arial"/>
                <w:szCs w:val="22"/>
                <w:shd w:val="clear" w:color="auto" w:fill="FFFFFF"/>
              </w:rPr>
              <w:t xml:space="preserve">, number of participants (denominator) </w:t>
            </w:r>
            <w:r w:rsidRPr="00BE4321">
              <w:rPr>
                <w:rFonts w:cs="Arial"/>
                <w:szCs w:val="22"/>
                <w:shd w:val="clear" w:color="auto" w:fill="FFFFFF"/>
              </w:rPr>
              <w:t xml:space="preserve">included in each analysis. If relevant, these numbers should be by randomised group. </w:t>
            </w:r>
          </w:p>
        </w:tc>
        <w:tc>
          <w:tcPr>
            <w:tcW w:w="2835" w:type="dxa"/>
            <w:shd w:val="clear" w:color="auto" w:fill="auto"/>
          </w:tcPr>
          <w:p w:rsidR="00DF6487" w:rsidRPr="00BE4321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 xml:space="preserve">Page </w:t>
            </w:r>
            <w:r w:rsidR="007B7A4E">
              <w:rPr>
                <w:rFonts w:cs="Arial"/>
                <w:szCs w:val="22"/>
                <w:shd w:val="clear" w:color="auto" w:fill="FFFFFF"/>
              </w:rPr>
              <w:t>14 - 17</w:t>
            </w:r>
          </w:p>
        </w:tc>
      </w:tr>
      <w:tr w:rsidR="00DF6487" w:rsidRPr="00C43DBA" w:rsidTr="00632776">
        <w:tc>
          <w:tcPr>
            <w:tcW w:w="2127" w:type="dxa"/>
            <w:shd w:val="clear" w:color="auto" w:fill="auto"/>
          </w:tcPr>
          <w:p w:rsidR="00DF6487" w:rsidRPr="00BE4321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Outcomes and estimation</w:t>
            </w:r>
          </w:p>
        </w:tc>
        <w:tc>
          <w:tcPr>
            <w:tcW w:w="1130" w:type="dxa"/>
            <w:shd w:val="clear" w:color="auto" w:fill="auto"/>
          </w:tcPr>
          <w:p w:rsidR="00DF6487" w:rsidRPr="00BE4321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17a</w:t>
            </w:r>
          </w:p>
        </w:tc>
        <w:tc>
          <w:tcPr>
            <w:tcW w:w="9502" w:type="dxa"/>
            <w:shd w:val="clear" w:color="auto" w:fill="auto"/>
          </w:tcPr>
          <w:p w:rsidR="00DF6487" w:rsidRPr="00BE4321" w:rsidRDefault="00A52F8F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 xml:space="preserve">For each objective, results including expressions of uncertainty (such as 95% confidence intervals) for any estimates. If relevant, these results should be by randomised group. </w:t>
            </w:r>
          </w:p>
        </w:tc>
        <w:tc>
          <w:tcPr>
            <w:tcW w:w="2835" w:type="dxa"/>
            <w:shd w:val="clear" w:color="auto" w:fill="auto"/>
          </w:tcPr>
          <w:p w:rsidR="00DF6487" w:rsidRPr="00BE4321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14 – 17 and Table 2</w:t>
            </w:r>
          </w:p>
        </w:tc>
      </w:tr>
      <w:tr w:rsidR="00DF6487" w:rsidRPr="00C43DBA" w:rsidTr="00632776">
        <w:tc>
          <w:tcPr>
            <w:tcW w:w="2127" w:type="dxa"/>
            <w:shd w:val="clear" w:color="auto" w:fill="auto"/>
          </w:tcPr>
          <w:p w:rsidR="00DF6487" w:rsidRPr="00BE4321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Ancillary analyses</w:t>
            </w:r>
          </w:p>
        </w:tc>
        <w:tc>
          <w:tcPr>
            <w:tcW w:w="1130" w:type="dxa"/>
            <w:shd w:val="clear" w:color="auto" w:fill="auto"/>
          </w:tcPr>
          <w:p w:rsidR="00DF6487" w:rsidRPr="00BE4321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18</w:t>
            </w:r>
          </w:p>
        </w:tc>
        <w:tc>
          <w:tcPr>
            <w:tcW w:w="9502" w:type="dxa"/>
            <w:shd w:val="clear" w:color="auto" w:fill="auto"/>
          </w:tcPr>
          <w:p w:rsidR="00DF6487" w:rsidRPr="00BE4321" w:rsidRDefault="00DF6487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Results o</w:t>
            </w:r>
            <w:r w:rsidR="00A52F8F" w:rsidRPr="00BE4321">
              <w:rPr>
                <w:rFonts w:cs="Arial"/>
                <w:szCs w:val="22"/>
                <w:shd w:val="clear" w:color="auto" w:fill="FFFFFF"/>
              </w:rPr>
              <w:t>f any other analyses performed that could be used to inform the future definitive trial.</w:t>
            </w:r>
          </w:p>
        </w:tc>
        <w:tc>
          <w:tcPr>
            <w:tcW w:w="2835" w:type="dxa"/>
            <w:shd w:val="clear" w:color="auto" w:fill="auto"/>
          </w:tcPr>
          <w:p w:rsidR="00DF6487" w:rsidRPr="00BE4321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Not applicable</w:t>
            </w:r>
          </w:p>
        </w:tc>
      </w:tr>
      <w:tr w:rsidR="00A52F8F" w:rsidRPr="00C43DBA" w:rsidTr="00632776">
        <w:tc>
          <w:tcPr>
            <w:tcW w:w="2127" w:type="dxa"/>
            <w:vMerge w:val="restart"/>
            <w:shd w:val="clear" w:color="auto" w:fill="auto"/>
          </w:tcPr>
          <w:p w:rsidR="00A52F8F" w:rsidRPr="00BE4321" w:rsidRDefault="00A52F8F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Harms</w:t>
            </w:r>
          </w:p>
        </w:tc>
        <w:tc>
          <w:tcPr>
            <w:tcW w:w="1130" w:type="dxa"/>
            <w:shd w:val="clear" w:color="auto" w:fill="auto"/>
          </w:tcPr>
          <w:p w:rsidR="00A52F8F" w:rsidRPr="00BE4321" w:rsidRDefault="00A52F8F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BE4321">
              <w:rPr>
                <w:rFonts w:cs="Arial"/>
                <w:szCs w:val="22"/>
                <w:shd w:val="clear" w:color="auto" w:fill="FFFFFF"/>
              </w:rPr>
              <w:t>19</w:t>
            </w:r>
          </w:p>
        </w:tc>
        <w:tc>
          <w:tcPr>
            <w:tcW w:w="9502" w:type="dxa"/>
            <w:shd w:val="clear" w:color="auto" w:fill="auto"/>
          </w:tcPr>
          <w:p w:rsidR="00A52F8F" w:rsidRPr="00BE4321" w:rsidRDefault="00A52F8F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proofErr w:type="spellStart"/>
            <w:r w:rsidRPr="00BE4321">
              <w:rPr>
                <w:rFonts w:cs="Arial"/>
                <w:szCs w:val="22"/>
                <w:shd w:val="clear" w:color="auto" w:fill="FFFFFF"/>
              </w:rPr>
              <w:t>All important</w:t>
            </w:r>
            <w:proofErr w:type="spellEnd"/>
            <w:r w:rsidRPr="00BE4321">
              <w:rPr>
                <w:rFonts w:cs="Arial"/>
                <w:szCs w:val="22"/>
                <w:shd w:val="clear" w:color="auto" w:fill="FFFFFF"/>
              </w:rPr>
              <w:t xml:space="preserve"> harms or unintended effects in each group </w:t>
            </w:r>
          </w:p>
        </w:tc>
        <w:tc>
          <w:tcPr>
            <w:tcW w:w="2835" w:type="dxa"/>
            <w:shd w:val="clear" w:color="auto" w:fill="auto"/>
          </w:tcPr>
          <w:p w:rsidR="00A52F8F" w:rsidRPr="00BE4321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11</w:t>
            </w:r>
          </w:p>
        </w:tc>
      </w:tr>
      <w:tr w:rsidR="00A52F8F" w:rsidRPr="00C43DBA" w:rsidTr="00632776">
        <w:tc>
          <w:tcPr>
            <w:tcW w:w="2127" w:type="dxa"/>
            <w:vMerge/>
            <w:shd w:val="clear" w:color="auto" w:fill="auto"/>
          </w:tcPr>
          <w:p w:rsidR="00A52F8F" w:rsidRPr="00C43DBA" w:rsidRDefault="00A52F8F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A52F8F" w:rsidRPr="00C43DBA" w:rsidRDefault="00A52F8F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19a</w:t>
            </w:r>
          </w:p>
        </w:tc>
        <w:tc>
          <w:tcPr>
            <w:tcW w:w="9502" w:type="dxa"/>
            <w:shd w:val="clear" w:color="auto" w:fill="auto"/>
          </w:tcPr>
          <w:p w:rsidR="00A52F8F" w:rsidRDefault="00A52F8F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If relevant, other important unintended consequences.</w:t>
            </w:r>
          </w:p>
        </w:tc>
        <w:tc>
          <w:tcPr>
            <w:tcW w:w="2835" w:type="dxa"/>
            <w:shd w:val="clear" w:color="auto" w:fill="auto"/>
          </w:tcPr>
          <w:p w:rsidR="00A52F8F" w:rsidRDefault="009A5706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Not Applicable</w:t>
            </w:r>
          </w:p>
        </w:tc>
      </w:tr>
      <w:tr w:rsidR="00DF6487" w:rsidRPr="00C43DBA" w:rsidTr="00632776">
        <w:tc>
          <w:tcPr>
            <w:tcW w:w="15594" w:type="dxa"/>
            <w:gridSpan w:val="4"/>
            <w:shd w:val="clear" w:color="auto" w:fill="auto"/>
          </w:tcPr>
          <w:p w:rsidR="00DF6487" w:rsidRPr="00C43DBA" w:rsidRDefault="00DF6487" w:rsidP="00DF6487">
            <w:pPr>
              <w:spacing w:before="120" w:after="120" w:line="240" w:lineRule="auto"/>
              <w:rPr>
                <w:rFonts w:cs="Arial"/>
                <w:b/>
                <w:szCs w:val="22"/>
                <w:lang w:val="en-GB"/>
              </w:rPr>
            </w:pPr>
            <w:r w:rsidRPr="00C43DBA">
              <w:rPr>
                <w:rFonts w:cs="Arial"/>
                <w:b/>
                <w:szCs w:val="22"/>
                <w:lang w:val="en-GB"/>
              </w:rPr>
              <w:t>Discussion</w:t>
            </w:r>
          </w:p>
        </w:tc>
      </w:tr>
      <w:tr w:rsidR="00DF6487" w:rsidRPr="00C43DBA" w:rsidTr="00632776">
        <w:tc>
          <w:tcPr>
            <w:tcW w:w="2127" w:type="dxa"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Limitations</w:t>
            </w:r>
          </w:p>
        </w:tc>
        <w:tc>
          <w:tcPr>
            <w:tcW w:w="1130" w:type="dxa"/>
            <w:shd w:val="clear" w:color="auto" w:fill="auto"/>
          </w:tcPr>
          <w:p w:rsidR="00DF6487" w:rsidRPr="00C43DBA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20</w:t>
            </w:r>
          </w:p>
        </w:tc>
        <w:tc>
          <w:tcPr>
            <w:tcW w:w="9502" w:type="dxa"/>
            <w:shd w:val="clear" w:color="auto" w:fill="auto"/>
          </w:tcPr>
          <w:p w:rsidR="00DF6487" w:rsidRPr="00C43DBA" w:rsidRDefault="00D40EFF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Pilot trial limitations, addressing sources of potentia</w:t>
            </w:r>
            <w:r w:rsidR="00FB3682">
              <w:rPr>
                <w:rFonts w:cs="Arial"/>
                <w:szCs w:val="22"/>
                <w:shd w:val="clear" w:color="auto" w:fill="FFFFFF"/>
              </w:rPr>
              <w:t>l bias and remaining uncertaint</w:t>
            </w:r>
            <w:r>
              <w:rPr>
                <w:rFonts w:cs="Arial"/>
                <w:szCs w:val="22"/>
                <w:shd w:val="clear" w:color="auto" w:fill="FFFFFF"/>
              </w:rPr>
              <w:t>y about feasibility</w:t>
            </w:r>
          </w:p>
        </w:tc>
        <w:tc>
          <w:tcPr>
            <w:tcW w:w="2835" w:type="dxa"/>
            <w:shd w:val="clear" w:color="auto" w:fill="auto"/>
          </w:tcPr>
          <w:p w:rsidR="00DF6487" w:rsidRPr="00C43DBA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20 - 21</w:t>
            </w:r>
          </w:p>
        </w:tc>
      </w:tr>
      <w:tr w:rsidR="00DF6487" w:rsidRPr="00C43DBA" w:rsidTr="00632776">
        <w:tc>
          <w:tcPr>
            <w:tcW w:w="2127" w:type="dxa"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Generalisability</w:t>
            </w:r>
          </w:p>
        </w:tc>
        <w:tc>
          <w:tcPr>
            <w:tcW w:w="1130" w:type="dxa"/>
            <w:shd w:val="clear" w:color="auto" w:fill="auto"/>
          </w:tcPr>
          <w:p w:rsidR="00DF6487" w:rsidRPr="00C43DBA" w:rsidRDefault="00DF6487" w:rsidP="00DF6487">
            <w:pPr>
              <w:spacing w:after="12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21</w:t>
            </w:r>
          </w:p>
        </w:tc>
        <w:tc>
          <w:tcPr>
            <w:tcW w:w="9502" w:type="dxa"/>
            <w:shd w:val="clear" w:color="auto" w:fill="auto"/>
          </w:tcPr>
          <w:p w:rsidR="00DF6487" w:rsidRPr="00C43DBA" w:rsidRDefault="00DF6487" w:rsidP="00DF6487">
            <w:pPr>
              <w:spacing w:after="12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 xml:space="preserve">Generalisability </w:t>
            </w:r>
            <w:r w:rsidR="00FB3682">
              <w:rPr>
                <w:rFonts w:cs="Arial"/>
                <w:szCs w:val="22"/>
                <w:shd w:val="clear" w:color="auto" w:fill="FFFFFF"/>
              </w:rPr>
              <w:t xml:space="preserve">(applicability) </w:t>
            </w:r>
            <w:r w:rsidRPr="00C43DBA">
              <w:rPr>
                <w:rFonts w:cs="Arial"/>
                <w:szCs w:val="22"/>
                <w:shd w:val="clear" w:color="auto" w:fill="FFFFFF"/>
              </w:rPr>
              <w:t xml:space="preserve">of </w:t>
            </w:r>
            <w:r w:rsidR="00FB3682">
              <w:rPr>
                <w:rFonts w:cs="Arial"/>
                <w:szCs w:val="22"/>
                <w:shd w:val="clear" w:color="auto" w:fill="FFFFFF"/>
              </w:rPr>
              <w:t xml:space="preserve">pilot trial methods and findings to future definitive trial and other studies. </w:t>
            </w:r>
          </w:p>
        </w:tc>
        <w:tc>
          <w:tcPr>
            <w:tcW w:w="2835" w:type="dxa"/>
            <w:shd w:val="clear" w:color="auto" w:fill="auto"/>
          </w:tcPr>
          <w:p w:rsidR="00DF6487" w:rsidRPr="00C43DBA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21</w:t>
            </w:r>
          </w:p>
        </w:tc>
      </w:tr>
      <w:tr w:rsidR="00DF6487" w:rsidRPr="00C43DBA" w:rsidTr="00632776">
        <w:tc>
          <w:tcPr>
            <w:tcW w:w="2127" w:type="dxa"/>
            <w:vMerge w:val="restart"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Interpretation</w:t>
            </w:r>
          </w:p>
        </w:tc>
        <w:tc>
          <w:tcPr>
            <w:tcW w:w="1130" w:type="dxa"/>
            <w:shd w:val="clear" w:color="auto" w:fill="auto"/>
          </w:tcPr>
          <w:p w:rsidR="00DF6487" w:rsidRPr="00C43DBA" w:rsidRDefault="00FB3682" w:rsidP="00DF6487">
            <w:pPr>
              <w:spacing w:after="160"/>
              <w:jc w:val="center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22</w:t>
            </w:r>
          </w:p>
        </w:tc>
        <w:tc>
          <w:tcPr>
            <w:tcW w:w="9502" w:type="dxa"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 xml:space="preserve">Interpretation consistent with </w:t>
            </w:r>
            <w:r w:rsidR="00FB3682">
              <w:rPr>
                <w:rFonts w:cs="Arial"/>
                <w:szCs w:val="22"/>
                <w:shd w:val="clear" w:color="auto" w:fill="FFFFFF"/>
              </w:rPr>
              <w:t xml:space="preserve">pilot trial objectives and findings, balancing potential benefits and harm, and considering the relevant evidence. </w:t>
            </w:r>
          </w:p>
        </w:tc>
        <w:tc>
          <w:tcPr>
            <w:tcW w:w="2835" w:type="dxa"/>
            <w:shd w:val="clear" w:color="auto" w:fill="auto"/>
          </w:tcPr>
          <w:p w:rsidR="00DF6487" w:rsidRPr="00C43DBA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17 - 21</w:t>
            </w:r>
          </w:p>
        </w:tc>
      </w:tr>
      <w:tr w:rsidR="00DF6487" w:rsidRPr="00C43DBA" w:rsidTr="00632776">
        <w:tc>
          <w:tcPr>
            <w:tcW w:w="2127" w:type="dxa"/>
            <w:vMerge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DF6487" w:rsidRPr="00C43DBA" w:rsidRDefault="00FB3682" w:rsidP="00DF6487">
            <w:pPr>
              <w:spacing w:after="160"/>
              <w:jc w:val="center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22 a</w:t>
            </w:r>
          </w:p>
        </w:tc>
        <w:tc>
          <w:tcPr>
            <w:tcW w:w="9502" w:type="dxa"/>
            <w:shd w:val="clear" w:color="auto" w:fill="auto"/>
          </w:tcPr>
          <w:p w:rsidR="00DF6487" w:rsidRPr="00C43DBA" w:rsidRDefault="00FB3682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Implications for progression from pilot to future definitive trial, including any approved amendments.</w:t>
            </w:r>
          </w:p>
        </w:tc>
        <w:tc>
          <w:tcPr>
            <w:tcW w:w="2835" w:type="dxa"/>
            <w:shd w:val="clear" w:color="auto" w:fill="auto"/>
          </w:tcPr>
          <w:p w:rsidR="00DF6487" w:rsidRPr="00C43DBA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17 - 21</w:t>
            </w:r>
          </w:p>
        </w:tc>
      </w:tr>
      <w:tr w:rsidR="00DF6487" w:rsidRPr="00C43DBA" w:rsidTr="00632776">
        <w:tc>
          <w:tcPr>
            <w:tcW w:w="12759" w:type="dxa"/>
            <w:gridSpan w:val="3"/>
            <w:shd w:val="clear" w:color="auto" w:fill="auto"/>
          </w:tcPr>
          <w:p w:rsidR="00DF6487" w:rsidRPr="00C43DBA" w:rsidRDefault="00DF6487" w:rsidP="00DF6487">
            <w:pPr>
              <w:spacing w:before="120" w:line="240" w:lineRule="auto"/>
              <w:rPr>
                <w:rFonts w:cs="Arial"/>
                <w:b/>
                <w:szCs w:val="22"/>
                <w:lang w:val="en-GB"/>
              </w:rPr>
            </w:pPr>
            <w:r w:rsidRPr="00C43DBA">
              <w:rPr>
                <w:rFonts w:cs="Arial"/>
                <w:b/>
                <w:szCs w:val="22"/>
                <w:lang w:val="en-GB"/>
              </w:rPr>
              <w:t>Other information</w:t>
            </w:r>
          </w:p>
        </w:tc>
        <w:tc>
          <w:tcPr>
            <w:tcW w:w="2835" w:type="dxa"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</w:p>
        </w:tc>
      </w:tr>
      <w:tr w:rsidR="00DF6487" w:rsidRPr="00C43DBA" w:rsidTr="00632776">
        <w:tc>
          <w:tcPr>
            <w:tcW w:w="2127" w:type="dxa"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i/>
                <w:caps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Registration</w:t>
            </w:r>
          </w:p>
        </w:tc>
        <w:tc>
          <w:tcPr>
            <w:tcW w:w="1130" w:type="dxa"/>
            <w:shd w:val="clear" w:color="auto" w:fill="auto"/>
          </w:tcPr>
          <w:p w:rsidR="00DF6487" w:rsidRPr="00C43DBA" w:rsidRDefault="00DF6487" w:rsidP="00DF6487">
            <w:pPr>
              <w:spacing w:after="16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23</w:t>
            </w:r>
          </w:p>
        </w:tc>
        <w:tc>
          <w:tcPr>
            <w:tcW w:w="9502" w:type="dxa"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 xml:space="preserve">Registration number </w:t>
            </w:r>
            <w:r w:rsidR="00FB3682">
              <w:rPr>
                <w:rFonts w:cs="Arial"/>
                <w:szCs w:val="22"/>
                <w:shd w:val="clear" w:color="auto" w:fill="FFFFFF"/>
              </w:rPr>
              <w:t xml:space="preserve">for pilot trial </w:t>
            </w:r>
            <w:r w:rsidRPr="00C43DBA">
              <w:rPr>
                <w:rFonts w:cs="Arial"/>
                <w:szCs w:val="22"/>
                <w:shd w:val="clear" w:color="auto" w:fill="FFFFFF"/>
              </w:rPr>
              <w:t>and name of trial registry</w:t>
            </w:r>
          </w:p>
        </w:tc>
        <w:tc>
          <w:tcPr>
            <w:tcW w:w="2835" w:type="dxa"/>
            <w:shd w:val="clear" w:color="auto" w:fill="auto"/>
          </w:tcPr>
          <w:p w:rsidR="00DF6487" w:rsidRPr="00C43DBA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4</w:t>
            </w:r>
          </w:p>
        </w:tc>
      </w:tr>
      <w:tr w:rsidR="00FB3682" w:rsidRPr="00C43DBA" w:rsidTr="00632776">
        <w:tc>
          <w:tcPr>
            <w:tcW w:w="2127" w:type="dxa"/>
            <w:shd w:val="clear" w:color="auto" w:fill="auto"/>
          </w:tcPr>
          <w:p w:rsidR="00FB3682" w:rsidRPr="00C43DBA" w:rsidRDefault="00FB3682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Protocol</w:t>
            </w:r>
          </w:p>
        </w:tc>
        <w:tc>
          <w:tcPr>
            <w:tcW w:w="1130" w:type="dxa"/>
            <w:shd w:val="clear" w:color="auto" w:fill="auto"/>
          </w:tcPr>
          <w:p w:rsidR="00FB3682" w:rsidRPr="00C43DBA" w:rsidRDefault="00FB3682" w:rsidP="00DF6487">
            <w:pPr>
              <w:spacing w:after="160"/>
              <w:jc w:val="center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24</w:t>
            </w:r>
          </w:p>
        </w:tc>
        <w:tc>
          <w:tcPr>
            <w:tcW w:w="9502" w:type="dxa"/>
            <w:shd w:val="clear" w:color="auto" w:fill="auto"/>
          </w:tcPr>
          <w:p w:rsidR="00FB3682" w:rsidRPr="00C43DBA" w:rsidRDefault="00FB3682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Where the pilot trial protocol can be assessed, if available</w:t>
            </w:r>
          </w:p>
        </w:tc>
        <w:tc>
          <w:tcPr>
            <w:tcW w:w="2835" w:type="dxa"/>
            <w:shd w:val="clear" w:color="auto" w:fill="auto"/>
          </w:tcPr>
          <w:p w:rsidR="00FB3682" w:rsidRPr="00C43DBA" w:rsidRDefault="00FB5539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7</w:t>
            </w:r>
          </w:p>
        </w:tc>
      </w:tr>
      <w:tr w:rsidR="00DF6487" w:rsidRPr="00C43DBA" w:rsidTr="00632776">
        <w:tc>
          <w:tcPr>
            <w:tcW w:w="2127" w:type="dxa"/>
            <w:shd w:val="clear" w:color="auto" w:fill="auto"/>
          </w:tcPr>
          <w:p w:rsidR="00DF6487" w:rsidRPr="00C43DBA" w:rsidRDefault="00DF6487" w:rsidP="00DF6487">
            <w:pPr>
              <w:spacing w:after="160"/>
              <w:jc w:val="both"/>
              <w:rPr>
                <w:rFonts w:cs="Arial"/>
                <w:i/>
                <w:caps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Funding</w:t>
            </w:r>
          </w:p>
        </w:tc>
        <w:tc>
          <w:tcPr>
            <w:tcW w:w="1130" w:type="dxa"/>
            <w:shd w:val="clear" w:color="auto" w:fill="auto"/>
          </w:tcPr>
          <w:p w:rsidR="00DF6487" w:rsidRPr="00C43DBA" w:rsidRDefault="00DF6487" w:rsidP="00DF6487">
            <w:pPr>
              <w:spacing w:after="160"/>
              <w:jc w:val="center"/>
              <w:rPr>
                <w:rFonts w:cs="Arial"/>
                <w:szCs w:val="22"/>
                <w:shd w:val="clear" w:color="auto" w:fill="FFFFFF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>25</w:t>
            </w:r>
          </w:p>
        </w:tc>
        <w:tc>
          <w:tcPr>
            <w:tcW w:w="9502" w:type="dxa"/>
            <w:shd w:val="clear" w:color="auto" w:fill="auto"/>
          </w:tcPr>
          <w:p w:rsidR="00DF6487" w:rsidRPr="00C43DBA" w:rsidRDefault="00DF6487" w:rsidP="00DF6487">
            <w:pPr>
              <w:spacing w:after="160" w:line="240" w:lineRule="auto"/>
              <w:jc w:val="both"/>
              <w:rPr>
                <w:rFonts w:cs="Arial"/>
                <w:szCs w:val="22"/>
                <w:shd w:val="clear" w:color="auto" w:fill="FFFFFF"/>
                <w:lang w:val="en-CA"/>
              </w:rPr>
            </w:pPr>
            <w:r w:rsidRPr="00C43DBA">
              <w:rPr>
                <w:rFonts w:cs="Arial"/>
                <w:szCs w:val="22"/>
                <w:shd w:val="clear" w:color="auto" w:fill="FFFFFF"/>
              </w:rPr>
              <w:t xml:space="preserve">Sources of funding </w:t>
            </w:r>
            <w:r w:rsidRPr="00C43DBA">
              <w:rPr>
                <w:rFonts w:cs="Arial"/>
                <w:bCs/>
                <w:szCs w:val="22"/>
                <w:shd w:val="clear" w:color="auto" w:fill="FFFFFF"/>
                <w:lang w:val="en-CA"/>
              </w:rPr>
              <w:t>and other support (such as supply of drugs), role of funders</w:t>
            </w:r>
          </w:p>
        </w:tc>
        <w:tc>
          <w:tcPr>
            <w:tcW w:w="2835" w:type="dxa"/>
            <w:shd w:val="clear" w:color="auto" w:fill="auto"/>
          </w:tcPr>
          <w:p w:rsidR="00DF6487" w:rsidRPr="00C43DBA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23</w:t>
            </w:r>
          </w:p>
        </w:tc>
      </w:tr>
      <w:tr w:rsidR="00FB3682" w:rsidRPr="00C43DBA" w:rsidTr="00632776">
        <w:tc>
          <w:tcPr>
            <w:tcW w:w="2127" w:type="dxa"/>
            <w:shd w:val="clear" w:color="auto" w:fill="auto"/>
          </w:tcPr>
          <w:p w:rsidR="00FB3682" w:rsidRPr="00C43DBA" w:rsidRDefault="00FB3682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</w:p>
        </w:tc>
        <w:tc>
          <w:tcPr>
            <w:tcW w:w="1130" w:type="dxa"/>
            <w:shd w:val="clear" w:color="auto" w:fill="auto"/>
          </w:tcPr>
          <w:p w:rsidR="00FB3682" w:rsidRPr="00C43DBA" w:rsidRDefault="00FB3682" w:rsidP="00DF6487">
            <w:pPr>
              <w:spacing w:after="160"/>
              <w:jc w:val="center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26</w:t>
            </w:r>
          </w:p>
        </w:tc>
        <w:tc>
          <w:tcPr>
            <w:tcW w:w="9502" w:type="dxa"/>
            <w:shd w:val="clear" w:color="auto" w:fill="auto"/>
          </w:tcPr>
          <w:p w:rsidR="00FB3682" w:rsidRPr="00C43DBA" w:rsidRDefault="00FB3682" w:rsidP="00DF6487">
            <w:pPr>
              <w:spacing w:after="160" w:line="240" w:lineRule="auto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Ethical approval by research review committee, confirmed with reference number</w:t>
            </w:r>
          </w:p>
        </w:tc>
        <w:tc>
          <w:tcPr>
            <w:tcW w:w="2835" w:type="dxa"/>
            <w:shd w:val="clear" w:color="auto" w:fill="auto"/>
          </w:tcPr>
          <w:p w:rsidR="00FB3682" w:rsidRDefault="007B7A4E" w:rsidP="00DF6487">
            <w:pPr>
              <w:spacing w:after="160"/>
              <w:jc w:val="both"/>
              <w:rPr>
                <w:rFonts w:cs="Arial"/>
                <w:szCs w:val="22"/>
                <w:shd w:val="clear" w:color="auto" w:fill="FFFFFF"/>
              </w:rPr>
            </w:pPr>
            <w:r>
              <w:rPr>
                <w:rFonts w:cs="Arial"/>
                <w:szCs w:val="22"/>
                <w:shd w:val="clear" w:color="auto" w:fill="FFFFFF"/>
              </w:rPr>
              <w:t>Page 22</w:t>
            </w:r>
          </w:p>
        </w:tc>
      </w:tr>
    </w:tbl>
    <w:p w:rsidR="00DF6487" w:rsidRDefault="00DF6487"/>
    <w:sectPr w:rsidR="00DF6487" w:rsidSect="00DF648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U1MDY1Mze0MLc0sjBV0lEKTi0uzszPAykwqQUAeI13lSwAAAA="/>
  </w:docVars>
  <w:rsids>
    <w:rsidRoot w:val="00DF6487"/>
    <w:rsid w:val="001471D0"/>
    <w:rsid w:val="00172114"/>
    <w:rsid w:val="00187A59"/>
    <w:rsid w:val="00220505"/>
    <w:rsid w:val="003E25ED"/>
    <w:rsid w:val="004509F4"/>
    <w:rsid w:val="00501621"/>
    <w:rsid w:val="00533169"/>
    <w:rsid w:val="00540B8E"/>
    <w:rsid w:val="00576751"/>
    <w:rsid w:val="00632776"/>
    <w:rsid w:val="006A556F"/>
    <w:rsid w:val="006C0020"/>
    <w:rsid w:val="007B7A4E"/>
    <w:rsid w:val="008B757A"/>
    <w:rsid w:val="008C3E59"/>
    <w:rsid w:val="0095796F"/>
    <w:rsid w:val="009A5706"/>
    <w:rsid w:val="00A52F8F"/>
    <w:rsid w:val="00A7474D"/>
    <w:rsid w:val="00AC4C82"/>
    <w:rsid w:val="00B04025"/>
    <w:rsid w:val="00BA03E5"/>
    <w:rsid w:val="00BE4321"/>
    <w:rsid w:val="00BF6CBD"/>
    <w:rsid w:val="00C46838"/>
    <w:rsid w:val="00D40EFF"/>
    <w:rsid w:val="00D53D1E"/>
    <w:rsid w:val="00D90965"/>
    <w:rsid w:val="00DF6487"/>
    <w:rsid w:val="00E519D0"/>
    <w:rsid w:val="00EF31C5"/>
    <w:rsid w:val="00FA6B2E"/>
    <w:rsid w:val="00FB3682"/>
    <w:rsid w:val="00FB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2447A"/>
  <w15:chartTrackingRefBased/>
  <w15:docId w15:val="{5A664E8F-1FEE-40C0-BB0C-0F063364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F6487"/>
    <w:pPr>
      <w:spacing w:after="0" w:line="360" w:lineRule="auto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40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02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Sosnowski</dc:creator>
  <cp:keywords/>
  <dc:description/>
  <cp:lastModifiedBy>Kellie Sosnowski</cp:lastModifiedBy>
  <cp:revision>2</cp:revision>
  <cp:lastPrinted>2017-04-25T08:53:00Z</cp:lastPrinted>
  <dcterms:created xsi:type="dcterms:W3CDTF">2017-05-01T04:40:00Z</dcterms:created>
  <dcterms:modified xsi:type="dcterms:W3CDTF">2017-05-01T04:40:00Z</dcterms:modified>
</cp:coreProperties>
</file>