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DF64DB" w14:textId="68BDBB91" w:rsidR="0068258A" w:rsidRPr="00C30105" w:rsidRDefault="0068258A" w:rsidP="0068258A">
      <w:pPr>
        <w:jc w:val="center"/>
        <w:rPr>
          <w:rFonts w:ascii="Arial" w:hAnsi="Arial" w:cs="Arial"/>
          <w:sz w:val="24"/>
          <w:szCs w:val="24"/>
        </w:rPr>
      </w:pPr>
      <w:r w:rsidRPr="00C30105">
        <w:rPr>
          <w:rFonts w:ascii="Arial" w:hAnsi="Arial" w:cs="Arial"/>
          <w:sz w:val="24"/>
          <w:szCs w:val="24"/>
        </w:rPr>
        <w:t>ONLINE DATA SUPPLEMENT</w:t>
      </w:r>
    </w:p>
    <w:p w14:paraId="17EFE1FF" w14:textId="77777777" w:rsidR="0068258A" w:rsidRPr="00C30105" w:rsidRDefault="0068258A">
      <w:pPr>
        <w:rPr>
          <w:rFonts w:ascii="Arial" w:hAnsi="Arial" w:cs="Arial"/>
          <w:sz w:val="24"/>
          <w:szCs w:val="24"/>
        </w:rPr>
      </w:pPr>
    </w:p>
    <w:p w14:paraId="3A948DFF" w14:textId="4D966E5E" w:rsidR="0068258A" w:rsidRPr="00C30105" w:rsidRDefault="004377EE" w:rsidP="00024993">
      <w:pPr>
        <w:spacing w:line="480" w:lineRule="auto"/>
        <w:rPr>
          <w:rFonts w:ascii="Arial" w:hAnsi="Arial" w:cs="Arial"/>
          <w:sz w:val="24"/>
          <w:szCs w:val="24"/>
        </w:rPr>
      </w:pPr>
      <w:r w:rsidRPr="004377EE">
        <w:rPr>
          <w:rFonts w:ascii="Arial" w:hAnsi="Arial" w:cs="Arial"/>
          <w:sz w:val="24"/>
          <w:szCs w:val="24"/>
        </w:rPr>
        <w:t>Esmolol infusion in patients with septic shock</w:t>
      </w:r>
      <w:r w:rsidR="00FC0B8C">
        <w:rPr>
          <w:rFonts w:ascii="Arial" w:hAnsi="Arial" w:cs="Arial"/>
          <w:sz w:val="24"/>
          <w:szCs w:val="24"/>
        </w:rPr>
        <w:t xml:space="preserve"> and tachycardia: a prospective, single-arm </w:t>
      </w:r>
      <w:r w:rsidR="00F2698C">
        <w:rPr>
          <w:rFonts w:ascii="Arial" w:hAnsi="Arial" w:cs="Arial"/>
          <w:sz w:val="24"/>
          <w:szCs w:val="24"/>
        </w:rPr>
        <w:t>feasibility</w:t>
      </w:r>
      <w:r w:rsidRPr="004377EE">
        <w:rPr>
          <w:rFonts w:ascii="Arial" w:hAnsi="Arial" w:cs="Arial"/>
          <w:sz w:val="24"/>
          <w:szCs w:val="24"/>
        </w:rPr>
        <w:t xml:space="preserve"> study</w:t>
      </w:r>
    </w:p>
    <w:p w14:paraId="4B2CFCED" w14:textId="77777777" w:rsidR="0068258A" w:rsidRPr="00C30105" w:rsidRDefault="0068258A">
      <w:pPr>
        <w:rPr>
          <w:rFonts w:ascii="Arial" w:hAnsi="Arial" w:cs="Arial"/>
          <w:sz w:val="24"/>
          <w:szCs w:val="24"/>
        </w:rPr>
      </w:pPr>
    </w:p>
    <w:p w14:paraId="152F1176" w14:textId="100D7D68" w:rsidR="00024993" w:rsidRDefault="00024993" w:rsidP="00024993">
      <w:pPr>
        <w:spacing w:after="80" w:line="480" w:lineRule="auto"/>
        <w:rPr>
          <w:rFonts w:ascii="Arial" w:hAnsi="Arial" w:cs="Arial"/>
          <w:sz w:val="24"/>
          <w:szCs w:val="24"/>
        </w:rPr>
      </w:pPr>
      <w:r w:rsidRPr="00C30105">
        <w:rPr>
          <w:rFonts w:ascii="Arial" w:hAnsi="Arial" w:cs="Arial"/>
          <w:sz w:val="24"/>
          <w:szCs w:val="24"/>
        </w:rPr>
        <w:t>Samuel Brown, MD MS,</w:t>
      </w:r>
      <w:r w:rsidRPr="00C30105">
        <w:rPr>
          <w:rFonts w:ascii="Arial" w:hAnsi="Arial" w:cs="Arial"/>
          <w:sz w:val="24"/>
          <w:szCs w:val="24"/>
          <w:vertAlign w:val="superscript"/>
        </w:rPr>
        <w:t>1,2</w:t>
      </w:r>
      <w:r w:rsidRPr="00C30105">
        <w:rPr>
          <w:rFonts w:ascii="Arial" w:hAnsi="Arial" w:cs="Arial"/>
          <w:sz w:val="24"/>
          <w:szCs w:val="24"/>
        </w:rPr>
        <w:t xml:space="preserve"> Sarah J. </w:t>
      </w:r>
      <w:proofErr w:type="spellStart"/>
      <w:r w:rsidRPr="00C30105">
        <w:rPr>
          <w:rFonts w:ascii="Arial" w:hAnsi="Arial" w:cs="Arial"/>
          <w:sz w:val="24"/>
          <w:szCs w:val="24"/>
        </w:rPr>
        <w:t>Beesley</w:t>
      </w:r>
      <w:proofErr w:type="spellEnd"/>
      <w:r w:rsidRPr="00C30105">
        <w:rPr>
          <w:rFonts w:ascii="Arial" w:hAnsi="Arial" w:cs="Arial"/>
          <w:sz w:val="24"/>
          <w:szCs w:val="24"/>
        </w:rPr>
        <w:t>, MD,</w:t>
      </w:r>
      <w:r w:rsidRPr="00C30105">
        <w:rPr>
          <w:rFonts w:ascii="Arial" w:hAnsi="Arial" w:cs="Arial"/>
          <w:sz w:val="24"/>
          <w:szCs w:val="24"/>
          <w:vertAlign w:val="superscript"/>
        </w:rPr>
        <w:t>1,2</w:t>
      </w:r>
      <w:r w:rsidRPr="00C30105">
        <w:rPr>
          <w:rFonts w:ascii="Arial" w:hAnsi="Arial" w:cs="Arial"/>
          <w:sz w:val="24"/>
          <w:szCs w:val="24"/>
        </w:rPr>
        <w:t xml:space="preserve"> Colin </w:t>
      </w:r>
      <w:r w:rsidR="00F2698C">
        <w:rPr>
          <w:rFonts w:ascii="Arial" w:hAnsi="Arial" w:cs="Arial"/>
          <w:sz w:val="24"/>
          <w:szCs w:val="24"/>
        </w:rPr>
        <w:t xml:space="preserve">K. </w:t>
      </w:r>
      <w:r w:rsidRPr="00C30105">
        <w:rPr>
          <w:rFonts w:ascii="Arial" w:hAnsi="Arial" w:cs="Arial"/>
          <w:sz w:val="24"/>
          <w:szCs w:val="24"/>
        </w:rPr>
        <w:t>Grissom, MD,</w:t>
      </w:r>
      <w:r w:rsidRPr="00C30105">
        <w:rPr>
          <w:rFonts w:ascii="Arial" w:hAnsi="Arial" w:cs="Arial"/>
          <w:sz w:val="24"/>
          <w:szCs w:val="24"/>
          <w:vertAlign w:val="superscript"/>
        </w:rPr>
        <w:t>1,2</w:t>
      </w:r>
      <w:r w:rsidRPr="00C30105">
        <w:rPr>
          <w:rFonts w:ascii="Arial" w:hAnsi="Arial" w:cs="Arial"/>
          <w:sz w:val="24"/>
          <w:szCs w:val="24"/>
        </w:rPr>
        <w:t xml:space="preserve"> Michael </w:t>
      </w:r>
      <w:r w:rsidR="00F2698C">
        <w:rPr>
          <w:rFonts w:ascii="Arial" w:hAnsi="Arial" w:cs="Arial"/>
          <w:sz w:val="24"/>
          <w:szCs w:val="24"/>
        </w:rPr>
        <w:t xml:space="preserve">J. </w:t>
      </w:r>
      <w:proofErr w:type="spellStart"/>
      <w:r w:rsidRPr="00C30105">
        <w:rPr>
          <w:rFonts w:ascii="Arial" w:hAnsi="Arial" w:cs="Arial"/>
          <w:sz w:val="24"/>
          <w:szCs w:val="24"/>
        </w:rPr>
        <w:t>Lanspa</w:t>
      </w:r>
      <w:proofErr w:type="spellEnd"/>
      <w:r w:rsidRPr="00C30105">
        <w:rPr>
          <w:rFonts w:ascii="Arial" w:hAnsi="Arial" w:cs="Arial"/>
          <w:sz w:val="24"/>
          <w:szCs w:val="24"/>
        </w:rPr>
        <w:t>, MD, MS,</w:t>
      </w:r>
      <w:r w:rsidRPr="00C30105">
        <w:rPr>
          <w:rFonts w:ascii="Arial" w:hAnsi="Arial" w:cs="Arial"/>
          <w:sz w:val="24"/>
          <w:szCs w:val="24"/>
          <w:vertAlign w:val="superscript"/>
        </w:rPr>
        <w:t>1,2</w:t>
      </w:r>
      <w:r w:rsidRPr="00C30105">
        <w:rPr>
          <w:rFonts w:ascii="Arial" w:hAnsi="Arial" w:cs="Arial"/>
          <w:sz w:val="24"/>
          <w:szCs w:val="24"/>
        </w:rPr>
        <w:t xml:space="preserve"> Emily L. Wilson, MStat,</w:t>
      </w:r>
      <w:r w:rsidRPr="00C30105">
        <w:rPr>
          <w:rFonts w:ascii="Arial" w:hAnsi="Arial" w:cs="Arial"/>
          <w:sz w:val="24"/>
          <w:szCs w:val="24"/>
          <w:vertAlign w:val="superscript"/>
        </w:rPr>
        <w:t>1</w:t>
      </w:r>
      <w:r w:rsidRPr="00C30105">
        <w:rPr>
          <w:rFonts w:ascii="Arial" w:hAnsi="Arial" w:cs="Arial"/>
          <w:sz w:val="24"/>
          <w:szCs w:val="24"/>
        </w:rPr>
        <w:t xml:space="preserve"> Samir Parikh, MD,</w:t>
      </w:r>
      <w:r w:rsidRPr="00C30105">
        <w:rPr>
          <w:rFonts w:ascii="Arial" w:hAnsi="Arial" w:cs="Arial"/>
          <w:sz w:val="24"/>
          <w:szCs w:val="24"/>
          <w:vertAlign w:val="superscript"/>
        </w:rPr>
        <w:t>3</w:t>
      </w:r>
      <w:r w:rsidRPr="00C30105">
        <w:rPr>
          <w:rFonts w:ascii="Arial" w:hAnsi="Arial" w:cs="Arial"/>
          <w:sz w:val="24"/>
          <w:szCs w:val="24"/>
        </w:rPr>
        <w:t xml:space="preserve"> Todd </w:t>
      </w:r>
      <w:proofErr w:type="spellStart"/>
      <w:r w:rsidRPr="00C30105">
        <w:rPr>
          <w:rFonts w:ascii="Arial" w:hAnsi="Arial" w:cs="Arial"/>
          <w:sz w:val="24"/>
          <w:szCs w:val="24"/>
        </w:rPr>
        <w:t>Sarge</w:t>
      </w:r>
      <w:proofErr w:type="spellEnd"/>
      <w:r w:rsidRPr="00C30105">
        <w:rPr>
          <w:rFonts w:ascii="Arial" w:hAnsi="Arial" w:cs="Arial"/>
          <w:sz w:val="24"/>
          <w:szCs w:val="24"/>
        </w:rPr>
        <w:t>, MD,</w:t>
      </w:r>
      <w:r w:rsidRPr="00C30105">
        <w:rPr>
          <w:rFonts w:ascii="Arial" w:hAnsi="Arial" w:cs="Arial"/>
          <w:sz w:val="24"/>
          <w:szCs w:val="24"/>
          <w:vertAlign w:val="superscript"/>
        </w:rPr>
        <w:t>4</w:t>
      </w:r>
      <w:r w:rsidRPr="00C30105">
        <w:rPr>
          <w:rFonts w:ascii="Arial" w:hAnsi="Arial" w:cs="Arial"/>
          <w:sz w:val="24"/>
          <w:szCs w:val="24"/>
        </w:rPr>
        <w:t xml:space="preserve"> Daniel </w:t>
      </w:r>
      <w:proofErr w:type="spellStart"/>
      <w:r w:rsidRPr="00C30105">
        <w:rPr>
          <w:rFonts w:ascii="Arial" w:hAnsi="Arial" w:cs="Arial"/>
          <w:sz w:val="24"/>
          <w:szCs w:val="24"/>
        </w:rPr>
        <w:t>Talmor</w:t>
      </w:r>
      <w:proofErr w:type="spellEnd"/>
      <w:r w:rsidRPr="00C30105">
        <w:rPr>
          <w:rFonts w:ascii="Arial" w:hAnsi="Arial" w:cs="Arial"/>
          <w:sz w:val="24"/>
          <w:szCs w:val="24"/>
        </w:rPr>
        <w:t>, MD,</w:t>
      </w:r>
      <w:r w:rsidRPr="00C30105">
        <w:rPr>
          <w:rFonts w:ascii="Arial" w:hAnsi="Arial" w:cs="Arial"/>
          <w:sz w:val="24"/>
          <w:szCs w:val="24"/>
          <w:vertAlign w:val="superscript"/>
        </w:rPr>
        <w:t>4</w:t>
      </w:r>
      <w:r w:rsidRPr="00C30105">
        <w:rPr>
          <w:rFonts w:ascii="Arial" w:hAnsi="Arial" w:cs="Arial"/>
          <w:sz w:val="24"/>
          <w:szCs w:val="24"/>
        </w:rPr>
        <w:t xml:space="preserve"> </w:t>
      </w:r>
      <w:r w:rsidR="002F4CA3" w:rsidRPr="00C30105">
        <w:rPr>
          <w:rFonts w:ascii="Arial" w:hAnsi="Arial" w:cs="Arial"/>
          <w:sz w:val="24"/>
          <w:szCs w:val="24"/>
        </w:rPr>
        <w:t>Valerie Banner-Goodspeed</w:t>
      </w:r>
      <w:r w:rsidR="00BC5B2A">
        <w:rPr>
          <w:rFonts w:ascii="Arial" w:hAnsi="Arial" w:cs="Arial"/>
          <w:sz w:val="24"/>
          <w:szCs w:val="24"/>
        </w:rPr>
        <w:t>, MPH</w:t>
      </w:r>
      <w:r w:rsidR="002F4CA3" w:rsidRPr="00C30105">
        <w:rPr>
          <w:rFonts w:ascii="Arial" w:hAnsi="Arial" w:cs="Arial"/>
          <w:sz w:val="24"/>
          <w:szCs w:val="24"/>
        </w:rPr>
        <w:t>,</w:t>
      </w:r>
      <w:r w:rsidR="002F4CA3" w:rsidRPr="00C30105">
        <w:rPr>
          <w:rFonts w:ascii="Arial" w:hAnsi="Arial" w:cs="Arial"/>
          <w:sz w:val="24"/>
          <w:szCs w:val="24"/>
          <w:vertAlign w:val="superscript"/>
        </w:rPr>
        <w:t>4</w:t>
      </w:r>
      <w:r w:rsidR="002F4CA3" w:rsidRPr="00C30105">
        <w:rPr>
          <w:rFonts w:ascii="Arial" w:hAnsi="Arial" w:cs="Arial"/>
          <w:sz w:val="24"/>
          <w:szCs w:val="24"/>
        </w:rPr>
        <w:t xml:space="preserve"> </w:t>
      </w:r>
      <w:r w:rsidR="00F2698C">
        <w:rPr>
          <w:rFonts w:ascii="Arial" w:hAnsi="Arial" w:cs="Arial"/>
          <w:sz w:val="24"/>
          <w:szCs w:val="24"/>
        </w:rPr>
        <w:t xml:space="preserve">B. </w:t>
      </w:r>
      <w:r w:rsidRPr="00C30105">
        <w:rPr>
          <w:rFonts w:ascii="Arial" w:hAnsi="Arial" w:cs="Arial"/>
          <w:sz w:val="24"/>
          <w:szCs w:val="24"/>
        </w:rPr>
        <w:t>Taylor Thompson, MD,</w:t>
      </w:r>
      <w:r w:rsidR="00F346B0">
        <w:rPr>
          <w:rFonts w:ascii="Arial" w:hAnsi="Arial" w:cs="Arial"/>
          <w:sz w:val="24"/>
          <w:szCs w:val="24"/>
          <w:vertAlign w:val="superscript"/>
        </w:rPr>
        <w:t>5</w:t>
      </w:r>
      <w:r w:rsidRPr="00C30105">
        <w:rPr>
          <w:rFonts w:ascii="Arial" w:hAnsi="Arial" w:cs="Arial"/>
          <w:sz w:val="24"/>
          <w:szCs w:val="24"/>
        </w:rPr>
        <w:t xml:space="preserve"> Sajid </w:t>
      </w:r>
      <w:proofErr w:type="spellStart"/>
      <w:r w:rsidRPr="00C30105">
        <w:rPr>
          <w:rFonts w:ascii="Arial" w:hAnsi="Arial" w:cs="Arial"/>
          <w:sz w:val="24"/>
          <w:szCs w:val="24"/>
        </w:rPr>
        <w:t>Shahul</w:t>
      </w:r>
      <w:proofErr w:type="spellEnd"/>
      <w:r w:rsidRPr="00C30105">
        <w:rPr>
          <w:rFonts w:ascii="Arial" w:hAnsi="Arial" w:cs="Arial"/>
          <w:sz w:val="24"/>
          <w:szCs w:val="24"/>
        </w:rPr>
        <w:t>, MD</w:t>
      </w:r>
      <w:r w:rsidR="00F346B0">
        <w:rPr>
          <w:rFonts w:ascii="Arial" w:hAnsi="Arial" w:cs="Arial"/>
          <w:sz w:val="24"/>
          <w:szCs w:val="24"/>
          <w:vertAlign w:val="superscript"/>
        </w:rPr>
        <w:t>6</w:t>
      </w:r>
      <w:r w:rsidR="00533B03">
        <w:rPr>
          <w:rFonts w:ascii="Arial" w:hAnsi="Arial" w:cs="Arial"/>
          <w:sz w:val="24"/>
          <w:szCs w:val="24"/>
          <w:vertAlign w:val="superscript"/>
        </w:rPr>
        <w:t xml:space="preserve"> </w:t>
      </w:r>
      <w:r w:rsidR="00533B03">
        <w:rPr>
          <w:rFonts w:ascii="Arial" w:hAnsi="Arial" w:cs="Arial"/>
          <w:sz w:val="24"/>
          <w:szCs w:val="24"/>
        </w:rPr>
        <w:t>for the Esmolol to Control Adrenergic Storm in Septic Shock-ROLLIN (ECASSS-R) trial</w:t>
      </w:r>
    </w:p>
    <w:p w14:paraId="34D07DAE" w14:textId="77777777" w:rsidR="00533B03" w:rsidRPr="00533B03" w:rsidRDefault="00533B03" w:rsidP="00024993">
      <w:pPr>
        <w:spacing w:after="80" w:line="480" w:lineRule="auto"/>
        <w:rPr>
          <w:rFonts w:ascii="Arial" w:hAnsi="Arial" w:cs="Arial"/>
          <w:sz w:val="24"/>
          <w:szCs w:val="24"/>
          <w:vertAlign w:val="superscript"/>
        </w:rPr>
      </w:pPr>
    </w:p>
    <w:p w14:paraId="49BDAB84" w14:textId="77777777" w:rsidR="00024993" w:rsidRPr="00C30105" w:rsidRDefault="00024993" w:rsidP="00DA0F6D">
      <w:pPr>
        <w:spacing w:after="80"/>
        <w:rPr>
          <w:rFonts w:ascii="Arial" w:hAnsi="Arial" w:cs="Arial"/>
          <w:sz w:val="24"/>
          <w:szCs w:val="24"/>
        </w:rPr>
      </w:pPr>
      <w:r w:rsidRPr="00C30105">
        <w:rPr>
          <w:rFonts w:ascii="Arial" w:hAnsi="Arial" w:cs="Arial"/>
          <w:sz w:val="24"/>
          <w:szCs w:val="24"/>
          <w:vertAlign w:val="superscript"/>
        </w:rPr>
        <w:t>1</w:t>
      </w:r>
      <w:r w:rsidRPr="00C30105">
        <w:rPr>
          <w:rFonts w:ascii="Arial" w:hAnsi="Arial" w:cs="Arial"/>
          <w:sz w:val="24"/>
          <w:szCs w:val="24"/>
        </w:rPr>
        <w:t>Pulmonary and Critical Care Medicine, Intermountain Medical Center, Murray, UT</w:t>
      </w:r>
    </w:p>
    <w:p w14:paraId="0C69C404" w14:textId="77777777" w:rsidR="00024993" w:rsidRPr="00C30105" w:rsidRDefault="00024993" w:rsidP="00DA0F6D">
      <w:pPr>
        <w:spacing w:after="80"/>
        <w:rPr>
          <w:rFonts w:ascii="Arial" w:hAnsi="Arial" w:cs="Arial"/>
          <w:sz w:val="24"/>
          <w:szCs w:val="24"/>
        </w:rPr>
      </w:pPr>
      <w:r w:rsidRPr="00C30105">
        <w:rPr>
          <w:rFonts w:ascii="Arial" w:hAnsi="Arial" w:cs="Arial"/>
          <w:sz w:val="24"/>
          <w:szCs w:val="24"/>
          <w:vertAlign w:val="superscript"/>
        </w:rPr>
        <w:t>2</w:t>
      </w:r>
      <w:r w:rsidRPr="00C30105">
        <w:rPr>
          <w:rFonts w:ascii="Arial" w:hAnsi="Arial" w:cs="Arial"/>
          <w:sz w:val="24"/>
          <w:szCs w:val="24"/>
        </w:rPr>
        <w:t>Pulmonary and Critical Care Medicine, University of Utah, Salt Lake City, UT</w:t>
      </w:r>
    </w:p>
    <w:p w14:paraId="509197DB" w14:textId="77777777" w:rsidR="00024993" w:rsidRPr="00C30105" w:rsidRDefault="00024993" w:rsidP="00DA0F6D">
      <w:pPr>
        <w:spacing w:after="80"/>
        <w:rPr>
          <w:rFonts w:ascii="Arial" w:hAnsi="Arial" w:cs="Arial"/>
          <w:sz w:val="24"/>
          <w:szCs w:val="24"/>
        </w:rPr>
      </w:pPr>
      <w:r w:rsidRPr="00C30105">
        <w:rPr>
          <w:rFonts w:ascii="Arial" w:hAnsi="Arial" w:cs="Arial"/>
          <w:sz w:val="24"/>
          <w:szCs w:val="24"/>
          <w:vertAlign w:val="superscript"/>
        </w:rPr>
        <w:t>3</w:t>
      </w:r>
      <w:r w:rsidRPr="00C30105">
        <w:rPr>
          <w:rFonts w:ascii="Arial" w:hAnsi="Arial" w:cs="Arial"/>
          <w:sz w:val="24"/>
          <w:szCs w:val="24"/>
        </w:rPr>
        <w:t>Nephrology and Vascular Biology, Beth Israel Deaconess Medical Center, Boston, MA</w:t>
      </w:r>
    </w:p>
    <w:p w14:paraId="7C7B948E" w14:textId="60FB798F" w:rsidR="00024993" w:rsidRPr="00C30105" w:rsidRDefault="00024993" w:rsidP="00DA0F6D">
      <w:pPr>
        <w:spacing w:after="80"/>
        <w:rPr>
          <w:rFonts w:ascii="Arial" w:hAnsi="Arial" w:cs="Arial"/>
          <w:sz w:val="24"/>
          <w:szCs w:val="24"/>
        </w:rPr>
      </w:pPr>
      <w:r w:rsidRPr="00C30105">
        <w:rPr>
          <w:rFonts w:ascii="Arial" w:hAnsi="Arial" w:cs="Arial"/>
          <w:sz w:val="24"/>
          <w:szCs w:val="24"/>
          <w:vertAlign w:val="superscript"/>
        </w:rPr>
        <w:t>4</w:t>
      </w:r>
      <w:r w:rsidRPr="00C30105">
        <w:rPr>
          <w:rFonts w:ascii="Arial" w:hAnsi="Arial" w:cs="Arial"/>
          <w:sz w:val="24"/>
          <w:szCs w:val="24"/>
        </w:rPr>
        <w:t>Anesthesia</w:t>
      </w:r>
      <w:r w:rsidR="00B27CD6">
        <w:rPr>
          <w:rFonts w:ascii="Arial" w:hAnsi="Arial" w:cs="Arial"/>
          <w:sz w:val="24"/>
          <w:szCs w:val="24"/>
        </w:rPr>
        <w:t xml:space="preserve"> and Critical Care Medicine</w:t>
      </w:r>
      <w:r w:rsidRPr="00C30105">
        <w:rPr>
          <w:rFonts w:ascii="Arial" w:hAnsi="Arial" w:cs="Arial"/>
          <w:sz w:val="24"/>
          <w:szCs w:val="24"/>
        </w:rPr>
        <w:t>, Beth Israel Deaconess Medical Center, Boston, MA</w:t>
      </w:r>
    </w:p>
    <w:p w14:paraId="73208E5E" w14:textId="0EFC8BB9" w:rsidR="00024993" w:rsidRPr="00C30105" w:rsidRDefault="00F346B0" w:rsidP="00DA0F6D">
      <w:pPr>
        <w:spacing w:after="80"/>
        <w:rPr>
          <w:rFonts w:ascii="Arial" w:hAnsi="Arial" w:cs="Arial"/>
          <w:sz w:val="24"/>
          <w:szCs w:val="24"/>
        </w:rPr>
      </w:pPr>
      <w:r>
        <w:rPr>
          <w:rFonts w:ascii="Arial" w:hAnsi="Arial" w:cs="Arial"/>
          <w:sz w:val="24"/>
          <w:szCs w:val="24"/>
          <w:vertAlign w:val="superscript"/>
        </w:rPr>
        <w:t>5</w:t>
      </w:r>
      <w:r w:rsidR="00024993" w:rsidRPr="00C30105">
        <w:rPr>
          <w:rFonts w:ascii="Arial" w:hAnsi="Arial" w:cs="Arial"/>
          <w:sz w:val="24"/>
          <w:szCs w:val="24"/>
        </w:rPr>
        <w:t>Pulmonary and Critical Care Medicine, Massachusetts General Hospital, Boston, MA</w:t>
      </w:r>
    </w:p>
    <w:p w14:paraId="4302A1C9" w14:textId="726F0498" w:rsidR="00024993" w:rsidRPr="00C30105" w:rsidRDefault="00F346B0" w:rsidP="00DA0F6D">
      <w:pPr>
        <w:spacing w:after="80"/>
        <w:rPr>
          <w:rFonts w:ascii="Arial" w:hAnsi="Arial" w:cs="Arial"/>
          <w:sz w:val="24"/>
          <w:szCs w:val="24"/>
        </w:rPr>
      </w:pPr>
      <w:r>
        <w:rPr>
          <w:rFonts w:ascii="Arial" w:hAnsi="Arial" w:cs="Arial"/>
          <w:sz w:val="24"/>
          <w:szCs w:val="24"/>
          <w:vertAlign w:val="superscript"/>
        </w:rPr>
        <w:t>6</w:t>
      </w:r>
      <w:r w:rsidR="007D255A">
        <w:rPr>
          <w:rFonts w:ascii="Arial" w:hAnsi="Arial" w:cs="Arial"/>
          <w:sz w:val="24"/>
          <w:szCs w:val="24"/>
        </w:rPr>
        <w:t xml:space="preserve">Department of </w:t>
      </w:r>
      <w:r w:rsidR="00AB6180">
        <w:rPr>
          <w:rFonts w:ascii="Arial" w:hAnsi="Arial" w:cs="Arial"/>
          <w:sz w:val="24"/>
          <w:szCs w:val="24"/>
        </w:rPr>
        <w:t>A</w:t>
      </w:r>
      <w:r w:rsidR="00024993" w:rsidRPr="00C30105">
        <w:rPr>
          <w:rFonts w:ascii="Arial" w:hAnsi="Arial" w:cs="Arial"/>
          <w:sz w:val="24"/>
          <w:szCs w:val="24"/>
        </w:rPr>
        <w:t>nesthesia, University of Chicago</w:t>
      </w:r>
      <w:r w:rsidR="00AB6180">
        <w:rPr>
          <w:rFonts w:ascii="Arial" w:hAnsi="Arial" w:cs="Arial"/>
          <w:sz w:val="24"/>
          <w:szCs w:val="24"/>
        </w:rPr>
        <w:t>, Chicago, IL</w:t>
      </w:r>
    </w:p>
    <w:p w14:paraId="0F38015C" w14:textId="77777777" w:rsidR="00024993" w:rsidRPr="00C30105" w:rsidRDefault="00024993">
      <w:pPr>
        <w:rPr>
          <w:rFonts w:ascii="Arial" w:hAnsi="Arial" w:cs="Arial"/>
          <w:sz w:val="24"/>
          <w:szCs w:val="24"/>
        </w:rPr>
      </w:pPr>
    </w:p>
    <w:p w14:paraId="47702B46" w14:textId="31730AAA" w:rsidR="00C4492F" w:rsidRDefault="00DA0F6D">
      <w:pPr>
        <w:pStyle w:val="TOC1"/>
        <w:tabs>
          <w:tab w:val="right" w:pos="9350"/>
        </w:tabs>
        <w:rPr>
          <w:rFonts w:eastAsiaTheme="minorEastAsia" w:cstheme="minorBidi"/>
          <w:b w:val="0"/>
          <w:caps w:val="0"/>
          <w:noProof/>
          <w:sz w:val="24"/>
          <w:szCs w:val="24"/>
          <w:u w:val="none"/>
        </w:rPr>
      </w:pPr>
      <w:r w:rsidRPr="00C30105">
        <w:rPr>
          <w:rFonts w:ascii="Arial" w:hAnsi="Arial" w:cs="Arial"/>
          <w:sz w:val="24"/>
          <w:szCs w:val="24"/>
        </w:rPr>
        <w:fldChar w:fldCharType="begin"/>
      </w:r>
      <w:r w:rsidRPr="00C30105">
        <w:rPr>
          <w:rFonts w:ascii="Arial" w:hAnsi="Arial" w:cs="Arial"/>
          <w:sz w:val="24"/>
          <w:szCs w:val="24"/>
        </w:rPr>
        <w:instrText xml:space="preserve"> TOC \o "1-3" </w:instrText>
      </w:r>
      <w:r w:rsidRPr="00C30105">
        <w:rPr>
          <w:rFonts w:ascii="Arial" w:hAnsi="Arial" w:cs="Arial"/>
          <w:sz w:val="24"/>
          <w:szCs w:val="24"/>
        </w:rPr>
        <w:fldChar w:fldCharType="separate"/>
      </w:r>
      <w:r w:rsidR="00C4492F">
        <w:rPr>
          <w:noProof/>
        </w:rPr>
        <w:t>APPENDIX 1. SUPPLEMENTAL METHODS</w:t>
      </w:r>
      <w:r w:rsidR="00C4492F">
        <w:rPr>
          <w:noProof/>
        </w:rPr>
        <w:tab/>
      </w:r>
      <w:r w:rsidR="00C4492F">
        <w:rPr>
          <w:noProof/>
        </w:rPr>
        <w:fldChar w:fldCharType="begin"/>
      </w:r>
      <w:r w:rsidR="00C4492F">
        <w:rPr>
          <w:noProof/>
        </w:rPr>
        <w:instrText xml:space="preserve"> PAGEREF _Toc512943656 \h </w:instrText>
      </w:r>
      <w:r w:rsidR="00C4492F">
        <w:rPr>
          <w:noProof/>
        </w:rPr>
      </w:r>
      <w:r w:rsidR="00C4492F">
        <w:rPr>
          <w:noProof/>
        </w:rPr>
        <w:fldChar w:fldCharType="separate"/>
      </w:r>
      <w:r w:rsidR="00C4492F">
        <w:rPr>
          <w:noProof/>
        </w:rPr>
        <w:t>3</w:t>
      </w:r>
      <w:r w:rsidR="00C4492F">
        <w:rPr>
          <w:noProof/>
        </w:rPr>
        <w:fldChar w:fldCharType="end"/>
      </w:r>
    </w:p>
    <w:p w14:paraId="3538F4C6" w14:textId="6C1178CA" w:rsidR="00C4492F" w:rsidRDefault="00C4492F">
      <w:pPr>
        <w:pStyle w:val="TOC2"/>
        <w:tabs>
          <w:tab w:val="right" w:pos="9350"/>
        </w:tabs>
        <w:rPr>
          <w:rFonts w:eastAsiaTheme="minorEastAsia" w:cstheme="minorBidi"/>
          <w:b w:val="0"/>
          <w:smallCaps w:val="0"/>
          <w:noProof/>
          <w:sz w:val="24"/>
          <w:szCs w:val="24"/>
        </w:rPr>
      </w:pPr>
      <w:r w:rsidRPr="003F62B0">
        <w:rPr>
          <w:rFonts w:ascii="Arial" w:hAnsi="Arial" w:cs="Arial"/>
          <w:noProof/>
        </w:rPr>
        <w:t>eTable 1. Inclusion and exclusion criteria</w:t>
      </w:r>
      <w:r>
        <w:rPr>
          <w:noProof/>
        </w:rPr>
        <w:tab/>
      </w:r>
      <w:r>
        <w:rPr>
          <w:noProof/>
        </w:rPr>
        <w:fldChar w:fldCharType="begin"/>
      </w:r>
      <w:r>
        <w:rPr>
          <w:noProof/>
        </w:rPr>
        <w:instrText xml:space="preserve"> PAGEREF _Toc512943657 \h </w:instrText>
      </w:r>
      <w:r>
        <w:rPr>
          <w:noProof/>
        </w:rPr>
      </w:r>
      <w:r>
        <w:rPr>
          <w:noProof/>
        </w:rPr>
        <w:fldChar w:fldCharType="separate"/>
      </w:r>
      <w:r>
        <w:rPr>
          <w:noProof/>
        </w:rPr>
        <w:t>3</w:t>
      </w:r>
      <w:r>
        <w:rPr>
          <w:noProof/>
        </w:rPr>
        <w:fldChar w:fldCharType="end"/>
      </w:r>
    </w:p>
    <w:p w14:paraId="651314C9" w14:textId="1E4B4188" w:rsidR="00C4492F" w:rsidRDefault="00C4492F">
      <w:pPr>
        <w:pStyle w:val="TOC2"/>
        <w:tabs>
          <w:tab w:val="right" w:pos="9350"/>
        </w:tabs>
        <w:rPr>
          <w:rFonts w:eastAsiaTheme="minorEastAsia" w:cstheme="minorBidi"/>
          <w:b w:val="0"/>
          <w:smallCaps w:val="0"/>
          <w:noProof/>
          <w:sz w:val="24"/>
          <w:szCs w:val="24"/>
        </w:rPr>
      </w:pPr>
      <w:r w:rsidRPr="003F62B0">
        <w:rPr>
          <w:rFonts w:ascii="Arial" w:hAnsi="Arial" w:cs="Arial"/>
          <w:noProof/>
        </w:rPr>
        <w:t>Approach to identification of patients for comparison</w:t>
      </w:r>
      <w:r>
        <w:rPr>
          <w:noProof/>
        </w:rPr>
        <w:tab/>
      </w:r>
      <w:r>
        <w:rPr>
          <w:noProof/>
        </w:rPr>
        <w:fldChar w:fldCharType="begin"/>
      </w:r>
      <w:r>
        <w:rPr>
          <w:noProof/>
        </w:rPr>
        <w:instrText xml:space="preserve"> PAGEREF _Toc512943658 \h </w:instrText>
      </w:r>
      <w:r>
        <w:rPr>
          <w:noProof/>
        </w:rPr>
      </w:r>
      <w:r>
        <w:rPr>
          <w:noProof/>
        </w:rPr>
        <w:fldChar w:fldCharType="separate"/>
      </w:r>
      <w:r>
        <w:rPr>
          <w:noProof/>
        </w:rPr>
        <w:t>5</w:t>
      </w:r>
      <w:r>
        <w:rPr>
          <w:noProof/>
        </w:rPr>
        <w:fldChar w:fldCharType="end"/>
      </w:r>
    </w:p>
    <w:p w14:paraId="28116074" w14:textId="2039FFD0" w:rsidR="00C4492F" w:rsidRDefault="00C4492F">
      <w:pPr>
        <w:pStyle w:val="TOC2"/>
        <w:tabs>
          <w:tab w:val="right" w:pos="9350"/>
        </w:tabs>
        <w:rPr>
          <w:rFonts w:eastAsiaTheme="minorEastAsia" w:cstheme="minorBidi"/>
          <w:b w:val="0"/>
          <w:smallCaps w:val="0"/>
          <w:noProof/>
          <w:sz w:val="24"/>
          <w:szCs w:val="24"/>
        </w:rPr>
      </w:pPr>
      <w:r w:rsidRPr="003F62B0">
        <w:rPr>
          <w:rFonts w:ascii="Arial" w:hAnsi="Arial" w:cs="Arial"/>
          <w:noProof/>
        </w:rPr>
        <w:t>Detailed echocardiographic methods</w:t>
      </w:r>
      <w:r>
        <w:rPr>
          <w:noProof/>
        </w:rPr>
        <w:tab/>
      </w:r>
      <w:r>
        <w:rPr>
          <w:noProof/>
        </w:rPr>
        <w:fldChar w:fldCharType="begin"/>
      </w:r>
      <w:r>
        <w:rPr>
          <w:noProof/>
        </w:rPr>
        <w:instrText xml:space="preserve"> PAGEREF _Toc512943659 \h </w:instrText>
      </w:r>
      <w:r>
        <w:rPr>
          <w:noProof/>
        </w:rPr>
      </w:r>
      <w:r>
        <w:rPr>
          <w:noProof/>
        </w:rPr>
        <w:fldChar w:fldCharType="separate"/>
      </w:r>
      <w:r>
        <w:rPr>
          <w:noProof/>
        </w:rPr>
        <w:t>6</w:t>
      </w:r>
      <w:r>
        <w:rPr>
          <w:noProof/>
        </w:rPr>
        <w:fldChar w:fldCharType="end"/>
      </w:r>
    </w:p>
    <w:p w14:paraId="3DADF82A" w14:textId="06F9CC45" w:rsidR="00C4492F" w:rsidRDefault="00C4492F">
      <w:pPr>
        <w:pStyle w:val="TOC2"/>
        <w:tabs>
          <w:tab w:val="right" w:pos="9350"/>
        </w:tabs>
        <w:rPr>
          <w:rFonts w:eastAsiaTheme="minorEastAsia" w:cstheme="minorBidi"/>
          <w:b w:val="0"/>
          <w:smallCaps w:val="0"/>
          <w:noProof/>
          <w:sz w:val="24"/>
          <w:szCs w:val="24"/>
        </w:rPr>
      </w:pPr>
      <w:r w:rsidRPr="003F62B0">
        <w:rPr>
          <w:rFonts w:ascii="Arial" w:hAnsi="Arial" w:cs="Arial"/>
          <w:noProof/>
        </w:rPr>
        <w:t>Exploration of predictors of possible esmolol intolerance</w:t>
      </w:r>
      <w:r>
        <w:rPr>
          <w:noProof/>
        </w:rPr>
        <w:tab/>
      </w:r>
      <w:r>
        <w:rPr>
          <w:noProof/>
        </w:rPr>
        <w:fldChar w:fldCharType="begin"/>
      </w:r>
      <w:r>
        <w:rPr>
          <w:noProof/>
        </w:rPr>
        <w:instrText xml:space="preserve"> PAGEREF _Toc512943660 \h </w:instrText>
      </w:r>
      <w:r>
        <w:rPr>
          <w:noProof/>
        </w:rPr>
      </w:r>
      <w:r>
        <w:rPr>
          <w:noProof/>
        </w:rPr>
        <w:fldChar w:fldCharType="separate"/>
      </w:r>
      <w:r>
        <w:rPr>
          <w:noProof/>
        </w:rPr>
        <w:t>7</w:t>
      </w:r>
      <w:r>
        <w:rPr>
          <w:noProof/>
        </w:rPr>
        <w:fldChar w:fldCharType="end"/>
      </w:r>
    </w:p>
    <w:p w14:paraId="56163BAC" w14:textId="08FDF280" w:rsidR="00C4492F" w:rsidRDefault="00C4492F">
      <w:pPr>
        <w:pStyle w:val="TOC2"/>
        <w:tabs>
          <w:tab w:val="right" w:pos="9350"/>
        </w:tabs>
        <w:rPr>
          <w:rFonts w:eastAsiaTheme="minorEastAsia" w:cstheme="minorBidi"/>
          <w:b w:val="0"/>
          <w:smallCaps w:val="0"/>
          <w:noProof/>
          <w:sz w:val="24"/>
          <w:szCs w:val="24"/>
        </w:rPr>
      </w:pPr>
      <w:r w:rsidRPr="003F62B0">
        <w:rPr>
          <w:rFonts w:ascii="Arial" w:hAnsi="Arial" w:cs="Arial"/>
          <w:noProof/>
        </w:rPr>
        <w:t>Detailed heart rate variability methods</w:t>
      </w:r>
      <w:r>
        <w:rPr>
          <w:noProof/>
        </w:rPr>
        <w:tab/>
      </w:r>
      <w:r>
        <w:rPr>
          <w:noProof/>
        </w:rPr>
        <w:fldChar w:fldCharType="begin"/>
      </w:r>
      <w:r>
        <w:rPr>
          <w:noProof/>
        </w:rPr>
        <w:instrText xml:space="preserve"> PAGEREF _Toc512943661 \h </w:instrText>
      </w:r>
      <w:r>
        <w:rPr>
          <w:noProof/>
        </w:rPr>
      </w:r>
      <w:r>
        <w:rPr>
          <w:noProof/>
        </w:rPr>
        <w:fldChar w:fldCharType="separate"/>
      </w:r>
      <w:r>
        <w:rPr>
          <w:noProof/>
        </w:rPr>
        <w:t>8</w:t>
      </w:r>
      <w:r>
        <w:rPr>
          <w:noProof/>
        </w:rPr>
        <w:fldChar w:fldCharType="end"/>
      </w:r>
    </w:p>
    <w:p w14:paraId="2DFC1C36" w14:textId="743DBA89" w:rsidR="00C4492F" w:rsidRDefault="00C4492F">
      <w:pPr>
        <w:pStyle w:val="TOC2"/>
        <w:tabs>
          <w:tab w:val="right" w:pos="9350"/>
        </w:tabs>
        <w:rPr>
          <w:rFonts w:eastAsiaTheme="minorEastAsia" w:cstheme="minorBidi"/>
          <w:b w:val="0"/>
          <w:smallCaps w:val="0"/>
          <w:noProof/>
          <w:sz w:val="24"/>
          <w:szCs w:val="24"/>
        </w:rPr>
      </w:pPr>
      <w:r w:rsidRPr="003F62B0">
        <w:rPr>
          <w:rFonts w:ascii="Arial" w:hAnsi="Arial" w:cs="Arial"/>
          <w:noProof/>
        </w:rPr>
        <w:t>Laboratory methods</w:t>
      </w:r>
      <w:r>
        <w:rPr>
          <w:noProof/>
        </w:rPr>
        <w:tab/>
      </w:r>
      <w:r>
        <w:rPr>
          <w:noProof/>
        </w:rPr>
        <w:fldChar w:fldCharType="begin"/>
      </w:r>
      <w:r>
        <w:rPr>
          <w:noProof/>
        </w:rPr>
        <w:instrText xml:space="preserve"> PAGEREF _Toc512943662 \h </w:instrText>
      </w:r>
      <w:r>
        <w:rPr>
          <w:noProof/>
        </w:rPr>
      </w:r>
      <w:r>
        <w:rPr>
          <w:noProof/>
        </w:rPr>
        <w:fldChar w:fldCharType="separate"/>
      </w:r>
      <w:r>
        <w:rPr>
          <w:noProof/>
        </w:rPr>
        <w:t>8</w:t>
      </w:r>
      <w:r>
        <w:rPr>
          <w:noProof/>
        </w:rPr>
        <w:fldChar w:fldCharType="end"/>
      </w:r>
    </w:p>
    <w:p w14:paraId="3BD31E95" w14:textId="1531EF45" w:rsidR="00C4492F" w:rsidRDefault="00C4492F">
      <w:pPr>
        <w:pStyle w:val="TOC2"/>
        <w:tabs>
          <w:tab w:val="right" w:pos="9350"/>
        </w:tabs>
        <w:rPr>
          <w:rFonts w:eastAsiaTheme="minorEastAsia" w:cstheme="minorBidi"/>
          <w:b w:val="0"/>
          <w:smallCaps w:val="0"/>
          <w:noProof/>
          <w:sz w:val="24"/>
          <w:szCs w:val="24"/>
        </w:rPr>
      </w:pPr>
      <w:r w:rsidRPr="003F62B0">
        <w:rPr>
          <w:rFonts w:ascii="Arial" w:hAnsi="Arial" w:cs="Arial"/>
          <w:noProof/>
        </w:rPr>
        <w:t>eTable 2. Pre-enrollment assessment of adequacy of volume expansion</w:t>
      </w:r>
      <w:r>
        <w:rPr>
          <w:noProof/>
        </w:rPr>
        <w:tab/>
      </w:r>
      <w:r>
        <w:rPr>
          <w:noProof/>
        </w:rPr>
        <w:fldChar w:fldCharType="begin"/>
      </w:r>
      <w:r>
        <w:rPr>
          <w:noProof/>
        </w:rPr>
        <w:instrText xml:space="preserve"> PAGEREF _Toc512943663 \h </w:instrText>
      </w:r>
      <w:r>
        <w:rPr>
          <w:noProof/>
        </w:rPr>
      </w:r>
      <w:r>
        <w:rPr>
          <w:noProof/>
        </w:rPr>
        <w:fldChar w:fldCharType="separate"/>
      </w:r>
      <w:r>
        <w:rPr>
          <w:noProof/>
        </w:rPr>
        <w:t>9</w:t>
      </w:r>
      <w:r>
        <w:rPr>
          <w:noProof/>
        </w:rPr>
        <w:fldChar w:fldCharType="end"/>
      </w:r>
    </w:p>
    <w:p w14:paraId="2D49013D" w14:textId="002464F2" w:rsidR="00C4492F" w:rsidRDefault="00C4492F">
      <w:pPr>
        <w:pStyle w:val="TOC2"/>
        <w:tabs>
          <w:tab w:val="right" w:pos="9350"/>
        </w:tabs>
        <w:rPr>
          <w:rFonts w:eastAsiaTheme="minorEastAsia" w:cstheme="minorBidi"/>
          <w:b w:val="0"/>
          <w:smallCaps w:val="0"/>
          <w:noProof/>
          <w:sz w:val="24"/>
          <w:szCs w:val="24"/>
        </w:rPr>
      </w:pPr>
      <w:r w:rsidRPr="003F62B0">
        <w:rPr>
          <w:rFonts w:ascii="Arial" w:hAnsi="Arial" w:cs="Arial"/>
          <w:noProof/>
        </w:rPr>
        <w:t>eFigure 1. Safety Check</w:t>
      </w:r>
      <w:r>
        <w:rPr>
          <w:noProof/>
        </w:rPr>
        <w:tab/>
      </w:r>
      <w:r>
        <w:rPr>
          <w:noProof/>
        </w:rPr>
        <w:fldChar w:fldCharType="begin"/>
      </w:r>
      <w:r>
        <w:rPr>
          <w:noProof/>
        </w:rPr>
        <w:instrText xml:space="preserve"> PAGEREF _Toc512943664 \h </w:instrText>
      </w:r>
      <w:r>
        <w:rPr>
          <w:noProof/>
        </w:rPr>
      </w:r>
      <w:r>
        <w:rPr>
          <w:noProof/>
        </w:rPr>
        <w:fldChar w:fldCharType="separate"/>
      </w:r>
      <w:r>
        <w:rPr>
          <w:noProof/>
        </w:rPr>
        <w:t>9</w:t>
      </w:r>
      <w:r>
        <w:rPr>
          <w:noProof/>
        </w:rPr>
        <w:fldChar w:fldCharType="end"/>
      </w:r>
    </w:p>
    <w:p w14:paraId="64C14318" w14:textId="4E425650" w:rsidR="00C4492F" w:rsidRDefault="00C4492F">
      <w:pPr>
        <w:pStyle w:val="TOC2"/>
        <w:tabs>
          <w:tab w:val="right" w:pos="9350"/>
        </w:tabs>
        <w:rPr>
          <w:rFonts w:eastAsiaTheme="minorEastAsia" w:cstheme="minorBidi"/>
          <w:b w:val="0"/>
          <w:smallCaps w:val="0"/>
          <w:noProof/>
          <w:sz w:val="24"/>
          <w:szCs w:val="24"/>
        </w:rPr>
      </w:pPr>
      <w:r w:rsidRPr="003F62B0">
        <w:rPr>
          <w:rFonts w:ascii="Arial" w:hAnsi="Arial" w:cs="Arial"/>
          <w:noProof/>
        </w:rPr>
        <w:t>eTable 3. Definition of protocol compliance outcomes</w:t>
      </w:r>
      <w:r>
        <w:rPr>
          <w:noProof/>
        </w:rPr>
        <w:tab/>
      </w:r>
      <w:r>
        <w:rPr>
          <w:noProof/>
        </w:rPr>
        <w:fldChar w:fldCharType="begin"/>
      </w:r>
      <w:r>
        <w:rPr>
          <w:noProof/>
        </w:rPr>
        <w:instrText xml:space="preserve"> PAGEREF _Toc512943665 \h </w:instrText>
      </w:r>
      <w:r>
        <w:rPr>
          <w:noProof/>
        </w:rPr>
      </w:r>
      <w:r>
        <w:rPr>
          <w:noProof/>
        </w:rPr>
        <w:fldChar w:fldCharType="separate"/>
      </w:r>
      <w:r>
        <w:rPr>
          <w:noProof/>
        </w:rPr>
        <w:t>9</w:t>
      </w:r>
      <w:r>
        <w:rPr>
          <w:noProof/>
        </w:rPr>
        <w:fldChar w:fldCharType="end"/>
      </w:r>
    </w:p>
    <w:p w14:paraId="6537E9ED" w14:textId="74967589" w:rsidR="00C4492F" w:rsidRDefault="00C4492F">
      <w:pPr>
        <w:pStyle w:val="TOC1"/>
        <w:tabs>
          <w:tab w:val="right" w:pos="9350"/>
        </w:tabs>
        <w:rPr>
          <w:rFonts w:eastAsiaTheme="minorEastAsia" w:cstheme="minorBidi"/>
          <w:b w:val="0"/>
          <w:caps w:val="0"/>
          <w:noProof/>
          <w:sz w:val="24"/>
          <w:szCs w:val="24"/>
          <w:u w:val="none"/>
        </w:rPr>
      </w:pPr>
      <w:r>
        <w:rPr>
          <w:noProof/>
        </w:rPr>
        <w:t>APPENDIX 2. ESMOLOL TITRATION PROTOCOL</w:t>
      </w:r>
      <w:r>
        <w:rPr>
          <w:noProof/>
        </w:rPr>
        <w:tab/>
      </w:r>
      <w:r>
        <w:rPr>
          <w:noProof/>
        </w:rPr>
        <w:fldChar w:fldCharType="begin"/>
      </w:r>
      <w:r>
        <w:rPr>
          <w:noProof/>
        </w:rPr>
        <w:instrText xml:space="preserve"> PAGEREF _Toc512943666 \h </w:instrText>
      </w:r>
      <w:r>
        <w:rPr>
          <w:noProof/>
        </w:rPr>
      </w:r>
      <w:r>
        <w:rPr>
          <w:noProof/>
        </w:rPr>
        <w:fldChar w:fldCharType="separate"/>
      </w:r>
      <w:r>
        <w:rPr>
          <w:noProof/>
        </w:rPr>
        <w:t>11</w:t>
      </w:r>
      <w:r>
        <w:rPr>
          <w:noProof/>
        </w:rPr>
        <w:fldChar w:fldCharType="end"/>
      </w:r>
    </w:p>
    <w:p w14:paraId="2D160CC1" w14:textId="25667D79" w:rsidR="00C4492F" w:rsidRDefault="00C4492F">
      <w:pPr>
        <w:pStyle w:val="TOC1"/>
        <w:tabs>
          <w:tab w:val="right" w:pos="9350"/>
        </w:tabs>
        <w:rPr>
          <w:rFonts w:eastAsiaTheme="minorEastAsia" w:cstheme="minorBidi"/>
          <w:b w:val="0"/>
          <w:caps w:val="0"/>
          <w:noProof/>
          <w:sz w:val="24"/>
          <w:szCs w:val="24"/>
          <w:u w:val="none"/>
        </w:rPr>
      </w:pPr>
      <w:r>
        <w:rPr>
          <w:noProof/>
        </w:rPr>
        <w:t>APPENDIX 3. NARRATIVE OF DEVELOPMENT OF PROTOCOL</w:t>
      </w:r>
      <w:r>
        <w:rPr>
          <w:noProof/>
        </w:rPr>
        <w:tab/>
      </w:r>
      <w:r>
        <w:rPr>
          <w:noProof/>
        </w:rPr>
        <w:fldChar w:fldCharType="begin"/>
      </w:r>
      <w:r>
        <w:rPr>
          <w:noProof/>
        </w:rPr>
        <w:instrText xml:space="preserve"> PAGEREF _Toc512943667 \h </w:instrText>
      </w:r>
      <w:r>
        <w:rPr>
          <w:noProof/>
        </w:rPr>
      </w:r>
      <w:r>
        <w:rPr>
          <w:noProof/>
        </w:rPr>
        <w:fldChar w:fldCharType="separate"/>
      </w:r>
      <w:r>
        <w:rPr>
          <w:noProof/>
        </w:rPr>
        <w:t>13</w:t>
      </w:r>
      <w:r>
        <w:rPr>
          <w:noProof/>
        </w:rPr>
        <w:fldChar w:fldCharType="end"/>
      </w:r>
    </w:p>
    <w:p w14:paraId="41F411EB" w14:textId="0F3DD1D0" w:rsidR="00C4492F" w:rsidRDefault="00C4492F">
      <w:pPr>
        <w:pStyle w:val="TOC1"/>
        <w:tabs>
          <w:tab w:val="right" w:pos="9350"/>
        </w:tabs>
        <w:rPr>
          <w:rFonts w:eastAsiaTheme="minorEastAsia" w:cstheme="minorBidi"/>
          <w:b w:val="0"/>
          <w:caps w:val="0"/>
          <w:noProof/>
          <w:sz w:val="24"/>
          <w:szCs w:val="24"/>
          <w:u w:val="none"/>
        </w:rPr>
      </w:pPr>
      <w:r>
        <w:rPr>
          <w:noProof/>
        </w:rPr>
        <w:t>APPENDIX 4. SUPPLEMENTAL RESULTS</w:t>
      </w:r>
      <w:r>
        <w:rPr>
          <w:noProof/>
        </w:rPr>
        <w:tab/>
      </w:r>
      <w:r>
        <w:rPr>
          <w:noProof/>
        </w:rPr>
        <w:fldChar w:fldCharType="begin"/>
      </w:r>
      <w:r>
        <w:rPr>
          <w:noProof/>
        </w:rPr>
        <w:instrText xml:space="preserve"> PAGEREF _Toc512943668 \h </w:instrText>
      </w:r>
      <w:r>
        <w:rPr>
          <w:noProof/>
        </w:rPr>
      </w:r>
      <w:r>
        <w:rPr>
          <w:noProof/>
        </w:rPr>
        <w:fldChar w:fldCharType="separate"/>
      </w:r>
      <w:r>
        <w:rPr>
          <w:noProof/>
        </w:rPr>
        <w:t>13</w:t>
      </w:r>
      <w:r>
        <w:rPr>
          <w:noProof/>
        </w:rPr>
        <w:fldChar w:fldCharType="end"/>
      </w:r>
    </w:p>
    <w:p w14:paraId="4B603AFD" w14:textId="66068597" w:rsidR="00C4492F" w:rsidRDefault="00C4492F">
      <w:pPr>
        <w:pStyle w:val="TOC2"/>
        <w:tabs>
          <w:tab w:val="right" w:pos="9350"/>
        </w:tabs>
        <w:rPr>
          <w:rFonts w:eastAsiaTheme="minorEastAsia" w:cstheme="minorBidi"/>
          <w:b w:val="0"/>
          <w:smallCaps w:val="0"/>
          <w:noProof/>
          <w:sz w:val="24"/>
          <w:szCs w:val="24"/>
        </w:rPr>
      </w:pPr>
      <w:r w:rsidRPr="003F62B0">
        <w:rPr>
          <w:rFonts w:ascii="Arial" w:hAnsi="Arial" w:cs="Arial"/>
          <w:noProof/>
        </w:rPr>
        <w:lastRenderedPageBreak/>
        <w:t>eTable 4. Results of safety check</w:t>
      </w:r>
      <w:r>
        <w:rPr>
          <w:noProof/>
        </w:rPr>
        <w:tab/>
      </w:r>
      <w:r>
        <w:rPr>
          <w:noProof/>
        </w:rPr>
        <w:fldChar w:fldCharType="begin"/>
      </w:r>
      <w:r>
        <w:rPr>
          <w:noProof/>
        </w:rPr>
        <w:instrText xml:space="preserve"> PAGEREF _Toc512943669 \h </w:instrText>
      </w:r>
      <w:r>
        <w:rPr>
          <w:noProof/>
        </w:rPr>
      </w:r>
      <w:r>
        <w:rPr>
          <w:noProof/>
        </w:rPr>
        <w:fldChar w:fldCharType="separate"/>
      </w:r>
      <w:r>
        <w:rPr>
          <w:noProof/>
        </w:rPr>
        <w:t>13</w:t>
      </w:r>
      <w:r>
        <w:rPr>
          <w:noProof/>
        </w:rPr>
        <w:fldChar w:fldCharType="end"/>
      </w:r>
    </w:p>
    <w:p w14:paraId="45C3D4DA" w14:textId="2951EEE4" w:rsidR="00C4492F" w:rsidRDefault="00C4492F">
      <w:pPr>
        <w:pStyle w:val="TOC2"/>
        <w:tabs>
          <w:tab w:val="right" w:pos="9350"/>
        </w:tabs>
        <w:rPr>
          <w:rFonts w:eastAsiaTheme="minorEastAsia" w:cstheme="minorBidi"/>
          <w:b w:val="0"/>
          <w:smallCaps w:val="0"/>
          <w:noProof/>
          <w:sz w:val="24"/>
          <w:szCs w:val="24"/>
        </w:rPr>
      </w:pPr>
      <w:r w:rsidRPr="003F62B0">
        <w:rPr>
          <w:rFonts w:ascii="Arial" w:hAnsi="Arial" w:cs="Arial"/>
          <w:noProof/>
        </w:rPr>
        <w:t>eTable 5. Changes in hemodynamics in association with initial esmolol infusion</w:t>
      </w:r>
      <w:r>
        <w:rPr>
          <w:noProof/>
        </w:rPr>
        <w:tab/>
      </w:r>
      <w:r>
        <w:rPr>
          <w:noProof/>
        </w:rPr>
        <w:fldChar w:fldCharType="begin"/>
      </w:r>
      <w:r>
        <w:rPr>
          <w:noProof/>
        </w:rPr>
        <w:instrText xml:space="preserve"> PAGEREF _Toc512943670 \h </w:instrText>
      </w:r>
      <w:r>
        <w:rPr>
          <w:noProof/>
        </w:rPr>
      </w:r>
      <w:r>
        <w:rPr>
          <w:noProof/>
        </w:rPr>
        <w:fldChar w:fldCharType="separate"/>
      </w:r>
      <w:r>
        <w:rPr>
          <w:noProof/>
        </w:rPr>
        <w:t>14</w:t>
      </w:r>
      <w:r>
        <w:rPr>
          <w:noProof/>
        </w:rPr>
        <w:fldChar w:fldCharType="end"/>
      </w:r>
    </w:p>
    <w:p w14:paraId="04C979FA" w14:textId="51149D55" w:rsidR="00C4492F" w:rsidRDefault="00C4492F">
      <w:pPr>
        <w:pStyle w:val="TOC2"/>
        <w:tabs>
          <w:tab w:val="right" w:pos="9350"/>
        </w:tabs>
        <w:rPr>
          <w:rFonts w:eastAsiaTheme="minorEastAsia" w:cstheme="minorBidi"/>
          <w:b w:val="0"/>
          <w:smallCaps w:val="0"/>
          <w:noProof/>
          <w:sz w:val="24"/>
          <w:szCs w:val="24"/>
        </w:rPr>
      </w:pPr>
      <w:r w:rsidRPr="003F62B0">
        <w:rPr>
          <w:rFonts w:ascii="Arial" w:hAnsi="Arial" w:cs="Arial"/>
          <w:noProof/>
        </w:rPr>
        <w:t>eTable 6. Echocardiographic parameters</w:t>
      </w:r>
      <w:r>
        <w:rPr>
          <w:noProof/>
        </w:rPr>
        <w:tab/>
      </w:r>
      <w:r>
        <w:rPr>
          <w:noProof/>
        </w:rPr>
        <w:fldChar w:fldCharType="begin"/>
      </w:r>
      <w:r>
        <w:rPr>
          <w:noProof/>
        </w:rPr>
        <w:instrText xml:space="preserve"> PAGEREF _Toc512943671 \h </w:instrText>
      </w:r>
      <w:r>
        <w:rPr>
          <w:noProof/>
        </w:rPr>
      </w:r>
      <w:r>
        <w:rPr>
          <w:noProof/>
        </w:rPr>
        <w:fldChar w:fldCharType="separate"/>
      </w:r>
      <w:r>
        <w:rPr>
          <w:noProof/>
        </w:rPr>
        <w:t>14</w:t>
      </w:r>
      <w:r>
        <w:rPr>
          <w:noProof/>
        </w:rPr>
        <w:fldChar w:fldCharType="end"/>
      </w:r>
    </w:p>
    <w:p w14:paraId="405929F0" w14:textId="73F19919" w:rsidR="00C4492F" w:rsidRDefault="00C4492F">
      <w:pPr>
        <w:pStyle w:val="TOC2"/>
        <w:tabs>
          <w:tab w:val="right" w:pos="9350"/>
        </w:tabs>
        <w:rPr>
          <w:rFonts w:eastAsiaTheme="minorEastAsia" w:cstheme="minorBidi"/>
          <w:b w:val="0"/>
          <w:smallCaps w:val="0"/>
          <w:noProof/>
          <w:sz w:val="24"/>
          <w:szCs w:val="24"/>
        </w:rPr>
      </w:pPr>
      <w:r w:rsidRPr="003F62B0">
        <w:rPr>
          <w:rFonts w:ascii="Arial" w:hAnsi="Arial" w:cs="Arial"/>
          <w:noProof/>
        </w:rPr>
        <w:t>eTable 7. Heart rate variability parameters</w:t>
      </w:r>
      <w:r>
        <w:rPr>
          <w:noProof/>
        </w:rPr>
        <w:tab/>
      </w:r>
      <w:r>
        <w:rPr>
          <w:noProof/>
        </w:rPr>
        <w:fldChar w:fldCharType="begin"/>
      </w:r>
      <w:r>
        <w:rPr>
          <w:noProof/>
        </w:rPr>
        <w:instrText xml:space="preserve"> PAGEREF _Toc512943672 \h </w:instrText>
      </w:r>
      <w:r>
        <w:rPr>
          <w:noProof/>
        </w:rPr>
      </w:r>
      <w:r>
        <w:rPr>
          <w:noProof/>
        </w:rPr>
        <w:fldChar w:fldCharType="separate"/>
      </w:r>
      <w:r>
        <w:rPr>
          <w:noProof/>
        </w:rPr>
        <w:t>14</w:t>
      </w:r>
      <w:r>
        <w:rPr>
          <w:noProof/>
        </w:rPr>
        <w:fldChar w:fldCharType="end"/>
      </w:r>
    </w:p>
    <w:p w14:paraId="37AAA5EB" w14:textId="69ACF1E1" w:rsidR="00C4492F" w:rsidRDefault="00C4492F">
      <w:pPr>
        <w:pStyle w:val="TOC2"/>
        <w:tabs>
          <w:tab w:val="right" w:pos="9350"/>
        </w:tabs>
        <w:rPr>
          <w:rFonts w:eastAsiaTheme="minorEastAsia" w:cstheme="minorBidi"/>
          <w:b w:val="0"/>
          <w:smallCaps w:val="0"/>
          <w:noProof/>
          <w:sz w:val="24"/>
          <w:szCs w:val="24"/>
        </w:rPr>
      </w:pPr>
      <w:r w:rsidRPr="003F62B0">
        <w:rPr>
          <w:rFonts w:ascii="Arial" w:hAnsi="Arial" w:cs="Arial"/>
          <w:noProof/>
        </w:rPr>
        <w:t>eTable 8. Comparison of patients who did or did not meet STOP event criteria</w:t>
      </w:r>
      <w:r>
        <w:rPr>
          <w:noProof/>
        </w:rPr>
        <w:tab/>
      </w:r>
      <w:r>
        <w:rPr>
          <w:noProof/>
        </w:rPr>
        <w:fldChar w:fldCharType="begin"/>
      </w:r>
      <w:r>
        <w:rPr>
          <w:noProof/>
        </w:rPr>
        <w:instrText xml:space="preserve"> PAGEREF _Toc512943673 \h </w:instrText>
      </w:r>
      <w:r>
        <w:rPr>
          <w:noProof/>
        </w:rPr>
      </w:r>
      <w:r>
        <w:rPr>
          <w:noProof/>
        </w:rPr>
        <w:fldChar w:fldCharType="separate"/>
      </w:r>
      <w:r>
        <w:rPr>
          <w:noProof/>
        </w:rPr>
        <w:t>15</w:t>
      </w:r>
      <w:r>
        <w:rPr>
          <w:noProof/>
        </w:rPr>
        <w:fldChar w:fldCharType="end"/>
      </w:r>
    </w:p>
    <w:p w14:paraId="28ABF806" w14:textId="2DF94758" w:rsidR="00C4492F" w:rsidRDefault="00C4492F">
      <w:pPr>
        <w:pStyle w:val="TOC2"/>
        <w:tabs>
          <w:tab w:val="right" w:pos="9350"/>
        </w:tabs>
        <w:rPr>
          <w:rFonts w:eastAsiaTheme="minorEastAsia" w:cstheme="minorBidi"/>
          <w:b w:val="0"/>
          <w:smallCaps w:val="0"/>
          <w:noProof/>
          <w:sz w:val="24"/>
          <w:szCs w:val="24"/>
        </w:rPr>
      </w:pPr>
      <w:r w:rsidRPr="003F62B0">
        <w:rPr>
          <w:rFonts w:ascii="Arial" w:hAnsi="Arial" w:cs="Arial"/>
          <w:noProof/>
        </w:rPr>
        <w:t>eFigure 2. Dynamic of heart rate and norepinephrine dosing during esmolol infusion</w:t>
      </w:r>
      <w:r>
        <w:rPr>
          <w:noProof/>
        </w:rPr>
        <w:tab/>
      </w:r>
      <w:r>
        <w:rPr>
          <w:noProof/>
        </w:rPr>
        <w:fldChar w:fldCharType="begin"/>
      </w:r>
      <w:r>
        <w:rPr>
          <w:noProof/>
        </w:rPr>
        <w:instrText xml:space="preserve"> PAGEREF _Toc512943674 \h </w:instrText>
      </w:r>
      <w:r>
        <w:rPr>
          <w:noProof/>
        </w:rPr>
      </w:r>
      <w:r>
        <w:rPr>
          <w:noProof/>
        </w:rPr>
        <w:fldChar w:fldCharType="separate"/>
      </w:r>
      <w:r>
        <w:rPr>
          <w:noProof/>
        </w:rPr>
        <w:t>16</w:t>
      </w:r>
      <w:r>
        <w:rPr>
          <w:noProof/>
        </w:rPr>
        <w:fldChar w:fldCharType="end"/>
      </w:r>
    </w:p>
    <w:p w14:paraId="6856B4E0" w14:textId="6B757E98" w:rsidR="00C4492F" w:rsidRDefault="00C4492F">
      <w:pPr>
        <w:pStyle w:val="TOC2"/>
        <w:tabs>
          <w:tab w:val="right" w:pos="9350"/>
        </w:tabs>
        <w:rPr>
          <w:rFonts w:eastAsiaTheme="minorEastAsia" w:cstheme="minorBidi"/>
          <w:b w:val="0"/>
          <w:smallCaps w:val="0"/>
          <w:noProof/>
          <w:sz w:val="24"/>
          <w:szCs w:val="24"/>
        </w:rPr>
      </w:pPr>
      <w:r w:rsidRPr="003F62B0">
        <w:rPr>
          <w:rFonts w:ascii="Arial" w:hAnsi="Arial" w:cs="Arial"/>
          <w:noProof/>
        </w:rPr>
        <w:t>eFigure 3. Dynamics of heart rate and cardiac index during esmolol infusion</w:t>
      </w:r>
      <w:r>
        <w:rPr>
          <w:noProof/>
        </w:rPr>
        <w:tab/>
      </w:r>
      <w:r>
        <w:rPr>
          <w:noProof/>
        </w:rPr>
        <w:fldChar w:fldCharType="begin"/>
      </w:r>
      <w:r>
        <w:rPr>
          <w:noProof/>
        </w:rPr>
        <w:instrText xml:space="preserve"> PAGEREF _Toc512943675 \h </w:instrText>
      </w:r>
      <w:r>
        <w:rPr>
          <w:noProof/>
        </w:rPr>
      </w:r>
      <w:r>
        <w:rPr>
          <w:noProof/>
        </w:rPr>
        <w:fldChar w:fldCharType="separate"/>
      </w:r>
      <w:r>
        <w:rPr>
          <w:noProof/>
        </w:rPr>
        <w:t>17</w:t>
      </w:r>
      <w:r>
        <w:rPr>
          <w:noProof/>
        </w:rPr>
        <w:fldChar w:fldCharType="end"/>
      </w:r>
    </w:p>
    <w:p w14:paraId="6165E624" w14:textId="4E50CE81" w:rsidR="00C4492F" w:rsidRDefault="00C4492F">
      <w:pPr>
        <w:pStyle w:val="TOC2"/>
        <w:tabs>
          <w:tab w:val="right" w:pos="9350"/>
        </w:tabs>
        <w:rPr>
          <w:rFonts w:eastAsiaTheme="minorEastAsia" w:cstheme="minorBidi"/>
          <w:b w:val="0"/>
          <w:smallCaps w:val="0"/>
          <w:noProof/>
          <w:sz w:val="24"/>
          <w:szCs w:val="24"/>
        </w:rPr>
      </w:pPr>
      <w:r>
        <w:rPr>
          <w:noProof/>
        </w:rPr>
        <w:t>eFigure 4. Changes in left ventricular global longitudinal strain between day 0 and day 1</w:t>
      </w:r>
      <w:r>
        <w:rPr>
          <w:noProof/>
        </w:rPr>
        <w:tab/>
      </w:r>
      <w:r>
        <w:rPr>
          <w:noProof/>
        </w:rPr>
        <w:fldChar w:fldCharType="begin"/>
      </w:r>
      <w:r>
        <w:rPr>
          <w:noProof/>
        </w:rPr>
        <w:instrText xml:space="preserve"> PAGEREF _Toc512943676 \h </w:instrText>
      </w:r>
      <w:r>
        <w:rPr>
          <w:noProof/>
        </w:rPr>
      </w:r>
      <w:r>
        <w:rPr>
          <w:noProof/>
        </w:rPr>
        <w:fldChar w:fldCharType="separate"/>
      </w:r>
      <w:r>
        <w:rPr>
          <w:noProof/>
        </w:rPr>
        <w:t>18</w:t>
      </w:r>
      <w:r>
        <w:rPr>
          <w:noProof/>
        </w:rPr>
        <w:fldChar w:fldCharType="end"/>
      </w:r>
    </w:p>
    <w:p w14:paraId="1D3ADB15" w14:textId="627EE104" w:rsidR="00C4492F" w:rsidRDefault="00C4492F">
      <w:pPr>
        <w:pStyle w:val="TOC1"/>
        <w:tabs>
          <w:tab w:val="right" w:pos="9350"/>
        </w:tabs>
        <w:rPr>
          <w:rFonts w:eastAsiaTheme="minorEastAsia" w:cstheme="minorBidi"/>
          <w:b w:val="0"/>
          <w:caps w:val="0"/>
          <w:noProof/>
          <w:sz w:val="24"/>
          <w:szCs w:val="24"/>
          <w:u w:val="none"/>
        </w:rPr>
      </w:pPr>
      <w:r>
        <w:rPr>
          <w:noProof/>
        </w:rPr>
        <w:t>References</w:t>
      </w:r>
      <w:r>
        <w:rPr>
          <w:noProof/>
        </w:rPr>
        <w:tab/>
      </w:r>
      <w:r>
        <w:rPr>
          <w:noProof/>
        </w:rPr>
        <w:fldChar w:fldCharType="begin"/>
      </w:r>
      <w:r>
        <w:rPr>
          <w:noProof/>
        </w:rPr>
        <w:instrText xml:space="preserve"> PAGEREF _Toc512943677 \h </w:instrText>
      </w:r>
      <w:r>
        <w:rPr>
          <w:noProof/>
        </w:rPr>
      </w:r>
      <w:r>
        <w:rPr>
          <w:noProof/>
        </w:rPr>
        <w:fldChar w:fldCharType="separate"/>
      </w:r>
      <w:r>
        <w:rPr>
          <w:noProof/>
        </w:rPr>
        <w:t>19</w:t>
      </w:r>
      <w:r>
        <w:rPr>
          <w:noProof/>
        </w:rPr>
        <w:fldChar w:fldCharType="end"/>
      </w:r>
    </w:p>
    <w:p w14:paraId="2F5187DD" w14:textId="017D8551" w:rsidR="00024993" w:rsidRPr="00C30105" w:rsidRDefault="00DA0F6D">
      <w:pPr>
        <w:rPr>
          <w:rFonts w:ascii="Arial" w:hAnsi="Arial" w:cs="Arial"/>
          <w:sz w:val="24"/>
          <w:szCs w:val="24"/>
        </w:rPr>
      </w:pPr>
      <w:r w:rsidRPr="00C30105">
        <w:rPr>
          <w:rFonts w:ascii="Arial" w:hAnsi="Arial" w:cs="Arial"/>
          <w:sz w:val="24"/>
          <w:szCs w:val="24"/>
        </w:rPr>
        <w:fldChar w:fldCharType="end"/>
      </w:r>
    </w:p>
    <w:p w14:paraId="65D5FD21" w14:textId="77777777" w:rsidR="00024993" w:rsidRPr="00C30105" w:rsidRDefault="00024993">
      <w:pPr>
        <w:rPr>
          <w:rFonts w:ascii="Arial" w:hAnsi="Arial" w:cs="Arial"/>
          <w:sz w:val="24"/>
          <w:szCs w:val="24"/>
        </w:rPr>
      </w:pPr>
    </w:p>
    <w:p w14:paraId="5D5CBEA4" w14:textId="77777777" w:rsidR="00024993" w:rsidRPr="00C30105" w:rsidRDefault="00024993">
      <w:pPr>
        <w:rPr>
          <w:rFonts w:ascii="Arial" w:hAnsi="Arial" w:cs="Arial"/>
          <w:sz w:val="24"/>
          <w:szCs w:val="24"/>
        </w:rPr>
      </w:pPr>
    </w:p>
    <w:p w14:paraId="7CF04405" w14:textId="77777777" w:rsidR="0026367D" w:rsidRPr="00C30105" w:rsidRDefault="0026367D">
      <w:pPr>
        <w:rPr>
          <w:rFonts w:ascii="Arial" w:hAnsi="Arial" w:cs="Arial"/>
          <w:sz w:val="24"/>
          <w:szCs w:val="24"/>
        </w:rPr>
      </w:pPr>
    </w:p>
    <w:p w14:paraId="286E62A3" w14:textId="77777777" w:rsidR="0026367D" w:rsidRPr="00C30105" w:rsidRDefault="0026367D">
      <w:pPr>
        <w:rPr>
          <w:rFonts w:ascii="Arial" w:hAnsi="Arial" w:cs="Arial"/>
          <w:sz w:val="24"/>
          <w:szCs w:val="24"/>
        </w:rPr>
      </w:pPr>
    </w:p>
    <w:p w14:paraId="2DCAD391" w14:textId="77777777" w:rsidR="0026367D" w:rsidRPr="00C30105" w:rsidRDefault="0026367D">
      <w:pPr>
        <w:rPr>
          <w:rFonts w:ascii="Arial" w:hAnsi="Arial" w:cs="Arial"/>
          <w:sz w:val="24"/>
          <w:szCs w:val="24"/>
        </w:rPr>
      </w:pPr>
    </w:p>
    <w:p w14:paraId="716AD744" w14:textId="77777777" w:rsidR="00674961" w:rsidRPr="00C30105" w:rsidRDefault="00674961">
      <w:pPr>
        <w:rPr>
          <w:rFonts w:ascii="Arial" w:hAnsi="Arial" w:cs="Arial"/>
          <w:sz w:val="24"/>
          <w:szCs w:val="24"/>
        </w:rPr>
      </w:pPr>
    </w:p>
    <w:p w14:paraId="2015B1C9" w14:textId="77777777" w:rsidR="00DA0F6D" w:rsidRPr="00C30105" w:rsidRDefault="00DA0F6D">
      <w:pPr>
        <w:rPr>
          <w:rFonts w:ascii="Arial" w:eastAsiaTheme="majorEastAsia" w:hAnsi="Arial" w:cs="Arial"/>
          <w:b/>
          <w:color w:val="000000" w:themeColor="text1"/>
          <w:sz w:val="24"/>
          <w:szCs w:val="24"/>
        </w:rPr>
      </w:pPr>
      <w:r w:rsidRPr="00C30105">
        <w:rPr>
          <w:rFonts w:ascii="Arial" w:hAnsi="Arial" w:cs="Arial"/>
          <w:sz w:val="24"/>
          <w:szCs w:val="24"/>
        </w:rPr>
        <w:br w:type="page"/>
      </w:r>
    </w:p>
    <w:p w14:paraId="34D0D427" w14:textId="04ADF17B" w:rsidR="00DD6ACE" w:rsidRPr="00C30105" w:rsidRDefault="00DD6ACE" w:rsidP="00024993">
      <w:pPr>
        <w:pStyle w:val="Heading1"/>
      </w:pPr>
      <w:bookmarkStart w:id="0" w:name="_Toc512943656"/>
      <w:r w:rsidRPr="00C30105">
        <w:lastRenderedPageBreak/>
        <w:t>APPENDIX 1. SUPPLEMENTAL METHODS</w:t>
      </w:r>
      <w:bookmarkEnd w:id="0"/>
    </w:p>
    <w:p w14:paraId="2938BF55" w14:textId="77777777" w:rsidR="00A33A5C" w:rsidRPr="00C30105" w:rsidRDefault="00A33A5C" w:rsidP="00A33A5C">
      <w:pPr>
        <w:rPr>
          <w:rFonts w:ascii="Arial" w:hAnsi="Arial" w:cs="Arial"/>
          <w:sz w:val="24"/>
          <w:szCs w:val="24"/>
        </w:rPr>
      </w:pPr>
    </w:p>
    <w:p w14:paraId="0110E14C" w14:textId="77777777" w:rsidR="00A33A5C" w:rsidRPr="00C30105" w:rsidRDefault="00A33A5C" w:rsidP="00A33A5C">
      <w:pPr>
        <w:pStyle w:val="Heading2"/>
        <w:rPr>
          <w:rFonts w:ascii="Arial" w:hAnsi="Arial" w:cs="Arial"/>
          <w:sz w:val="24"/>
          <w:szCs w:val="24"/>
        </w:rPr>
      </w:pPr>
      <w:bookmarkStart w:id="1" w:name="_Toc512943657"/>
      <w:r w:rsidRPr="00C30105">
        <w:rPr>
          <w:rFonts w:ascii="Arial" w:hAnsi="Arial" w:cs="Arial"/>
          <w:sz w:val="24"/>
          <w:szCs w:val="24"/>
        </w:rPr>
        <w:t>eTable 1. Inclusion and exclusion criteria</w:t>
      </w:r>
      <w:bookmarkEnd w:id="1"/>
    </w:p>
    <w:p w14:paraId="7F9FC3AC" w14:textId="77777777" w:rsidR="00A33A5C" w:rsidRPr="00C30105" w:rsidRDefault="00A33A5C" w:rsidP="00A33A5C">
      <w:pPr>
        <w:rPr>
          <w:rFonts w:ascii="Arial" w:hAnsi="Arial" w:cs="Arial"/>
          <w:sz w:val="24"/>
          <w:szCs w:val="24"/>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48"/>
        <w:gridCol w:w="4680"/>
      </w:tblGrid>
      <w:tr w:rsidR="00A33A5C" w:rsidRPr="00C30105" w14:paraId="37947F94" w14:textId="77777777" w:rsidTr="00BE7373">
        <w:trPr>
          <w:jc w:val="right"/>
        </w:trPr>
        <w:tc>
          <w:tcPr>
            <w:tcW w:w="3348" w:type="dxa"/>
            <w:tcBorders>
              <w:top w:val="single" w:sz="12" w:space="0" w:color="5B9BD5" w:themeColor="accent1"/>
              <w:bottom w:val="single" w:sz="12" w:space="0" w:color="5B9BD5" w:themeColor="accent1"/>
            </w:tcBorders>
          </w:tcPr>
          <w:p w14:paraId="2F229DFD" w14:textId="77777777" w:rsidR="00A33A5C" w:rsidRPr="00C30105" w:rsidRDefault="00A33A5C" w:rsidP="00BE7373">
            <w:pPr>
              <w:tabs>
                <w:tab w:val="left" w:pos="6300"/>
              </w:tabs>
              <w:jc w:val="both"/>
              <w:rPr>
                <w:rFonts w:ascii="Arial" w:hAnsi="Arial" w:cs="Arial"/>
                <w:b/>
                <w:sz w:val="24"/>
                <w:szCs w:val="24"/>
              </w:rPr>
            </w:pPr>
            <w:r w:rsidRPr="00C30105">
              <w:rPr>
                <w:rFonts w:ascii="Arial" w:hAnsi="Arial" w:cs="Arial"/>
                <w:b/>
                <w:sz w:val="24"/>
                <w:szCs w:val="24"/>
              </w:rPr>
              <w:t>Inclusion Criterion</w:t>
            </w:r>
          </w:p>
        </w:tc>
        <w:tc>
          <w:tcPr>
            <w:tcW w:w="4680" w:type="dxa"/>
            <w:tcBorders>
              <w:top w:val="single" w:sz="12" w:space="0" w:color="5B9BD5" w:themeColor="accent1"/>
              <w:bottom w:val="single" w:sz="12" w:space="0" w:color="5B9BD5" w:themeColor="accent1"/>
            </w:tcBorders>
          </w:tcPr>
          <w:p w14:paraId="5E13C5B4" w14:textId="77777777" w:rsidR="00A33A5C" w:rsidRPr="00C30105" w:rsidRDefault="00A33A5C" w:rsidP="00BE7373">
            <w:pPr>
              <w:tabs>
                <w:tab w:val="left" w:pos="6300"/>
              </w:tabs>
              <w:jc w:val="both"/>
              <w:rPr>
                <w:rFonts w:ascii="Arial" w:hAnsi="Arial" w:cs="Arial"/>
                <w:b/>
                <w:sz w:val="24"/>
                <w:szCs w:val="24"/>
              </w:rPr>
            </w:pPr>
            <w:r w:rsidRPr="00C30105">
              <w:rPr>
                <w:rFonts w:ascii="Arial" w:hAnsi="Arial" w:cs="Arial"/>
                <w:b/>
                <w:sz w:val="24"/>
                <w:szCs w:val="24"/>
              </w:rPr>
              <w:t>Justification/Description</w:t>
            </w:r>
          </w:p>
        </w:tc>
      </w:tr>
      <w:tr w:rsidR="00A33A5C" w:rsidRPr="00C30105" w14:paraId="6ED0A2C2" w14:textId="77777777" w:rsidTr="00BE7373">
        <w:trPr>
          <w:jc w:val="right"/>
        </w:trPr>
        <w:tc>
          <w:tcPr>
            <w:tcW w:w="3348" w:type="dxa"/>
            <w:tcBorders>
              <w:top w:val="single" w:sz="12" w:space="0" w:color="5B9BD5" w:themeColor="accent1"/>
            </w:tcBorders>
            <w:shd w:val="clear" w:color="auto" w:fill="99CCFF"/>
          </w:tcPr>
          <w:p w14:paraId="56EF2DE7" w14:textId="77777777" w:rsidR="00A33A5C" w:rsidRPr="00C30105" w:rsidRDefault="00A33A5C" w:rsidP="00BE7373">
            <w:pPr>
              <w:tabs>
                <w:tab w:val="left" w:pos="6300"/>
              </w:tabs>
              <w:rPr>
                <w:rFonts w:ascii="Arial" w:hAnsi="Arial" w:cs="Arial"/>
                <w:sz w:val="24"/>
                <w:szCs w:val="24"/>
              </w:rPr>
            </w:pPr>
            <w:r w:rsidRPr="00C30105">
              <w:rPr>
                <w:rFonts w:ascii="Arial" w:hAnsi="Arial" w:cs="Arial"/>
                <w:sz w:val="24"/>
                <w:szCs w:val="24"/>
              </w:rPr>
              <w:t>Age ≥ 18 years</w:t>
            </w:r>
          </w:p>
        </w:tc>
        <w:tc>
          <w:tcPr>
            <w:tcW w:w="4680" w:type="dxa"/>
            <w:tcBorders>
              <w:top w:val="single" w:sz="12" w:space="0" w:color="5B9BD5" w:themeColor="accent1"/>
            </w:tcBorders>
            <w:shd w:val="clear" w:color="auto" w:fill="99CCFF"/>
          </w:tcPr>
          <w:p w14:paraId="30C0C84B" w14:textId="77777777" w:rsidR="00A33A5C" w:rsidRPr="00C30105" w:rsidRDefault="00A33A5C" w:rsidP="00BE7373">
            <w:pPr>
              <w:tabs>
                <w:tab w:val="left" w:pos="6300"/>
              </w:tabs>
              <w:rPr>
                <w:rFonts w:ascii="Arial" w:hAnsi="Arial" w:cs="Arial"/>
                <w:sz w:val="24"/>
                <w:szCs w:val="24"/>
              </w:rPr>
            </w:pPr>
            <w:r w:rsidRPr="00C30105">
              <w:rPr>
                <w:rFonts w:ascii="Arial" w:hAnsi="Arial" w:cs="Arial"/>
                <w:sz w:val="24"/>
                <w:szCs w:val="24"/>
              </w:rPr>
              <w:t>Children are physiologically distinct from adults</w:t>
            </w:r>
          </w:p>
        </w:tc>
      </w:tr>
      <w:tr w:rsidR="00A33A5C" w:rsidRPr="00C30105" w14:paraId="2B41D703" w14:textId="77777777" w:rsidTr="00BE7373">
        <w:trPr>
          <w:jc w:val="right"/>
        </w:trPr>
        <w:tc>
          <w:tcPr>
            <w:tcW w:w="3348" w:type="dxa"/>
            <w:shd w:val="clear" w:color="auto" w:fill="auto"/>
          </w:tcPr>
          <w:p w14:paraId="5500F18C" w14:textId="77777777" w:rsidR="00A33A5C" w:rsidRPr="00C30105" w:rsidRDefault="00A33A5C" w:rsidP="00BE7373">
            <w:pPr>
              <w:tabs>
                <w:tab w:val="left" w:pos="6300"/>
              </w:tabs>
              <w:rPr>
                <w:rFonts w:ascii="Arial" w:hAnsi="Arial" w:cs="Arial"/>
                <w:sz w:val="24"/>
                <w:szCs w:val="24"/>
                <w:lang w:eastAsia="zh-CN"/>
              </w:rPr>
            </w:pPr>
            <w:r w:rsidRPr="00C30105">
              <w:rPr>
                <w:rFonts w:ascii="Arial" w:hAnsi="Arial" w:cs="Arial"/>
                <w:sz w:val="24"/>
                <w:szCs w:val="24"/>
                <w:lang w:eastAsia="zh-CN"/>
              </w:rPr>
              <w:t>Septic shock</w:t>
            </w:r>
          </w:p>
        </w:tc>
        <w:tc>
          <w:tcPr>
            <w:tcW w:w="4680" w:type="dxa"/>
            <w:shd w:val="clear" w:color="auto" w:fill="auto"/>
          </w:tcPr>
          <w:p w14:paraId="203F787B" w14:textId="77777777" w:rsidR="00A33A5C" w:rsidRPr="00C30105" w:rsidRDefault="00A33A5C" w:rsidP="00BE7373">
            <w:pPr>
              <w:tabs>
                <w:tab w:val="left" w:pos="6300"/>
              </w:tabs>
              <w:rPr>
                <w:rFonts w:ascii="Arial" w:hAnsi="Arial" w:cs="Arial"/>
                <w:sz w:val="24"/>
                <w:szCs w:val="24"/>
              </w:rPr>
            </w:pPr>
            <w:r w:rsidRPr="00C30105">
              <w:rPr>
                <w:rFonts w:ascii="Arial" w:hAnsi="Arial" w:cs="Arial"/>
                <w:sz w:val="24"/>
                <w:szCs w:val="24"/>
              </w:rPr>
              <w:t>Meets consensus criteria:</w:t>
            </w:r>
          </w:p>
          <w:p w14:paraId="3DFDBA62" w14:textId="77777777" w:rsidR="00A33A5C" w:rsidRPr="00C30105" w:rsidRDefault="00A33A5C" w:rsidP="00BE7373">
            <w:pPr>
              <w:pStyle w:val="ListParagraph"/>
              <w:numPr>
                <w:ilvl w:val="0"/>
                <w:numId w:val="1"/>
              </w:numPr>
              <w:tabs>
                <w:tab w:val="left" w:pos="6300"/>
              </w:tabs>
              <w:rPr>
                <w:rFonts w:ascii="Arial" w:hAnsi="Arial" w:cs="Arial"/>
              </w:rPr>
            </w:pPr>
            <w:r w:rsidRPr="00C30105">
              <w:rPr>
                <w:rFonts w:ascii="Arial" w:hAnsi="Arial" w:cs="Arial"/>
              </w:rPr>
              <w:t>≥2 SIRS criteria</w:t>
            </w:r>
          </w:p>
          <w:p w14:paraId="49E4282E" w14:textId="77777777" w:rsidR="00A33A5C" w:rsidRPr="00C30105" w:rsidRDefault="00A33A5C" w:rsidP="00BE7373">
            <w:pPr>
              <w:pStyle w:val="ListParagraph"/>
              <w:numPr>
                <w:ilvl w:val="0"/>
                <w:numId w:val="1"/>
              </w:numPr>
              <w:tabs>
                <w:tab w:val="left" w:pos="6300"/>
              </w:tabs>
              <w:rPr>
                <w:rFonts w:ascii="Arial" w:hAnsi="Arial" w:cs="Arial"/>
              </w:rPr>
            </w:pPr>
            <w:r w:rsidRPr="00C30105">
              <w:rPr>
                <w:rFonts w:ascii="Arial" w:hAnsi="Arial" w:cs="Arial"/>
              </w:rPr>
              <w:t>Suspected or confirmed infection</w:t>
            </w:r>
          </w:p>
          <w:p w14:paraId="50E639BD" w14:textId="77777777" w:rsidR="00A33A5C" w:rsidRPr="00C30105" w:rsidRDefault="00A33A5C" w:rsidP="00BE7373">
            <w:pPr>
              <w:pStyle w:val="ListParagraph"/>
              <w:numPr>
                <w:ilvl w:val="0"/>
                <w:numId w:val="1"/>
              </w:numPr>
              <w:tabs>
                <w:tab w:val="left" w:pos="6300"/>
              </w:tabs>
              <w:rPr>
                <w:rFonts w:ascii="Arial" w:hAnsi="Arial" w:cs="Arial"/>
              </w:rPr>
            </w:pPr>
            <w:r w:rsidRPr="00C30105">
              <w:rPr>
                <w:rFonts w:ascii="Arial" w:hAnsi="Arial" w:cs="Arial"/>
              </w:rPr>
              <w:t>Receiving vasopressor infusion to treat hypotension after at least 20ml/kg intravenous crystalloid volume expansion</w:t>
            </w:r>
          </w:p>
        </w:tc>
      </w:tr>
      <w:tr w:rsidR="00A33A5C" w:rsidRPr="00C30105" w14:paraId="6E5B9BBE" w14:textId="77777777" w:rsidTr="00BE7373">
        <w:trPr>
          <w:jc w:val="right"/>
        </w:trPr>
        <w:tc>
          <w:tcPr>
            <w:tcW w:w="3348" w:type="dxa"/>
            <w:shd w:val="clear" w:color="auto" w:fill="99CCFF"/>
          </w:tcPr>
          <w:p w14:paraId="17E24F48" w14:textId="77777777" w:rsidR="00A33A5C" w:rsidRPr="00C30105" w:rsidRDefault="00A33A5C" w:rsidP="00BE7373">
            <w:pPr>
              <w:tabs>
                <w:tab w:val="left" w:pos="6300"/>
              </w:tabs>
              <w:rPr>
                <w:rFonts w:ascii="Arial" w:hAnsi="Arial" w:cs="Arial"/>
                <w:sz w:val="24"/>
                <w:szCs w:val="24"/>
              </w:rPr>
            </w:pPr>
            <w:r w:rsidRPr="00C30105">
              <w:rPr>
                <w:rFonts w:ascii="Arial" w:hAnsi="Arial" w:cs="Arial"/>
                <w:sz w:val="24"/>
                <w:szCs w:val="24"/>
              </w:rPr>
              <w:t>Adequately volume expanded</w:t>
            </w:r>
          </w:p>
        </w:tc>
        <w:tc>
          <w:tcPr>
            <w:tcW w:w="4680" w:type="dxa"/>
            <w:shd w:val="clear" w:color="auto" w:fill="99CCFF"/>
          </w:tcPr>
          <w:p w14:paraId="600831AE" w14:textId="77777777" w:rsidR="00A33A5C" w:rsidRPr="00C30105" w:rsidRDefault="00A33A5C" w:rsidP="00BE7373">
            <w:pPr>
              <w:tabs>
                <w:tab w:val="left" w:pos="6300"/>
              </w:tabs>
              <w:rPr>
                <w:rFonts w:ascii="Arial" w:hAnsi="Arial" w:cs="Arial"/>
                <w:sz w:val="24"/>
                <w:szCs w:val="24"/>
              </w:rPr>
            </w:pPr>
            <w:r w:rsidRPr="00C30105">
              <w:rPr>
                <w:rFonts w:ascii="Arial" w:hAnsi="Arial" w:cs="Arial"/>
                <w:sz w:val="24"/>
                <w:szCs w:val="24"/>
              </w:rPr>
              <w:t>Designed to include only non-compensatory tachycardia, that which persists after adequate volume expansion. Being no longer fluid responsive requires any one of</w:t>
            </w:r>
          </w:p>
          <w:p w14:paraId="3566C6B7" w14:textId="77777777" w:rsidR="00A33A5C" w:rsidRPr="00C30105" w:rsidRDefault="00A33A5C" w:rsidP="00BE7373">
            <w:pPr>
              <w:pStyle w:val="ListParagraph"/>
              <w:numPr>
                <w:ilvl w:val="0"/>
                <w:numId w:val="2"/>
              </w:numPr>
              <w:tabs>
                <w:tab w:val="left" w:pos="6300"/>
              </w:tabs>
              <w:rPr>
                <w:rFonts w:ascii="Arial" w:hAnsi="Arial" w:cs="Arial"/>
              </w:rPr>
            </w:pPr>
            <w:r w:rsidRPr="00C30105">
              <w:rPr>
                <w:rFonts w:ascii="Arial" w:hAnsi="Arial" w:cs="Arial"/>
              </w:rPr>
              <w:t>CVP &gt; 15 mmHg</w:t>
            </w:r>
          </w:p>
          <w:p w14:paraId="42E2208A" w14:textId="77777777" w:rsidR="00A33A5C" w:rsidRPr="00C30105" w:rsidRDefault="00A33A5C" w:rsidP="00BE7373">
            <w:pPr>
              <w:pStyle w:val="ListParagraph"/>
              <w:numPr>
                <w:ilvl w:val="0"/>
                <w:numId w:val="2"/>
              </w:numPr>
              <w:tabs>
                <w:tab w:val="left" w:pos="6300"/>
              </w:tabs>
              <w:rPr>
                <w:rFonts w:ascii="Arial" w:hAnsi="Arial" w:cs="Arial"/>
              </w:rPr>
            </w:pPr>
            <w:r w:rsidRPr="00C30105">
              <w:rPr>
                <w:rFonts w:ascii="Arial" w:hAnsi="Arial" w:cs="Arial"/>
              </w:rPr>
              <w:t>Negative Passive Leg Raise (PLR) maneuver (&lt; 10% increase in cardiac output during PLR)</w:t>
            </w:r>
          </w:p>
          <w:p w14:paraId="7807219A" w14:textId="77777777" w:rsidR="00A33A5C" w:rsidRPr="00C30105" w:rsidRDefault="00A33A5C" w:rsidP="00BE7373">
            <w:pPr>
              <w:pStyle w:val="ListParagraph"/>
              <w:numPr>
                <w:ilvl w:val="0"/>
                <w:numId w:val="2"/>
              </w:numPr>
              <w:tabs>
                <w:tab w:val="left" w:pos="6300"/>
              </w:tabs>
              <w:rPr>
                <w:rFonts w:ascii="Arial" w:hAnsi="Arial" w:cs="Arial"/>
              </w:rPr>
            </w:pPr>
            <w:r w:rsidRPr="00C30105">
              <w:rPr>
                <w:rFonts w:ascii="Arial" w:hAnsi="Arial" w:cs="Arial"/>
              </w:rPr>
              <w:t>Stroke volume increase &lt; 10% in response to rapid (&lt; 5 min) infusion of at least 250 ml crystalloid solution</w:t>
            </w:r>
          </w:p>
          <w:p w14:paraId="44A0F81F" w14:textId="77777777" w:rsidR="00A33A5C" w:rsidRPr="00C30105" w:rsidRDefault="00A33A5C" w:rsidP="00BE7373">
            <w:pPr>
              <w:pStyle w:val="ListParagraph"/>
              <w:numPr>
                <w:ilvl w:val="0"/>
                <w:numId w:val="2"/>
              </w:numPr>
              <w:tabs>
                <w:tab w:val="left" w:pos="6300"/>
              </w:tabs>
              <w:rPr>
                <w:rFonts w:ascii="Arial" w:hAnsi="Arial" w:cs="Arial"/>
              </w:rPr>
            </w:pPr>
            <w:r w:rsidRPr="00C30105">
              <w:rPr>
                <w:rFonts w:ascii="Arial" w:hAnsi="Arial" w:cs="Arial"/>
              </w:rPr>
              <w:t>In patients being passively mechanically ventilated, stroke volume variability (measured by a valid method, including NICOM) &lt; 10%</w:t>
            </w:r>
          </w:p>
        </w:tc>
      </w:tr>
      <w:tr w:rsidR="00A33A5C" w:rsidRPr="00C30105" w14:paraId="1AECEBAF" w14:textId="77777777" w:rsidTr="00BE7373">
        <w:trPr>
          <w:jc w:val="right"/>
        </w:trPr>
        <w:tc>
          <w:tcPr>
            <w:tcW w:w="3348" w:type="dxa"/>
            <w:shd w:val="clear" w:color="auto" w:fill="auto"/>
          </w:tcPr>
          <w:p w14:paraId="4B72CA19" w14:textId="77777777" w:rsidR="00A33A5C" w:rsidRPr="00C30105" w:rsidRDefault="00A33A5C" w:rsidP="00BE7373">
            <w:pPr>
              <w:tabs>
                <w:tab w:val="left" w:pos="6300"/>
              </w:tabs>
              <w:rPr>
                <w:rFonts w:ascii="Arial" w:hAnsi="Arial" w:cs="Arial"/>
                <w:sz w:val="24"/>
                <w:szCs w:val="24"/>
              </w:rPr>
            </w:pPr>
            <w:r w:rsidRPr="00C30105">
              <w:rPr>
                <w:rFonts w:ascii="Arial" w:hAnsi="Arial" w:cs="Arial"/>
                <w:sz w:val="24"/>
                <w:szCs w:val="24"/>
              </w:rPr>
              <w:t>Receiving vasopressor infusion via central venous catheter</w:t>
            </w:r>
          </w:p>
        </w:tc>
        <w:tc>
          <w:tcPr>
            <w:tcW w:w="4680" w:type="dxa"/>
            <w:shd w:val="clear" w:color="auto" w:fill="auto"/>
          </w:tcPr>
          <w:p w14:paraId="0DC00783" w14:textId="77777777" w:rsidR="00A33A5C" w:rsidRPr="00C30105" w:rsidRDefault="00A33A5C" w:rsidP="00BE7373">
            <w:pPr>
              <w:tabs>
                <w:tab w:val="left" w:pos="6300"/>
              </w:tabs>
              <w:rPr>
                <w:rFonts w:ascii="Arial" w:hAnsi="Arial" w:cs="Arial"/>
                <w:sz w:val="24"/>
                <w:szCs w:val="24"/>
              </w:rPr>
            </w:pPr>
            <w:r w:rsidRPr="00C30105">
              <w:rPr>
                <w:rFonts w:ascii="Arial" w:hAnsi="Arial" w:cs="Arial"/>
                <w:sz w:val="24"/>
                <w:szCs w:val="24"/>
              </w:rPr>
              <w:t>At least 60 min of any infusion rate of norepinephrine, epinephrine, vasopressin, or phenylephrine</w:t>
            </w:r>
          </w:p>
        </w:tc>
      </w:tr>
      <w:tr w:rsidR="00A33A5C" w:rsidRPr="00C30105" w14:paraId="6512735C" w14:textId="77777777" w:rsidTr="00BE7373">
        <w:trPr>
          <w:jc w:val="right"/>
        </w:trPr>
        <w:tc>
          <w:tcPr>
            <w:tcW w:w="3348" w:type="dxa"/>
            <w:shd w:val="clear" w:color="auto" w:fill="99CCFF"/>
          </w:tcPr>
          <w:p w14:paraId="0E1A49CE" w14:textId="77777777" w:rsidR="00A33A5C" w:rsidRPr="00C30105" w:rsidRDefault="00A33A5C" w:rsidP="00BE7373">
            <w:pPr>
              <w:tabs>
                <w:tab w:val="left" w:pos="6300"/>
              </w:tabs>
              <w:rPr>
                <w:rFonts w:ascii="Arial" w:hAnsi="Arial" w:cs="Arial"/>
                <w:sz w:val="24"/>
                <w:szCs w:val="24"/>
              </w:rPr>
            </w:pPr>
            <w:r w:rsidRPr="00C30105">
              <w:rPr>
                <w:rFonts w:ascii="Arial" w:hAnsi="Arial" w:cs="Arial"/>
                <w:sz w:val="24"/>
                <w:szCs w:val="24"/>
              </w:rPr>
              <w:t>Current or imminent placement of arterial catheter</w:t>
            </w:r>
          </w:p>
        </w:tc>
        <w:tc>
          <w:tcPr>
            <w:tcW w:w="4680" w:type="dxa"/>
            <w:shd w:val="clear" w:color="auto" w:fill="99CCFF"/>
          </w:tcPr>
          <w:p w14:paraId="218E2447" w14:textId="77777777" w:rsidR="00A33A5C" w:rsidRPr="00C30105" w:rsidRDefault="00A33A5C" w:rsidP="00BE7373">
            <w:pPr>
              <w:tabs>
                <w:tab w:val="left" w:pos="6300"/>
              </w:tabs>
              <w:rPr>
                <w:rFonts w:ascii="Arial" w:hAnsi="Arial" w:cs="Arial"/>
                <w:sz w:val="24"/>
                <w:szCs w:val="24"/>
              </w:rPr>
            </w:pPr>
            <w:r w:rsidRPr="00C30105">
              <w:rPr>
                <w:rFonts w:ascii="Arial" w:hAnsi="Arial" w:cs="Arial"/>
                <w:sz w:val="24"/>
                <w:szCs w:val="24"/>
              </w:rPr>
              <w:t>Allows continuous measurement of blood pressures during esmolol infusion and is standard in the study ICU.</w:t>
            </w:r>
          </w:p>
        </w:tc>
      </w:tr>
      <w:tr w:rsidR="00A33A5C" w:rsidRPr="00C30105" w14:paraId="3D6811D9" w14:textId="77777777" w:rsidTr="00BE7373">
        <w:trPr>
          <w:jc w:val="right"/>
        </w:trPr>
        <w:tc>
          <w:tcPr>
            <w:tcW w:w="3348" w:type="dxa"/>
            <w:shd w:val="clear" w:color="auto" w:fill="auto"/>
          </w:tcPr>
          <w:p w14:paraId="0FE079C6" w14:textId="77777777" w:rsidR="00A33A5C" w:rsidRPr="00C30105" w:rsidRDefault="00A33A5C" w:rsidP="00BE7373">
            <w:pPr>
              <w:tabs>
                <w:tab w:val="left" w:pos="6300"/>
              </w:tabs>
              <w:rPr>
                <w:rFonts w:ascii="Arial" w:hAnsi="Arial" w:cs="Arial"/>
                <w:sz w:val="24"/>
                <w:szCs w:val="24"/>
              </w:rPr>
            </w:pPr>
            <w:r w:rsidRPr="00C30105">
              <w:rPr>
                <w:rFonts w:ascii="Arial" w:hAnsi="Arial" w:cs="Arial"/>
                <w:sz w:val="24"/>
                <w:szCs w:val="24"/>
              </w:rPr>
              <w:t>Tachycardia (&gt;90/min)</w:t>
            </w:r>
          </w:p>
        </w:tc>
        <w:tc>
          <w:tcPr>
            <w:tcW w:w="4680" w:type="dxa"/>
            <w:shd w:val="clear" w:color="auto" w:fill="auto"/>
          </w:tcPr>
          <w:p w14:paraId="31AC633E" w14:textId="77777777" w:rsidR="00A33A5C" w:rsidRPr="00C30105" w:rsidRDefault="00A33A5C" w:rsidP="00BE7373">
            <w:pPr>
              <w:tabs>
                <w:tab w:val="left" w:pos="6300"/>
              </w:tabs>
              <w:rPr>
                <w:rFonts w:ascii="Arial" w:hAnsi="Arial" w:cs="Arial"/>
                <w:sz w:val="24"/>
                <w:szCs w:val="24"/>
              </w:rPr>
            </w:pPr>
            <w:r w:rsidRPr="00C30105">
              <w:rPr>
                <w:rFonts w:ascii="Arial" w:hAnsi="Arial" w:cs="Arial"/>
                <w:sz w:val="24"/>
                <w:szCs w:val="24"/>
              </w:rPr>
              <w:t xml:space="preserve">Heart rate must remain &gt; 90/min for at least one hour, </w:t>
            </w:r>
            <w:r w:rsidRPr="00C30105">
              <w:rPr>
                <w:rFonts w:ascii="Arial" w:hAnsi="Arial" w:cs="Arial"/>
                <w:i/>
                <w:sz w:val="24"/>
                <w:szCs w:val="24"/>
              </w:rPr>
              <w:t>while</w:t>
            </w:r>
            <w:r w:rsidRPr="00C30105">
              <w:rPr>
                <w:rFonts w:ascii="Arial" w:hAnsi="Arial" w:cs="Arial"/>
                <w:sz w:val="24"/>
                <w:szCs w:val="24"/>
              </w:rPr>
              <w:t xml:space="preserve"> the patient is receiving vasopressors</w:t>
            </w:r>
          </w:p>
        </w:tc>
      </w:tr>
      <w:tr w:rsidR="00A33A5C" w:rsidRPr="00C30105" w14:paraId="2561A2AB" w14:textId="77777777" w:rsidTr="00BE7373">
        <w:trPr>
          <w:jc w:val="right"/>
        </w:trPr>
        <w:tc>
          <w:tcPr>
            <w:tcW w:w="3348" w:type="dxa"/>
            <w:tcBorders>
              <w:bottom w:val="single" w:sz="12" w:space="0" w:color="5B9BD5" w:themeColor="accent1"/>
            </w:tcBorders>
            <w:shd w:val="clear" w:color="auto" w:fill="99CCFF"/>
          </w:tcPr>
          <w:p w14:paraId="5C8180E1" w14:textId="77777777" w:rsidR="00A33A5C" w:rsidRPr="00C30105" w:rsidRDefault="00A33A5C" w:rsidP="00BE7373">
            <w:pPr>
              <w:tabs>
                <w:tab w:val="left" w:pos="6300"/>
              </w:tabs>
              <w:rPr>
                <w:rFonts w:ascii="Arial" w:hAnsi="Arial" w:cs="Arial"/>
                <w:sz w:val="24"/>
                <w:szCs w:val="24"/>
              </w:rPr>
            </w:pPr>
          </w:p>
        </w:tc>
        <w:tc>
          <w:tcPr>
            <w:tcW w:w="4680" w:type="dxa"/>
            <w:tcBorders>
              <w:bottom w:val="single" w:sz="12" w:space="0" w:color="5B9BD5" w:themeColor="accent1"/>
            </w:tcBorders>
            <w:shd w:val="clear" w:color="auto" w:fill="99CCFF"/>
          </w:tcPr>
          <w:p w14:paraId="6F3A29C7" w14:textId="77777777" w:rsidR="00A33A5C" w:rsidRPr="00C30105" w:rsidRDefault="00A33A5C" w:rsidP="00BE7373">
            <w:pPr>
              <w:keepNext/>
              <w:tabs>
                <w:tab w:val="left" w:pos="6300"/>
              </w:tabs>
              <w:rPr>
                <w:rFonts w:ascii="Arial" w:hAnsi="Arial" w:cs="Arial"/>
                <w:sz w:val="24"/>
                <w:szCs w:val="24"/>
              </w:rPr>
            </w:pPr>
          </w:p>
        </w:tc>
      </w:tr>
    </w:tbl>
    <w:p w14:paraId="2DAA38D6" w14:textId="77777777" w:rsidR="00A33A5C" w:rsidRDefault="00A33A5C" w:rsidP="00A33A5C">
      <w:pPr>
        <w:rPr>
          <w:rFonts w:ascii="Arial" w:hAnsi="Arial" w:cs="Arial"/>
          <w:sz w:val="24"/>
          <w:szCs w:val="24"/>
        </w:rPr>
      </w:pPr>
    </w:p>
    <w:p w14:paraId="028A1C88" w14:textId="77777777" w:rsidR="00A665F5" w:rsidRPr="00C30105" w:rsidRDefault="00A665F5" w:rsidP="00A33A5C">
      <w:pPr>
        <w:rPr>
          <w:rFonts w:ascii="Arial" w:hAnsi="Arial" w:cs="Arial"/>
          <w:sz w:val="24"/>
          <w:szCs w:val="24"/>
        </w:rPr>
      </w:pPr>
    </w:p>
    <w:p w14:paraId="765344DA" w14:textId="77777777" w:rsidR="00A33A5C" w:rsidRPr="00C30105" w:rsidRDefault="00A33A5C" w:rsidP="00A33A5C">
      <w:pPr>
        <w:rPr>
          <w:rFonts w:ascii="Arial" w:hAnsi="Arial" w:cs="Arial"/>
          <w:sz w:val="24"/>
          <w:szCs w:val="24"/>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086"/>
        <w:gridCol w:w="4752"/>
      </w:tblGrid>
      <w:tr w:rsidR="00A33A5C" w:rsidRPr="00C30105" w14:paraId="1A7D28E8" w14:textId="77777777" w:rsidTr="00BE7373">
        <w:trPr>
          <w:jc w:val="right"/>
        </w:trPr>
        <w:tc>
          <w:tcPr>
            <w:tcW w:w="4086" w:type="dxa"/>
            <w:tcBorders>
              <w:top w:val="single" w:sz="12" w:space="0" w:color="5B9BD5" w:themeColor="accent1"/>
              <w:bottom w:val="single" w:sz="12" w:space="0" w:color="5B9BD5" w:themeColor="accent1"/>
            </w:tcBorders>
          </w:tcPr>
          <w:p w14:paraId="73855A99" w14:textId="77777777" w:rsidR="00A33A5C" w:rsidRPr="00C30105" w:rsidRDefault="00A33A5C" w:rsidP="00BE7373">
            <w:pPr>
              <w:tabs>
                <w:tab w:val="left" w:pos="6300"/>
              </w:tabs>
              <w:jc w:val="both"/>
              <w:rPr>
                <w:rFonts w:ascii="Arial" w:hAnsi="Arial" w:cs="Arial"/>
                <w:b/>
                <w:sz w:val="24"/>
                <w:szCs w:val="24"/>
              </w:rPr>
            </w:pPr>
            <w:r w:rsidRPr="00C30105">
              <w:rPr>
                <w:rFonts w:ascii="Arial" w:hAnsi="Arial" w:cs="Arial"/>
                <w:b/>
                <w:sz w:val="24"/>
                <w:szCs w:val="24"/>
              </w:rPr>
              <w:lastRenderedPageBreak/>
              <w:t>Exclusion Criterion</w:t>
            </w:r>
          </w:p>
        </w:tc>
        <w:tc>
          <w:tcPr>
            <w:tcW w:w="4752" w:type="dxa"/>
            <w:tcBorders>
              <w:top w:val="single" w:sz="12" w:space="0" w:color="5B9BD5" w:themeColor="accent1"/>
              <w:bottom w:val="single" w:sz="12" w:space="0" w:color="5B9BD5" w:themeColor="accent1"/>
            </w:tcBorders>
          </w:tcPr>
          <w:p w14:paraId="5DF1A614" w14:textId="77777777" w:rsidR="00A33A5C" w:rsidRPr="00C30105" w:rsidRDefault="00A33A5C" w:rsidP="00BE7373">
            <w:pPr>
              <w:tabs>
                <w:tab w:val="left" w:pos="6300"/>
              </w:tabs>
              <w:jc w:val="both"/>
              <w:rPr>
                <w:rFonts w:ascii="Arial" w:hAnsi="Arial" w:cs="Arial"/>
                <w:b/>
                <w:sz w:val="24"/>
                <w:szCs w:val="24"/>
              </w:rPr>
            </w:pPr>
            <w:r w:rsidRPr="00C30105">
              <w:rPr>
                <w:rFonts w:ascii="Arial" w:hAnsi="Arial" w:cs="Arial"/>
                <w:b/>
                <w:sz w:val="24"/>
                <w:szCs w:val="24"/>
              </w:rPr>
              <w:t>Justification/Description</w:t>
            </w:r>
          </w:p>
        </w:tc>
      </w:tr>
      <w:tr w:rsidR="00A33A5C" w:rsidRPr="00C30105" w14:paraId="5923FFC1" w14:textId="77777777" w:rsidTr="00BE7373">
        <w:trPr>
          <w:jc w:val="right"/>
        </w:trPr>
        <w:tc>
          <w:tcPr>
            <w:tcW w:w="4086" w:type="dxa"/>
            <w:tcBorders>
              <w:top w:val="single" w:sz="12" w:space="0" w:color="5B9BD5" w:themeColor="accent1"/>
            </w:tcBorders>
            <w:shd w:val="clear" w:color="auto" w:fill="99CCFF"/>
          </w:tcPr>
          <w:p w14:paraId="4E970560" w14:textId="77777777" w:rsidR="00A33A5C" w:rsidRPr="00C30105" w:rsidRDefault="00A33A5C" w:rsidP="00BE7373">
            <w:pPr>
              <w:tabs>
                <w:tab w:val="left" w:pos="6300"/>
              </w:tabs>
              <w:rPr>
                <w:rFonts w:ascii="Arial" w:hAnsi="Arial" w:cs="Arial"/>
                <w:sz w:val="24"/>
                <w:szCs w:val="24"/>
              </w:rPr>
            </w:pPr>
            <w:r w:rsidRPr="00C30105">
              <w:rPr>
                <w:rFonts w:ascii="Arial" w:hAnsi="Arial" w:cs="Arial"/>
                <w:sz w:val="24"/>
                <w:szCs w:val="24"/>
              </w:rPr>
              <w:t xml:space="preserve">Cardiogenic shock </w:t>
            </w:r>
          </w:p>
        </w:tc>
        <w:tc>
          <w:tcPr>
            <w:tcW w:w="4752" w:type="dxa"/>
            <w:tcBorders>
              <w:top w:val="single" w:sz="12" w:space="0" w:color="5B9BD5" w:themeColor="accent1"/>
            </w:tcBorders>
            <w:shd w:val="clear" w:color="auto" w:fill="99CCFF"/>
          </w:tcPr>
          <w:p w14:paraId="12B61D74" w14:textId="77777777" w:rsidR="00A33A5C" w:rsidRPr="00C30105" w:rsidRDefault="00A33A5C" w:rsidP="00BE7373">
            <w:pPr>
              <w:tabs>
                <w:tab w:val="left" w:pos="6300"/>
              </w:tabs>
              <w:rPr>
                <w:rFonts w:ascii="Arial" w:hAnsi="Arial" w:cs="Arial"/>
                <w:sz w:val="24"/>
                <w:szCs w:val="24"/>
              </w:rPr>
            </w:pPr>
            <w:r w:rsidRPr="00C30105">
              <w:rPr>
                <w:rFonts w:ascii="Arial" w:hAnsi="Arial" w:cs="Arial"/>
                <w:sz w:val="24"/>
                <w:szCs w:val="24"/>
              </w:rPr>
              <w:t>Safety consideration</w:t>
            </w:r>
            <w:r w:rsidRPr="00C30105">
              <w:rPr>
                <w:rFonts w:ascii="Arial" w:hAnsi="Arial" w:cs="Arial"/>
                <w:b/>
                <w:sz w:val="24"/>
                <w:szCs w:val="24"/>
              </w:rPr>
              <w:t xml:space="preserve">: </w:t>
            </w:r>
            <w:r w:rsidRPr="00C30105">
              <w:rPr>
                <w:rFonts w:ascii="Arial" w:hAnsi="Arial" w:cs="Arial"/>
                <w:b/>
                <w:sz w:val="24"/>
                <w:szCs w:val="24"/>
              </w:rPr>
              <w:sym w:font="Symbol" w:char="F062"/>
            </w:r>
            <w:r w:rsidRPr="00C30105">
              <w:rPr>
                <w:rFonts w:ascii="Arial" w:hAnsi="Arial" w:cs="Arial"/>
                <w:sz w:val="24"/>
                <w:szCs w:val="24"/>
              </w:rPr>
              <w:t xml:space="preserve">-blockade may worsen preexisting cardiogenic shock. Cardiogenic shock defined as </w:t>
            </w:r>
            <w:r w:rsidRPr="00C30105">
              <w:rPr>
                <w:rFonts w:ascii="Arial" w:hAnsi="Arial" w:cs="Arial"/>
                <w:i/>
                <w:sz w:val="24"/>
                <w:szCs w:val="24"/>
              </w:rPr>
              <w:t>any one</w:t>
            </w:r>
            <w:r w:rsidRPr="00C30105">
              <w:rPr>
                <w:rFonts w:ascii="Arial" w:hAnsi="Arial" w:cs="Arial"/>
                <w:sz w:val="24"/>
                <w:szCs w:val="24"/>
              </w:rPr>
              <w:t xml:space="preserve"> of</w:t>
            </w:r>
          </w:p>
          <w:p w14:paraId="6F949BFE" w14:textId="77777777" w:rsidR="00A33A5C" w:rsidRPr="00C30105" w:rsidRDefault="00A33A5C" w:rsidP="00BE7373">
            <w:pPr>
              <w:pStyle w:val="ListParagraph"/>
              <w:numPr>
                <w:ilvl w:val="0"/>
                <w:numId w:val="3"/>
              </w:numPr>
              <w:tabs>
                <w:tab w:val="left" w:pos="6300"/>
              </w:tabs>
              <w:rPr>
                <w:rFonts w:ascii="Arial" w:hAnsi="Arial" w:cs="Arial"/>
              </w:rPr>
            </w:pPr>
            <w:r w:rsidRPr="00C30105">
              <w:rPr>
                <w:rFonts w:ascii="Arial" w:hAnsi="Arial" w:cs="Arial"/>
              </w:rPr>
              <w:t xml:space="preserve">Cardiac Index </w:t>
            </w:r>
            <w:r w:rsidRPr="00C30105">
              <w:rPr>
                <w:rFonts w:ascii="Arial" w:eastAsia="MS Gothic" w:hAnsi="Arial" w:cs="Arial"/>
                <w:color w:val="000000"/>
              </w:rPr>
              <w:t xml:space="preserve">≤ </w:t>
            </w:r>
            <w:r w:rsidRPr="00C30105">
              <w:rPr>
                <w:rFonts w:ascii="Arial" w:hAnsi="Arial" w:cs="Arial"/>
              </w:rPr>
              <w:t>2 L/min/m</w:t>
            </w:r>
            <w:r w:rsidRPr="00C30105">
              <w:rPr>
                <w:rFonts w:ascii="Arial" w:hAnsi="Arial" w:cs="Arial"/>
                <w:vertAlign w:val="superscript"/>
              </w:rPr>
              <w:t>2</w:t>
            </w:r>
            <w:r w:rsidRPr="00C30105">
              <w:rPr>
                <w:rFonts w:ascii="Arial" w:hAnsi="Arial" w:cs="Arial"/>
              </w:rPr>
              <w:t xml:space="preserve"> </w:t>
            </w:r>
          </w:p>
          <w:p w14:paraId="33314999" w14:textId="77777777" w:rsidR="00A33A5C" w:rsidRPr="00C30105" w:rsidRDefault="00A33A5C" w:rsidP="00BE7373">
            <w:pPr>
              <w:pStyle w:val="ListParagraph"/>
              <w:numPr>
                <w:ilvl w:val="0"/>
                <w:numId w:val="3"/>
              </w:numPr>
              <w:tabs>
                <w:tab w:val="left" w:pos="6300"/>
              </w:tabs>
              <w:rPr>
                <w:rFonts w:ascii="Arial" w:hAnsi="Arial" w:cs="Arial"/>
              </w:rPr>
            </w:pPr>
            <w:r w:rsidRPr="00C30105">
              <w:rPr>
                <w:rFonts w:ascii="Arial" w:hAnsi="Arial" w:cs="Arial"/>
              </w:rPr>
              <w:t>ScvO</w:t>
            </w:r>
            <w:r w:rsidRPr="00C30105">
              <w:rPr>
                <w:rFonts w:ascii="Arial" w:hAnsi="Arial" w:cs="Arial"/>
                <w:vertAlign w:val="subscript"/>
              </w:rPr>
              <w:t>2</w:t>
            </w:r>
            <w:r w:rsidRPr="00C30105">
              <w:rPr>
                <w:rFonts w:ascii="Arial" w:hAnsi="Arial" w:cs="Arial"/>
              </w:rPr>
              <w:t xml:space="preserve"> </w:t>
            </w:r>
            <w:r w:rsidRPr="00C30105">
              <w:rPr>
                <w:rFonts w:ascii="Arial" w:eastAsia="MS Gothic" w:hAnsi="Arial" w:cs="Arial"/>
                <w:color w:val="000000"/>
              </w:rPr>
              <w:t xml:space="preserve">≤ </w:t>
            </w:r>
            <w:r w:rsidRPr="00C30105">
              <w:rPr>
                <w:rFonts w:ascii="Arial" w:hAnsi="Arial" w:cs="Arial"/>
              </w:rPr>
              <w:t xml:space="preserve">60% </w:t>
            </w:r>
          </w:p>
          <w:p w14:paraId="04E142D6" w14:textId="77777777" w:rsidR="00A33A5C" w:rsidRPr="00C30105" w:rsidRDefault="00A33A5C" w:rsidP="00BE7373">
            <w:pPr>
              <w:pStyle w:val="ListParagraph"/>
              <w:numPr>
                <w:ilvl w:val="0"/>
                <w:numId w:val="3"/>
              </w:numPr>
              <w:tabs>
                <w:tab w:val="left" w:pos="6300"/>
              </w:tabs>
              <w:rPr>
                <w:rFonts w:ascii="Arial" w:hAnsi="Arial" w:cs="Arial"/>
              </w:rPr>
            </w:pPr>
            <w:r w:rsidRPr="00C30105">
              <w:rPr>
                <w:rFonts w:ascii="Arial" w:hAnsi="Arial" w:cs="Arial"/>
              </w:rPr>
              <w:t xml:space="preserve">Ejection Fraction </w:t>
            </w:r>
            <w:r w:rsidRPr="00C30105">
              <w:rPr>
                <w:rFonts w:ascii="Arial" w:eastAsia="MS Gothic" w:hAnsi="Arial" w:cs="Arial"/>
                <w:color w:val="000000"/>
              </w:rPr>
              <w:t xml:space="preserve">≤ </w:t>
            </w:r>
            <w:r w:rsidRPr="00C30105">
              <w:rPr>
                <w:rFonts w:ascii="Arial" w:hAnsi="Arial" w:cs="Arial"/>
              </w:rPr>
              <w:t>25%</w:t>
            </w:r>
          </w:p>
          <w:p w14:paraId="50CDAD76" w14:textId="77777777" w:rsidR="00A33A5C" w:rsidRPr="00C30105" w:rsidRDefault="00A33A5C" w:rsidP="00BE7373">
            <w:pPr>
              <w:pStyle w:val="ListParagraph"/>
              <w:numPr>
                <w:ilvl w:val="0"/>
                <w:numId w:val="3"/>
              </w:numPr>
              <w:tabs>
                <w:tab w:val="left" w:pos="6300"/>
              </w:tabs>
              <w:rPr>
                <w:rFonts w:ascii="Arial" w:hAnsi="Arial" w:cs="Arial"/>
              </w:rPr>
            </w:pPr>
            <w:r w:rsidRPr="00C30105">
              <w:rPr>
                <w:rFonts w:ascii="Arial" w:hAnsi="Arial" w:cs="Arial"/>
              </w:rPr>
              <w:t>Current infusion of any dose of dobutamine, milrinone, or dopamine</w:t>
            </w:r>
          </w:p>
          <w:p w14:paraId="7D8457AA" w14:textId="77777777" w:rsidR="00A33A5C" w:rsidRPr="00C30105" w:rsidRDefault="00A33A5C" w:rsidP="00BE7373">
            <w:pPr>
              <w:pStyle w:val="ListParagraph"/>
              <w:numPr>
                <w:ilvl w:val="0"/>
                <w:numId w:val="3"/>
              </w:numPr>
              <w:tabs>
                <w:tab w:val="left" w:pos="6300"/>
              </w:tabs>
              <w:rPr>
                <w:rFonts w:ascii="Arial" w:hAnsi="Arial" w:cs="Arial"/>
              </w:rPr>
            </w:pPr>
            <w:r w:rsidRPr="00C30105">
              <w:rPr>
                <w:rFonts w:ascii="Arial" w:hAnsi="Arial" w:cs="Arial"/>
              </w:rPr>
              <w:t>Current infusion of epinephrine to treat clinically diagnosed cardiogenic shock.</w:t>
            </w:r>
          </w:p>
        </w:tc>
      </w:tr>
      <w:tr w:rsidR="00A33A5C" w:rsidRPr="00C30105" w14:paraId="0D7BA149" w14:textId="77777777" w:rsidTr="00BE7373">
        <w:trPr>
          <w:jc w:val="right"/>
        </w:trPr>
        <w:tc>
          <w:tcPr>
            <w:tcW w:w="4086" w:type="dxa"/>
            <w:shd w:val="clear" w:color="auto" w:fill="auto"/>
          </w:tcPr>
          <w:p w14:paraId="551777A3" w14:textId="77777777" w:rsidR="00A33A5C" w:rsidRPr="00C30105" w:rsidRDefault="00A33A5C" w:rsidP="00BE7373">
            <w:pPr>
              <w:tabs>
                <w:tab w:val="left" w:pos="6300"/>
              </w:tabs>
              <w:rPr>
                <w:rFonts w:ascii="Arial" w:hAnsi="Arial" w:cs="Arial"/>
                <w:sz w:val="24"/>
                <w:szCs w:val="24"/>
              </w:rPr>
            </w:pPr>
            <w:r w:rsidRPr="00C30105">
              <w:rPr>
                <w:rFonts w:ascii="Arial" w:hAnsi="Arial" w:cs="Arial"/>
                <w:sz w:val="24"/>
                <w:szCs w:val="24"/>
              </w:rPr>
              <w:t>Preexisting heart block</w:t>
            </w:r>
          </w:p>
        </w:tc>
        <w:tc>
          <w:tcPr>
            <w:tcW w:w="4752" w:type="dxa"/>
            <w:shd w:val="clear" w:color="auto" w:fill="auto"/>
          </w:tcPr>
          <w:p w14:paraId="005590F8" w14:textId="77777777" w:rsidR="00A33A5C" w:rsidRPr="00C30105" w:rsidRDefault="00A33A5C" w:rsidP="00BE7373">
            <w:pPr>
              <w:tabs>
                <w:tab w:val="left" w:pos="6300"/>
              </w:tabs>
              <w:rPr>
                <w:rFonts w:ascii="Arial" w:hAnsi="Arial" w:cs="Arial"/>
                <w:sz w:val="24"/>
                <w:szCs w:val="24"/>
              </w:rPr>
            </w:pPr>
            <w:r w:rsidRPr="00C30105">
              <w:rPr>
                <w:rFonts w:ascii="Arial" w:hAnsi="Arial" w:cs="Arial"/>
                <w:sz w:val="24"/>
                <w:szCs w:val="24"/>
              </w:rPr>
              <w:t>Safety consideration</w:t>
            </w:r>
            <w:r w:rsidRPr="00C30105">
              <w:rPr>
                <w:rFonts w:ascii="Arial" w:hAnsi="Arial" w:cs="Arial"/>
                <w:b/>
                <w:sz w:val="24"/>
                <w:szCs w:val="24"/>
              </w:rPr>
              <w:t xml:space="preserve">: </w:t>
            </w:r>
            <w:r w:rsidRPr="00C30105">
              <w:rPr>
                <w:rFonts w:ascii="Arial" w:hAnsi="Arial" w:cs="Arial"/>
                <w:b/>
                <w:sz w:val="24"/>
                <w:szCs w:val="24"/>
              </w:rPr>
              <w:sym w:font="Symbol" w:char="F062"/>
            </w:r>
            <w:r w:rsidRPr="00C30105">
              <w:rPr>
                <w:rFonts w:ascii="Arial" w:hAnsi="Arial" w:cs="Arial"/>
                <w:sz w:val="24"/>
                <w:szCs w:val="24"/>
              </w:rPr>
              <w:t>-blockade may worsen heart block.</w:t>
            </w:r>
          </w:p>
          <w:p w14:paraId="6DA72B05" w14:textId="77777777" w:rsidR="00A33A5C" w:rsidRPr="00C30105" w:rsidRDefault="00A33A5C" w:rsidP="00BE7373">
            <w:pPr>
              <w:tabs>
                <w:tab w:val="left" w:pos="6300"/>
              </w:tabs>
              <w:rPr>
                <w:rFonts w:ascii="Arial" w:hAnsi="Arial" w:cs="Arial"/>
                <w:sz w:val="24"/>
                <w:szCs w:val="24"/>
              </w:rPr>
            </w:pPr>
            <w:r w:rsidRPr="00C30105">
              <w:rPr>
                <w:rFonts w:ascii="Arial" w:hAnsi="Arial" w:cs="Arial"/>
                <w:sz w:val="24"/>
                <w:szCs w:val="24"/>
              </w:rPr>
              <w:t xml:space="preserve">Defined as any of the following </w:t>
            </w:r>
          </w:p>
          <w:p w14:paraId="412A501C" w14:textId="77777777" w:rsidR="00A33A5C" w:rsidRPr="00C30105" w:rsidRDefault="00A33A5C" w:rsidP="00BE7373">
            <w:pPr>
              <w:pStyle w:val="ListParagraph"/>
              <w:numPr>
                <w:ilvl w:val="0"/>
                <w:numId w:val="6"/>
              </w:numPr>
              <w:tabs>
                <w:tab w:val="left" w:pos="6300"/>
              </w:tabs>
              <w:rPr>
                <w:rFonts w:ascii="Arial" w:hAnsi="Arial" w:cs="Arial"/>
                <w:color w:val="FF0000"/>
              </w:rPr>
            </w:pPr>
            <w:r w:rsidRPr="00C30105">
              <w:rPr>
                <w:rFonts w:ascii="Arial" w:hAnsi="Arial" w:cs="Arial"/>
              </w:rPr>
              <w:t>Sick sinus syndrome</w:t>
            </w:r>
          </w:p>
          <w:p w14:paraId="0F501C9D" w14:textId="77777777" w:rsidR="00A33A5C" w:rsidRPr="00C30105" w:rsidRDefault="00A33A5C" w:rsidP="00BE7373">
            <w:pPr>
              <w:pStyle w:val="ListParagraph"/>
              <w:numPr>
                <w:ilvl w:val="0"/>
                <w:numId w:val="6"/>
              </w:numPr>
              <w:tabs>
                <w:tab w:val="left" w:pos="6300"/>
              </w:tabs>
              <w:rPr>
                <w:rFonts w:ascii="Arial" w:hAnsi="Arial" w:cs="Arial"/>
                <w:color w:val="FF0000"/>
              </w:rPr>
            </w:pPr>
            <w:r w:rsidRPr="00C30105">
              <w:rPr>
                <w:rFonts w:ascii="Arial" w:hAnsi="Arial" w:cs="Arial"/>
              </w:rPr>
              <w:t>PR interval &gt; 200 msec</w:t>
            </w:r>
          </w:p>
          <w:p w14:paraId="0F666FBB" w14:textId="77777777" w:rsidR="00A33A5C" w:rsidRPr="00C30105" w:rsidRDefault="00A33A5C" w:rsidP="00BE7373">
            <w:pPr>
              <w:pStyle w:val="ListParagraph"/>
              <w:numPr>
                <w:ilvl w:val="0"/>
                <w:numId w:val="6"/>
              </w:numPr>
              <w:tabs>
                <w:tab w:val="left" w:pos="6300"/>
              </w:tabs>
              <w:rPr>
                <w:rFonts w:ascii="Arial" w:hAnsi="Arial" w:cs="Arial"/>
              </w:rPr>
            </w:pPr>
            <w:r w:rsidRPr="00C30105">
              <w:rPr>
                <w:rFonts w:ascii="Arial" w:hAnsi="Arial" w:cs="Arial"/>
              </w:rPr>
              <w:t>Any current evidence or history of Grade 2 or Grade 3 heart block</w:t>
            </w:r>
          </w:p>
          <w:p w14:paraId="67D9115A" w14:textId="77777777" w:rsidR="00A33A5C" w:rsidRPr="00C30105" w:rsidRDefault="00A33A5C" w:rsidP="00BE7373">
            <w:pPr>
              <w:pStyle w:val="ListParagraph"/>
              <w:numPr>
                <w:ilvl w:val="0"/>
                <w:numId w:val="6"/>
              </w:numPr>
              <w:tabs>
                <w:tab w:val="left" w:pos="6300"/>
              </w:tabs>
              <w:rPr>
                <w:rFonts w:ascii="Arial" w:hAnsi="Arial" w:cs="Arial"/>
              </w:rPr>
            </w:pPr>
            <w:r w:rsidRPr="00C30105">
              <w:rPr>
                <w:rFonts w:ascii="Arial" w:hAnsi="Arial" w:cs="Arial"/>
              </w:rPr>
              <w:t>Pacemaker or plans to place a pacemaker</w:t>
            </w:r>
          </w:p>
        </w:tc>
      </w:tr>
      <w:tr w:rsidR="00A33A5C" w:rsidRPr="00C30105" w14:paraId="0B9D35C7" w14:textId="77777777" w:rsidTr="00BE7373">
        <w:trPr>
          <w:jc w:val="right"/>
        </w:trPr>
        <w:tc>
          <w:tcPr>
            <w:tcW w:w="4086" w:type="dxa"/>
            <w:shd w:val="clear" w:color="auto" w:fill="99CCFF"/>
          </w:tcPr>
          <w:p w14:paraId="5AE71D19" w14:textId="77777777" w:rsidR="00A33A5C" w:rsidRPr="00C30105" w:rsidRDefault="00A33A5C" w:rsidP="00BE7373">
            <w:pPr>
              <w:tabs>
                <w:tab w:val="left" w:pos="6300"/>
              </w:tabs>
              <w:rPr>
                <w:rFonts w:ascii="Arial" w:hAnsi="Arial" w:cs="Arial"/>
                <w:sz w:val="24"/>
                <w:szCs w:val="24"/>
              </w:rPr>
            </w:pPr>
            <w:r w:rsidRPr="00C30105">
              <w:rPr>
                <w:rFonts w:ascii="Arial" w:hAnsi="Arial" w:cs="Arial"/>
                <w:sz w:val="24"/>
                <w:szCs w:val="24"/>
              </w:rPr>
              <w:t>Atrial fibrillation at time of enrollment</w:t>
            </w:r>
          </w:p>
        </w:tc>
        <w:tc>
          <w:tcPr>
            <w:tcW w:w="4752" w:type="dxa"/>
            <w:shd w:val="clear" w:color="auto" w:fill="99CCFF"/>
          </w:tcPr>
          <w:p w14:paraId="6F542F08" w14:textId="77777777" w:rsidR="00A33A5C" w:rsidRPr="00C30105" w:rsidRDefault="00A33A5C" w:rsidP="00BE7373">
            <w:pPr>
              <w:tabs>
                <w:tab w:val="left" w:pos="6300"/>
              </w:tabs>
              <w:rPr>
                <w:rFonts w:ascii="Arial" w:hAnsi="Arial" w:cs="Arial"/>
                <w:sz w:val="24"/>
                <w:szCs w:val="24"/>
              </w:rPr>
            </w:pPr>
            <w:r w:rsidRPr="00C30105">
              <w:rPr>
                <w:rFonts w:ascii="Arial" w:hAnsi="Arial" w:cs="Arial"/>
                <w:sz w:val="24"/>
                <w:szCs w:val="24"/>
              </w:rPr>
              <w:t>Substantial noise associated with exposure, hemodynamic measurements, and outcomes; may require independent heart rate control or cardioversion.</w:t>
            </w:r>
          </w:p>
        </w:tc>
      </w:tr>
      <w:tr w:rsidR="00A33A5C" w:rsidRPr="00C30105" w14:paraId="3ECB7908" w14:textId="77777777" w:rsidTr="00BE7373">
        <w:trPr>
          <w:jc w:val="right"/>
        </w:trPr>
        <w:tc>
          <w:tcPr>
            <w:tcW w:w="4086" w:type="dxa"/>
            <w:shd w:val="clear" w:color="auto" w:fill="auto"/>
          </w:tcPr>
          <w:p w14:paraId="2924CE1D" w14:textId="77777777" w:rsidR="00A33A5C" w:rsidRPr="00C30105" w:rsidRDefault="00A33A5C" w:rsidP="00BE7373">
            <w:pPr>
              <w:tabs>
                <w:tab w:val="left" w:pos="6300"/>
              </w:tabs>
              <w:rPr>
                <w:rFonts w:ascii="Arial" w:hAnsi="Arial" w:cs="Arial"/>
                <w:sz w:val="24"/>
                <w:szCs w:val="24"/>
              </w:rPr>
            </w:pPr>
            <w:r w:rsidRPr="00C30105">
              <w:rPr>
                <w:rFonts w:ascii="Arial" w:hAnsi="Arial" w:cs="Arial"/>
                <w:sz w:val="24"/>
                <w:szCs w:val="24"/>
              </w:rPr>
              <w:t>Current nodal blockers or anti-arrhythmic agents</w:t>
            </w:r>
          </w:p>
        </w:tc>
        <w:tc>
          <w:tcPr>
            <w:tcW w:w="4752" w:type="dxa"/>
            <w:shd w:val="clear" w:color="auto" w:fill="auto"/>
          </w:tcPr>
          <w:p w14:paraId="0403F891" w14:textId="77777777" w:rsidR="00A33A5C" w:rsidRPr="00C30105" w:rsidRDefault="00A33A5C" w:rsidP="00BE7373">
            <w:pPr>
              <w:tabs>
                <w:tab w:val="left" w:pos="6300"/>
              </w:tabs>
              <w:rPr>
                <w:rFonts w:ascii="Arial" w:hAnsi="Arial" w:cs="Arial"/>
                <w:sz w:val="24"/>
                <w:szCs w:val="24"/>
              </w:rPr>
            </w:pPr>
            <w:r w:rsidRPr="00C30105">
              <w:rPr>
                <w:rFonts w:ascii="Arial" w:hAnsi="Arial" w:cs="Arial"/>
                <w:sz w:val="24"/>
                <w:szCs w:val="24"/>
              </w:rPr>
              <w:t>Safety consideration: risk of excess nodal blockade. Increased experimental noise.</w:t>
            </w:r>
          </w:p>
          <w:p w14:paraId="276397D6" w14:textId="77777777" w:rsidR="00A33A5C" w:rsidRPr="00C30105" w:rsidRDefault="00A33A5C" w:rsidP="00BE7373">
            <w:pPr>
              <w:tabs>
                <w:tab w:val="left" w:pos="6300"/>
              </w:tabs>
              <w:rPr>
                <w:rFonts w:ascii="Arial" w:hAnsi="Arial" w:cs="Arial"/>
                <w:sz w:val="24"/>
                <w:szCs w:val="24"/>
              </w:rPr>
            </w:pPr>
            <w:r w:rsidRPr="00C30105">
              <w:rPr>
                <w:rFonts w:ascii="Arial" w:hAnsi="Arial" w:cs="Arial"/>
                <w:sz w:val="24"/>
                <w:szCs w:val="24"/>
              </w:rPr>
              <w:t xml:space="preserve">Receipt of any of the following within 3 </w:t>
            </w:r>
            <w:proofErr w:type="spellStart"/>
            <w:r w:rsidRPr="00C30105">
              <w:rPr>
                <w:rFonts w:ascii="Arial" w:hAnsi="Arial" w:cs="Arial"/>
                <w:sz w:val="24"/>
                <w:szCs w:val="24"/>
              </w:rPr>
              <w:t>half lives</w:t>
            </w:r>
            <w:proofErr w:type="spellEnd"/>
            <w:r w:rsidRPr="00C30105">
              <w:rPr>
                <w:rFonts w:ascii="Arial" w:hAnsi="Arial" w:cs="Arial"/>
                <w:sz w:val="24"/>
                <w:szCs w:val="24"/>
              </w:rPr>
              <w:t xml:space="preserve"> (see full list in Appendix)</w:t>
            </w:r>
          </w:p>
          <w:p w14:paraId="32C4B952" w14:textId="77777777" w:rsidR="00A33A5C" w:rsidRPr="00C30105" w:rsidRDefault="00A33A5C" w:rsidP="00BE7373">
            <w:pPr>
              <w:pStyle w:val="ListParagraph"/>
              <w:numPr>
                <w:ilvl w:val="0"/>
                <w:numId w:val="4"/>
              </w:numPr>
              <w:tabs>
                <w:tab w:val="left" w:pos="6300"/>
              </w:tabs>
              <w:rPr>
                <w:rFonts w:ascii="Arial" w:hAnsi="Arial" w:cs="Arial"/>
              </w:rPr>
            </w:pPr>
            <w:r w:rsidRPr="00C30105">
              <w:rPr>
                <w:rFonts w:ascii="Arial" w:hAnsi="Arial" w:cs="Arial"/>
              </w:rPr>
              <w:t xml:space="preserve">Non-dihydropyridine calcium channel blockers </w:t>
            </w:r>
          </w:p>
          <w:p w14:paraId="40064AB1" w14:textId="77777777" w:rsidR="00A33A5C" w:rsidRPr="00C30105" w:rsidRDefault="00A33A5C" w:rsidP="00BE7373">
            <w:pPr>
              <w:pStyle w:val="ListParagraph"/>
              <w:numPr>
                <w:ilvl w:val="0"/>
                <w:numId w:val="4"/>
              </w:numPr>
              <w:tabs>
                <w:tab w:val="left" w:pos="6300"/>
              </w:tabs>
              <w:rPr>
                <w:rFonts w:ascii="Arial" w:hAnsi="Arial" w:cs="Arial"/>
              </w:rPr>
            </w:pPr>
            <w:r w:rsidRPr="00C30105">
              <w:rPr>
                <w:rFonts w:ascii="Arial" w:hAnsi="Arial" w:cs="Arial"/>
              </w:rPr>
              <w:t>Digitalis</w:t>
            </w:r>
          </w:p>
          <w:p w14:paraId="4C6C4237" w14:textId="77777777" w:rsidR="00A33A5C" w:rsidRPr="00C30105" w:rsidRDefault="00A33A5C" w:rsidP="00BE7373">
            <w:pPr>
              <w:pStyle w:val="ListParagraph"/>
              <w:numPr>
                <w:ilvl w:val="0"/>
                <w:numId w:val="4"/>
              </w:numPr>
              <w:tabs>
                <w:tab w:val="left" w:pos="6300"/>
              </w:tabs>
              <w:rPr>
                <w:rFonts w:ascii="Arial" w:hAnsi="Arial" w:cs="Arial"/>
              </w:rPr>
            </w:pPr>
            <w:r w:rsidRPr="00C30105">
              <w:rPr>
                <w:rFonts w:ascii="Arial" w:hAnsi="Arial" w:cs="Arial"/>
              </w:rPr>
              <w:t>Anti-arrhythmics (e.g., amiodarone, dronedarone, mexiletine)</w:t>
            </w:r>
          </w:p>
          <w:p w14:paraId="7035109E" w14:textId="77777777" w:rsidR="00A33A5C" w:rsidRPr="00C30105" w:rsidRDefault="00A33A5C" w:rsidP="00BE7373">
            <w:pPr>
              <w:pStyle w:val="ListParagraph"/>
              <w:numPr>
                <w:ilvl w:val="0"/>
                <w:numId w:val="4"/>
              </w:numPr>
              <w:tabs>
                <w:tab w:val="left" w:pos="6300"/>
              </w:tabs>
              <w:rPr>
                <w:rFonts w:ascii="Arial" w:hAnsi="Arial" w:cs="Arial"/>
              </w:rPr>
            </w:pPr>
            <w:r w:rsidRPr="00C30105">
              <w:rPr>
                <w:rFonts w:ascii="Arial" w:hAnsi="Arial" w:cs="Arial"/>
              </w:rPr>
              <w:t>Beta blockers</w:t>
            </w:r>
          </w:p>
        </w:tc>
      </w:tr>
      <w:tr w:rsidR="00A33A5C" w:rsidRPr="00C30105" w14:paraId="5B92B705" w14:textId="77777777" w:rsidTr="00BE7373">
        <w:trPr>
          <w:jc w:val="right"/>
        </w:trPr>
        <w:tc>
          <w:tcPr>
            <w:tcW w:w="4086" w:type="dxa"/>
            <w:shd w:val="clear" w:color="auto" w:fill="99CCFF"/>
          </w:tcPr>
          <w:p w14:paraId="1EEEF6A9" w14:textId="77777777" w:rsidR="00A33A5C" w:rsidRPr="00C30105" w:rsidRDefault="00A33A5C" w:rsidP="00BE7373">
            <w:pPr>
              <w:tabs>
                <w:tab w:val="left" w:pos="6300"/>
              </w:tabs>
              <w:rPr>
                <w:rFonts w:ascii="Arial" w:hAnsi="Arial" w:cs="Arial"/>
                <w:sz w:val="24"/>
                <w:szCs w:val="24"/>
              </w:rPr>
            </w:pPr>
            <w:r w:rsidRPr="00C30105">
              <w:rPr>
                <w:rFonts w:ascii="Arial" w:hAnsi="Arial" w:cs="Arial"/>
                <w:sz w:val="24"/>
                <w:szCs w:val="24"/>
              </w:rPr>
              <w:t xml:space="preserve">Receiving clonidine, guanfacine, or </w:t>
            </w:r>
            <w:proofErr w:type="spellStart"/>
            <w:r w:rsidRPr="00C30105">
              <w:rPr>
                <w:rFonts w:ascii="Arial" w:hAnsi="Arial" w:cs="Arial"/>
                <w:sz w:val="24"/>
                <w:szCs w:val="24"/>
              </w:rPr>
              <w:t>moxonidine</w:t>
            </w:r>
            <w:proofErr w:type="spellEnd"/>
          </w:p>
        </w:tc>
        <w:tc>
          <w:tcPr>
            <w:tcW w:w="4752" w:type="dxa"/>
            <w:shd w:val="clear" w:color="auto" w:fill="99CCFF"/>
          </w:tcPr>
          <w:p w14:paraId="50796133" w14:textId="77777777" w:rsidR="00A33A5C" w:rsidRPr="00C30105" w:rsidRDefault="00A33A5C" w:rsidP="00BE7373">
            <w:pPr>
              <w:tabs>
                <w:tab w:val="left" w:pos="6300"/>
              </w:tabs>
              <w:rPr>
                <w:rFonts w:ascii="Arial" w:hAnsi="Arial" w:cs="Arial"/>
                <w:sz w:val="24"/>
                <w:szCs w:val="24"/>
              </w:rPr>
            </w:pPr>
            <w:r w:rsidRPr="00C30105">
              <w:rPr>
                <w:rFonts w:ascii="Arial" w:hAnsi="Arial" w:cs="Arial"/>
                <w:sz w:val="24"/>
                <w:szCs w:val="24"/>
              </w:rPr>
              <w:t>Safety issue</w:t>
            </w:r>
          </w:p>
        </w:tc>
      </w:tr>
      <w:tr w:rsidR="00A33A5C" w:rsidRPr="00C30105" w14:paraId="32862B78" w14:textId="77777777" w:rsidTr="00BE7373">
        <w:trPr>
          <w:jc w:val="right"/>
        </w:trPr>
        <w:tc>
          <w:tcPr>
            <w:tcW w:w="4086" w:type="dxa"/>
            <w:shd w:val="clear" w:color="auto" w:fill="auto"/>
          </w:tcPr>
          <w:p w14:paraId="26841E53" w14:textId="77777777" w:rsidR="00A33A5C" w:rsidRPr="00C30105" w:rsidRDefault="00A33A5C" w:rsidP="00BE7373">
            <w:pPr>
              <w:tabs>
                <w:tab w:val="left" w:pos="6300"/>
              </w:tabs>
              <w:rPr>
                <w:rFonts w:ascii="Arial" w:hAnsi="Arial" w:cs="Arial"/>
                <w:sz w:val="24"/>
                <w:szCs w:val="24"/>
              </w:rPr>
            </w:pPr>
            <w:r w:rsidRPr="00C30105">
              <w:rPr>
                <w:rFonts w:ascii="Arial" w:hAnsi="Arial" w:cs="Arial"/>
                <w:sz w:val="24"/>
                <w:szCs w:val="24"/>
              </w:rPr>
              <w:t>Moderate or severe pulmonary hypertension</w:t>
            </w:r>
          </w:p>
        </w:tc>
        <w:tc>
          <w:tcPr>
            <w:tcW w:w="4752" w:type="dxa"/>
            <w:shd w:val="clear" w:color="auto" w:fill="auto"/>
          </w:tcPr>
          <w:p w14:paraId="358C1205" w14:textId="77777777" w:rsidR="00A33A5C" w:rsidRPr="00C30105" w:rsidRDefault="00A33A5C" w:rsidP="00BE7373">
            <w:pPr>
              <w:tabs>
                <w:tab w:val="left" w:pos="6300"/>
              </w:tabs>
              <w:rPr>
                <w:rFonts w:ascii="Arial" w:hAnsi="Arial" w:cs="Arial"/>
                <w:sz w:val="24"/>
                <w:szCs w:val="24"/>
              </w:rPr>
            </w:pPr>
            <w:r w:rsidRPr="00C30105">
              <w:rPr>
                <w:rFonts w:ascii="Arial" w:hAnsi="Arial" w:cs="Arial"/>
                <w:sz w:val="24"/>
                <w:szCs w:val="24"/>
              </w:rPr>
              <w:t>Possible safety consideration; risk of hemodynamic deterioration.</w:t>
            </w:r>
          </w:p>
          <w:p w14:paraId="599C28AD" w14:textId="77777777" w:rsidR="00A33A5C" w:rsidRPr="00C30105" w:rsidRDefault="00A33A5C" w:rsidP="00BE7373">
            <w:pPr>
              <w:tabs>
                <w:tab w:val="left" w:pos="6300"/>
              </w:tabs>
              <w:rPr>
                <w:rFonts w:ascii="Arial" w:hAnsi="Arial" w:cs="Arial"/>
                <w:sz w:val="24"/>
                <w:szCs w:val="24"/>
              </w:rPr>
            </w:pPr>
            <w:r w:rsidRPr="00C30105">
              <w:rPr>
                <w:rFonts w:ascii="Arial" w:hAnsi="Arial" w:cs="Arial"/>
                <w:sz w:val="24"/>
                <w:szCs w:val="24"/>
              </w:rPr>
              <w:t xml:space="preserve">Defined as a documented history of prior right heart catheterization or current evidence on TTE of </w:t>
            </w:r>
            <w:r w:rsidRPr="00C30105">
              <w:rPr>
                <w:rFonts w:ascii="Arial" w:hAnsi="Arial" w:cs="Arial"/>
                <w:b/>
                <w:sz w:val="24"/>
                <w:szCs w:val="24"/>
              </w:rPr>
              <w:t>any</w:t>
            </w:r>
            <w:r w:rsidRPr="00C30105">
              <w:rPr>
                <w:rFonts w:ascii="Arial" w:hAnsi="Arial" w:cs="Arial"/>
                <w:sz w:val="24"/>
                <w:szCs w:val="24"/>
              </w:rPr>
              <w:t xml:space="preserve"> of the following.</w:t>
            </w:r>
          </w:p>
          <w:p w14:paraId="56D14D0A" w14:textId="77777777" w:rsidR="00A33A5C" w:rsidRPr="00C30105" w:rsidRDefault="00A33A5C" w:rsidP="00BE7373">
            <w:pPr>
              <w:pStyle w:val="ListParagraph"/>
              <w:numPr>
                <w:ilvl w:val="0"/>
                <w:numId w:val="5"/>
              </w:numPr>
              <w:tabs>
                <w:tab w:val="left" w:pos="6300"/>
              </w:tabs>
              <w:rPr>
                <w:rFonts w:ascii="Arial" w:hAnsi="Arial" w:cs="Arial"/>
              </w:rPr>
            </w:pPr>
            <w:proofErr w:type="spellStart"/>
            <w:r w:rsidRPr="00C30105">
              <w:rPr>
                <w:rFonts w:ascii="Arial" w:hAnsi="Arial" w:cs="Arial"/>
              </w:rPr>
              <w:t>mPAP</w:t>
            </w:r>
            <w:proofErr w:type="spellEnd"/>
            <w:r w:rsidRPr="00C30105">
              <w:rPr>
                <w:rFonts w:ascii="Arial" w:hAnsi="Arial" w:cs="Arial"/>
              </w:rPr>
              <w:t xml:space="preserve"> ≥ 35 mmHg</w:t>
            </w:r>
          </w:p>
          <w:p w14:paraId="36854A75" w14:textId="77777777" w:rsidR="00A33A5C" w:rsidRPr="00C30105" w:rsidRDefault="00A33A5C" w:rsidP="00BE7373">
            <w:pPr>
              <w:pStyle w:val="ListParagraph"/>
              <w:numPr>
                <w:ilvl w:val="0"/>
                <w:numId w:val="5"/>
              </w:numPr>
              <w:rPr>
                <w:rFonts w:ascii="Arial" w:hAnsi="Arial" w:cs="Arial"/>
              </w:rPr>
            </w:pPr>
            <w:r w:rsidRPr="00C30105">
              <w:rPr>
                <w:rFonts w:ascii="Arial" w:hAnsi="Arial" w:cs="Arial"/>
              </w:rPr>
              <w:t>SPAP ≥ 60 mmHg</w:t>
            </w:r>
          </w:p>
        </w:tc>
      </w:tr>
      <w:tr w:rsidR="00A33A5C" w:rsidRPr="00C30105" w14:paraId="65C14E00" w14:textId="77777777" w:rsidTr="00BE7373">
        <w:trPr>
          <w:jc w:val="right"/>
        </w:trPr>
        <w:tc>
          <w:tcPr>
            <w:tcW w:w="4086" w:type="dxa"/>
            <w:shd w:val="clear" w:color="auto" w:fill="99CCFF"/>
          </w:tcPr>
          <w:p w14:paraId="603E6093" w14:textId="77777777" w:rsidR="00A33A5C" w:rsidRPr="00C30105" w:rsidRDefault="00A33A5C" w:rsidP="00BE7373">
            <w:pPr>
              <w:tabs>
                <w:tab w:val="left" w:pos="6300"/>
              </w:tabs>
              <w:rPr>
                <w:rFonts w:ascii="Arial" w:hAnsi="Arial" w:cs="Arial"/>
                <w:sz w:val="24"/>
                <w:szCs w:val="24"/>
              </w:rPr>
            </w:pPr>
            <w:r w:rsidRPr="00C30105">
              <w:rPr>
                <w:rFonts w:ascii="Arial" w:hAnsi="Arial" w:cs="Arial"/>
                <w:sz w:val="24"/>
                <w:szCs w:val="24"/>
              </w:rPr>
              <w:t>Allergy to esmolol or vehicle</w:t>
            </w:r>
          </w:p>
        </w:tc>
        <w:tc>
          <w:tcPr>
            <w:tcW w:w="4752" w:type="dxa"/>
            <w:shd w:val="clear" w:color="auto" w:fill="99CCFF"/>
          </w:tcPr>
          <w:p w14:paraId="540BDA44" w14:textId="77777777" w:rsidR="00A33A5C" w:rsidRPr="00C30105" w:rsidRDefault="00A33A5C" w:rsidP="00BE7373">
            <w:pPr>
              <w:tabs>
                <w:tab w:val="left" w:pos="6300"/>
              </w:tabs>
              <w:rPr>
                <w:rFonts w:ascii="Arial" w:hAnsi="Arial" w:cs="Arial"/>
                <w:sz w:val="24"/>
                <w:szCs w:val="24"/>
              </w:rPr>
            </w:pPr>
            <w:r w:rsidRPr="00C30105">
              <w:rPr>
                <w:rFonts w:ascii="Arial" w:hAnsi="Arial" w:cs="Arial"/>
                <w:sz w:val="24"/>
                <w:szCs w:val="24"/>
              </w:rPr>
              <w:t>Rare, but required for patient safety.</w:t>
            </w:r>
          </w:p>
        </w:tc>
      </w:tr>
      <w:tr w:rsidR="00A33A5C" w:rsidRPr="00C30105" w14:paraId="3546018F" w14:textId="77777777" w:rsidTr="00BE7373">
        <w:trPr>
          <w:jc w:val="right"/>
        </w:trPr>
        <w:tc>
          <w:tcPr>
            <w:tcW w:w="4086" w:type="dxa"/>
            <w:shd w:val="clear" w:color="auto" w:fill="auto"/>
          </w:tcPr>
          <w:p w14:paraId="43DA3409" w14:textId="77777777" w:rsidR="00A33A5C" w:rsidRPr="00C30105" w:rsidRDefault="00A33A5C" w:rsidP="00BE7373">
            <w:pPr>
              <w:tabs>
                <w:tab w:val="left" w:pos="6300"/>
              </w:tabs>
              <w:rPr>
                <w:rFonts w:ascii="Arial" w:hAnsi="Arial" w:cs="Arial"/>
                <w:sz w:val="24"/>
                <w:szCs w:val="24"/>
                <w:lang w:eastAsia="zh-CN"/>
              </w:rPr>
            </w:pPr>
            <w:r w:rsidRPr="00C30105">
              <w:rPr>
                <w:rFonts w:ascii="Arial" w:hAnsi="Arial" w:cs="Arial"/>
                <w:sz w:val="24"/>
                <w:szCs w:val="24"/>
              </w:rPr>
              <w:lastRenderedPageBreak/>
              <w:t>Admitted for hospice or comfort care</w:t>
            </w:r>
          </w:p>
        </w:tc>
        <w:tc>
          <w:tcPr>
            <w:tcW w:w="4752" w:type="dxa"/>
            <w:shd w:val="clear" w:color="auto" w:fill="auto"/>
          </w:tcPr>
          <w:p w14:paraId="250B1589" w14:textId="77777777" w:rsidR="00A33A5C" w:rsidRPr="00C30105" w:rsidRDefault="00A33A5C" w:rsidP="00BE7373">
            <w:pPr>
              <w:tabs>
                <w:tab w:val="left" w:pos="6300"/>
              </w:tabs>
              <w:rPr>
                <w:rFonts w:ascii="Arial" w:hAnsi="Arial" w:cs="Arial"/>
                <w:sz w:val="24"/>
                <w:szCs w:val="24"/>
              </w:rPr>
            </w:pPr>
            <w:r w:rsidRPr="00C30105">
              <w:rPr>
                <w:rFonts w:ascii="Arial" w:hAnsi="Arial" w:cs="Arial"/>
                <w:sz w:val="24"/>
                <w:szCs w:val="24"/>
              </w:rPr>
              <w:t>Incomplete and biased data on both exposure and outcome.</w:t>
            </w:r>
          </w:p>
        </w:tc>
      </w:tr>
      <w:tr w:rsidR="00A33A5C" w:rsidRPr="00C30105" w14:paraId="5AFCC5CF" w14:textId="77777777" w:rsidTr="00BE7373">
        <w:trPr>
          <w:jc w:val="right"/>
        </w:trPr>
        <w:tc>
          <w:tcPr>
            <w:tcW w:w="4086" w:type="dxa"/>
            <w:shd w:val="clear" w:color="auto" w:fill="99CCFF"/>
          </w:tcPr>
          <w:p w14:paraId="59B6AE27" w14:textId="77777777" w:rsidR="00A33A5C" w:rsidRPr="00C30105" w:rsidRDefault="00A33A5C" w:rsidP="00BE7373">
            <w:pPr>
              <w:tabs>
                <w:tab w:val="left" w:pos="6300"/>
              </w:tabs>
              <w:rPr>
                <w:rFonts w:ascii="Arial" w:hAnsi="Arial" w:cs="Arial"/>
                <w:sz w:val="24"/>
                <w:szCs w:val="24"/>
                <w:lang w:eastAsia="zh-CN"/>
              </w:rPr>
            </w:pPr>
            <w:r w:rsidRPr="00C30105">
              <w:rPr>
                <w:rFonts w:ascii="Arial" w:hAnsi="Arial" w:cs="Arial"/>
                <w:sz w:val="24"/>
                <w:szCs w:val="24"/>
                <w:lang w:eastAsia="zh-CN"/>
              </w:rPr>
              <w:t>Inability to obtain consent within 48 hours of ICU admission</w:t>
            </w:r>
          </w:p>
        </w:tc>
        <w:tc>
          <w:tcPr>
            <w:tcW w:w="4752" w:type="dxa"/>
            <w:shd w:val="clear" w:color="auto" w:fill="99CCFF"/>
          </w:tcPr>
          <w:p w14:paraId="5043FAE3" w14:textId="77777777" w:rsidR="00A33A5C" w:rsidRPr="00C30105" w:rsidRDefault="00A33A5C" w:rsidP="00BE7373">
            <w:pPr>
              <w:tabs>
                <w:tab w:val="left" w:pos="6300"/>
              </w:tabs>
              <w:rPr>
                <w:rFonts w:ascii="Arial" w:hAnsi="Arial" w:cs="Arial"/>
                <w:sz w:val="24"/>
                <w:szCs w:val="24"/>
              </w:rPr>
            </w:pPr>
            <w:r w:rsidRPr="00C30105">
              <w:rPr>
                <w:rFonts w:ascii="Arial" w:hAnsi="Arial" w:cs="Arial"/>
                <w:sz w:val="24"/>
                <w:szCs w:val="24"/>
              </w:rPr>
              <w:t>This study does not qualify for waiver of consent</w:t>
            </w:r>
          </w:p>
        </w:tc>
      </w:tr>
      <w:tr w:rsidR="00A33A5C" w:rsidRPr="00C30105" w14:paraId="31B18752" w14:textId="77777777" w:rsidTr="00BE7373">
        <w:trPr>
          <w:jc w:val="right"/>
        </w:trPr>
        <w:tc>
          <w:tcPr>
            <w:tcW w:w="4086" w:type="dxa"/>
            <w:shd w:val="clear" w:color="auto" w:fill="auto"/>
          </w:tcPr>
          <w:p w14:paraId="2E3D6CE5" w14:textId="77777777" w:rsidR="00A33A5C" w:rsidRPr="00C30105" w:rsidRDefault="00A33A5C" w:rsidP="00BE7373">
            <w:pPr>
              <w:tabs>
                <w:tab w:val="left" w:pos="6300"/>
              </w:tabs>
              <w:rPr>
                <w:rFonts w:ascii="Arial" w:hAnsi="Arial" w:cs="Arial"/>
                <w:sz w:val="24"/>
                <w:szCs w:val="24"/>
              </w:rPr>
            </w:pPr>
            <w:r w:rsidRPr="00C30105">
              <w:rPr>
                <w:rFonts w:ascii="Arial" w:hAnsi="Arial" w:cs="Arial"/>
                <w:sz w:val="24"/>
                <w:szCs w:val="24"/>
              </w:rPr>
              <w:t>Active pregnancy or nursing</w:t>
            </w:r>
          </w:p>
        </w:tc>
        <w:tc>
          <w:tcPr>
            <w:tcW w:w="4752" w:type="dxa"/>
            <w:shd w:val="clear" w:color="auto" w:fill="auto"/>
          </w:tcPr>
          <w:p w14:paraId="058746BD" w14:textId="77777777" w:rsidR="00A33A5C" w:rsidRPr="00C30105" w:rsidRDefault="00A33A5C" w:rsidP="00BE7373">
            <w:pPr>
              <w:tabs>
                <w:tab w:val="left" w:pos="6300"/>
              </w:tabs>
              <w:rPr>
                <w:rFonts w:ascii="Arial" w:hAnsi="Arial" w:cs="Arial"/>
                <w:sz w:val="24"/>
                <w:szCs w:val="24"/>
              </w:rPr>
            </w:pPr>
            <w:r w:rsidRPr="00C30105">
              <w:rPr>
                <w:rFonts w:ascii="Arial" w:hAnsi="Arial" w:cs="Arial"/>
                <w:sz w:val="24"/>
                <w:szCs w:val="24"/>
              </w:rPr>
              <w:t>Physiology of pregnant patients distinct; potential risks to fetus unknown; drug levels in breast milk.</w:t>
            </w:r>
          </w:p>
        </w:tc>
      </w:tr>
      <w:tr w:rsidR="00A33A5C" w:rsidRPr="00C30105" w14:paraId="1A890C32" w14:textId="77777777" w:rsidTr="00BE7373">
        <w:trPr>
          <w:jc w:val="right"/>
        </w:trPr>
        <w:tc>
          <w:tcPr>
            <w:tcW w:w="4086" w:type="dxa"/>
            <w:shd w:val="clear" w:color="auto" w:fill="99CCFF"/>
          </w:tcPr>
          <w:p w14:paraId="02A11349" w14:textId="77777777" w:rsidR="00A33A5C" w:rsidRPr="00C30105" w:rsidRDefault="00A33A5C" w:rsidP="00BE7373">
            <w:pPr>
              <w:tabs>
                <w:tab w:val="left" w:pos="6300"/>
              </w:tabs>
              <w:rPr>
                <w:rFonts w:ascii="Arial" w:hAnsi="Arial" w:cs="Arial"/>
                <w:sz w:val="24"/>
                <w:szCs w:val="24"/>
              </w:rPr>
            </w:pPr>
            <w:r w:rsidRPr="00C30105">
              <w:rPr>
                <w:rFonts w:ascii="Arial" w:hAnsi="Arial" w:cs="Arial"/>
                <w:sz w:val="24"/>
                <w:szCs w:val="24"/>
              </w:rPr>
              <w:t>Prisoners</w:t>
            </w:r>
          </w:p>
        </w:tc>
        <w:tc>
          <w:tcPr>
            <w:tcW w:w="4752" w:type="dxa"/>
            <w:shd w:val="clear" w:color="auto" w:fill="99CCFF"/>
          </w:tcPr>
          <w:p w14:paraId="786D775C" w14:textId="77777777" w:rsidR="00A33A5C" w:rsidRPr="00C30105" w:rsidRDefault="00A33A5C" w:rsidP="00BE7373">
            <w:pPr>
              <w:tabs>
                <w:tab w:val="left" w:pos="6300"/>
              </w:tabs>
              <w:rPr>
                <w:rFonts w:ascii="Arial" w:hAnsi="Arial" w:cs="Arial"/>
                <w:sz w:val="24"/>
                <w:szCs w:val="24"/>
              </w:rPr>
            </w:pPr>
            <w:r w:rsidRPr="00C30105">
              <w:rPr>
                <w:rFonts w:ascii="Arial" w:hAnsi="Arial" w:cs="Arial"/>
                <w:sz w:val="24"/>
                <w:szCs w:val="24"/>
              </w:rPr>
              <w:t>Septic shock is not specific to prisoners, so ethical concerns emphasize the protection of autonomy.</w:t>
            </w:r>
          </w:p>
        </w:tc>
      </w:tr>
      <w:tr w:rsidR="00A33A5C" w:rsidRPr="00C30105" w14:paraId="302A5D88" w14:textId="77777777" w:rsidTr="00BE7373">
        <w:trPr>
          <w:jc w:val="right"/>
        </w:trPr>
        <w:tc>
          <w:tcPr>
            <w:tcW w:w="4086" w:type="dxa"/>
            <w:shd w:val="clear" w:color="auto" w:fill="auto"/>
          </w:tcPr>
          <w:p w14:paraId="16A5A9D1" w14:textId="77777777" w:rsidR="00A33A5C" w:rsidRPr="00C30105" w:rsidRDefault="00A33A5C" w:rsidP="00BE7373">
            <w:pPr>
              <w:tabs>
                <w:tab w:val="left" w:pos="6300"/>
              </w:tabs>
              <w:rPr>
                <w:rFonts w:ascii="Arial" w:hAnsi="Arial" w:cs="Arial"/>
                <w:sz w:val="24"/>
                <w:szCs w:val="24"/>
              </w:rPr>
            </w:pPr>
            <w:r w:rsidRPr="00C30105">
              <w:rPr>
                <w:rFonts w:ascii="Arial" w:hAnsi="Arial" w:cs="Arial"/>
                <w:sz w:val="24"/>
                <w:szCs w:val="24"/>
              </w:rPr>
              <w:t>Previously enrolled in this trial</w:t>
            </w:r>
          </w:p>
        </w:tc>
        <w:tc>
          <w:tcPr>
            <w:tcW w:w="4752" w:type="dxa"/>
            <w:shd w:val="clear" w:color="auto" w:fill="auto"/>
          </w:tcPr>
          <w:p w14:paraId="6C706D9F" w14:textId="77777777" w:rsidR="00A33A5C" w:rsidRPr="00C30105" w:rsidRDefault="00A33A5C" w:rsidP="00BE7373">
            <w:pPr>
              <w:keepNext/>
              <w:tabs>
                <w:tab w:val="left" w:pos="6300"/>
              </w:tabs>
              <w:rPr>
                <w:rFonts w:ascii="Arial" w:hAnsi="Arial" w:cs="Arial"/>
                <w:sz w:val="24"/>
                <w:szCs w:val="24"/>
              </w:rPr>
            </w:pPr>
            <w:r w:rsidRPr="00C30105">
              <w:rPr>
                <w:rFonts w:ascii="Arial" w:hAnsi="Arial" w:cs="Arial"/>
                <w:sz w:val="24"/>
                <w:szCs w:val="24"/>
              </w:rPr>
              <w:t>Violation of the independence assumption.</w:t>
            </w:r>
          </w:p>
        </w:tc>
      </w:tr>
      <w:tr w:rsidR="00A33A5C" w:rsidRPr="00C30105" w14:paraId="1695348C" w14:textId="77777777" w:rsidTr="00BE7373">
        <w:trPr>
          <w:jc w:val="right"/>
        </w:trPr>
        <w:tc>
          <w:tcPr>
            <w:tcW w:w="4086" w:type="dxa"/>
            <w:shd w:val="clear" w:color="auto" w:fill="99CCFF"/>
          </w:tcPr>
          <w:p w14:paraId="6452EC1E" w14:textId="77777777" w:rsidR="00A33A5C" w:rsidRPr="00C30105" w:rsidRDefault="00A33A5C" w:rsidP="00BE7373">
            <w:pPr>
              <w:tabs>
                <w:tab w:val="left" w:pos="6300"/>
              </w:tabs>
              <w:rPr>
                <w:rFonts w:ascii="Arial" w:hAnsi="Arial" w:cs="Arial"/>
                <w:sz w:val="24"/>
                <w:szCs w:val="24"/>
              </w:rPr>
            </w:pPr>
            <w:r w:rsidRPr="00C30105">
              <w:rPr>
                <w:rFonts w:ascii="Arial" w:hAnsi="Arial" w:cs="Arial"/>
                <w:sz w:val="24"/>
                <w:szCs w:val="24"/>
              </w:rPr>
              <w:t>Pheochromocytoma or status asthmaticus</w:t>
            </w:r>
          </w:p>
        </w:tc>
        <w:tc>
          <w:tcPr>
            <w:tcW w:w="4752" w:type="dxa"/>
            <w:shd w:val="clear" w:color="auto" w:fill="99CCFF"/>
          </w:tcPr>
          <w:p w14:paraId="5C392033" w14:textId="77777777" w:rsidR="00A33A5C" w:rsidRPr="00C30105" w:rsidRDefault="00A33A5C" w:rsidP="00BE7373">
            <w:pPr>
              <w:keepNext/>
              <w:tabs>
                <w:tab w:val="left" w:pos="6300"/>
              </w:tabs>
              <w:rPr>
                <w:rFonts w:ascii="Arial" w:hAnsi="Arial" w:cs="Arial"/>
                <w:sz w:val="24"/>
                <w:szCs w:val="24"/>
              </w:rPr>
            </w:pPr>
            <w:r w:rsidRPr="00C30105">
              <w:rPr>
                <w:rFonts w:ascii="Arial" w:hAnsi="Arial" w:cs="Arial"/>
                <w:sz w:val="24"/>
                <w:szCs w:val="24"/>
              </w:rPr>
              <w:t>Safety issue associated with beta blockade</w:t>
            </w:r>
          </w:p>
        </w:tc>
      </w:tr>
      <w:tr w:rsidR="00A33A5C" w:rsidRPr="00C30105" w14:paraId="0686FF89" w14:textId="77777777" w:rsidTr="00BE7373">
        <w:trPr>
          <w:jc w:val="right"/>
        </w:trPr>
        <w:tc>
          <w:tcPr>
            <w:tcW w:w="4086" w:type="dxa"/>
            <w:shd w:val="clear" w:color="auto" w:fill="auto"/>
          </w:tcPr>
          <w:p w14:paraId="750DA789" w14:textId="77777777" w:rsidR="00A33A5C" w:rsidRPr="00C30105" w:rsidRDefault="00A33A5C" w:rsidP="00BE7373">
            <w:pPr>
              <w:tabs>
                <w:tab w:val="left" w:pos="6300"/>
              </w:tabs>
              <w:rPr>
                <w:rFonts w:ascii="Arial" w:hAnsi="Arial" w:cs="Arial"/>
                <w:sz w:val="24"/>
                <w:szCs w:val="24"/>
              </w:rPr>
            </w:pPr>
            <w:r w:rsidRPr="00C30105">
              <w:rPr>
                <w:rFonts w:ascii="Arial" w:hAnsi="Arial" w:cs="Arial"/>
                <w:sz w:val="24"/>
                <w:szCs w:val="24"/>
              </w:rPr>
              <w:t>Hemoglobin &lt; 7 gm/dl</w:t>
            </w:r>
          </w:p>
        </w:tc>
        <w:tc>
          <w:tcPr>
            <w:tcW w:w="4752" w:type="dxa"/>
            <w:shd w:val="clear" w:color="auto" w:fill="auto"/>
          </w:tcPr>
          <w:p w14:paraId="27E13A51" w14:textId="77777777" w:rsidR="00A33A5C" w:rsidRPr="00C30105" w:rsidRDefault="00A33A5C" w:rsidP="00BE7373">
            <w:pPr>
              <w:keepNext/>
              <w:tabs>
                <w:tab w:val="left" w:pos="6300"/>
              </w:tabs>
              <w:rPr>
                <w:rFonts w:ascii="Arial" w:hAnsi="Arial" w:cs="Arial"/>
                <w:sz w:val="24"/>
                <w:szCs w:val="24"/>
              </w:rPr>
            </w:pPr>
            <w:r w:rsidRPr="00C30105">
              <w:rPr>
                <w:rFonts w:ascii="Arial" w:hAnsi="Arial" w:cs="Arial"/>
                <w:sz w:val="24"/>
                <w:szCs w:val="24"/>
              </w:rPr>
              <w:t xml:space="preserve">Exclude anemia as cause of tachycardia; avoid risk of impaired oxygen delivery related to anemia </w:t>
            </w:r>
          </w:p>
        </w:tc>
      </w:tr>
      <w:tr w:rsidR="00A33A5C" w:rsidRPr="00C30105" w14:paraId="0B2FDD5A" w14:textId="77777777" w:rsidTr="00BE7373">
        <w:trPr>
          <w:jc w:val="right"/>
        </w:trPr>
        <w:tc>
          <w:tcPr>
            <w:tcW w:w="4086" w:type="dxa"/>
            <w:shd w:val="clear" w:color="auto" w:fill="99CCFF"/>
          </w:tcPr>
          <w:p w14:paraId="0405D08A" w14:textId="77777777" w:rsidR="00A33A5C" w:rsidRPr="00C30105" w:rsidRDefault="00A33A5C" w:rsidP="00BE7373">
            <w:pPr>
              <w:tabs>
                <w:tab w:val="left" w:pos="6300"/>
              </w:tabs>
              <w:rPr>
                <w:rFonts w:ascii="Arial" w:hAnsi="Arial" w:cs="Arial"/>
                <w:sz w:val="24"/>
                <w:szCs w:val="24"/>
              </w:rPr>
            </w:pPr>
            <w:r w:rsidRPr="00C30105">
              <w:rPr>
                <w:rFonts w:ascii="Arial" w:hAnsi="Arial" w:cs="Arial"/>
                <w:sz w:val="24"/>
                <w:szCs w:val="24"/>
              </w:rPr>
              <w:t>Cardiovascular collapse</w:t>
            </w:r>
          </w:p>
        </w:tc>
        <w:tc>
          <w:tcPr>
            <w:tcW w:w="4752" w:type="dxa"/>
            <w:shd w:val="clear" w:color="auto" w:fill="99CCFF"/>
          </w:tcPr>
          <w:p w14:paraId="6E1DE039" w14:textId="77777777" w:rsidR="00A33A5C" w:rsidRPr="00C30105" w:rsidRDefault="00A33A5C" w:rsidP="00BE7373">
            <w:pPr>
              <w:keepNext/>
              <w:tabs>
                <w:tab w:val="left" w:pos="6300"/>
              </w:tabs>
              <w:rPr>
                <w:rFonts w:ascii="Arial" w:hAnsi="Arial" w:cs="Arial"/>
                <w:sz w:val="24"/>
                <w:szCs w:val="24"/>
              </w:rPr>
            </w:pPr>
            <w:r w:rsidRPr="00C30105">
              <w:rPr>
                <w:rFonts w:ascii="Arial" w:hAnsi="Arial" w:cs="Arial"/>
                <w:sz w:val="24"/>
                <w:szCs w:val="24"/>
              </w:rPr>
              <w:t>Safety consideration; failure to achieve 65mmHg MAP with vasopressors.</w:t>
            </w:r>
          </w:p>
        </w:tc>
      </w:tr>
      <w:tr w:rsidR="00A33A5C" w:rsidRPr="00C30105" w14:paraId="0F45F93C" w14:textId="77777777" w:rsidTr="00BE7373">
        <w:trPr>
          <w:jc w:val="right"/>
        </w:trPr>
        <w:tc>
          <w:tcPr>
            <w:tcW w:w="4086" w:type="dxa"/>
            <w:shd w:val="clear" w:color="auto" w:fill="auto"/>
          </w:tcPr>
          <w:p w14:paraId="464B75E0" w14:textId="77777777" w:rsidR="00A33A5C" w:rsidRPr="00C30105" w:rsidRDefault="00A33A5C" w:rsidP="00BE7373">
            <w:pPr>
              <w:tabs>
                <w:tab w:val="left" w:pos="6300"/>
              </w:tabs>
              <w:rPr>
                <w:rFonts w:ascii="Arial" w:hAnsi="Arial" w:cs="Arial"/>
                <w:sz w:val="24"/>
                <w:szCs w:val="24"/>
              </w:rPr>
            </w:pPr>
            <w:r w:rsidRPr="00C30105">
              <w:rPr>
                <w:rFonts w:ascii="Arial" w:hAnsi="Arial" w:cs="Arial"/>
                <w:sz w:val="24"/>
                <w:szCs w:val="24"/>
              </w:rPr>
              <w:t>Cardiac arrest within 24 hours</w:t>
            </w:r>
          </w:p>
        </w:tc>
        <w:tc>
          <w:tcPr>
            <w:tcW w:w="4752" w:type="dxa"/>
            <w:shd w:val="clear" w:color="auto" w:fill="auto"/>
          </w:tcPr>
          <w:p w14:paraId="57F5E458" w14:textId="77777777" w:rsidR="00A33A5C" w:rsidRPr="00C30105" w:rsidRDefault="00A33A5C" w:rsidP="00BE7373">
            <w:pPr>
              <w:keepNext/>
              <w:tabs>
                <w:tab w:val="left" w:pos="6300"/>
              </w:tabs>
              <w:rPr>
                <w:rFonts w:ascii="Arial" w:hAnsi="Arial" w:cs="Arial"/>
                <w:sz w:val="24"/>
                <w:szCs w:val="24"/>
              </w:rPr>
            </w:pPr>
            <w:r w:rsidRPr="00C30105">
              <w:rPr>
                <w:rFonts w:ascii="Arial" w:hAnsi="Arial" w:cs="Arial"/>
                <w:sz w:val="24"/>
                <w:szCs w:val="24"/>
              </w:rPr>
              <w:t>Safety consideration</w:t>
            </w:r>
          </w:p>
        </w:tc>
      </w:tr>
      <w:tr w:rsidR="00A33A5C" w:rsidRPr="00C30105" w14:paraId="748BF2DA" w14:textId="77777777" w:rsidTr="00BE7373">
        <w:trPr>
          <w:jc w:val="right"/>
        </w:trPr>
        <w:tc>
          <w:tcPr>
            <w:tcW w:w="4086" w:type="dxa"/>
            <w:shd w:val="clear" w:color="auto" w:fill="99CCFF"/>
          </w:tcPr>
          <w:p w14:paraId="0A77308B" w14:textId="77777777" w:rsidR="00A33A5C" w:rsidRPr="00C30105" w:rsidRDefault="00A33A5C" w:rsidP="00BE7373">
            <w:pPr>
              <w:tabs>
                <w:tab w:val="left" w:pos="6300"/>
              </w:tabs>
              <w:rPr>
                <w:rFonts w:ascii="Arial" w:hAnsi="Arial" w:cs="Arial"/>
                <w:sz w:val="24"/>
                <w:szCs w:val="24"/>
              </w:rPr>
            </w:pPr>
            <w:r w:rsidRPr="00C30105">
              <w:rPr>
                <w:rFonts w:ascii="Arial" w:hAnsi="Arial" w:cs="Arial"/>
                <w:sz w:val="24"/>
                <w:szCs w:val="24"/>
              </w:rPr>
              <w:t>Worse than moderate aortic stenosis</w:t>
            </w:r>
          </w:p>
        </w:tc>
        <w:tc>
          <w:tcPr>
            <w:tcW w:w="4752" w:type="dxa"/>
            <w:shd w:val="clear" w:color="auto" w:fill="99CCFF"/>
          </w:tcPr>
          <w:p w14:paraId="198DEB63" w14:textId="77777777" w:rsidR="00A33A5C" w:rsidRPr="00C30105" w:rsidRDefault="00A33A5C" w:rsidP="00BE7373">
            <w:pPr>
              <w:keepNext/>
              <w:tabs>
                <w:tab w:val="left" w:pos="6300"/>
              </w:tabs>
              <w:rPr>
                <w:rFonts w:ascii="Arial" w:hAnsi="Arial" w:cs="Arial"/>
                <w:sz w:val="24"/>
                <w:szCs w:val="24"/>
              </w:rPr>
            </w:pPr>
            <w:r w:rsidRPr="00C30105">
              <w:rPr>
                <w:rFonts w:ascii="Arial" w:hAnsi="Arial" w:cs="Arial"/>
                <w:sz w:val="24"/>
                <w:szCs w:val="24"/>
              </w:rPr>
              <w:t>Known aortic stenosis, with any of (1) mean gradient ≥ 40 mmHg OR (2) maximum gradient ≥ 60mmHg OR (3) aortic valve area ≤ 1.0cm</w:t>
            </w:r>
            <w:r w:rsidRPr="00C30105">
              <w:rPr>
                <w:rFonts w:ascii="Arial" w:hAnsi="Arial" w:cs="Arial"/>
                <w:sz w:val="24"/>
                <w:szCs w:val="24"/>
                <w:vertAlign w:val="superscript"/>
              </w:rPr>
              <w:t>2</w:t>
            </w:r>
            <w:r w:rsidRPr="00C30105">
              <w:rPr>
                <w:rFonts w:ascii="Arial" w:hAnsi="Arial" w:cs="Arial"/>
                <w:sz w:val="24"/>
                <w:szCs w:val="24"/>
              </w:rPr>
              <w:t xml:space="preserve"> OR (4) aortic valve area index ≤ 0.85cm</w:t>
            </w:r>
            <w:r w:rsidRPr="00C30105">
              <w:rPr>
                <w:rFonts w:ascii="Arial" w:hAnsi="Arial" w:cs="Arial"/>
                <w:sz w:val="24"/>
                <w:szCs w:val="24"/>
                <w:vertAlign w:val="superscript"/>
              </w:rPr>
              <w:t>2</w:t>
            </w:r>
            <w:r w:rsidRPr="00C30105">
              <w:rPr>
                <w:rFonts w:ascii="Arial" w:hAnsi="Arial" w:cs="Arial"/>
                <w:sz w:val="24"/>
                <w:szCs w:val="24"/>
              </w:rPr>
              <w:t>/m</w:t>
            </w:r>
            <w:r w:rsidRPr="00C30105">
              <w:rPr>
                <w:rFonts w:ascii="Arial" w:hAnsi="Arial" w:cs="Arial"/>
                <w:sz w:val="24"/>
                <w:szCs w:val="24"/>
                <w:vertAlign w:val="superscript"/>
              </w:rPr>
              <w:t>2</w:t>
            </w:r>
            <w:r w:rsidRPr="00C30105">
              <w:rPr>
                <w:rFonts w:ascii="Arial" w:hAnsi="Arial" w:cs="Arial"/>
                <w:sz w:val="24"/>
                <w:szCs w:val="24"/>
              </w:rPr>
              <w:t xml:space="preserve"> body surface area. This is a hypothetical safety consideration.</w:t>
            </w:r>
          </w:p>
        </w:tc>
      </w:tr>
      <w:tr w:rsidR="00A33A5C" w:rsidRPr="00C30105" w14:paraId="161679DE" w14:textId="77777777" w:rsidTr="00BE7373">
        <w:trPr>
          <w:jc w:val="right"/>
        </w:trPr>
        <w:tc>
          <w:tcPr>
            <w:tcW w:w="4086" w:type="dxa"/>
            <w:tcBorders>
              <w:bottom w:val="single" w:sz="12" w:space="0" w:color="5B9BD5" w:themeColor="accent1"/>
            </w:tcBorders>
            <w:shd w:val="clear" w:color="auto" w:fill="auto"/>
          </w:tcPr>
          <w:p w14:paraId="37F096BF" w14:textId="77777777" w:rsidR="00A33A5C" w:rsidRPr="00C30105" w:rsidRDefault="00A33A5C" w:rsidP="00BE7373">
            <w:pPr>
              <w:tabs>
                <w:tab w:val="left" w:pos="6300"/>
              </w:tabs>
              <w:rPr>
                <w:rFonts w:ascii="Arial" w:hAnsi="Arial" w:cs="Arial"/>
                <w:sz w:val="24"/>
                <w:szCs w:val="24"/>
              </w:rPr>
            </w:pPr>
            <w:r w:rsidRPr="00C30105">
              <w:rPr>
                <w:rFonts w:ascii="Arial" w:hAnsi="Arial" w:cs="Arial"/>
                <w:sz w:val="24"/>
                <w:szCs w:val="24"/>
              </w:rPr>
              <w:t>Worse than mild mitral stenosis</w:t>
            </w:r>
          </w:p>
        </w:tc>
        <w:tc>
          <w:tcPr>
            <w:tcW w:w="4752" w:type="dxa"/>
            <w:tcBorders>
              <w:bottom w:val="single" w:sz="12" w:space="0" w:color="5B9BD5" w:themeColor="accent1"/>
            </w:tcBorders>
            <w:shd w:val="clear" w:color="auto" w:fill="auto"/>
          </w:tcPr>
          <w:p w14:paraId="23D3F97A" w14:textId="77777777" w:rsidR="00A33A5C" w:rsidRPr="00C30105" w:rsidRDefault="00A33A5C" w:rsidP="00BE7373">
            <w:pPr>
              <w:keepNext/>
              <w:tabs>
                <w:tab w:val="left" w:pos="6300"/>
              </w:tabs>
              <w:rPr>
                <w:rFonts w:ascii="Arial" w:hAnsi="Arial" w:cs="Arial"/>
                <w:sz w:val="24"/>
                <w:szCs w:val="24"/>
              </w:rPr>
            </w:pPr>
            <w:r w:rsidRPr="00C30105">
              <w:rPr>
                <w:rFonts w:ascii="Arial" w:hAnsi="Arial" w:cs="Arial"/>
                <w:sz w:val="24"/>
                <w:szCs w:val="24"/>
              </w:rPr>
              <w:t>Known mitral stenosis, with any of (1) valve area ≤ 1.5 cm</w:t>
            </w:r>
            <w:r w:rsidRPr="00C30105">
              <w:rPr>
                <w:rFonts w:ascii="Arial" w:hAnsi="Arial" w:cs="Arial"/>
                <w:sz w:val="24"/>
                <w:szCs w:val="24"/>
                <w:vertAlign w:val="superscript"/>
              </w:rPr>
              <w:t>2</w:t>
            </w:r>
            <w:r w:rsidRPr="00C30105">
              <w:rPr>
                <w:rFonts w:ascii="Arial" w:hAnsi="Arial" w:cs="Arial"/>
                <w:sz w:val="24"/>
                <w:szCs w:val="24"/>
              </w:rPr>
              <w:t xml:space="preserve"> OR mean gradient ≥ 5 mmHg. This is a hypothetical safety consideration.</w:t>
            </w:r>
          </w:p>
        </w:tc>
      </w:tr>
    </w:tbl>
    <w:p w14:paraId="774DE421" w14:textId="77777777" w:rsidR="00A33A5C" w:rsidRPr="00C30105" w:rsidRDefault="00A33A5C" w:rsidP="00A33A5C">
      <w:pPr>
        <w:rPr>
          <w:rFonts w:ascii="Arial" w:hAnsi="Arial" w:cs="Arial"/>
          <w:sz w:val="24"/>
          <w:szCs w:val="24"/>
        </w:rPr>
      </w:pPr>
    </w:p>
    <w:p w14:paraId="0235C5D2" w14:textId="77777777" w:rsidR="00A33A5C" w:rsidRPr="00C30105" w:rsidRDefault="00A33A5C" w:rsidP="00A33A5C">
      <w:pPr>
        <w:rPr>
          <w:rFonts w:ascii="Arial" w:hAnsi="Arial" w:cs="Arial"/>
          <w:sz w:val="24"/>
          <w:szCs w:val="24"/>
        </w:rPr>
      </w:pPr>
    </w:p>
    <w:p w14:paraId="4A679D21" w14:textId="6BC37C1A" w:rsidR="00DD6ACE" w:rsidRPr="00C30105" w:rsidRDefault="00DF14DA" w:rsidP="00020E19">
      <w:pPr>
        <w:pStyle w:val="Heading2"/>
        <w:spacing w:line="480" w:lineRule="auto"/>
        <w:rPr>
          <w:rFonts w:ascii="Arial" w:hAnsi="Arial" w:cs="Arial"/>
          <w:sz w:val="24"/>
          <w:szCs w:val="24"/>
        </w:rPr>
      </w:pPr>
      <w:bookmarkStart w:id="2" w:name="_Toc512943658"/>
      <w:r w:rsidRPr="00C30105">
        <w:rPr>
          <w:rFonts w:ascii="Arial" w:hAnsi="Arial" w:cs="Arial"/>
          <w:sz w:val="24"/>
          <w:szCs w:val="24"/>
        </w:rPr>
        <w:t xml:space="preserve">Approach to </w:t>
      </w:r>
      <w:r w:rsidR="000D0B46" w:rsidRPr="00C30105">
        <w:rPr>
          <w:rFonts w:ascii="Arial" w:hAnsi="Arial" w:cs="Arial"/>
          <w:sz w:val="24"/>
          <w:szCs w:val="24"/>
        </w:rPr>
        <w:t>identification of patients for comparison</w:t>
      </w:r>
      <w:bookmarkEnd w:id="2"/>
    </w:p>
    <w:p w14:paraId="2BAAD0B0" w14:textId="24CBBC68" w:rsidR="00442340" w:rsidRPr="00C30105" w:rsidRDefault="00DF14DA" w:rsidP="00DF14DA">
      <w:pPr>
        <w:spacing w:line="480" w:lineRule="auto"/>
        <w:rPr>
          <w:rFonts w:ascii="Arial" w:hAnsi="Arial" w:cs="Arial"/>
          <w:sz w:val="24"/>
          <w:szCs w:val="24"/>
        </w:rPr>
      </w:pPr>
      <w:r w:rsidRPr="00C30105">
        <w:rPr>
          <w:rFonts w:ascii="Arial" w:hAnsi="Arial" w:cs="Arial"/>
          <w:sz w:val="24"/>
          <w:szCs w:val="24"/>
        </w:rPr>
        <w:tab/>
      </w:r>
      <w:r w:rsidR="00442340" w:rsidRPr="00C30105">
        <w:rPr>
          <w:rFonts w:ascii="Arial" w:hAnsi="Arial" w:cs="Arial"/>
          <w:sz w:val="24"/>
          <w:szCs w:val="24"/>
        </w:rPr>
        <w:t xml:space="preserve">Potential </w:t>
      </w:r>
      <w:r w:rsidR="000D0B46" w:rsidRPr="00C30105">
        <w:rPr>
          <w:rFonts w:ascii="Arial" w:hAnsi="Arial" w:cs="Arial"/>
          <w:sz w:val="24"/>
          <w:szCs w:val="24"/>
        </w:rPr>
        <w:t>comparison patients</w:t>
      </w:r>
      <w:r w:rsidR="00442340" w:rsidRPr="00C30105">
        <w:rPr>
          <w:rFonts w:ascii="Arial" w:hAnsi="Arial" w:cs="Arial"/>
          <w:sz w:val="24"/>
          <w:szCs w:val="24"/>
        </w:rPr>
        <w:t xml:space="preserve"> were drawn from two overlapping </w:t>
      </w:r>
      <w:r w:rsidR="00990C79" w:rsidRPr="00C30105">
        <w:rPr>
          <w:rFonts w:ascii="Arial" w:hAnsi="Arial" w:cs="Arial"/>
          <w:sz w:val="24"/>
          <w:szCs w:val="24"/>
        </w:rPr>
        <w:t xml:space="preserve">prospectively identified </w:t>
      </w:r>
      <w:r w:rsidR="00442340" w:rsidRPr="00C30105">
        <w:rPr>
          <w:rFonts w:ascii="Arial" w:hAnsi="Arial" w:cs="Arial"/>
          <w:sz w:val="24"/>
          <w:szCs w:val="24"/>
        </w:rPr>
        <w:t>cohorts of patients with sepsis or septic shock in whom echocardiograms were available in the first day of ICU admission.</w:t>
      </w:r>
      <w:r w:rsidR="00D42EA6" w:rsidRPr="00C30105">
        <w:rPr>
          <w:rFonts w:ascii="Arial" w:hAnsi="Arial" w:cs="Arial"/>
          <w:sz w:val="24"/>
          <w:szCs w:val="24"/>
        </w:rPr>
        <w:fldChar w:fldCharType="begin">
          <w:fldData xml:space="preserve">PEVuZE5vdGU+PENpdGU+PEF1dGhvcj5MYW5zcGE8L0F1dGhvcj48WWVhcj4yMDE2PC9ZZWFyPjxS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</w:fldData>
        </w:fldChar>
      </w:r>
      <w:r w:rsidR="009375F3">
        <w:rPr>
          <w:rFonts w:ascii="Arial" w:hAnsi="Arial" w:cs="Arial"/>
          <w:sz w:val="24"/>
          <w:szCs w:val="24"/>
        </w:rPr>
        <w:instrText xml:space="preserve"> ADDIN EN.CITE </w:instrText>
      </w:r>
      <w:r w:rsidR="009375F3">
        <w:rPr>
          <w:rFonts w:ascii="Arial" w:hAnsi="Arial" w:cs="Arial"/>
          <w:sz w:val="24"/>
          <w:szCs w:val="24"/>
        </w:rPr>
        <w:fldChar w:fldCharType="begin">
          <w:fldData xml:space="preserve">PEVuZE5vdGU+PENpdGU+PEF1dGhvcj5MYW5zcGE8L0F1dGhvcj48WWVhcj4yMDE2PC9ZZWFyPjxS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</w:fldData>
        </w:fldChar>
      </w:r>
      <w:r w:rsidR="009375F3">
        <w:rPr>
          <w:rFonts w:ascii="Arial" w:hAnsi="Arial" w:cs="Arial"/>
          <w:sz w:val="24"/>
          <w:szCs w:val="24"/>
        </w:rPr>
        <w:instrText xml:space="preserve"> ADDIN EN.CITE.DATA </w:instrText>
      </w:r>
      <w:r w:rsidR="009375F3">
        <w:rPr>
          <w:rFonts w:ascii="Arial" w:hAnsi="Arial" w:cs="Arial"/>
          <w:sz w:val="24"/>
          <w:szCs w:val="24"/>
        </w:rPr>
      </w:r>
      <w:r w:rsidR="009375F3">
        <w:rPr>
          <w:rFonts w:ascii="Arial" w:hAnsi="Arial" w:cs="Arial"/>
          <w:sz w:val="24"/>
          <w:szCs w:val="24"/>
        </w:rPr>
        <w:fldChar w:fldCharType="end"/>
      </w:r>
      <w:r w:rsidR="00D42EA6" w:rsidRPr="00C30105">
        <w:rPr>
          <w:rFonts w:ascii="Arial" w:hAnsi="Arial" w:cs="Arial"/>
          <w:sz w:val="24"/>
          <w:szCs w:val="24"/>
        </w:rPr>
      </w:r>
      <w:r w:rsidR="00D42EA6" w:rsidRPr="00C30105">
        <w:rPr>
          <w:rFonts w:ascii="Arial" w:hAnsi="Arial" w:cs="Arial"/>
          <w:sz w:val="24"/>
          <w:szCs w:val="24"/>
        </w:rPr>
        <w:fldChar w:fldCharType="separate"/>
      </w:r>
      <w:r w:rsidR="00D42EA6" w:rsidRPr="00C30105">
        <w:rPr>
          <w:rFonts w:ascii="Arial" w:hAnsi="Arial" w:cs="Arial"/>
          <w:noProof/>
          <w:sz w:val="24"/>
          <w:szCs w:val="24"/>
        </w:rPr>
        <w:t>(1, 2)</w:t>
      </w:r>
      <w:r w:rsidR="00D42EA6" w:rsidRPr="00C30105">
        <w:rPr>
          <w:rFonts w:ascii="Arial" w:hAnsi="Arial" w:cs="Arial"/>
          <w:sz w:val="24"/>
          <w:szCs w:val="24"/>
        </w:rPr>
        <w:fldChar w:fldCharType="end"/>
      </w:r>
      <w:r w:rsidR="00442340" w:rsidRPr="00C30105">
        <w:rPr>
          <w:rFonts w:ascii="Arial" w:hAnsi="Arial" w:cs="Arial"/>
          <w:sz w:val="24"/>
          <w:szCs w:val="24"/>
        </w:rPr>
        <w:t xml:space="preserve"> Th</w:t>
      </w:r>
      <w:r w:rsidR="00FA5FF7" w:rsidRPr="00C30105">
        <w:rPr>
          <w:rFonts w:ascii="Arial" w:hAnsi="Arial" w:cs="Arial"/>
          <w:sz w:val="24"/>
          <w:szCs w:val="24"/>
        </w:rPr>
        <w:t>ese patients were prospectively identified as part of</w:t>
      </w:r>
      <w:r w:rsidR="00442340" w:rsidRPr="00C30105">
        <w:rPr>
          <w:rFonts w:ascii="Arial" w:hAnsi="Arial" w:cs="Arial"/>
          <w:sz w:val="24"/>
          <w:szCs w:val="24"/>
        </w:rPr>
        <w:t xml:space="preserve"> an ongoing cohort of patients</w:t>
      </w:r>
      <w:r w:rsidR="0019263A" w:rsidRPr="00C30105">
        <w:rPr>
          <w:rFonts w:ascii="Arial" w:hAnsi="Arial" w:cs="Arial"/>
          <w:sz w:val="24"/>
          <w:szCs w:val="24"/>
        </w:rPr>
        <w:t xml:space="preserve"> </w:t>
      </w:r>
      <w:r w:rsidR="00FA5FF7" w:rsidRPr="00C30105">
        <w:rPr>
          <w:rFonts w:ascii="Arial" w:hAnsi="Arial" w:cs="Arial"/>
          <w:sz w:val="24"/>
          <w:szCs w:val="24"/>
        </w:rPr>
        <w:t xml:space="preserve">identified using then-current </w:t>
      </w:r>
      <w:r w:rsidR="0019263A" w:rsidRPr="00C30105">
        <w:rPr>
          <w:rFonts w:ascii="Arial" w:hAnsi="Arial" w:cs="Arial"/>
          <w:sz w:val="24"/>
          <w:szCs w:val="24"/>
        </w:rPr>
        <w:t>sepsis consensus guidelines</w:t>
      </w:r>
      <w:r w:rsidR="00FA5FF7" w:rsidRPr="00C30105">
        <w:rPr>
          <w:rFonts w:ascii="Arial" w:hAnsi="Arial" w:cs="Arial"/>
          <w:sz w:val="24"/>
          <w:szCs w:val="24"/>
        </w:rPr>
        <w:t xml:space="preserve"> as were applied for ECASSS-R</w:t>
      </w:r>
      <w:r w:rsidR="0019263A" w:rsidRPr="00C30105">
        <w:rPr>
          <w:rFonts w:ascii="Arial" w:hAnsi="Arial" w:cs="Arial"/>
          <w:sz w:val="24"/>
          <w:szCs w:val="24"/>
        </w:rPr>
        <w:t>.</w:t>
      </w:r>
      <w:r w:rsidR="00FA5FF7" w:rsidRPr="00C30105">
        <w:rPr>
          <w:rFonts w:ascii="Arial" w:hAnsi="Arial" w:cs="Arial"/>
          <w:sz w:val="24"/>
          <w:szCs w:val="24"/>
        </w:rPr>
        <w:t xml:space="preserve"> </w:t>
      </w:r>
      <w:r w:rsidR="00990C79" w:rsidRPr="00C30105">
        <w:rPr>
          <w:rFonts w:ascii="Arial" w:hAnsi="Arial" w:cs="Arial"/>
          <w:sz w:val="24"/>
          <w:szCs w:val="24"/>
        </w:rPr>
        <w:t xml:space="preserve">We used </w:t>
      </w:r>
      <w:r w:rsidR="00DE165D">
        <w:rPr>
          <w:rFonts w:ascii="Arial" w:hAnsi="Arial" w:cs="Arial"/>
          <w:sz w:val="24"/>
          <w:szCs w:val="24"/>
        </w:rPr>
        <w:t xml:space="preserve">patients from </w:t>
      </w:r>
      <w:r w:rsidR="00990C79" w:rsidRPr="00C30105">
        <w:rPr>
          <w:rFonts w:ascii="Arial" w:hAnsi="Arial" w:cs="Arial"/>
          <w:sz w:val="24"/>
          <w:szCs w:val="24"/>
        </w:rPr>
        <w:t>research cohorts rather than</w:t>
      </w:r>
      <w:r w:rsidR="00C06791" w:rsidRPr="00C30105">
        <w:rPr>
          <w:rFonts w:ascii="Arial" w:hAnsi="Arial" w:cs="Arial"/>
          <w:sz w:val="24"/>
          <w:szCs w:val="24"/>
        </w:rPr>
        <w:t xml:space="preserve"> a</w:t>
      </w:r>
      <w:r w:rsidR="00990C79" w:rsidRPr="00C30105">
        <w:rPr>
          <w:rFonts w:ascii="Arial" w:hAnsi="Arial" w:cs="Arial"/>
          <w:sz w:val="24"/>
          <w:szCs w:val="24"/>
        </w:rPr>
        <w:t xml:space="preserve"> clinical </w:t>
      </w:r>
      <w:r w:rsidR="00C06791" w:rsidRPr="00C30105">
        <w:rPr>
          <w:rFonts w:ascii="Arial" w:hAnsi="Arial" w:cs="Arial"/>
          <w:sz w:val="24"/>
          <w:szCs w:val="24"/>
        </w:rPr>
        <w:t xml:space="preserve">cohort </w:t>
      </w:r>
      <w:r w:rsidR="00990C79" w:rsidRPr="00C30105">
        <w:rPr>
          <w:rFonts w:ascii="Arial" w:hAnsi="Arial" w:cs="Arial"/>
          <w:sz w:val="24"/>
          <w:szCs w:val="24"/>
        </w:rPr>
        <w:t xml:space="preserve">to </w:t>
      </w:r>
      <w:r w:rsidR="00C06791" w:rsidRPr="00C30105">
        <w:rPr>
          <w:rFonts w:ascii="Arial" w:hAnsi="Arial" w:cs="Arial"/>
          <w:sz w:val="24"/>
          <w:szCs w:val="24"/>
        </w:rPr>
        <w:t xml:space="preserve">improve the face validity of </w:t>
      </w:r>
      <w:r w:rsidR="000D0B46" w:rsidRPr="00C30105">
        <w:rPr>
          <w:rFonts w:ascii="Arial" w:hAnsi="Arial" w:cs="Arial"/>
          <w:sz w:val="24"/>
          <w:szCs w:val="24"/>
        </w:rPr>
        <w:t>comparison</w:t>
      </w:r>
      <w:r w:rsidR="00DE165D">
        <w:rPr>
          <w:rFonts w:ascii="Arial" w:hAnsi="Arial" w:cs="Arial"/>
          <w:sz w:val="24"/>
          <w:szCs w:val="24"/>
        </w:rPr>
        <w:t xml:space="preserve">, as </w:t>
      </w:r>
      <w:r w:rsidR="00DE165D">
        <w:rPr>
          <w:rFonts w:ascii="Arial" w:hAnsi="Arial" w:cs="Arial"/>
          <w:sz w:val="24"/>
          <w:szCs w:val="24"/>
        </w:rPr>
        <w:lastRenderedPageBreak/>
        <w:t xml:space="preserve">clinical trial populations </w:t>
      </w:r>
      <w:r w:rsidR="00F62F7C">
        <w:rPr>
          <w:rFonts w:ascii="Arial" w:hAnsi="Arial" w:cs="Arial"/>
          <w:sz w:val="24"/>
          <w:szCs w:val="24"/>
        </w:rPr>
        <w:t>commonly</w:t>
      </w:r>
      <w:r w:rsidR="00C54748">
        <w:rPr>
          <w:rFonts w:ascii="Arial" w:hAnsi="Arial" w:cs="Arial"/>
          <w:sz w:val="24"/>
          <w:szCs w:val="24"/>
        </w:rPr>
        <w:t xml:space="preserve"> </w:t>
      </w:r>
      <w:r w:rsidR="00DE165D">
        <w:rPr>
          <w:rFonts w:ascii="Arial" w:hAnsi="Arial" w:cs="Arial"/>
          <w:sz w:val="24"/>
          <w:szCs w:val="24"/>
        </w:rPr>
        <w:t>differ from clinical population</w:t>
      </w:r>
      <w:r w:rsidR="00F62F7C">
        <w:rPr>
          <w:rFonts w:ascii="Arial" w:hAnsi="Arial" w:cs="Arial"/>
          <w:sz w:val="24"/>
          <w:szCs w:val="24"/>
        </w:rPr>
        <w:t xml:space="preserve"> cohort</w:t>
      </w:r>
      <w:r w:rsidR="00DE165D">
        <w:rPr>
          <w:rFonts w:ascii="Arial" w:hAnsi="Arial" w:cs="Arial"/>
          <w:sz w:val="24"/>
          <w:szCs w:val="24"/>
        </w:rPr>
        <w:t>s</w:t>
      </w:r>
      <w:r w:rsidR="00990C79" w:rsidRPr="00C30105">
        <w:rPr>
          <w:rFonts w:ascii="Arial" w:hAnsi="Arial" w:cs="Arial"/>
          <w:sz w:val="24"/>
          <w:szCs w:val="24"/>
        </w:rPr>
        <w:t>.</w:t>
      </w:r>
      <w:r w:rsidR="003A16E4">
        <w:rPr>
          <w:rFonts w:ascii="Arial" w:hAnsi="Arial" w:cs="Arial"/>
          <w:sz w:val="24"/>
          <w:szCs w:val="24"/>
        </w:rPr>
        <w:fldChar w:fldCharType="begin">
          <w:fldData xml:space="preserve">PEVuZE5vdGU+PENpdGU+PEF1dGhvcj5LZW5uZWR5LU1hcnRpbjwvQXV0aG9yPjxZZWFyPjIwMTU8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</w:fldData>
        </w:fldChar>
      </w:r>
      <w:r w:rsidR="003A16E4">
        <w:rPr>
          <w:rFonts w:ascii="Arial" w:hAnsi="Arial" w:cs="Arial"/>
          <w:sz w:val="24"/>
          <w:szCs w:val="24"/>
        </w:rPr>
        <w:instrText xml:space="preserve"> ADDIN EN.CITE </w:instrText>
      </w:r>
      <w:r w:rsidR="003A16E4">
        <w:rPr>
          <w:rFonts w:ascii="Arial" w:hAnsi="Arial" w:cs="Arial"/>
          <w:sz w:val="24"/>
          <w:szCs w:val="24"/>
        </w:rPr>
        <w:fldChar w:fldCharType="begin">
          <w:fldData xml:space="preserve">PEVuZE5vdGU+PENpdGU+PEF1dGhvcj5LZW5uZWR5LU1hcnRpbjwvQXV0aG9yPjxZZWFyPjIwMTU8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</w:fldData>
        </w:fldChar>
      </w:r>
      <w:r w:rsidR="003A16E4">
        <w:rPr>
          <w:rFonts w:ascii="Arial" w:hAnsi="Arial" w:cs="Arial"/>
          <w:sz w:val="24"/>
          <w:szCs w:val="24"/>
        </w:rPr>
        <w:instrText xml:space="preserve"> ADDIN EN.CITE.DATA </w:instrText>
      </w:r>
      <w:r w:rsidR="003A16E4">
        <w:rPr>
          <w:rFonts w:ascii="Arial" w:hAnsi="Arial" w:cs="Arial"/>
          <w:sz w:val="24"/>
          <w:szCs w:val="24"/>
        </w:rPr>
      </w:r>
      <w:r w:rsidR="003A16E4">
        <w:rPr>
          <w:rFonts w:ascii="Arial" w:hAnsi="Arial" w:cs="Arial"/>
          <w:sz w:val="24"/>
          <w:szCs w:val="24"/>
        </w:rPr>
        <w:fldChar w:fldCharType="end"/>
      </w:r>
      <w:r w:rsidR="003A16E4">
        <w:rPr>
          <w:rFonts w:ascii="Arial" w:hAnsi="Arial" w:cs="Arial"/>
          <w:sz w:val="24"/>
          <w:szCs w:val="24"/>
        </w:rPr>
      </w:r>
      <w:r w:rsidR="003A16E4">
        <w:rPr>
          <w:rFonts w:ascii="Arial" w:hAnsi="Arial" w:cs="Arial"/>
          <w:sz w:val="24"/>
          <w:szCs w:val="24"/>
        </w:rPr>
        <w:fldChar w:fldCharType="separate"/>
      </w:r>
      <w:r w:rsidR="003A16E4">
        <w:rPr>
          <w:rFonts w:ascii="Arial" w:hAnsi="Arial" w:cs="Arial"/>
          <w:noProof/>
          <w:sz w:val="24"/>
          <w:szCs w:val="24"/>
        </w:rPr>
        <w:t>(3)</w:t>
      </w:r>
      <w:r w:rsidR="003A16E4">
        <w:rPr>
          <w:rFonts w:ascii="Arial" w:hAnsi="Arial" w:cs="Arial"/>
          <w:sz w:val="24"/>
          <w:szCs w:val="24"/>
        </w:rPr>
        <w:fldChar w:fldCharType="end"/>
      </w:r>
      <w:r w:rsidR="00990C79" w:rsidRPr="00C30105">
        <w:rPr>
          <w:rFonts w:ascii="Arial" w:hAnsi="Arial" w:cs="Arial"/>
          <w:sz w:val="24"/>
          <w:szCs w:val="24"/>
        </w:rPr>
        <w:t xml:space="preserve"> </w:t>
      </w:r>
      <w:r w:rsidR="00AC3EDE" w:rsidRPr="00C30105">
        <w:rPr>
          <w:rFonts w:ascii="Arial" w:hAnsi="Arial" w:cs="Arial"/>
          <w:sz w:val="24"/>
          <w:szCs w:val="24"/>
        </w:rPr>
        <w:t xml:space="preserve">Among these cohorts, </w:t>
      </w:r>
      <w:r w:rsidR="00A112F0" w:rsidRPr="00C30105">
        <w:rPr>
          <w:rFonts w:ascii="Arial" w:hAnsi="Arial" w:cs="Arial"/>
          <w:sz w:val="24"/>
          <w:szCs w:val="24"/>
        </w:rPr>
        <w:t>comparison was</w:t>
      </w:r>
      <w:r w:rsidR="00FA5FF7" w:rsidRPr="00C30105">
        <w:rPr>
          <w:rFonts w:ascii="Arial" w:hAnsi="Arial" w:cs="Arial"/>
          <w:sz w:val="24"/>
          <w:szCs w:val="24"/>
        </w:rPr>
        <w:t xml:space="preserve"> restricted to </w:t>
      </w:r>
      <w:r w:rsidR="00CC576B" w:rsidRPr="00C30105">
        <w:rPr>
          <w:rFonts w:ascii="Arial" w:hAnsi="Arial" w:cs="Arial"/>
          <w:sz w:val="24"/>
          <w:szCs w:val="24"/>
        </w:rPr>
        <w:t>patients</w:t>
      </w:r>
      <w:r w:rsidR="00FA5FF7" w:rsidRPr="00C30105">
        <w:rPr>
          <w:rFonts w:ascii="Arial" w:hAnsi="Arial" w:cs="Arial"/>
          <w:sz w:val="24"/>
          <w:szCs w:val="24"/>
        </w:rPr>
        <w:t xml:space="preserve"> meeting </w:t>
      </w:r>
      <w:r w:rsidR="00CC576B" w:rsidRPr="00C30105">
        <w:rPr>
          <w:rFonts w:ascii="Arial" w:hAnsi="Arial" w:cs="Arial"/>
          <w:sz w:val="24"/>
          <w:szCs w:val="24"/>
        </w:rPr>
        <w:t xml:space="preserve">the specific </w:t>
      </w:r>
      <w:r w:rsidR="00FA5FF7" w:rsidRPr="00C30105">
        <w:rPr>
          <w:rFonts w:ascii="Arial" w:hAnsi="Arial" w:cs="Arial"/>
          <w:sz w:val="24"/>
          <w:szCs w:val="24"/>
        </w:rPr>
        <w:t>eligibility criteria of ECASSS-R</w:t>
      </w:r>
      <w:r w:rsidR="00723CC9" w:rsidRPr="00C30105">
        <w:rPr>
          <w:rFonts w:ascii="Arial" w:hAnsi="Arial" w:cs="Arial"/>
          <w:sz w:val="24"/>
          <w:szCs w:val="24"/>
        </w:rPr>
        <w:t>, as determined by chart review</w:t>
      </w:r>
      <w:r w:rsidR="00FA5FF7" w:rsidRPr="00C30105">
        <w:rPr>
          <w:rFonts w:ascii="Arial" w:hAnsi="Arial" w:cs="Arial"/>
          <w:sz w:val="24"/>
          <w:szCs w:val="24"/>
        </w:rPr>
        <w:t>.</w:t>
      </w:r>
    </w:p>
    <w:p w14:paraId="1C63556B" w14:textId="5C64512B" w:rsidR="00FA5FF7" w:rsidRPr="00C30105" w:rsidRDefault="00FA5FF7" w:rsidP="00F0098A">
      <w:pPr>
        <w:spacing w:line="480" w:lineRule="auto"/>
        <w:rPr>
          <w:rFonts w:ascii="Arial" w:hAnsi="Arial" w:cs="Arial"/>
          <w:sz w:val="24"/>
          <w:szCs w:val="24"/>
        </w:rPr>
      </w:pPr>
      <w:r w:rsidRPr="00C30105">
        <w:rPr>
          <w:rFonts w:ascii="Arial" w:hAnsi="Arial" w:cs="Arial"/>
          <w:sz w:val="24"/>
          <w:szCs w:val="24"/>
        </w:rPr>
        <w:tab/>
      </w:r>
      <w:r w:rsidR="00F0098A" w:rsidRPr="00C30105">
        <w:rPr>
          <w:rFonts w:ascii="Arial" w:hAnsi="Arial" w:cs="Arial"/>
          <w:sz w:val="24"/>
          <w:szCs w:val="24"/>
        </w:rPr>
        <w:t xml:space="preserve">We attempted a </w:t>
      </w:r>
      <w:r w:rsidR="00DE165D">
        <w:rPr>
          <w:rFonts w:ascii="Arial" w:hAnsi="Arial" w:cs="Arial"/>
          <w:sz w:val="24"/>
          <w:szCs w:val="24"/>
        </w:rPr>
        <w:t>direct</w:t>
      </w:r>
      <w:r w:rsidR="00F0098A" w:rsidRPr="00C30105">
        <w:rPr>
          <w:rFonts w:ascii="Arial" w:hAnsi="Arial" w:cs="Arial"/>
          <w:sz w:val="24"/>
          <w:szCs w:val="24"/>
        </w:rPr>
        <w:t xml:space="preserve"> match, 1:2, based on </w:t>
      </w:r>
      <w:r w:rsidRPr="00C30105">
        <w:rPr>
          <w:rFonts w:ascii="Arial" w:hAnsi="Arial" w:cs="Arial"/>
          <w:sz w:val="24"/>
          <w:szCs w:val="24"/>
        </w:rPr>
        <w:t>an exact match for source of sepsis (dichotomized to urinary vs. non-urinary sepsis) and use of mechanical ventilation</w:t>
      </w:r>
      <w:r w:rsidR="00F0098A" w:rsidRPr="00C30105">
        <w:rPr>
          <w:rFonts w:ascii="Arial" w:hAnsi="Arial" w:cs="Arial"/>
          <w:sz w:val="24"/>
          <w:szCs w:val="24"/>
        </w:rPr>
        <w:t>, while f</w:t>
      </w:r>
      <w:r w:rsidRPr="00C30105">
        <w:rPr>
          <w:rFonts w:ascii="Arial" w:hAnsi="Arial" w:cs="Arial"/>
          <w:sz w:val="24"/>
          <w:szCs w:val="24"/>
        </w:rPr>
        <w:t>or other matching variables (</w:t>
      </w:r>
      <w:r w:rsidR="00035BCA" w:rsidRPr="00C30105">
        <w:rPr>
          <w:rFonts w:ascii="Arial" w:hAnsi="Arial" w:cs="Arial"/>
          <w:sz w:val="24"/>
          <w:szCs w:val="24"/>
        </w:rPr>
        <w:t xml:space="preserve">i.e., </w:t>
      </w:r>
      <w:r w:rsidRPr="00C30105">
        <w:rPr>
          <w:rFonts w:ascii="Arial" w:hAnsi="Arial" w:cs="Arial"/>
          <w:sz w:val="24"/>
          <w:szCs w:val="24"/>
        </w:rPr>
        <w:t xml:space="preserve">age, admission APACHE II score, </w:t>
      </w:r>
      <w:r w:rsidR="00002E67" w:rsidRPr="00C30105">
        <w:rPr>
          <w:rFonts w:ascii="Arial" w:hAnsi="Arial" w:cs="Arial"/>
          <w:sz w:val="24"/>
          <w:szCs w:val="24"/>
        </w:rPr>
        <w:t>heart rate and norepinephrine equivalent dose</w:t>
      </w:r>
      <w:r w:rsidR="00BE7373">
        <w:rPr>
          <w:rFonts w:ascii="Arial" w:hAnsi="Arial" w:cs="Arial"/>
          <w:sz w:val="24"/>
          <w:szCs w:val="24"/>
        </w:rPr>
        <w:t xml:space="preserve"> [</w:t>
      </w:r>
      <w:r w:rsidR="009375F3">
        <w:rPr>
          <w:rFonts w:ascii="Arial" w:hAnsi="Arial" w:cs="Arial"/>
          <w:sz w:val="24"/>
          <w:szCs w:val="24"/>
        </w:rPr>
        <w:t>other vasopressors converted</w:t>
      </w:r>
      <w:r w:rsidR="00BE7373">
        <w:rPr>
          <w:rFonts w:ascii="Arial" w:hAnsi="Arial" w:cs="Arial"/>
          <w:sz w:val="24"/>
          <w:szCs w:val="24"/>
        </w:rPr>
        <w:t xml:space="preserve"> according to standard equivalencies</w:t>
      </w:r>
      <w:r w:rsidR="009375F3">
        <w:rPr>
          <w:rFonts w:ascii="Arial" w:hAnsi="Arial" w:cs="Arial"/>
          <w:sz w:val="24"/>
          <w:szCs w:val="24"/>
        </w:rPr>
        <w:fldChar w:fldCharType="begin"/>
      </w:r>
      <w:r w:rsidR="009375F3">
        <w:rPr>
          <w:rFonts w:ascii="Arial" w:hAnsi="Arial" w:cs="Arial"/>
          <w:sz w:val="24"/>
          <w:szCs w:val="24"/>
        </w:rPr>
        <w:instrText xml:space="preserve"> ADDIN EN.CITE &lt;EndNote&gt;&lt;Cite&gt;&lt;Author&gt;Brown&lt;/Author&gt;&lt;Year&gt;2013&lt;/Year&gt;&lt;RecNum&gt;443&lt;/RecNum&gt;&lt;DisplayText&gt;(4)&lt;/DisplayText&gt;&lt;record&gt;&lt;rec-number&gt;443&lt;/rec-number&gt;&lt;foreign-keys&gt;&lt;key app="EN" db-id="0009xwpdbfrztyezzx05p2ak55xpfsedavsp" timestamp="1470410979"&gt;443&lt;/key&gt;&lt;/foreign-keys&gt;&lt;ref-type name="Journal Article"&gt;17&lt;/ref-type&gt;&lt;contributors&gt;&lt;authors&gt;&lt;author&gt;Brown, S. M.&lt;/author&gt;&lt;author&gt;Lanspa, M. J.&lt;/author&gt;&lt;author&gt;Jones, J. P.&lt;/author&gt;&lt;author&gt;Kuttler, K. G.&lt;/author&gt;&lt;author&gt;Li, Y.&lt;/author&gt;&lt;author&gt;Carlson, R.&lt;/author&gt;&lt;author&gt;Miller, R. R.&lt;/author&gt;&lt;author&gt;Hirshberg, E. L.&lt;/author&gt;&lt;author&gt;Grissom, C. K.&lt;/author&gt;&lt;author&gt;Morris, A. H.&lt;/author&gt;&lt;/authors&gt;&lt;/contributors&gt;&lt;titles&gt;&lt;title&gt;Survival after shock requiring high-dose vasopressor therapy&lt;/title&gt;&lt;secondary-title&gt;Chest&lt;/secondary-title&gt;&lt;alt-title&gt;Chest&lt;/alt-title&gt;&lt;/titles&gt;&lt;periodical&gt;&lt;full-title&gt;Chest&lt;/full-title&gt;&lt;/periodical&gt;&lt;alt-periodical&gt;&lt;full-title&gt;Chest&lt;/full-title&gt;&lt;/alt-periodical&gt;&lt;pages&gt;664-71&lt;/pages&gt;&lt;volume&gt;143&lt;/volume&gt;&lt;number&gt;3&lt;/number&gt;&lt;dates&gt;&lt;year&gt;2013&lt;/year&gt;&lt;pub-dates&gt;&lt;date&gt;Mar 1&lt;/date&gt;&lt;/pub-dates&gt;&lt;/dates&gt;&lt;isbn&gt;1931-3543 (Electronic)&amp;#xD;0012-3692 (Linking)&lt;/isbn&gt;&lt;accession-num&gt;22911566&lt;/accession-num&gt;&lt;urls&gt;&lt;related-urls&gt;&lt;url&gt;http://www.ncbi.nlm.nih.gov/pubmed/22911566&lt;/url&gt;&lt;/related-urls&gt;&lt;/urls&gt;&lt;electronic-resource-num&gt;10.1378/chest.12-1106&lt;/electronic-resource-num&gt;&lt;/record&gt;&lt;/Cite&gt;&lt;/EndNote&gt;</w:instrText>
      </w:r>
      <w:r w:rsidR="009375F3">
        <w:rPr>
          <w:rFonts w:ascii="Arial" w:hAnsi="Arial" w:cs="Arial"/>
          <w:sz w:val="24"/>
          <w:szCs w:val="24"/>
        </w:rPr>
        <w:fldChar w:fldCharType="separate"/>
      </w:r>
      <w:r w:rsidR="009375F3">
        <w:rPr>
          <w:rFonts w:ascii="Arial" w:hAnsi="Arial" w:cs="Arial"/>
          <w:noProof/>
          <w:sz w:val="24"/>
          <w:szCs w:val="24"/>
        </w:rPr>
        <w:t>(4)</w:t>
      </w:r>
      <w:r w:rsidR="009375F3">
        <w:rPr>
          <w:rFonts w:ascii="Arial" w:hAnsi="Arial" w:cs="Arial"/>
          <w:sz w:val="24"/>
          <w:szCs w:val="24"/>
        </w:rPr>
        <w:fldChar w:fldCharType="end"/>
      </w:r>
      <w:r w:rsidR="00BE7373">
        <w:rPr>
          <w:rFonts w:ascii="Arial" w:hAnsi="Arial" w:cs="Arial"/>
          <w:sz w:val="24"/>
          <w:szCs w:val="24"/>
        </w:rPr>
        <w:t>]</w:t>
      </w:r>
      <w:r w:rsidR="00002E67" w:rsidRPr="00C30105">
        <w:rPr>
          <w:rFonts w:ascii="Arial" w:hAnsi="Arial" w:cs="Arial"/>
          <w:sz w:val="24"/>
          <w:szCs w:val="24"/>
        </w:rPr>
        <w:t xml:space="preserve"> at time of esmolol initiation), </w:t>
      </w:r>
      <w:r w:rsidRPr="00C30105">
        <w:rPr>
          <w:rFonts w:ascii="Arial" w:hAnsi="Arial" w:cs="Arial"/>
          <w:sz w:val="24"/>
          <w:szCs w:val="24"/>
        </w:rPr>
        <w:t xml:space="preserve">we identified the closest match (Euclidean distance after standardization), with certain constraints </w:t>
      </w:r>
      <w:r w:rsidR="00002E67" w:rsidRPr="00C30105">
        <w:rPr>
          <w:rFonts w:ascii="Arial" w:hAnsi="Arial" w:cs="Arial"/>
          <w:sz w:val="24"/>
          <w:szCs w:val="24"/>
        </w:rPr>
        <w:t>to avoid imbalance on a specific variable. The con</w:t>
      </w:r>
      <w:r w:rsidR="00910E6F" w:rsidRPr="00C30105">
        <w:rPr>
          <w:rFonts w:ascii="Arial" w:hAnsi="Arial" w:cs="Arial"/>
          <w:sz w:val="24"/>
          <w:szCs w:val="24"/>
        </w:rPr>
        <w:t>s</w:t>
      </w:r>
      <w:r w:rsidR="00002E67" w:rsidRPr="00C30105">
        <w:rPr>
          <w:rFonts w:ascii="Arial" w:hAnsi="Arial" w:cs="Arial"/>
          <w:sz w:val="24"/>
          <w:szCs w:val="24"/>
        </w:rPr>
        <w:t xml:space="preserve">traints were </w:t>
      </w:r>
      <w:r w:rsidR="00910E6F" w:rsidRPr="00C30105">
        <w:rPr>
          <w:rFonts w:ascii="Arial" w:hAnsi="Arial" w:cs="Arial"/>
          <w:sz w:val="24"/>
          <w:szCs w:val="24"/>
        </w:rPr>
        <w:t xml:space="preserve">admission </w:t>
      </w:r>
      <w:r w:rsidRPr="00C30105">
        <w:rPr>
          <w:rFonts w:ascii="Arial" w:hAnsi="Arial" w:cs="Arial"/>
          <w:sz w:val="24"/>
          <w:szCs w:val="24"/>
        </w:rPr>
        <w:t xml:space="preserve">APACHE II </w:t>
      </w:r>
      <w:r w:rsidR="00910E6F" w:rsidRPr="00C30105">
        <w:rPr>
          <w:rFonts w:ascii="Arial" w:hAnsi="Arial" w:cs="Arial"/>
          <w:sz w:val="24"/>
          <w:szCs w:val="24"/>
        </w:rPr>
        <w:t xml:space="preserve">score </w:t>
      </w:r>
      <w:r w:rsidRPr="00C30105">
        <w:rPr>
          <w:rFonts w:ascii="Arial" w:hAnsi="Arial" w:cs="Arial"/>
          <w:sz w:val="24"/>
          <w:szCs w:val="24"/>
        </w:rPr>
        <w:t>within 5 points, heart rate within 15 beats/min, minimum norepinephrine equivalent</w:t>
      </w:r>
      <w:r w:rsidR="00002E67" w:rsidRPr="00C30105">
        <w:rPr>
          <w:rFonts w:ascii="Arial" w:hAnsi="Arial" w:cs="Arial"/>
          <w:sz w:val="24"/>
          <w:szCs w:val="24"/>
        </w:rPr>
        <w:t xml:space="preserve"> &gt;0.08 mcg/kg/min</w:t>
      </w:r>
      <w:r w:rsidRPr="00C30105">
        <w:rPr>
          <w:rFonts w:ascii="Arial" w:hAnsi="Arial" w:cs="Arial"/>
          <w:sz w:val="24"/>
          <w:szCs w:val="24"/>
        </w:rPr>
        <w:t>.</w:t>
      </w:r>
      <w:r w:rsidR="00035BCA" w:rsidRPr="00C30105">
        <w:rPr>
          <w:rFonts w:ascii="Arial" w:hAnsi="Arial" w:cs="Arial"/>
          <w:sz w:val="24"/>
          <w:szCs w:val="24"/>
        </w:rPr>
        <w:t xml:space="preserve"> </w:t>
      </w:r>
      <w:r w:rsidR="0057081F" w:rsidRPr="00C30105">
        <w:rPr>
          <w:rFonts w:ascii="Arial" w:hAnsi="Arial" w:cs="Arial"/>
          <w:sz w:val="24"/>
          <w:szCs w:val="24"/>
        </w:rPr>
        <w:t xml:space="preserve">Because esmolol infusion was initiated at different times after initiation of vasopressor infusion, among match patients we identified the time after initiation of vasopressor onset that corresponded with the time-lag for the corresponding esmolol patient. We </w:t>
      </w:r>
      <w:r w:rsidR="000C63E5" w:rsidRPr="00C30105">
        <w:rPr>
          <w:rFonts w:ascii="Arial" w:hAnsi="Arial" w:cs="Arial"/>
          <w:sz w:val="24"/>
          <w:szCs w:val="24"/>
        </w:rPr>
        <w:t>used</w:t>
      </w:r>
      <w:r w:rsidR="0057081F" w:rsidRPr="00C30105">
        <w:rPr>
          <w:rFonts w:ascii="Arial" w:hAnsi="Arial" w:cs="Arial"/>
          <w:sz w:val="24"/>
          <w:szCs w:val="24"/>
        </w:rPr>
        <w:t xml:space="preserve"> this </w:t>
      </w:r>
      <w:r w:rsidR="000C63E5" w:rsidRPr="00C30105">
        <w:rPr>
          <w:rFonts w:ascii="Arial" w:hAnsi="Arial" w:cs="Arial"/>
          <w:sz w:val="24"/>
          <w:szCs w:val="24"/>
        </w:rPr>
        <w:t xml:space="preserve">approach </w:t>
      </w:r>
      <w:r w:rsidR="0057081F" w:rsidRPr="00C30105">
        <w:rPr>
          <w:rFonts w:ascii="Arial" w:hAnsi="Arial" w:cs="Arial"/>
          <w:sz w:val="24"/>
          <w:szCs w:val="24"/>
        </w:rPr>
        <w:t>to avoid comparison of heart rate and norepinephrine infusion rate at arbitrary time points.</w:t>
      </w:r>
      <w:r w:rsidR="00F0098A" w:rsidRPr="00C30105">
        <w:rPr>
          <w:rFonts w:ascii="Arial" w:hAnsi="Arial" w:cs="Arial"/>
          <w:sz w:val="24"/>
          <w:szCs w:val="24"/>
        </w:rPr>
        <w:t xml:space="preserve"> Unfortunately, given data sparsity we were unable to achieve a 1:2 match for all patients. We therefore report, without p values, the overall comparison cohort of 10</w:t>
      </w:r>
      <w:r w:rsidR="00DE165D">
        <w:rPr>
          <w:rFonts w:ascii="Arial" w:hAnsi="Arial" w:cs="Arial"/>
          <w:sz w:val="24"/>
          <w:szCs w:val="24"/>
        </w:rPr>
        <w:t>5</w:t>
      </w:r>
      <w:r w:rsidR="00F0098A" w:rsidRPr="00C30105">
        <w:rPr>
          <w:rFonts w:ascii="Arial" w:hAnsi="Arial" w:cs="Arial"/>
          <w:sz w:val="24"/>
          <w:szCs w:val="24"/>
        </w:rPr>
        <w:t xml:space="preserve"> patients</w:t>
      </w:r>
      <w:r w:rsidR="00DE165D">
        <w:rPr>
          <w:rFonts w:ascii="Arial" w:hAnsi="Arial" w:cs="Arial"/>
          <w:sz w:val="24"/>
          <w:szCs w:val="24"/>
        </w:rPr>
        <w:t xml:space="preserve"> who met ECASSS-R eligibility criteria</w:t>
      </w:r>
      <w:r w:rsidR="00F0098A" w:rsidRPr="00C30105">
        <w:rPr>
          <w:rFonts w:ascii="Arial" w:hAnsi="Arial" w:cs="Arial"/>
          <w:sz w:val="24"/>
          <w:szCs w:val="24"/>
        </w:rPr>
        <w:t>.</w:t>
      </w:r>
      <w:r w:rsidR="00DE1A75" w:rsidRPr="00C30105">
        <w:rPr>
          <w:rFonts w:ascii="Arial" w:hAnsi="Arial" w:cs="Arial"/>
          <w:sz w:val="24"/>
          <w:szCs w:val="24"/>
        </w:rPr>
        <w:t xml:space="preserve"> </w:t>
      </w:r>
    </w:p>
    <w:p w14:paraId="100ACC9B" w14:textId="77777777" w:rsidR="0057081F" w:rsidRPr="00C30105" w:rsidRDefault="0057081F" w:rsidP="00DF14DA">
      <w:pPr>
        <w:spacing w:line="480" w:lineRule="auto"/>
        <w:rPr>
          <w:rFonts w:ascii="Arial" w:hAnsi="Arial" w:cs="Arial"/>
          <w:sz w:val="24"/>
          <w:szCs w:val="24"/>
        </w:rPr>
      </w:pPr>
    </w:p>
    <w:p w14:paraId="24CE9ABF" w14:textId="77777777" w:rsidR="00DD6ACE" w:rsidRPr="00C30105" w:rsidRDefault="00DD6ACE">
      <w:pPr>
        <w:rPr>
          <w:rFonts w:ascii="Arial" w:hAnsi="Arial" w:cs="Arial"/>
          <w:sz w:val="24"/>
          <w:szCs w:val="24"/>
        </w:rPr>
      </w:pPr>
    </w:p>
    <w:p w14:paraId="59A0D115" w14:textId="5C029F1B" w:rsidR="00020E19" w:rsidRPr="00C30105" w:rsidRDefault="00020E19" w:rsidP="00020E19">
      <w:pPr>
        <w:pStyle w:val="Heading2"/>
        <w:spacing w:line="480" w:lineRule="auto"/>
        <w:rPr>
          <w:rFonts w:ascii="Arial" w:hAnsi="Arial" w:cs="Arial"/>
          <w:sz w:val="24"/>
          <w:szCs w:val="24"/>
        </w:rPr>
      </w:pPr>
      <w:bookmarkStart w:id="3" w:name="_Toc512943659"/>
      <w:r w:rsidRPr="00C30105">
        <w:rPr>
          <w:rFonts w:ascii="Arial" w:hAnsi="Arial" w:cs="Arial"/>
          <w:sz w:val="24"/>
          <w:szCs w:val="24"/>
        </w:rPr>
        <w:t>Detailed echocardiographic methods</w:t>
      </w:r>
      <w:bookmarkEnd w:id="3"/>
    </w:p>
    <w:p w14:paraId="255CE71C" w14:textId="77777777" w:rsidR="00020E19" w:rsidRPr="00C30105" w:rsidRDefault="00020E19">
      <w:pPr>
        <w:rPr>
          <w:rFonts w:ascii="Arial" w:hAnsi="Arial" w:cs="Arial"/>
          <w:sz w:val="24"/>
          <w:szCs w:val="24"/>
        </w:rPr>
      </w:pPr>
    </w:p>
    <w:p w14:paraId="172C4A56" w14:textId="57B1E071" w:rsidR="00042F7E" w:rsidRPr="00C30105" w:rsidRDefault="00020E19" w:rsidP="00020E19">
      <w:pPr>
        <w:spacing w:line="480" w:lineRule="auto"/>
        <w:rPr>
          <w:rFonts w:ascii="Arial" w:hAnsi="Arial" w:cs="Arial"/>
          <w:sz w:val="24"/>
          <w:szCs w:val="24"/>
        </w:rPr>
      </w:pPr>
      <w:r w:rsidRPr="00C30105">
        <w:rPr>
          <w:rFonts w:ascii="Arial" w:hAnsi="Arial" w:cs="Arial"/>
          <w:sz w:val="24"/>
          <w:szCs w:val="24"/>
        </w:rPr>
        <w:tab/>
      </w:r>
      <w:r w:rsidR="00F611A2" w:rsidRPr="00C30105">
        <w:rPr>
          <w:rFonts w:ascii="Arial" w:hAnsi="Arial" w:cs="Arial"/>
          <w:sz w:val="24"/>
          <w:szCs w:val="24"/>
        </w:rPr>
        <w:t>Transthoracic echocardiograms</w:t>
      </w:r>
      <w:r w:rsidR="0037541D" w:rsidRPr="00C30105">
        <w:rPr>
          <w:rFonts w:ascii="Arial" w:hAnsi="Arial" w:cs="Arial"/>
          <w:sz w:val="24"/>
          <w:szCs w:val="24"/>
        </w:rPr>
        <w:t xml:space="preserve"> </w:t>
      </w:r>
      <w:r w:rsidR="004C7946" w:rsidRPr="00C30105">
        <w:rPr>
          <w:rFonts w:ascii="Arial" w:hAnsi="Arial" w:cs="Arial"/>
          <w:sz w:val="24"/>
          <w:szCs w:val="24"/>
        </w:rPr>
        <w:t xml:space="preserve">(TTEs) </w:t>
      </w:r>
      <w:r w:rsidR="0037541D" w:rsidRPr="00C30105">
        <w:rPr>
          <w:rFonts w:ascii="Arial" w:hAnsi="Arial" w:cs="Arial"/>
          <w:sz w:val="24"/>
          <w:szCs w:val="24"/>
        </w:rPr>
        <w:t xml:space="preserve">were obtained using Philips </w:t>
      </w:r>
      <w:r w:rsidR="00F611A2" w:rsidRPr="00C30105">
        <w:rPr>
          <w:rFonts w:ascii="Arial" w:hAnsi="Arial" w:cs="Arial"/>
          <w:sz w:val="24"/>
          <w:szCs w:val="24"/>
        </w:rPr>
        <w:t xml:space="preserve">IE33 (Bothell, WA) </w:t>
      </w:r>
      <w:r w:rsidR="00C1318B" w:rsidRPr="00C30105">
        <w:rPr>
          <w:rFonts w:ascii="Arial" w:hAnsi="Arial" w:cs="Arial"/>
          <w:sz w:val="24"/>
          <w:szCs w:val="24"/>
        </w:rPr>
        <w:t xml:space="preserve">ultrasound </w:t>
      </w:r>
      <w:r w:rsidR="0037541D" w:rsidRPr="00C30105">
        <w:rPr>
          <w:rFonts w:ascii="Arial" w:hAnsi="Arial" w:cs="Arial"/>
          <w:sz w:val="24"/>
          <w:szCs w:val="24"/>
        </w:rPr>
        <w:t xml:space="preserve">machines. </w:t>
      </w:r>
      <w:r w:rsidR="00E368B9" w:rsidRPr="00C30105">
        <w:rPr>
          <w:rFonts w:ascii="Arial" w:hAnsi="Arial" w:cs="Arial"/>
          <w:sz w:val="24"/>
          <w:szCs w:val="24"/>
        </w:rPr>
        <w:t xml:space="preserve">All </w:t>
      </w:r>
      <w:r w:rsidR="004C7946" w:rsidRPr="00C30105">
        <w:rPr>
          <w:rFonts w:ascii="Arial" w:hAnsi="Arial" w:cs="Arial"/>
          <w:sz w:val="24"/>
          <w:szCs w:val="24"/>
        </w:rPr>
        <w:t>TTEs</w:t>
      </w:r>
      <w:r w:rsidR="00E368B9" w:rsidRPr="00C30105">
        <w:rPr>
          <w:rFonts w:ascii="Arial" w:hAnsi="Arial" w:cs="Arial"/>
          <w:sz w:val="24"/>
          <w:szCs w:val="24"/>
        </w:rPr>
        <w:t xml:space="preserve"> were read by a Level-II cardiac </w:t>
      </w:r>
      <w:r w:rsidR="00E368B9" w:rsidRPr="00C30105">
        <w:rPr>
          <w:rFonts w:ascii="Arial" w:hAnsi="Arial" w:cs="Arial"/>
          <w:sz w:val="24"/>
          <w:szCs w:val="24"/>
        </w:rPr>
        <w:lastRenderedPageBreak/>
        <w:t xml:space="preserve">sonographer </w:t>
      </w:r>
      <w:r w:rsidR="00C9707F" w:rsidRPr="00C30105">
        <w:rPr>
          <w:rFonts w:ascii="Arial" w:hAnsi="Arial" w:cs="Arial"/>
          <w:sz w:val="24"/>
          <w:szCs w:val="24"/>
        </w:rPr>
        <w:t>who is a Fellow of the Amer</w:t>
      </w:r>
      <w:r w:rsidR="006066DB">
        <w:rPr>
          <w:rFonts w:ascii="Arial" w:hAnsi="Arial" w:cs="Arial"/>
          <w:sz w:val="24"/>
          <w:szCs w:val="24"/>
        </w:rPr>
        <w:t>ican Society of Echocardiography</w:t>
      </w:r>
      <w:r w:rsidR="00E368B9" w:rsidRPr="00C30105">
        <w:rPr>
          <w:rFonts w:ascii="Arial" w:hAnsi="Arial" w:cs="Arial"/>
          <w:sz w:val="24"/>
          <w:szCs w:val="24"/>
        </w:rPr>
        <w:t xml:space="preserve">. Our primary variable of interest was </w:t>
      </w:r>
      <w:r w:rsidR="006066DB">
        <w:rPr>
          <w:rFonts w:ascii="Arial" w:hAnsi="Arial" w:cs="Arial"/>
          <w:sz w:val="24"/>
          <w:szCs w:val="24"/>
        </w:rPr>
        <w:t>left ventricular (</w:t>
      </w:r>
      <w:r w:rsidR="00E368B9" w:rsidRPr="00C30105">
        <w:rPr>
          <w:rFonts w:ascii="Arial" w:hAnsi="Arial" w:cs="Arial"/>
          <w:sz w:val="24"/>
          <w:szCs w:val="24"/>
        </w:rPr>
        <w:t>LV</w:t>
      </w:r>
      <w:r w:rsidR="006066DB">
        <w:rPr>
          <w:rFonts w:ascii="Arial" w:hAnsi="Arial" w:cs="Arial"/>
          <w:sz w:val="24"/>
          <w:szCs w:val="24"/>
        </w:rPr>
        <w:t>)</w:t>
      </w:r>
      <w:r w:rsidR="002152EA" w:rsidRPr="00C30105">
        <w:rPr>
          <w:rFonts w:ascii="Arial" w:hAnsi="Arial" w:cs="Arial"/>
          <w:sz w:val="24"/>
          <w:szCs w:val="24"/>
        </w:rPr>
        <w:t xml:space="preserve"> global</w:t>
      </w:r>
      <w:r w:rsidR="00E368B9" w:rsidRPr="00C30105">
        <w:rPr>
          <w:rFonts w:ascii="Arial" w:hAnsi="Arial" w:cs="Arial"/>
          <w:sz w:val="24"/>
          <w:szCs w:val="24"/>
        </w:rPr>
        <w:t xml:space="preserve"> longitudinal strain</w:t>
      </w:r>
      <w:r w:rsidR="001706AE" w:rsidRPr="00C30105">
        <w:rPr>
          <w:rFonts w:ascii="Arial" w:hAnsi="Arial" w:cs="Arial"/>
          <w:sz w:val="24"/>
          <w:szCs w:val="24"/>
        </w:rPr>
        <w:t xml:space="preserve"> (GLS)</w:t>
      </w:r>
      <w:r w:rsidR="00E368B9" w:rsidRPr="00C30105">
        <w:rPr>
          <w:rFonts w:ascii="Arial" w:hAnsi="Arial" w:cs="Arial"/>
          <w:sz w:val="24"/>
          <w:szCs w:val="24"/>
        </w:rPr>
        <w:t>.</w:t>
      </w:r>
      <w:r w:rsidR="006B618F" w:rsidRPr="00C30105">
        <w:rPr>
          <w:rFonts w:ascii="Arial" w:hAnsi="Arial" w:cs="Arial"/>
          <w:sz w:val="24"/>
          <w:szCs w:val="24"/>
        </w:rPr>
        <w:t xml:space="preserve"> </w:t>
      </w:r>
      <w:r w:rsidR="00042F7E" w:rsidRPr="00C30105">
        <w:rPr>
          <w:rFonts w:ascii="Arial" w:hAnsi="Arial" w:cs="Arial"/>
          <w:sz w:val="24"/>
          <w:szCs w:val="24"/>
        </w:rPr>
        <w:t>Strain represents the amount of deformation within the heart, conventionally measured on the basis of endocardial movement. While historically strain was measured with tissue Doppler, in recent years it has been measured with speckle tracking echocardiography.</w:t>
      </w:r>
      <w:r w:rsidR="003178A8" w:rsidRPr="00C30105">
        <w:rPr>
          <w:rFonts w:ascii="Arial" w:hAnsi="Arial" w:cs="Arial"/>
          <w:sz w:val="24"/>
          <w:szCs w:val="24"/>
        </w:rPr>
        <w:t xml:space="preserve"> Strain has been validated in multiple settings, including</w:t>
      </w:r>
      <w:r w:rsidR="00CA211B" w:rsidRPr="00C30105">
        <w:rPr>
          <w:rFonts w:ascii="Arial" w:hAnsi="Arial" w:cs="Arial"/>
          <w:sz w:val="24"/>
          <w:szCs w:val="24"/>
        </w:rPr>
        <w:t xml:space="preserve"> patients with coronary disease and septic patients.</w:t>
      </w:r>
      <w:r w:rsidR="00D42EA6" w:rsidRPr="00C30105">
        <w:rPr>
          <w:rFonts w:ascii="Arial" w:eastAsia="MS Mincho" w:hAnsi="Arial" w:cs="Arial"/>
          <w:sz w:val="24"/>
          <w:szCs w:val="24"/>
          <w:lang w:eastAsia="ja-JP"/>
        </w:rPr>
        <w:fldChar w:fldCharType="begin">
          <w:fldData xml:space="preserve">PEVuZE5vdGU+PENpdGU+PEF1dGhvcj5HZXllcjwvQXV0aG9yPjxZZWFyPjIwMTA8L1llYXI+PFJl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</w:fldData>
        </w:fldChar>
      </w:r>
      <w:r w:rsidR="009375F3">
        <w:rPr>
          <w:rFonts w:ascii="Arial" w:eastAsia="MS Mincho" w:hAnsi="Arial" w:cs="Arial"/>
          <w:sz w:val="24"/>
          <w:szCs w:val="24"/>
          <w:lang w:eastAsia="ja-JP"/>
        </w:rPr>
        <w:instrText xml:space="preserve"> ADDIN EN.CITE </w:instrText>
      </w:r>
      <w:r w:rsidR="009375F3">
        <w:rPr>
          <w:rFonts w:ascii="Arial" w:eastAsia="MS Mincho" w:hAnsi="Arial" w:cs="Arial"/>
          <w:sz w:val="24"/>
          <w:szCs w:val="24"/>
          <w:lang w:eastAsia="ja-JP"/>
        </w:rPr>
        <w:fldChar w:fldCharType="begin">
          <w:fldData xml:space="preserve">PEVuZE5vdGU+PENpdGU+PEF1dGhvcj5HZXllcjwvQXV0aG9yPjxZZWFyPjIwMTA8L1llYXI+PFJl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</w:fldData>
        </w:fldChar>
      </w:r>
      <w:r w:rsidR="009375F3">
        <w:rPr>
          <w:rFonts w:ascii="Arial" w:eastAsia="MS Mincho" w:hAnsi="Arial" w:cs="Arial"/>
          <w:sz w:val="24"/>
          <w:szCs w:val="24"/>
          <w:lang w:eastAsia="ja-JP"/>
        </w:rPr>
        <w:instrText xml:space="preserve"> ADDIN EN.CITE.DATA </w:instrText>
      </w:r>
      <w:r w:rsidR="009375F3">
        <w:rPr>
          <w:rFonts w:ascii="Arial" w:eastAsia="MS Mincho" w:hAnsi="Arial" w:cs="Arial"/>
          <w:sz w:val="24"/>
          <w:szCs w:val="24"/>
          <w:lang w:eastAsia="ja-JP"/>
        </w:rPr>
      </w:r>
      <w:r w:rsidR="009375F3">
        <w:rPr>
          <w:rFonts w:ascii="Arial" w:eastAsia="MS Mincho" w:hAnsi="Arial" w:cs="Arial"/>
          <w:sz w:val="24"/>
          <w:szCs w:val="24"/>
          <w:lang w:eastAsia="ja-JP"/>
        </w:rPr>
        <w:fldChar w:fldCharType="end"/>
      </w:r>
      <w:r w:rsidR="00D42EA6" w:rsidRPr="00C30105">
        <w:rPr>
          <w:rFonts w:ascii="Arial" w:eastAsia="MS Mincho" w:hAnsi="Arial" w:cs="Arial"/>
          <w:sz w:val="24"/>
          <w:szCs w:val="24"/>
          <w:lang w:eastAsia="ja-JP"/>
        </w:rPr>
      </w:r>
      <w:r w:rsidR="00D42EA6" w:rsidRPr="00C30105">
        <w:rPr>
          <w:rFonts w:ascii="Arial" w:eastAsia="MS Mincho" w:hAnsi="Arial" w:cs="Arial"/>
          <w:sz w:val="24"/>
          <w:szCs w:val="24"/>
          <w:lang w:eastAsia="ja-JP"/>
        </w:rPr>
        <w:fldChar w:fldCharType="separate"/>
      </w:r>
      <w:r w:rsidR="009375F3">
        <w:rPr>
          <w:rFonts w:ascii="Arial" w:eastAsia="MS Mincho" w:hAnsi="Arial" w:cs="Arial"/>
          <w:noProof/>
          <w:sz w:val="24"/>
          <w:szCs w:val="24"/>
          <w:lang w:eastAsia="ja-JP"/>
        </w:rPr>
        <w:t>(5-11)</w:t>
      </w:r>
      <w:r w:rsidR="00D42EA6" w:rsidRPr="00C30105">
        <w:rPr>
          <w:rFonts w:ascii="Arial" w:eastAsia="MS Mincho" w:hAnsi="Arial" w:cs="Arial"/>
          <w:sz w:val="24"/>
          <w:szCs w:val="24"/>
          <w:lang w:eastAsia="ja-JP"/>
        </w:rPr>
        <w:fldChar w:fldCharType="end"/>
      </w:r>
      <w:r w:rsidR="00CA211B" w:rsidRPr="00C30105">
        <w:rPr>
          <w:rFonts w:ascii="Arial" w:hAnsi="Arial" w:cs="Arial"/>
          <w:sz w:val="24"/>
          <w:szCs w:val="24"/>
        </w:rPr>
        <w:t xml:space="preserve"> </w:t>
      </w:r>
      <w:r w:rsidR="00D42EA6" w:rsidRPr="00C30105">
        <w:rPr>
          <w:rFonts w:ascii="Arial" w:hAnsi="Arial" w:cs="Arial"/>
          <w:sz w:val="24"/>
          <w:szCs w:val="24"/>
        </w:rPr>
        <w:t>Strain</w:t>
      </w:r>
      <w:r w:rsidR="00CA211B" w:rsidRPr="00C30105">
        <w:rPr>
          <w:rFonts w:ascii="Arial" w:hAnsi="Arial" w:cs="Arial"/>
          <w:sz w:val="24"/>
          <w:szCs w:val="24"/>
        </w:rPr>
        <w:t xml:space="preserve"> appears superior to LV</w:t>
      </w:r>
      <w:r w:rsidR="006066DB">
        <w:rPr>
          <w:rFonts w:ascii="Arial" w:hAnsi="Arial" w:cs="Arial"/>
          <w:sz w:val="24"/>
          <w:szCs w:val="24"/>
        </w:rPr>
        <w:t xml:space="preserve"> ejection fraction (</w:t>
      </w:r>
      <w:r w:rsidR="00CA211B" w:rsidRPr="00C30105">
        <w:rPr>
          <w:rFonts w:ascii="Arial" w:hAnsi="Arial" w:cs="Arial"/>
          <w:sz w:val="24"/>
          <w:szCs w:val="24"/>
        </w:rPr>
        <w:t>EF</w:t>
      </w:r>
      <w:r w:rsidR="006066DB">
        <w:rPr>
          <w:rFonts w:ascii="Arial" w:hAnsi="Arial" w:cs="Arial"/>
          <w:sz w:val="24"/>
          <w:szCs w:val="24"/>
        </w:rPr>
        <w:t>)</w:t>
      </w:r>
      <w:r w:rsidR="00290E05" w:rsidRPr="00C30105">
        <w:rPr>
          <w:rFonts w:ascii="Arial" w:hAnsi="Arial" w:cs="Arial"/>
          <w:sz w:val="24"/>
          <w:szCs w:val="24"/>
        </w:rPr>
        <w:t xml:space="preserve"> as a measure of cardiac dysfunction</w:t>
      </w:r>
      <w:r w:rsidR="00CA211B" w:rsidRPr="00C30105">
        <w:rPr>
          <w:rFonts w:ascii="Arial" w:hAnsi="Arial" w:cs="Arial"/>
          <w:sz w:val="24"/>
          <w:szCs w:val="24"/>
        </w:rPr>
        <w:t>.</w:t>
      </w:r>
      <w:r w:rsidR="00ED12CA" w:rsidRPr="00C30105">
        <w:rPr>
          <w:rFonts w:ascii="Arial" w:hAnsi="Arial" w:cs="Arial"/>
          <w:sz w:val="24"/>
          <w:szCs w:val="24"/>
        </w:rPr>
        <w:fldChar w:fldCharType="begin">
          <w:fldData xml:space="preserve">PEVuZE5vdGU+PENpdGU+PEF1dGhvcj5Ib2l0PC9BdXRob3I+PFllYXI+MjAxMTwvWWVhcj48UmVj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</w:fldData>
        </w:fldChar>
      </w:r>
      <w:r w:rsidR="009375F3">
        <w:rPr>
          <w:rFonts w:ascii="Arial" w:hAnsi="Arial" w:cs="Arial"/>
          <w:sz w:val="24"/>
          <w:szCs w:val="24"/>
        </w:rPr>
        <w:instrText xml:space="preserve"> ADDIN EN.CITE </w:instrText>
      </w:r>
      <w:r w:rsidR="009375F3">
        <w:rPr>
          <w:rFonts w:ascii="Arial" w:hAnsi="Arial" w:cs="Arial"/>
          <w:sz w:val="24"/>
          <w:szCs w:val="24"/>
        </w:rPr>
        <w:fldChar w:fldCharType="begin">
          <w:fldData xml:space="preserve">PEVuZE5vdGU+PENpdGU+PEF1dGhvcj5Ib2l0PC9BdXRob3I+PFllYXI+MjAxMTwvWWVhcj48UmVj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</w:fldData>
        </w:fldChar>
      </w:r>
      <w:r w:rsidR="009375F3">
        <w:rPr>
          <w:rFonts w:ascii="Arial" w:hAnsi="Arial" w:cs="Arial"/>
          <w:sz w:val="24"/>
          <w:szCs w:val="24"/>
        </w:rPr>
        <w:instrText xml:space="preserve"> ADDIN EN.CITE.DATA </w:instrText>
      </w:r>
      <w:r w:rsidR="009375F3">
        <w:rPr>
          <w:rFonts w:ascii="Arial" w:hAnsi="Arial" w:cs="Arial"/>
          <w:sz w:val="24"/>
          <w:szCs w:val="24"/>
        </w:rPr>
      </w:r>
      <w:r w:rsidR="009375F3">
        <w:rPr>
          <w:rFonts w:ascii="Arial" w:hAnsi="Arial" w:cs="Arial"/>
          <w:sz w:val="24"/>
          <w:szCs w:val="24"/>
        </w:rPr>
        <w:fldChar w:fldCharType="end"/>
      </w:r>
      <w:r w:rsidR="00ED12CA" w:rsidRPr="00C30105">
        <w:rPr>
          <w:rFonts w:ascii="Arial" w:hAnsi="Arial" w:cs="Arial"/>
          <w:sz w:val="24"/>
          <w:szCs w:val="24"/>
        </w:rPr>
      </w:r>
      <w:r w:rsidR="00ED12CA" w:rsidRPr="00C30105">
        <w:rPr>
          <w:rFonts w:ascii="Arial" w:hAnsi="Arial" w:cs="Arial"/>
          <w:sz w:val="24"/>
          <w:szCs w:val="24"/>
        </w:rPr>
        <w:fldChar w:fldCharType="separate"/>
      </w:r>
      <w:r w:rsidR="009375F3">
        <w:rPr>
          <w:rFonts w:ascii="Arial" w:hAnsi="Arial" w:cs="Arial"/>
          <w:noProof/>
          <w:sz w:val="24"/>
          <w:szCs w:val="24"/>
        </w:rPr>
        <w:t>(12, 13)</w:t>
      </w:r>
      <w:r w:rsidR="00ED12CA" w:rsidRPr="00C30105">
        <w:rPr>
          <w:rFonts w:ascii="Arial" w:hAnsi="Arial" w:cs="Arial"/>
          <w:sz w:val="24"/>
          <w:szCs w:val="24"/>
        </w:rPr>
        <w:fldChar w:fldCharType="end"/>
      </w:r>
      <w:hyperlink w:anchor="_ENREF_10" w:tooltip="Voigt, 2003 #275" w:history="1"/>
      <w:r w:rsidR="00ED12CA" w:rsidRPr="00C30105">
        <w:rPr>
          <w:rFonts w:ascii="Arial" w:hAnsi="Arial" w:cs="Arial"/>
          <w:sz w:val="24"/>
          <w:szCs w:val="24"/>
        </w:rPr>
        <w:t xml:space="preserve"> </w:t>
      </w:r>
      <w:r w:rsidR="00CA211B" w:rsidRPr="00C30105">
        <w:rPr>
          <w:rFonts w:ascii="Arial" w:hAnsi="Arial" w:cs="Arial"/>
          <w:sz w:val="24"/>
          <w:szCs w:val="24"/>
        </w:rPr>
        <w:t xml:space="preserve"> </w:t>
      </w:r>
    </w:p>
    <w:p w14:paraId="41CB81A1" w14:textId="3CD04881" w:rsidR="00E656D6" w:rsidRPr="00C30105" w:rsidRDefault="00020E19" w:rsidP="00AC5F52">
      <w:pPr>
        <w:spacing w:line="480" w:lineRule="auto"/>
        <w:ind w:firstLine="720"/>
        <w:rPr>
          <w:rFonts w:ascii="Arial" w:hAnsi="Arial" w:cs="Arial"/>
          <w:sz w:val="24"/>
          <w:szCs w:val="24"/>
        </w:rPr>
      </w:pPr>
      <w:r w:rsidRPr="00C30105">
        <w:rPr>
          <w:rFonts w:ascii="Arial" w:hAnsi="Arial" w:cs="Arial"/>
          <w:sz w:val="24"/>
          <w:szCs w:val="24"/>
        </w:rPr>
        <w:t xml:space="preserve">Left ventricular </w:t>
      </w:r>
      <w:r w:rsidR="001706AE" w:rsidRPr="00C30105">
        <w:rPr>
          <w:rFonts w:ascii="Arial" w:hAnsi="Arial" w:cs="Arial"/>
          <w:sz w:val="24"/>
          <w:szCs w:val="24"/>
        </w:rPr>
        <w:t>GLS</w:t>
      </w:r>
      <w:r w:rsidRPr="00C30105">
        <w:rPr>
          <w:rFonts w:ascii="Arial" w:hAnsi="Arial" w:cs="Arial"/>
          <w:sz w:val="24"/>
          <w:szCs w:val="24"/>
        </w:rPr>
        <w:t xml:space="preserve"> was measured from the </w:t>
      </w:r>
      <w:r w:rsidR="002152EA" w:rsidRPr="00C30105">
        <w:rPr>
          <w:rFonts w:ascii="Arial" w:hAnsi="Arial" w:cs="Arial"/>
          <w:sz w:val="24"/>
          <w:szCs w:val="24"/>
        </w:rPr>
        <w:t>2</w:t>
      </w:r>
      <w:r w:rsidR="0090292C" w:rsidRPr="00C30105">
        <w:rPr>
          <w:rFonts w:ascii="Arial" w:hAnsi="Arial" w:cs="Arial"/>
          <w:sz w:val="24"/>
          <w:szCs w:val="24"/>
        </w:rPr>
        <w:t>-</w:t>
      </w:r>
      <w:r w:rsidR="002152EA" w:rsidRPr="00C30105">
        <w:rPr>
          <w:rFonts w:ascii="Arial" w:hAnsi="Arial" w:cs="Arial"/>
          <w:sz w:val="24"/>
          <w:szCs w:val="24"/>
        </w:rPr>
        <w:t>, 3</w:t>
      </w:r>
      <w:r w:rsidR="0090292C" w:rsidRPr="00C30105">
        <w:rPr>
          <w:rFonts w:ascii="Arial" w:hAnsi="Arial" w:cs="Arial"/>
          <w:sz w:val="24"/>
          <w:szCs w:val="24"/>
        </w:rPr>
        <w:t>-</w:t>
      </w:r>
      <w:r w:rsidR="002152EA" w:rsidRPr="00C30105">
        <w:rPr>
          <w:rFonts w:ascii="Arial" w:hAnsi="Arial" w:cs="Arial"/>
          <w:sz w:val="24"/>
          <w:szCs w:val="24"/>
        </w:rPr>
        <w:t xml:space="preserve">, and </w:t>
      </w:r>
      <w:r w:rsidRPr="00C30105">
        <w:rPr>
          <w:rFonts w:ascii="Arial" w:hAnsi="Arial" w:cs="Arial"/>
          <w:sz w:val="24"/>
          <w:szCs w:val="24"/>
        </w:rPr>
        <w:t>4</w:t>
      </w:r>
      <w:r w:rsidR="0090292C" w:rsidRPr="00C30105">
        <w:rPr>
          <w:rFonts w:ascii="Arial" w:hAnsi="Arial" w:cs="Arial"/>
          <w:sz w:val="24"/>
          <w:szCs w:val="24"/>
        </w:rPr>
        <w:t>-</w:t>
      </w:r>
      <w:r w:rsidR="002152EA" w:rsidRPr="00C30105">
        <w:rPr>
          <w:rFonts w:ascii="Arial" w:hAnsi="Arial" w:cs="Arial"/>
          <w:sz w:val="24"/>
          <w:szCs w:val="24"/>
        </w:rPr>
        <w:t>c</w:t>
      </w:r>
      <w:r w:rsidRPr="00C30105">
        <w:rPr>
          <w:rFonts w:ascii="Arial" w:hAnsi="Arial" w:cs="Arial"/>
          <w:sz w:val="24"/>
          <w:szCs w:val="24"/>
        </w:rPr>
        <w:t>hamber view</w:t>
      </w:r>
      <w:r w:rsidR="002152EA" w:rsidRPr="00C30105">
        <w:rPr>
          <w:rFonts w:ascii="Arial" w:hAnsi="Arial" w:cs="Arial"/>
          <w:sz w:val="24"/>
          <w:szCs w:val="24"/>
        </w:rPr>
        <w:t>s</w:t>
      </w:r>
      <w:r w:rsidRPr="00C30105">
        <w:rPr>
          <w:rFonts w:ascii="Arial" w:hAnsi="Arial" w:cs="Arial"/>
          <w:sz w:val="24"/>
          <w:szCs w:val="24"/>
        </w:rPr>
        <w:t xml:space="preserve"> </w:t>
      </w:r>
      <w:r w:rsidR="0090292C" w:rsidRPr="00C30105">
        <w:rPr>
          <w:rFonts w:ascii="Arial" w:hAnsi="Arial" w:cs="Arial"/>
          <w:sz w:val="24"/>
          <w:szCs w:val="24"/>
        </w:rPr>
        <w:t xml:space="preserve">in the apical window </w:t>
      </w:r>
      <w:r w:rsidRPr="00C30105">
        <w:rPr>
          <w:rFonts w:ascii="Arial" w:hAnsi="Arial" w:cs="Arial"/>
          <w:sz w:val="24"/>
          <w:szCs w:val="24"/>
        </w:rPr>
        <w:t xml:space="preserve">using </w:t>
      </w:r>
      <w:proofErr w:type="spellStart"/>
      <w:r w:rsidRPr="00C30105">
        <w:rPr>
          <w:rFonts w:ascii="Arial" w:hAnsi="Arial" w:cs="Arial"/>
          <w:sz w:val="24"/>
          <w:szCs w:val="24"/>
        </w:rPr>
        <w:t>Tomtec</w:t>
      </w:r>
      <w:proofErr w:type="spellEnd"/>
      <w:r w:rsidRPr="00C30105">
        <w:rPr>
          <w:rFonts w:ascii="Arial" w:hAnsi="Arial" w:cs="Arial"/>
          <w:sz w:val="24"/>
          <w:szCs w:val="24"/>
        </w:rPr>
        <w:t xml:space="preserve">™ automated strain software, which has been </w:t>
      </w:r>
      <w:r w:rsidR="002152EA" w:rsidRPr="00C30105">
        <w:rPr>
          <w:rFonts w:ascii="Arial" w:hAnsi="Arial" w:cs="Arial"/>
          <w:sz w:val="24"/>
          <w:szCs w:val="24"/>
        </w:rPr>
        <w:t xml:space="preserve">well </w:t>
      </w:r>
      <w:r w:rsidRPr="00C30105">
        <w:rPr>
          <w:rFonts w:ascii="Arial" w:hAnsi="Arial" w:cs="Arial"/>
          <w:sz w:val="24"/>
          <w:szCs w:val="24"/>
        </w:rPr>
        <w:t>validated.</w:t>
      </w:r>
      <w:r w:rsidRPr="00C30105">
        <w:rPr>
          <w:rFonts w:ascii="Arial" w:hAnsi="Arial" w:cs="Arial"/>
          <w:sz w:val="24"/>
          <w:szCs w:val="24"/>
        </w:rPr>
        <w:fldChar w:fldCharType="begin">
          <w:fldData xml:space="preserve">PEVuZE5vdGU+PENpdGU+PEF1dGhvcj5CYWdnZXI8L0F1dGhvcj48WWVhcj4yMDEyPC9ZZWFyPjxS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</w:fldData>
        </w:fldChar>
      </w:r>
      <w:r w:rsidR="009375F3">
        <w:rPr>
          <w:rFonts w:ascii="Arial" w:hAnsi="Arial" w:cs="Arial"/>
          <w:sz w:val="24"/>
          <w:szCs w:val="24"/>
        </w:rPr>
        <w:instrText xml:space="preserve"> ADDIN EN.CITE </w:instrText>
      </w:r>
      <w:r w:rsidR="009375F3">
        <w:rPr>
          <w:rFonts w:ascii="Arial" w:hAnsi="Arial" w:cs="Arial"/>
          <w:sz w:val="24"/>
          <w:szCs w:val="24"/>
        </w:rPr>
        <w:fldChar w:fldCharType="begin">
          <w:fldData xml:space="preserve">PEVuZE5vdGU+PENpdGU+PEF1dGhvcj5CYWdnZXI8L0F1dGhvcj48WWVhcj4yMDEyPC9ZZWFyPjxS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</w:fldData>
        </w:fldChar>
      </w:r>
      <w:r w:rsidR="009375F3">
        <w:rPr>
          <w:rFonts w:ascii="Arial" w:hAnsi="Arial" w:cs="Arial"/>
          <w:sz w:val="24"/>
          <w:szCs w:val="24"/>
        </w:rPr>
        <w:instrText xml:space="preserve"> ADDIN EN.CITE.DATA </w:instrText>
      </w:r>
      <w:r w:rsidR="009375F3">
        <w:rPr>
          <w:rFonts w:ascii="Arial" w:hAnsi="Arial" w:cs="Arial"/>
          <w:sz w:val="24"/>
          <w:szCs w:val="24"/>
        </w:rPr>
      </w:r>
      <w:r w:rsidR="009375F3">
        <w:rPr>
          <w:rFonts w:ascii="Arial" w:hAnsi="Arial" w:cs="Arial"/>
          <w:sz w:val="24"/>
          <w:szCs w:val="24"/>
        </w:rPr>
        <w:fldChar w:fldCharType="end"/>
      </w:r>
      <w:r w:rsidRPr="00C30105">
        <w:rPr>
          <w:rFonts w:ascii="Arial" w:hAnsi="Arial" w:cs="Arial"/>
          <w:sz w:val="24"/>
          <w:szCs w:val="24"/>
        </w:rPr>
      </w:r>
      <w:r w:rsidRPr="00C30105">
        <w:rPr>
          <w:rFonts w:ascii="Arial" w:hAnsi="Arial" w:cs="Arial"/>
          <w:sz w:val="24"/>
          <w:szCs w:val="24"/>
        </w:rPr>
        <w:fldChar w:fldCharType="separate"/>
      </w:r>
      <w:r w:rsidR="009375F3">
        <w:rPr>
          <w:rFonts w:ascii="Arial" w:hAnsi="Arial" w:cs="Arial"/>
          <w:noProof/>
          <w:sz w:val="24"/>
          <w:szCs w:val="24"/>
        </w:rPr>
        <w:t>(14-17)</w:t>
      </w:r>
      <w:r w:rsidRPr="00C30105">
        <w:rPr>
          <w:rFonts w:ascii="Arial" w:hAnsi="Arial" w:cs="Arial"/>
          <w:sz w:val="24"/>
          <w:szCs w:val="24"/>
        </w:rPr>
        <w:fldChar w:fldCharType="end"/>
      </w:r>
      <w:r w:rsidR="00CB20DF" w:rsidRPr="00C30105">
        <w:rPr>
          <w:rFonts w:ascii="Arial" w:hAnsi="Arial" w:cs="Arial"/>
          <w:sz w:val="24"/>
          <w:szCs w:val="24"/>
        </w:rPr>
        <w:t xml:space="preserve"> </w:t>
      </w:r>
      <w:r w:rsidR="002152EA" w:rsidRPr="00C30105">
        <w:rPr>
          <w:rFonts w:ascii="Arial" w:hAnsi="Arial" w:cs="Arial"/>
          <w:sz w:val="24"/>
          <w:szCs w:val="24"/>
        </w:rPr>
        <w:t xml:space="preserve">We </w:t>
      </w:r>
      <w:r w:rsidR="001706AE" w:rsidRPr="00C30105">
        <w:rPr>
          <w:rFonts w:ascii="Arial" w:hAnsi="Arial" w:cs="Arial"/>
          <w:sz w:val="24"/>
          <w:szCs w:val="24"/>
        </w:rPr>
        <w:t xml:space="preserve">report endocardial GLS. </w:t>
      </w:r>
      <w:r w:rsidR="00CB20DF" w:rsidRPr="00C30105">
        <w:rPr>
          <w:rFonts w:ascii="Arial" w:hAnsi="Arial" w:cs="Arial"/>
          <w:sz w:val="24"/>
          <w:szCs w:val="24"/>
        </w:rPr>
        <w:t xml:space="preserve">We defined abnormal </w:t>
      </w:r>
      <w:r w:rsidR="001706AE" w:rsidRPr="00C30105">
        <w:rPr>
          <w:rFonts w:ascii="Arial" w:hAnsi="Arial" w:cs="Arial"/>
          <w:sz w:val="24"/>
          <w:szCs w:val="24"/>
        </w:rPr>
        <w:t>GLS</w:t>
      </w:r>
      <w:r w:rsidR="00CB20DF" w:rsidRPr="00C30105">
        <w:rPr>
          <w:rFonts w:ascii="Arial" w:hAnsi="Arial" w:cs="Arial"/>
          <w:sz w:val="24"/>
          <w:szCs w:val="24"/>
        </w:rPr>
        <w:t xml:space="preserve"> as </w:t>
      </w:r>
      <w:r w:rsidR="00146374" w:rsidRPr="00C30105">
        <w:rPr>
          <w:rFonts w:ascii="Arial" w:hAnsi="Arial" w:cs="Arial"/>
          <w:sz w:val="24"/>
          <w:szCs w:val="24"/>
        </w:rPr>
        <w:t>&gt;</w:t>
      </w:r>
      <w:r w:rsidR="00B177CB" w:rsidRPr="00C30105">
        <w:rPr>
          <w:rFonts w:ascii="Arial" w:hAnsi="Arial" w:cs="Arial"/>
          <w:sz w:val="24"/>
          <w:szCs w:val="24"/>
        </w:rPr>
        <w:t>-19%</w:t>
      </w:r>
      <w:r w:rsidR="00831A10" w:rsidRPr="00C30105">
        <w:rPr>
          <w:rFonts w:ascii="Arial" w:hAnsi="Arial" w:cs="Arial"/>
          <w:sz w:val="24"/>
          <w:szCs w:val="24"/>
        </w:rPr>
        <w:t>,</w:t>
      </w:r>
      <w:r w:rsidR="00042F7E" w:rsidRPr="00C30105">
        <w:rPr>
          <w:rFonts w:ascii="Arial" w:hAnsi="Arial" w:cs="Arial"/>
          <w:sz w:val="24"/>
          <w:szCs w:val="24"/>
        </w:rPr>
        <w:fldChar w:fldCharType="begin"/>
      </w:r>
      <w:r w:rsidR="009375F3">
        <w:rPr>
          <w:rFonts w:ascii="Arial" w:hAnsi="Arial" w:cs="Arial"/>
          <w:sz w:val="24"/>
          <w:szCs w:val="24"/>
        </w:rPr>
        <w:instrText xml:space="preserve"> ADDIN EN.CITE &lt;EndNote&gt;&lt;Cite&gt;&lt;Author&gt;Yingchoncharoen&lt;/Author&gt;&lt;Year&gt;2013&lt;/Year&gt;&lt;RecNum&gt;817&lt;/RecNum&gt;&lt;DisplayText&gt;(18)&lt;/DisplayText&gt;&lt;record&gt;&lt;rec-number&gt;817&lt;/rec-number&gt;&lt;foreign-keys&gt;&lt;key app="EN" db-id="0009xwpdbfrztyezzx05p2ak55xpfsedavsp" timestamp="1493401377"&gt;817&lt;/key&gt;&lt;/foreign-keys&gt;&lt;ref-type name="Journal Article"&gt;17&lt;/ref-type&gt;&lt;contributors&gt;&lt;authors&gt;&lt;author&gt;Yingchoncharoen, T.&lt;/author&gt;&lt;author&gt;Agarwal, S.&lt;/author&gt;&lt;author&gt;Popovic, Z. B.&lt;/author&gt;&lt;author&gt;Marwick, T. H.&lt;/author&gt;&lt;/authors&gt;&lt;/contributors&gt;&lt;auth-address&gt;Cleveland Clinic, Cleveland, Ohio, USA.&lt;/auth-address&gt;&lt;titles&gt;&lt;title&gt;Normal ranges of left ventricular strain: a meta-analysis&lt;/title&gt;&lt;secondary-title&gt;J Am Soc Echocardiogr&lt;/secondary-title&gt;&lt;alt-title&gt;Journal of the American Society of Echocardiography : official publication of the American Society of Echocardiography&lt;/alt-title&gt;&lt;/titles&gt;&lt;periodical&gt;&lt;full-title&gt;J Am Soc Echocardiogr&lt;/full-title&gt;&lt;/periodical&gt;&lt;pages&gt;185-91&lt;/pages&gt;&lt;volume&gt;26&lt;/volume&gt;&lt;number&gt;2&lt;/number&gt;&lt;edition&gt;2012/12/12&lt;/edition&gt;&lt;keywords&gt;&lt;keyword&gt;Echocardiography/standards/*statistics &amp;amp; numerical data&lt;/keyword&gt;&lt;keyword&gt;Elastic Modulus/physiology&lt;/keyword&gt;&lt;keyword&gt;Elasticity Imaging Techniques/standards/*statistics &amp;amp; numerical data&lt;/keyword&gt;&lt;keyword&gt;Heart Ventricles/*diagnostic imaging&lt;/keyword&gt;&lt;keyword&gt;Humans&lt;/keyword&gt;&lt;keyword&gt;Internationality&lt;/keyword&gt;&lt;keyword&gt;Reference Values&lt;/keyword&gt;&lt;keyword&gt;Reproducibility of Results&lt;/keyword&gt;&lt;keyword&gt;Sensitivity and Specificity&lt;/keyword&gt;&lt;keyword&gt;Ventricular Function, Left/*physiology&lt;/keyword&gt;&lt;/keywords&gt;&lt;dates&gt;&lt;year&gt;2013&lt;/year&gt;&lt;pub-dates&gt;&lt;date&gt;Feb&lt;/date&gt;&lt;/pub-dates&gt;&lt;/dates&gt;&lt;isbn&gt;0894-7317&lt;/isbn&gt;&lt;accession-num&gt;23218891&lt;/accession-num&gt;&lt;urls&gt;&lt;/urls&gt;&lt;electronic-resource-num&gt;10.1016/j.echo.2012.10.008&lt;/electronic-resource-num&gt;&lt;remote-database-provider&gt;NLM&lt;/remote-database-provider&gt;&lt;language&gt;eng&lt;/language&gt;&lt;/record&gt;&lt;/Cite&gt;&lt;/EndNote&gt;</w:instrText>
      </w:r>
      <w:r w:rsidR="00042F7E" w:rsidRPr="00C30105">
        <w:rPr>
          <w:rFonts w:ascii="Arial" w:hAnsi="Arial" w:cs="Arial"/>
          <w:sz w:val="24"/>
          <w:szCs w:val="24"/>
        </w:rPr>
        <w:fldChar w:fldCharType="separate"/>
      </w:r>
      <w:r w:rsidR="009375F3">
        <w:rPr>
          <w:rFonts w:ascii="Arial" w:hAnsi="Arial" w:cs="Arial"/>
          <w:noProof/>
          <w:sz w:val="24"/>
          <w:szCs w:val="24"/>
        </w:rPr>
        <w:t>(18)</w:t>
      </w:r>
      <w:r w:rsidR="00042F7E" w:rsidRPr="00C30105">
        <w:rPr>
          <w:rFonts w:ascii="Arial" w:hAnsi="Arial" w:cs="Arial"/>
          <w:sz w:val="24"/>
          <w:szCs w:val="24"/>
        </w:rPr>
        <w:fldChar w:fldCharType="end"/>
      </w:r>
      <w:r w:rsidR="0037541D" w:rsidRPr="00C30105">
        <w:rPr>
          <w:rFonts w:ascii="Arial" w:hAnsi="Arial" w:cs="Arial"/>
          <w:sz w:val="24"/>
          <w:szCs w:val="24"/>
        </w:rPr>
        <w:t xml:space="preserve"> </w:t>
      </w:r>
      <w:r w:rsidR="00831A10" w:rsidRPr="00C30105">
        <w:rPr>
          <w:rFonts w:ascii="Arial" w:hAnsi="Arial" w:cs="Arial"/>
          <w:sz w:val="24"/>
          <w:szCs w:val="24"/>
        </w:rPr>
        <w:t>despite small studies arguing for a threshold closer to -17%.</w:t>
      </w:r>
      <w:r w:rsidR="00831A10" w:rsidRPr="00C30105">
        <w:rPr>
          <w:rFonts w:ascii="Arial" w:hAnsi="Arial" w:cs="Arial"/>
          <w:sz w:val="24"/>
          <w:szCs w:val="24"/>
        </w:rPr>
        <w:fldChar w:fldCharType="begin">
          <w:fldData xml:space="preserve">PEVuZE5vdGU+PENpdGU+PEF1dGhvcj5MYW5zcGE8L0F1dGhvcj48WWVhcj4yMDE1PC9ZZWFyPjxS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</w:fldData>
        </w:fldChar>
      </w:r>
      <w:r w:rsidR="009375F3">
        <w:rPr>
          <w:rFonts w:ascii="Arial" w:hAnsi="Arial" w:cs="Arial"/>
          <w:sz w:val="24"/>
          <w:szCs w:val="24"/>
        </w:rPr>
        <w:instrText xml:space="preserve"> ADDIN EN.CITE </w:instrText>
      </w:r>
      <w:r w:rsidR="009375F3">
        <w:rPr>
          <w:rFonts w:ascii="Arial" w:hAnsi="Arial" w:cs="Arial"/>
          <w:sz w:val="24"/>
          <w:szCs w:val="24"/>
        </w:rPr>
        <w:fldChar w:fldCharType="begin">
          <w:fldData xml:space="preserve">PEVuZE5vdGU+PENpdGU+PEF1dGhvcj5MYW5zcGE8L0F1dGhvcj48WWVhcj4yMDE1PC9ZZWFyPjxS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</w:fldData>
        </w:fldChar>
      </w:r>
      <w:r w:rsidR="009375F3">
        <w:rPr>
          <w:rFonts w:ascii="Arial" w:hAnsi="Arial" w:cs="Arial"/>
          <w:sz w:val="24"/>
          <w:szCs w:val="24"/>
        </w:rPr>
        <w:instrText xml:space="preserve"> ADDIN EN.CITE.DATA </w:instrText>
      </w:r>
      <w:r w:rsidR="009375F3">
        <w:rPr>
          <w:rFonts w:ascii="Arial" w:hAnsi="Arial" w:cs="Arial"/>
          <w:sz w:val="24"/>
          <w:szCs w:val="24"/>
        </w:rPr>
      </w:r>
      <w:r w:rsidR="009375F3">
        <w:rPr>
          <w:rFonts w:ascii="Arial" w:hAnsi="Arial" w:cs="Arial"/>
          <w:sz w:val="24"/>
          <w:szCs w:val="24"/>
        </w:rPr>
        <w:fldChar w:fldCharType="end"/>
      </w:r>
      <w:r w:rsidR="00831A10" w:rsidRPr="00C30105">
        <w:rPr>
          <w:rFonts w:ascii="Arial" w:hAnsi="Arial" w:cs="Arial"/>
          <w:sz w:val="24"/>
          <w:szCs w:val="24"/>
        </w:rPr>
      </w:r>
      <w:r w:rsidR="00831A10" w:rsidRPr="00C30105">
        <w:rPr>
          <w:rFonts w:ascii="Arial" w:hAnsi="Arial" w:cs="Arial"/>
          <w:sz w:val="24"/>
          <w:szCs w:val="24"/>
        </w:rPr>
        <w:fldChar w:fldCharType="separate"/>
      </w:r>
      <w:r w:rsidR="009375F3">
        <w:rPr>
          <w:rFonts w:ascii="Arial" w:hAnsi="Arial" w:cs="Arial"/>
          <w:noProof/>
          <w:sz w:val="24"/>
          <w:szCs w:val="24"/>
        </w:rPr>
        <w:t>(11, 19)</w:t>
      </w:r>
      <w:r w:rsidR="00831A10" w:rsidRPr="00C30105">
        <w:rPr>
          <w:rFonts w:ascii="Arial" w:hAnsi="Arial" w:cs="Arial"/>
          <w:sz w:val="24"/>
          <w:szCs w:val="24"/>
        </w:rPr>
        <w:fldChar w:fldCharType="end"/>
      </w:r>
      <w:r w:rsidR="00831A10" w:rsidRPr="00C30105">
        <w:rPr>
          <w:rFonts w:ascii="Arial" w:hAnsi="Arial" w:cs="Arial"/>
          <w:sz w:val="24"/>
          <w:szCs w:val="24"/>
        </w:rPr>
        <w:t xml:space="preserve"> </w:t>
      </w:r>
      <w:r w:rsidR="00146374" w:rsidRPr="00C30105">
        <w:rPr>
          <w:rFonts w:ascii="Arial" w:hAnsi="Arial" w:cs="Arial"/>
          <w:sz w:val="24"/>
          <w:szCs w:val="24"/>
        </w:rPr>
        <w:t>(By convention, GLS is measured as a negative number, so worse strain is numerically greater than better strain</w:t>
      </w:r>
      <w:r w:rsidR="008A6CE4" w:rsidRPr="00C30105">
        <w:rPr>
          <w:rFonts w:ascii="Arial" w:hAnsi="Arial" w:cs="Arial"/>
          <w:sz w:val="24"/>
          <w:szCs w:val="24"/>
        </w:rPr>
        <w:t xml:space="preserve"> even though the absolute value of worse strain is smaller than the absolute value of better strain</w:t>
      </w:r>
      <w:r w:rsidR="00146374" w:rsidRPr="00C30105">
        <w:rPr>
          <w:rFonts w:ascii="Arial" w:hAnsi="Arial" w:cs="Arial"/>
          <w:sz w:val="24"/>
          <w:szCs w:val="24"/>
        </w:rPr>
        <w:t xml:space="preserve">.) </w:t>
      </w:r>
      <w:r w:rsidR="00477901" w:rsidRPr="00C30105">
        <w:rPr>
          <w:rFonts w:ascii="Arial" w:hAnsi="Arial" w:cs="Arial"/>
          <w:sz w:val="24"/>
          <w:szCs w:val="24"/>
        </w:rPr>
        <w:t>We rejected images due to poor image quality if we could not speckle-track two or more adjacent segments in the apical four-chamber view</w:t>
      </w:r>
      <w:r w:rsidR="0037541D" w:rsidRPr="00C30105">
        <w:rPr>
          <w:rFonts w:ascii="Arial" w:hAnsi="Arial" w:cs="Arial"/>
          <w:sz w:val="24"/>
          <w:szCs w:val="24"/>
        </w:rPr>
        <w:t>.</w:t>
      </w:r>
    </w:p>
    <w:p w14:paraId="7AF06829" w14:textId="77777777" w:rsidR="00702D65" w:rsidRPr="00C30105" w:rsidRDefault="00702D65" w:rsidP="00020E19">
      <w:pPr>
        <w:spacing w:line="480" w:lineRule="auto"/>
        <w:rPr>
          <w:rFonts w:ascii="Arial" w:hAnsi="Arial" w:cs="Arial"/>
          <w:sz w:val="24"/>
          <w:szCs w:val="24"/>
        </w:rPr>
      </w:pPr>
    </w:p>
    <w:p w14:paraId="73D8D6FD" w14:textId="1A243AB6" w:rsidR="00702D65" w:rsidRPr="00C30105" w:rsidRDefault="006000C1" w:rsidP="006000C1">
      <w:pPr>
        <w:pStyle w:val="Heading2"/>
        <w:spacing w:line="480" w:lineRule="auto"/>
        <w:rPr>
          <w:rFonts w:ascii="Arial" w:hAnsi="Arial" w:cs="Arial"/>
          <w:sz w:val="24"/>
          <w:szCs w:val="24"/>
        </w:rPr>
      </w:pPr>
      <w:bookmarkStart w:id="4" w:name="_Toc512943660"/>
      <w:r w:rsidRPr="00C30105">
        <w:rPr>
          <w:rFonts w:ascii="Arial" w:hAnsi="Arial" w:cs="Arial"/>
          <w:sz w:val="24"/>
          <w:szCs w:val="24"/>
        </w:rPr>
        <w:t xml:space="preserve">Exploration of </w:t>
      </w:r>
      <w:r w:rsidR="00702D65" w:rsidRPr="00C30105">
        <w:rPr>
          <w:rFonts w:ascii="Arial" w:hAnsi="Arial" w:cs="Arial"/>
          <w:sz w:val="24"/>
          <w:szCs w:val="24"/>
        </w:rPr>
        <w:t xml:space="preserve">predictors </w:t>
      </w:r>
      <w:r w:rsidRPr="00C30105">
        <w:rPr>
          <w:rFonts w:ascii="Arial" w:hAnsi="Arial" w:cs="Arial"/>
          <w:sz w:val="24"/>
          <w:szCs w:val="24"/>
        </w:rPr>
        <w:t>of possible esmolol intolerance</w:t>
      </w:r>
      <w:bookmarkEnd w:id="4"/>
    </w:p>
    <w:p w14:paraId="2E3DF672" w14:textId="2AA3E692" w:rsidR="00906723" w:rsidRPr="00C30105" w:rsidRDefault="006000C1" w:rsidP="00906723">
      <w:pPr>
        <w:spacing w:line="480" w:lineRule="auto"/>
        <w:rPr>
          <w:rFonts w:ascii="Arial" w:hAnsi="Arial" w:cs="Arial"/>
          <w:sz w:val="24"/>
          <w:szCs w:val="24"/>
        </w:rPr>
      </w:pPr>
      <w:r w:rsidRPr="00C30105">
        <w:rPr>
          <w:rFonts w:ascii="Arial" w:hAnsi="Arial" w:cs="Arial"/>
          <w:sz w:val="24"/>
          <w:szCs w:val="24"/>
        </w:rPr>
        <w:tab/>
      </w:r>
      <w:r w:rsidR="000124BD" w:rsidRPr="00C30105">
        <w:rPr>
          <w:rFonts w:ascii="Arial" w:hAnsi="Arial" w:cs="Arial"/>
          <w:sz w:val="24"/>
          <w:szCs w:val="24"/>
        </w:rPr>
        <w:t>Acknowledging</w:t>
      </w:r>
      <w:r w:rsidRPr="00C30105">
        <w:rPr>
          <w:rFonts w:ascii="Arial" w:hAnsi="Arial" w:cs="Arial"/>
          <w:sz w:val="24"/>
          <w:szCs w:val="24"/>
        </w:rPr>
        <w:t xml:space="preserve"> that </w:t>
      </w:r>
      <w:r w:rsidR="0097409D" w:rsidRPr="00C30105">
        <w:rPr>
          <w:rFonts w:ascii="Arial" w:hAnsi="Arial" w:cs="Arial"/>
          <w:sz w:val="24"/>
          <w:szCs w:val="24"/>
        </w:rPr>
        <w:t>small numbers limit reliable inference, we nevertheless sought to understand whether patients who developed possible esmolol intolerance</w:t>
      </w:r>
      <w:r w:rsidR="00A20B0C" w:rsidRPr="00C30105">
        <w:rPr>
          <w:rFonts w:ascii="Arial" w:hAnsi="Arial" w:cs="Arial"/>
          <w:sz w:val="24"/>
          <w:szCs w:val="24"/>
        </w:rPr>
        <w:t xml:space="preserve"> differed in some </w:t>
      </w:r>
      <w:r w:rsidR="00D8637B" w:rsidRPr="00C30105">
        <w:rPr>
          <w:rFonts w:ascii="Arial" w:hAnsi="Arial" w:cs="Arial"/>
          <w:sz w:val="24"/>
          <w:szCs w:val="24"/>
        </w:rPr>
        <w:t>way from those who did not. We considered age, APACHE II score, norepinephrine dose</w:t>
      </w:r>
      <w:r w:rsidR="000A03CA">
        <w:rPr>
          <w:rFonts w:ascii="Arial" w:hAnsi="Arial" w:cs="Arial"/>
          <w:sz w:val="24"/>
          <w:szCs w:val="24"/>
        </w:rPr>
        <w:t xml:space="preserve"> at esmolol initiation</w:t>
      </w:r>
      <w:r w:rsidR="00D8637B" w:rsidRPr="00C30105">
        <w:rPr>
          <w:rFonts w:ascii="Arial" w:hAnsi="Arial" w:cs="Arial"/>
          <w:sz w:val="24"/>
          <w:szCs w:val="24"/>
        </w:rPr>
        <w:t>, arterial elastance, LVEF, ScvO</w:t>
      </w:r>
      <w:r w:rsidR="00D8637B" w:rsidRPr="00C30105">
        <w:rPr>
          <w:rFonts w:ascii="Arial" w:hAnsi="Arial" w:cs="Arial"/>
          <w:sz w:val="24"/>
          <w:szCs w:val="24"/>
          <w:vertAlign w:val="subscript"/>
        </w:rPr>
        <w:t>2</w:t>
      </w:r>
      <w:r w:rsidR="00D8637B" w:rsidRPr="00C30105">
        <w:rPr>
          <w:rFonts w:ascii="Arial" w:hAnsi="Arial" w:cs="Arial"/>
          <w:sz w:val="24"/>
          <w:szCs w:val="24"/>
        </w:rPr>
        <w:t xml:space="preserve">, </w:t>
      </w:r>
      <w:r w:rsidR="007E602C" w:rsidRPr="00C30105">
        <w:rPr>
          <w:rFonts w:ascii="Arial" w:hAnsi="Arial" w:cs="Arial"/>
          <w:sz w:val="24"/>
          <w:szCs w:val="24"/>
        </w:rPr>
        <w:t xml:space="preserve">LV GLS, </w:t>
      </w:r>
      <w:r w:rsidR="00B223A1" w:rsidRPr="00C30105">
        <w:rPr>
          <w:rFonts w:ascii="Arial" w:hAnsi="Arial" w:cs="Arial"/>
          <w:sz w:val="24"/>
          <w:szCs w:val="24"/>
        </w:rPr>
        <w:t>stroke vo</w:t>
      </w:r>
      <w:r w:rsidR="008A66B3" w:rsidRPr="00C30105">
        <w:rPr>
          <w:rFonts w:ascii="Arial" w:hAnsi="Arial" w:cs="Arial"/>
          <w:sz w:val="24"/>
          <w:szCs w:val="24"/>
        </w:rPr>
        <w:t>lume from initial echocardiogra</w:t>
      </w:r>
      <w:r w:rsidR="00B223A1" w:rsidRPr="00C30105">
        <w:rPr>
          <w:rFonts w:ascii="Arial" w:hAnsi="Arial" w:cs="Arial"/>
          <w:sz w:val="24"/>
          <w:szCs w:val="24"/>
        </w:rPr>
        <w:t>m,</w:t>
      </w:r>
      <w:r w:rsidR="008A66B3" w:rsidRPr="00C30105">
        <w:rPr>
          <w:rFonts w:ascii="Arial" w:hAnsi="Arial" w:cs="Arial"/>
          <w:sz w:val="24"/>
          <w:szCs w:val="24"/>
        </w:rPr>
        <w:t xml:space="preserve"> </w:t>
      </w:r>
      <w:r w:rsidR="00906723" w:rsidRPr="00C30105">
        <w:rPr>
          <w:rFonts w:ascii="Arial" w:hAnsi="Arial" w:cs="Arial"/>
          <w:sz w:val="24"/>
          <w:szCs w:val="24"/>
        </w:rPr>
        <w:t xml:space="preserve">total volume of crystalloid infused before </w:t>
      </w:r>
      <w:r w:rsidR="00906723" w:rsidRPr="00C30105">
        <w:rPr>
          <w:rFonts w:ascii="Arial" w:hAnsi="Arial" w:cs="Arial"/>
          <w:sz w:val="24"/>
          <w:szCs w:val="24"/>
        </w:rPr>
        <w:lastRenderedPageBreak/>
        <w:t xml:space="preserve">enrollment, </w:t>
      </w:r>
      <w:r w:rsidR="00EA0E57" w:rsidRPr="00C30105">
        <w:rPr>
          <w:rFonts w:ascii="Arial" w:hAnsi="Arial" w:cs="Arial"/>
          <w:sz w:val="24"/>
          <w:szCs w:val="24"/>
        </w:rPr>
        <w:t xml:space="preserve">and </w:t>
      </w:r>
      <w:r w:rsidR="00906723" w:rsidRPr="00C30105">
        <w:rPr>
          <w:rFonts w:ascii="Arial" w:hAnsi="Arial" w:cs="Arial"/>
          <w:sz w:val="24"/>
          <w:szCs w:val="24"/>
        </w:rPr>
        <w:t xml:space="preserve">mean arterial pressure. We tentatively used </w:t>
      </w:r>
      <w:r w:rsidR="00AC5F52">
        <w:rPr>
          <w:rFonts w:ascii="Arial" w:hAnsi="Arial" w:cs="Arial"/>
          <w:sz w:val="24"/>
          <w:szCs w:val="24"/>
        </w:rPr>
        <w:t>Wilcoxon rank sum</w:t>
      </w:r>
      <w:r w:rsidR="00A6568C" w:rsidRPr="00C30105">
        <w:rPr>
          <w:rFonts w:ascii="Arial" w:hAnsi="Arial" w:cs="Arial"/>
          <w:sz w:val="24"/>
          <w:szCs w:val="24"/>
        </w:rPr>
        <w:t xml:space="preserve"> to </w:t>
      </w:r>
      <w:r w:rsidR="000124BD" w:rsidRPr="00C30105">
        <w:rPr>
          <w:rFonts w:ascii="Arial" w:hAnsi="Arial" w:cs="Arial"/>
          <w:sz w:val="24"/>
          <w:szCs w:val="24"/>
        </w:rPr>
        <w:t>compare distributions of these variables</w:t>
      </w:r>
      <w:r w:rsidR="009840DE" w:rsidRPr="00C30105">
        <w:rPr>
          <w:rFonts w:ascii="Arial" w:hAnsi="Arial" w:cs="Arial"/>
          <w:sz w:val="24"/>
          <w:szCs w:val="24"/>
        </w:rPr>
        <w:t xml:space="preserve"> between patients who tolerated esmolol infusion and those who did not</w:t>
      </w:r>
      <w:r w:rsidR="007260A4">
        <w:rPr>
          <w:rFonts w:ascii="Arial" w:hAnsi="Arial" w:cs="Arial"/>
          <w:sz w:val="24"/>
          <w:szCs w:val="24"/>
        </w:rPr>
        <w:t>, considering p</w:t>
      </w:r>
      <w:r w:rsidR="009853E1">
        <w:rPr>
          <w:rFonts w:ascii="Arial" w:hAnsi="Arial" w:cs="Arial"/>
          <w:sz w:val="24"/>
          <w:szCs w:val="24"/>
        </w:rPr>
        <w:t xml:space="preserve"> </w:t>
      </w:r>
      <w:r w:rsidR="007260A4">
        <w:rPr>
          <w:rFonts w:ascii="Arial" w:hAnsi="Arial" w:cs="Arial"/>
          <w:sz w:val="24"/>
          <w:szCs w:val="24"/>
        </w:rPr>
        <w:t>≤</w:t>
      </w:r>
      <w:r w:rsidR="009853E1">
        <w:rPr>
          <w:rFonts w:ascii="Arial" w:hAnsi="Arial" w:cs="Arial"/>
          <w:sz w:val="24"/>
          <w:szCs w:val="24"/>
        </w:rPr>
        <w:t xml:space="preserve"> </w:t>
      </w:r>
      <w:bookmarkStart w:id="5" w:name="_GoBack"/>
      <w:bookmarkEnd w:id="5"/>
      <w:r w:rsidR="00E727CC">
        <w:rPr>
          <w:rFonts w:ascii="Arial" w:hAnsi="Arial" w:cs="Arial"/>
          <w:sz w:val="24"/>
          <w:szCs w:val="24"/>
        </w:rPr>
        <w:t xml:space="preserve">0.1 to suggest </w:t>
      </w:r>
      <w:r w:rsidR="00B53F88">
        <w:rPr>
          <w:rFonts w:ascii="Arial" w:hAnsi="Arial" w:cs="Arial"/>
          <w:sz w:val="24"/>
          <w:szCs w:val="24"/>
        </w:rPr>
        <w:t>a relationship of</w:t>
      </w:r>
      <w:r w:rsidR="00614612">
        <w:rPr>
          <w:rFonts w:ascii="Arial" w:hAnsi="Arial" w:cs="Arial"/>
          <w:sz w:val="24"/>
          <w:szCs w:val="24"/>
        </w:rPr>
        <w:t xml:space="preserve"> potential</w:t>
      </w:r>
      <w:r w:rsidR="00B53F88">
        <w:rPr>
          <w:rFonts w:ascii="Arial" w:hAnsi="Arial" w:cs="Arial"/>
          <w:sz w:val="24"/>
          <w:szCs w:val="24"/>
        </w:rPr>
        <w:t xml:space="preserve"> interest</w:t>
      </w:r>
      <w:r w:rsidR="009840DE" w:rsidRPr="00C30105">
        <w:rPr>
          <w:rFonts w:ascii="Arial" w:hAnsi="Arial" w:cs="Arial"/>
          <w:sz w:val="24"/>
          <w:szCs w:val="24"/>
        </w:rPr>
        <w:t>.</w:t>
      </w:r>
    </w:p>
    <w:p w14:paraId="4E5142D8" w14:textId="6BE36F16" w:rsidR="00020E19" w:rsidRPr="00C30105" w:rsidRDefault="00595859" w:rsidP="000D7FB1">
      <w:pPr>
        <w:spacing w:line="480" w:lineRule="auto"/>
        <w:rPr>
          <w:rFonts w:ascii="Arial" w:hAnsi="Arial" w:cs="Arial"/>
          <w:sz w:val="24"/>
          <w:szCs w:val="24"/>
        </w:rPr>
      </w:pPr>
      <w:r w:rsidRPr="00C30105">
        <w:rPr>
          <w:rFonts w:ascii="Arial" w:hAnsi="Arial" w:cs="Arial"/>
          <w:sz w:val="24"/>
          <w:szCs w:val="24"/>
        </w:rPr>
        <w:tab/>
      </w:r>
    </w:p>
    <w:p w14:paraId="098204E6" w14:textId="77777777" w:rsidR="00020E19" w:rsidRPr="00C30105" w:rsidRDefault="00020E19">
      <w:pPr>
        <w:rPr>
          <w:rFonts w:ascii="Arial" w:hAnsi="Arial" w:cs="Arial"/>
          <w:sz w:val="24"/>
          <w:szCs w:val="24"/>
        </w:rPr>
      </w:pPr>
    </w:p>
    <w:p w14:paraId="6B9EA772" w14:textId="408ABC0C" w:rsidR="00020E19" w:rsidRPr="00C30105" w:rsidRDefault="00020E19" w:rsidP="00020E19">
      <w:pPr>
        <w:pStyle w:val="Heading2"/>
        <w:spacing w:line="480" w:lineRule="auto"/>
        <w:rPr>
          <w:rFonts w:ascii="Arial" w:hAnsi="Arial" w:cs="Arial"/>
          <w:sz w:val="24"/>
          <w:szCs w:val="24"/>
        </w:rPr>
      </w:pPr>
      <w:bookmarkStart w:id="6" w:name="_Toc512943661"/>
      <w:r w:rsidRPr="00C30105">
        <w:rPr>
          <w:rFonts w:ascii="Arial" w:hAnsi="Arial" w:cs="Arial"/>
          <w:sz w:val="24"/>
          <w:szCs w:val="24"/>
        </w:rPr>
        <w:t>Detailed heart rate variability methods</w:t>
      </w:r>
      <w:bookmarkEnd w:id="6"/>
    </w:p>
    <w:p w14:paraId="3CF62619" w14:textId="77777777" w:rsidR="00020E19" w:rsidRPr="00C30105" w:rsidRDefault="00020E19">
      <w:pPr>
        <w:rPr>
          <w:rFonts w:ascii="Arial" w:hAnsi="Arial" w:cs="Arial"/>
          <w:sz w:val="24"/>
          <w:szCs w:val="24"/>
        </w:rPr>
      </w:pPr>
    </w:p>
    <w:p w14:paraId="6D468753" w14:textId="5692200F" w:rsidR="00020E19" w:rsidRPr="00C30105" w:rsidRDefault="00020E19" w:rsidP="00020E19">
      <w:pPr>
        <w:spacing w:line="480" w:lineRule="auto"/>
        <w:rPr>
          <w:rFonts w:ascii="Arial" w:hAnsi="Arial" w:cs="Arial"/>
          <w:sz w:val="24"/>
          <w:szCs w:val="24"/>
        </w:rPr>
      </w:pPr>
      <w:r w:rsidRPr="00C30105">
        <w:rPr>
          <w:rFonts w:ascii="Arial" w:hAnsi="Arial" w:cs="Arial"/>
          <w:sz w:val="24"/>
          <w:szCs w:val="24"/>
        </w:rPr>
        <w:tab/>
      </w:r>
      <w:r w:rsidR="00EC17ED" w:rsidRPr="00C30105">
        <w:rPr>
          <w:rFonts w:ascii="Arial" w:hAnsi="Arial" w:cs="Arial"/>
          <w:sz w:val="24"/>
          <w:szCs w:val="24"/>
        </w:rPr>
        <w:t xml:space="preserve">The signal for the lead II EKG from Philips </w:t>
      </w:r>
      <w:proofErr w:type="spellStart"/>
      <w:r w:rsidR="00EC17ED" w:rsidRPr="00C30105">
        <w:rPr>
          <w:rFonts w:ascii="Arial" w:hAnsi="Arial" w:cs="Arial"/>
          <w:sz w:val="24"/>
          <w:szCs w:val="24"/>
        </w:rPr>
        <w:t>Intellivue</w:t>
      </w:r>
      <w:proofErr w:type="spellEnd"/>
      <w:r w:rsidR="0035711B">
        <w:rPr>
          <w:rFonts w:ascii="Arial" w:hAnsi="Arial" w:cs="Arial"/>
          <w:sz w:val="24"/>
          <w:szCs w:val="24"/>
        </w:rPr>
        <w:t>™</w:t>
      </w:r>
      <w:r w:rsidR="002764AA">
        <w:rPr>
          <w:rFonts w:ascii="Arial" w:hAnsi="Arial" w:cs="Arial"/>
          <w:sz w:val="24"/>
          <w:szCs w:val="24"/>
        </w:rPr>
        <w:t xml:space="preserve"> </w:t>
      </w:r>
      <w:r w:rsidR="00EC17ED" w:rsidRPr="00C30105">
        <w:rPr>
          <w:rFonts w:ascii="Arial" w:hAnsi="Arial" w:cs="Arial"/>
          <w:sz w:val="24"/>
          <w:szCs w:val="24"/>
        </w:rPr>
        <w:t xml:space="preserve">bedside monitor was obtained via the slave (cardioversion) port and digitized using a digital-analog converter (National Instruments, Austin, TX) with a sampling frequency of 500 Hz. The digitized sample was then processed in </w:t>
      </w:r>
      <w:r w:rsidR="00E66B75" w:rsidRPr="00C30105">
        <w:rPr>
          <w:rFonts w:ascii="Arial" w:hAnsi="Arial" w:cs="Arial"/>
          <w:sz w:val="24"/>
          <w:szCs w:val="24"/>
        </w:rPr>
        <w:t>the Continuous Individual Multiorgan Variability Analysis (CIMVA™; Dynamic Analysis Laboratory, Ottawa) softwar</w:t>
      </w:r>
      <w:r w:rsidR="00214A85" w:rsidRPr="00C30105">
        <w:rPr>
          <w:rFonts w:ascii="Arial" w:hAnsi="Arial" w:cs="Arial"/>
          <w:sz w:val="24"/>
          <w:szCs w:val="24"/>
        </w:rPr>
        <w:t>e</w:t>
      </w:r>
      <w:r w:rsidR="00495032" w:rsidRPr="00C30105">
        <w:rPr>
          <w:rFonts w:ascii="Arial" w:hAnsi="Arial" w:cs="Arial"/>
          <w:sz w:val="24"/>
          <w:szCs w:val="24"/>
        </w:rPr>
        <w:fldChar w:fldCharType="begin"/>
      </w:r>
      <w:r w:rsidR="009375F3">
        <w:rPr>
          <w:rFonts w:ascii="Arial" w:hAnsi="Arial" w:cs="Arial"/>
          <w:sz w:val="24"/>
          <w:szCs w:val="24"/>
        </w:rPr>
        <w:instrText xml:space="preserve"> ADDIN EN.CITE &lt;EndNote&gt;&lt;Cite&gt;&lt;Author&gt;Seely&lt;/Author&gt;&lt;Year&gt;2011&lt;/Year&gt;&lt;RecNum&gt;595&lt;/RecNum&gt;&lt;DisplayText&gt;(20)&lt;/DisplayText&gt;&lt;record&gt;&lt;rec-number&gt;595&lt;/rec-number&gt;&lt;foreign-keys&gt;&lt;key app="EN" db-id="0009xwpdbfrztyezzx05p2ak55xpfsedavsp" timestamp="1473271080"&gt;595&lt;/key&gt;&lt;/foreign-keys&gt;&lt;ref-type name="Journal Article"&gt;17&lt;/ref-type&gt;&lt;contributors&gt;&lt;authors&gt;&lt;author&gt;Seely, A. J.&lt;/author&gt;&lt;author&gt;Green, G. C.&lt;/author&gt;&lt;author&gt;Bravi, A.&lt;/author&gt;&lt;/authors&gt;&lt;/contributors&gt;&lt;auth-address&gt;Ottawa Hospital ResearchInstitute, University of Ottawa. aseely@ohri.ca&lt;/auth-address&gt;&lt;titles&gt;&lt;title&gt;Continuous Multiorgan Variability monitoring in critically ill patients--complexity science at the bedside&lt;/title&gt;&lt;secondary-title&gt;Conf Proc IEEE Eng Med Biol Soc&lt;/secondary-title&gt;&lt;/titles&gt;&lt;periodical&gt;&lt;full-title&gt;Conf Proc IEEE Eng Med Biol Soc&lt;/full-title&gt;&lt;/periodical&gt;&lt;pages&gt;5503-6&lt;/pages&gt;&lt;volume&gt;2011&lt;/volume&gt;&lt;keywords&gt;&lt;keyword&gt;*Algorithms&lt;/keyword&gt;&lt;keyword&gt;Computer Simulation&lt;/keyword&gt;&lt;keyword&gt;Critical Care/*methods&lt;/keyword&gt;&lt;keyword&gt;*Critical Illness&lt;/keyword&gt;&lt;keyword&gt;Diagnosis, Computer-Assisted/*methods&lt;/keyword&gt;&lt;keyword&gt;Humans&lt;/keyword&gt;&lt;keyword&gt;*Models, Biological&lt;/keyword&gt;&lt;/keywords&gt;&lt;dates&gt;&lt;year&gt;2011&lt;/year&gt;&lt;/dates&gt;&lt;isbn&gt;1557-170X (Print)&amp;#xD;1557-170X (Linking)&lt;/isbn&gt;&lt;accession-num&gt;22255584&lt;/accession-num&gt;&lt;urls&gt;&lt;related-urls&gt;&lt;url&gt;http://www.ncbi.nlm.nih.gov/pubmed/22255584&lt;/url&gt;&lt;/related-urls&gt;&lt;/urls&gt;&lt;electronic-resource-num&gt;10.1109/IEMBS.2011.6091404&lt;/electronic-resource-num&gt;&lt;/record&gt;&lt;/Cite&gt;&lt;/EndNote&gt;</w:instrText>
      </w:r>
      <w:r w:rsidR="00495032" w:rsidRPr="00C30105">
        <w:rPr>
          <w:rFonts w:ascii="Arial" w:hAnsi="Arial" w:cs="Arial"/>
          <w:sz w:val="24"/>
          <w:szCs w:val="24"/>
        </w:rPr>
        <w:fldChar w:fldCharType="separate"/>
      </w:r>
      <w:r w:rsidR="009375F3">
        <w:rPr>
          <w:rFonts w:ascii="Arial" w:hAnsi="Arial" w:cs="Arial"/>
          <w:noProof/>
          <w:sz w:val="24"/>
          <w:szCs w:val="24"/>
        </w:rPr>
        <w:t>(20)</w:t>
      </w:r>
      <w:r w:rsidR="00495032" w:rsidRPr="00C30105">
        <w:rPr>
          <w:rFonts w:ascii="Arial" w:hAnsi="Arial" w:cs="Arial"/>
          <w:sz w:val="24"/>
          <w:szCs w:val="24"/>
        </w:rPr>
        <w:fldChar w:fldCharType="end"/>
      </w:r>
      <w:r w:rsidR="00E66B75" w:rsidRPr="00C30105">
        <w:rPr>
          <w:rFonts w:ascii="Arial" w:hAnsi="Arial" w:cs="Arial"/>
          <w:sz w:val="24"/>
          <w:szCs w:val="24"/>
        </w:rPr>
        <w:t xml:space="preserve"> </w:t>
      </w:r>
      <w:r w:rsidR="00EC17ED" w:rsidRPr="00C30105">
        <w:rPr>
          <w:rFonts w:ascii="Arial" w:hAnsi="Arial" w:cs="Arial"/>
          <w:sz w:val="24"/>
          <w:szCs w:val="24"/>
        </w:rPr>
        <w:t xml:space="preserve">using the </w:t>
      </w:r>
      <w:proofErr w:type="spellStart"/>
      <w:r w:rsidR="00E83D30" w:rsidRPr="00C30105">
        <w:rPr>
          <w:rFonts w:ascii="Arial" w:hAnsi="Arial" w:cs="Arial"/>
          <w:sz w:val="24"/>
          <w:szCs w:val="24"/>
        </w:rPr>
        <w:t>Elgendi</w:t>
      </w:r>
      <w:proofErr w:type="spellEnd"/>
      <w:r w:rsidR="00EC17ED" w:rsidRPr="00C30105">
        <w:rPr>
          <w:rFonts w:ascii="Arial" w:hAnsi="Arial" w:cs="Arial"/>
          <w:sz w:val="24"/>
          <w:szCs w:val="24"/>
        </w:rPr>
        <w:t xml:space="preserve"> peak identification algorithm.</w:t>
      </w:r>
      <w:r w:rsidR="00495032" w:rsidRPr="00C30105">
        <w:rPr>
          <w:rFonts w:ascii="Arial" w:hAnsi="Arial" w:cs="Arial"/>
          <w:sz w:val="24"/>
          <w:szCs w:val="24"/>
        </w:rPr>
        <w:fldChar w:fldCharType="begin"/>
      </w:r>
      <w:r w:rsidR="009375F3">
        <w:rPr>
          <w:rFonts w:ascii="Arial" w:hAnsi="Arial" w:cs="Arial"/>
          <w:sz w:val="24"/>
          <w:szCs w:val="24"/>
        </w:rPr>
        <w:instrText xml:space="preserve"> ADDIN EN.CITE &lt;EndNote&gt;&lt;Cite&gt;&lt;Author&gt;Elgendi&lt;/Author&gt;&lt;Year&gt;2013&lt;/Year&gt;&lt;RecNum&gt;1891&lt;/RecNum&gt;&lt;DisplayText&gt;(21)&lt;/DisplayText&gt;&lt;record&gt;&lt;rec-number&gt;1891&lt;/rec-number&gt;&lt;foreign-keys&gt;&lt;key app="EN" db-id="dewt95p2zwfe99evttxxxzxdpz9vs55pptve" timestamp="1493667506"&gt;1891&lt;/key&gt;&lt;/foreign-keys&gt;&lt;ref-type name="Journal Article"&gt;17&lt;/ref-type&gt;&lt;contributors&gt;&lt;authors&gt;&lt;author&gt;Elgendi, M.&lt;/author&gt;&lt;/authors&gt;&lt;/contributors&gt;&lt;auth-address&gt;Department of Computing Science, University of Alberta, Edmonton, Canada.&lt;/auth-address&gt;&lt;titles&gt;&lt;title&gt;Fast QRS detection with an optimized knowledge-based method: evaluation on 11 standard ECG databases&lt;/title&gt;&lt;secondary-title&gt;PLoS One&lt;/secondary-title&gt;&lt;alt-title&gt;PloS one&lt;/alt-title&gt;&lt;/titles&gt;&lt;periodical&gt;&lt;full-title&gt;PLoS ONE&lt;/full-title&gt;&lt;/periodical&gt;&lt;alt-periodical&gt;&lt;full-title&gt;PLoS ONE&lt;/full-title&gt;&lt;/alt-periodical&gt;&lt;pages&gt;e73557&lt;/pages&gt;&lt;volume&gt;8&lt;/volume&gt;&lt;number&gt;9&lt;/number&gt;&lt;edition&gt;2013/09/26&lt;/edition&gt;&lt;keywords&gt;&lt;keyword&gt;Algorithms&lt;/keyword&gt;&lt;keyword&gt;Artificial Intelligence&lt;/keyword&gt;&lt;keyword&gt;Databases, Factual&lt;/keyword&gt;&lt;keyword&gt;Electrocardiography/*methods&lt;/keyword&gt;&lt;keyword&gt;Signal Processing, Computer-Assisted&lt;/keyword&gt;&lt;/keywords&gt;&lt;dates&gt;&lt;year&gt;2013&lt;/year&gt;&lt;/dates&gt;&lt;isbn&gt;1932-6203&lt;/isbn&gt;&lt;accession-num&gt;24066054&lt;/accession-num&gt;&lt;urls&gt;&lt;/urls&gt;&lt;custom2&gt;PMC3774726&lt;/custom2&gt;&lt;electronic-resource-num&gt;10.1371/journal.pone.0073557&lt;/electronic-resource-num&gt;&lt;remote-database-provider&gt;NLM&lt;/remote-database-provider&gt;&lt;language&gt;eng&lt;/language&gt;&lt;/record&gt;&lt;/Cite&gt;&lt;/EndNote&gt;</w:instrText>
      </w:r>
      <w:r w:rsidR="00495032" w:rsidRPr="00C30105">
        <w:rPr>
          <w:rFonts w:ascii="Arial" w:hAnsi="Arial" w:cs="Arial"/>
          <w:sz w:val="24"/>
          <w:szCs w:val="24"/>
        </w:rPr>
        <w:fldChar w:fldCharType="separate"/>
      </w:r>
      <w:r w:rsidR="009375F3">
        <w:rPr>
          <w:rFonts w:ascii="Arial" w:hAnsi="Arial" w:cs="Arial"/>
          <w:noProof/>
          <w:sz w:val="24"/>
          <w:szCs w:val="24"/>
        </w:rPr>
        <w:t>(21)</w:t>
      </w:r>
      <w:r w:rsidR="00495032" w:rsidRPr="00C30105">
        <w:rPr>
          <w:rFonts w:ascii="Arial" w:hAnsi="Arial" w:cs="Arial"/>
          <w:sz w:val="24"/>
          <w:szCs w:val="24"/>
        </w:rPr>
        <w:fldChar w:fldCharType="end"/>
      </w:r>
      <w:r w:rsidR="00EC17ED" w:rsidRPr="00C30105">
        <w:rPr>
          <w:rFonts w:ascii="Arial" w:hAnsi="Arial" w:cs="Arial"/>
          <w:sz w:val="24"/>
          <w:szCs w:val="24"/>
        </w:rPr>
        <w:t xml:space="preserve"> Attributes of the heart rate variability were calculated according to CIMVA standard methods.</w:t>
      </w:r>
      <w:r w:rsidR="00675FE7" w:rsidRPr="00C30105">
        <w:rPr>
          <w:rFonts w:ascii="Arial" w:hAnsi="Arial" w:cs="Arial"/>
          <w:sz w:val="24"/>
          <w:szCs w:val="24"/>
        </w:rPr>
        <w:t xml:space="preserve"> </w:t>
      </w:r>
      <w:r w:rsidR="001A6504">
        <w:rPr>
          <w:rFonts w:ascii="Arial" w:hAnsi="Arial" w:cs="Arial"/>
          <w:sz w:val="24"/>
          <w:szCs w:val="24"/>
        </w:rPr>
        <w:t>We measured sequential</w:t>
      </w:r>
      <w:r w:rsidR="00C55660" w:rsidRPr="00C30105">
        <w:rPr>
          <w:rFonts w:ascii="Arial" w:hAnsi="Arial" w:cs="Arial"/>
          <w:sz w:val="24"/>
          <w:szCs w:val="24"/>
        </w:rPr>
        <w:t xml:space="preserve"> </w:t>
      </w:r>
      <w:r w:rsidR="001A41CF">
        <w:rPr>
          <w:rFonts w:ascii="Arial" w:hAnsi="Arial" w:cs="Arial"/>
          <w:sz w:val="24"/>
          <w:szCs w:val="24"/>
        </w:rPr>
        <w:t>30</w:t>
      </w:r>
      <w:r w:rsidR="00C55660" w:rsidRPr="00C30105">
        <w:rPr>
          <w:rFonts w:ascii="Arial" w:hAnsi="Arial" w:cs="Arial"/>
          <w:sz w:val="24"/>
          <w:szCs w:val="24"/>
        </w:rPr>
        <w:t xml:space="preserve">-minute </w:t>
      </w:r>
      <w:r w:rsidR="001A6504">
        <w:rPr>
          <w:rFonts w:ascii="Arial" w:hAnsi="Arial" w:cs="Arial"/>
          <w:sz w:val="24"/>
          <w:szCs w:val="24"/>
        </w:rPr>
        <w:t>windows</w:t>
      </w:r>
      <w:r w:rsidR="006D7225" w:rsidRPr="00C30105">
        <w:rPr>
          <w:rFonts w:ascii="Arial" w:hAnsi="Arial" w:cs="Arial"/>
          <w:sz w:val="24"/>
          <w:szCs w:val="24"/>
        </w:rPr>
        <w:t>, without overlap</w:t>
      </w:r>
      <w:r w:rsidR="00C55660" w:rsidRPr="00C30105">
        <w:rPr>
          <w:rFonts w:ascii="Arial" w:hAnsi="Arial" w:cs="Arial"/>
          <w:sz w:val="24"/>
          <w:szCs w:val="24"/>
        </w:rPr>
        <w:t>.</w:t>
      </w:r>
      <w:r w:rsidR="00087A08" w:rsidRPr="00C30105">
        <w:rPr>
          <w:rFonts w:ascii="Arial" w:hAnsi="Arial" w:cs="Arial"/>
          <w:sz w:val="24"/>
          <w:szCs w:val="24"/>
        </w:rPr>
        <w:t xml:space="preserve"> </w:t>
      </w:r>
      <w:r w:rsidR="008274EA" w:rsidRPr="00C30105">
        <w:rPr>
          <w:rFonts w:ascii="Arial" w:hAnsi="Arial" w:cs="Arial"/>
          <w:sz w:val="24"/>
          <w:szCs w:val="24"/>
        </w:rPr>
        <w:t>We</w:t>
      </w:r>
      <w:r w:rsidR="00E66B75" w:rsidRPr="00C30105">
        <w:rPr>
          <w:rFonts w:ascii="Arial" w:hAnsi="Arial" w:cs="Arial"/>
          <w:sz w:val="24"/>
          <w:szCs w:val="24"/>
        </w:rPr>
        <w:t xml:space="preserve"> generate</w:t>
      </w:r>
      <w:r w:rsidR="008274EA" w:rsidRPr="00C30105">
        <w:rPr>
          <w:rFonts w:ascii="Arial" w:hAnsi="Arial" w:cs="Arial"/>
          <w:sz w:val="24"/>
          <w:szCs w:val="24"/>
        </w:rPr>
        <w:t>d</w:t>
      </w:r>
      <w:r w:rsidR="00E66B75" w:rsidRPr="00C30105">
        <w:rPr>
          <w:rFonts w:ascii="Arial" w:hAnsi="Arial" w:cs="Arial"/>
          <w:sz w:val="24"/>
          <w:szCs w:val="24"/>
        </w:rPr>
        <w:t xml:space="preserve"> a full profile of complexity measures (including time-, frequency-, and complexity-domain metrics)</w:t>
      </w:r>
      <w:r w:rsidR="008A66B3" w:rsidRPr="00C30105">
        <w:rPr>
          <w:rFonts w:ascii="Arial" w:hAnsi="Arial" w:cs="Arial"/>
          <w:sz w:val="24"/>
          <w:szCs w:val="24"/>
        </w:rPr>
        <w:t xml:space="preserve">. In this study, we evaluated </w:t>
      </w:r>
      <w:r w:rsidR="001A41CF">
        <w:rPr>
          <w:rFonts w:ascii="Arial" w:hAnsi="Arial" w:cs="Arial"/>
          <w:sz w:val="24"/>
          <w:szCs w:val="24"/>
        </w:rPr>
        <w:t xml:space="preserve">the normalized </w:t>
      </w:r>
      <w:r w:rsidR="008A66B3" w:rsidRPr="00C30105">
        <w:rPr>
          <w:rFonts w:ascii="Arial" w:hAnsi="Arial" w:cs="Arial"/>
          <w:sz w:val="24"/>
          <w:szCs w:val="24"/>
        </w:rPr>
        <w:t>LF:HF ratio and the ratio of fractal exponents from detrended fluctuation analysis, metrics we have va</w:t>
      </w:r>
      <w:r w:rsidR="008D434F" w:rsidRPr="00C30105">
        <w:rPr>
          <w:rFonts w:ascii="Arial" w:hAnsi="Arial" w:cs="Arial"/>
          <w:sz w:val="24"/>
          <w:szCs w:val="24"/>
        </w:rPr>
        <w:t>lidated in prior work in sepsis.</w:t>
      </w:r>
      <w:r w:rsidR="00E126CE" w:rsidRPr="00C30105">
        <w:rPr>
          <w:rFonts w:ascii="Arial" w:hAnsi="Arial" w:cs="Arial"/>
          <w:sz w:val="24"/>
          <w:szCs w:val="24"/>
        </w:rPr>
        <w:fldChar w:fldCharType="begin">
          <w:fldData xml:space="preserve">PEVuZE5vdGU+PENpdGU+PEF1dGhvcj5Ccm93bjwvQXV0aG9yPjxZZWFyPjIwMTM8L1llYXI+PFJl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</w:fldData>
        </w:fldChar>
      </w:r>
      <w:r w:rsidR="009375F3">
        <w:rPr>
          <w:rFonts w:ascii="Arial" w:hAnsi="Arial" w:cs="Arial"/>
          <w:sz w:val="24"/>
          <w:szCs w:val="24"/>
        </w:rPr>
        <w:instrText xml:space="preserve"> ADDIN EN.CITE </w:instrText>
      </w:r>
      <w:r w:rsidR="009375F3">
        <w:rPr>
          <w:rFonts w:ascii="Arial" w:hAnsi="Arial" w:cs="Arial"/>
          <w:sz w:val="24"/>
          <w:szCs w:val="24"/>
        </w:rPr>
        <w:fldChar w:fldCharType="begin">
          <w:fldData xml:space="preserve">PEVuZE5vdGU+PENpdGU+PEF1dGhvcj5Ccm93bjwvQXV0aG9yPjxZZWFyPjIwMTM8L1llYXI+PFJl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</w:fldData>
        </w:fldChar>
      </w:r>
      <w:r w:rsidR="009375F3">
        <w:rPr>
          <w:rFonts w:ascii="Arial" w:hAnsi="Arial" w:cs="Arial"/>
          <w:sz w:val="24"/>
          <w:szCs w:val="24"/>
        </w:rPr>
        <w:instrText xml:space="preserve"> ADDIN EN.CITE.DATA </w:instrText>
      </w:r>
      <w:r w:rsidR="009375F3">
        <w:rPr>
          <w:rFonts w:ascii="Arial" w:hAnsi="Arial" w:cs="Arial"/>
          <w:sz w:val="24"/>
          <w:szCs w:val="24"/>
        </w:rPr>
      </w:r>
      <w:r w:rsidR="009375F3">
        <w:rPr>
          <w:rFonts w:ascii="Arial" w:hAnsi="Arial" w:cs="Arial"/>
          <w:sz w:val="24"/>
          <w:szCs w:val="24"/>
        </w:rPr>
        <w:fldChar w:fldCharType="end"/>
      </w:r>
      <w:r w:rsidR="00E126CE" w:rsidRPr="00C30105">
        <w:rPr>
          <w:rFonts w:ascii="Arial" w:hAnsi="Arial" w:cs="Arial"/>
          <w:sz w:val="24"/>
          <w:szCs w:val="24"/>
        </w:rPr>
      </w:r>
      <w:r w:rsidR="00E126CE" w:rsidRPr="00C30105">
        <w:rPr>
          <w:rFonts w:ascii="Arial" w:hAnsi="Arial" w:cs="Arial"/>
          <w:sz w:val="24"/>
          <w:szCs w:val="24"/>
        </w:rPr>
        <w:fldChar w:fldCharType="separate"/>
      </w:r>
      <w:r w:rsidR="009375F3">
        <w:rPr>
          <w:rFonts w:ascii="Arial" w:hAnsi="Arial" w:cs="Arial"/>
          <w:noProof/>
          <w:sz w:val="24"/>
          <w:szCs w:val="24"/>
        </w:rPr>
        <w:t>(22, 23)</w:t>
      </w:r>
      <w:r w:rsidR="00E126CE" w:rsidRPr="00C30105">
        <w:rPr>
          <w:rFonts w:ascii="Arial" w:hAnsi="Arial" w:cs="Arial"/>
          <w:sz w:val="24"/>
          <w:szCs w:val="24"/>
        </w:rPr>
        <w:fldChar w:fldCharType="end"/>
      </w:r>
    </w:p>
    <w:p w14:paraId="45C2695F" w14:textId="77777777" w:rsidR="00020E19" w:rsidRPr="00C30105" w:rsidRDefault="00020E19">
      <w:pPr>
        <w:rPr>
          <w:rFonts w:ascii="Arial" w:hAnsi="Arial" w:cs="Arial"/>
          <w:sz w:val="24"/>
          <w:szCs w:val="24"/>
        </w:rPr>
      </w:pPr>
    </w:p>
    <w:p w14:paraId="4A2070A9" w14:textId="77777777" w:rsidR="00020E19" w:rsidRPr="00C30105" w:rsidRDefault="00020E19">
      <w:pPr>
        <w:rPr>
          <w:rFonts w:ascii="Arial" w:hAnsi="Arial" w:cs="Arial"/>
          <w:sz w:val="24"/>
          <w:szCs w:val="24"/>
        </w:rPr>
      </w:pPr>
    </w:p>
    <w:p w14:paraId="598EEC98" w14:textId="6672F72D" w:rsidR="00020E19" w:rsidRPr="00C30105" w:rsidRDefault="003D3F16" w:rsidP="00020E19">
      <w:pPr>
        <w:pStyle w:val="Heading2"/>
        <w:spacing w:line="480" w:lineRule="auto"/>
        <w:rPr>
          <w:rFonts w:ascii="Arial" w:hAnsi="Arial" w:cs="Arial"/>
          <w:sz w:val="24"/>
          <w:szCs w:val="24"/>
        </w:rPr>
      </w:pPr>
      <w:bookmarkStart w:id="7" w:name="_Toc512943662"/>
      <w:r>
        <w:rPr>
          <w:rFonts w:ascii="Arial" w:hAnsi="Arial" w:cs="Arial"/>
          <w:sz w:val="24"/>
          <w:szCs w:val="24"/>
        </w:rPr>
        <w:t>L</w:t>
      </w:r>
      <w:r w:rsidR="00020E19" w:rsidRPr="00C30105">
        <w:rPr>
          <w:rFonts w:ascii="Arial" w:hAnsi="Arial" w:cs="Arial"/>
          <w:sz w:val="24"/>
          <w:szCs w:val="24"/>
        </w:rPr>
        <w:t>aboratory methods</w:t>
      </w:r>
      <w:bookmarkEnd w:id="7"/>
    </w:p>
    <w:p w14:paraId="5B175DF5" w14:textId="77777777" w:rsidR="00020E19" w:rsidRPr="00C30105" w:rsidRDefault="00020E19">
      <w:pPr>
        <w:rPr>
          <w:rFonts w:ascii="Arial" w:hAnsi="Arial" w:cs="Arial"/>
          <w:sz w:val="24"/>
          <w:szCs w:val="24"/>
        </w:rPr>
      </w:pPr>
    </w:p>
    <w:p w14:paraId="34D1D7A7" w14:textId="50B6B0E8" w:rsidR="002B02D7" w:rsidRPr="00C30105" w:rsidRDefault="00020E19" w:rsidP="002B02D7">
      <w:pPr>
        <w:spacing w:line="480" w:lineRule="auto"/>
        <w:rPr>
          <w:rFonts w:ascii="Arial" w:hAnsi="Arial" w:cs="Arial"/>
          <w:sz w:val="24"/>
          <w:szCs w:val="24"/>
        </w:rPr>
      </w:pPr>
      <w:r w:rsidRPr="00C30105">
        <w:rPr>
          <w:rFonts w:ascii="Arial" w:hAnsi="Arial" w:cs="Arial"/>
          <w:sz w:val="24"/>
          <w:szCs w:val="24"/>
        </w:rPr>
        <w:tab/>
      </w:r>
      <w:r w:rsidR="002B02D7" w:rsidRPr="00C30105">
        <w:rPr>
          <w:rFonts w:ascii="Arial" w:hAnsi="Arial" w:cs="Arial"/>
          <w:sz w:val="24"/>
          <w:szCs w:val="24"/>
        </w:rPr>
        <w:t>Plasma</w:t>
      </w:r>
      <w:r w:rsidR="002F4CA3" w:rsidRPr="00C30105">
        <w:rPr>
          <w:rFonts w:ascii="Arial" w:hAnsi="Arial" w:cs="Arial"/>
          <w:sz w:val="24"/>
          <w:szCs w:val="24"/>
        </w:rPr>
        <w:t xml:space="preserve"> samples were assayed for Angiopoietin-2 levels</w:t>
      </w:r>
      <w:r w:rsidR="00D12901">
        <w:rPr>
          <w:rFonts w:ascii="Arial" w:hAnsi="Arial" w:cs="Arial"/>
          <w:sz w:val="24"/>
          <w:szCs w:val="24"/>
        </w:rPr>
        <w:t xml:space="preserve"> at enrollment and day 1</w:t>
      </w:r>
      <w:r w:rsidR="002F4CA3" w:rsidRPr="00C30105">
        <w:rPr>
          <w:rFonts w:ascii="Arial" w:hAnsi="Arial" w:cs="Arial"/>
          <w:sz w:val="24"/>
          <w:szCs w:val="24"/>
        </w:rPr>
        <w:t xml:space="preserve">. </w:t>
      </w:r>
      <w:r w:rsidRPr="00C30105">
        <w:rPr>
          <w:rFonts w:ascii="Arial" w:hAnsi="Arial" w:cs="Arial"/>
          <w:sz w:val="24"/>
          <w:szCs w:val="24"/>
        </w:rPr>
        <w:t>Samples were placed in citrated tubes, spun to remove supe</w:t>
      </w:r>
      <w:r w:rsidR="00DF2701">
        <w:rPr>
          <w:rFonts w:ascii="Arial" w:hAnsi="Arial" w:cs="Arial"/>
          <w:sz w:val="24"/>
          <w:szCs w:val="24"/>
        </w:rPr>
        <w:t xml:space="preserve">rnatant and aliquoted into </w:t>
      </w:r>
      <w:r w:rsidR="00DF2701">
        <w:rPr>
          <w:rFonts w:ascii="Arial" w:hAnsi="Arial" w:cs="Arial"/>
          <w:sz w:val="24"/>
          <w:szCs w:val="24"/>
        </w:rPr>
        <w:lastRenderedPageBreak/>
        <w:t>cryo</w:t>
      </w:r>
      <w:r w:rsidRPr="00C30105">
        <w:rPr>
          <w:rFonts w:ascii="Arial" w:hAnsi="Arial" w:cs="Arial"/>
          <w:sz w:val="24"/>
          <w:szCs w:val="24"/>
        </w:rPr>
        <w:t>vials.</w:t>
      </w:r>
      <w:r w:rsidR="00905EB1" w:rsidRPr="00C30105">
        <w:rPr>
          <w:rFonts w:ascii="Arial" w:hAnsi="Arial" w:cs="Arial"/>
          <w:sz w:val="24"/>
          <w:szCs w:val="24"/>
        </w:rPr>
        <w:t xml:space="preserve"> </w:t>
      </w:r>
      <w:r w:rsidR="002B02D7" w:rsidRPr="00C30105">
        <w:rPr>
          <w:rFonts w:ascii="Arial" w:hAnsi="Arial" w:cs="Arial"/>
          <w:sz w:val="24"/>
          <w:szCs w:val="24"/>
        </w:rPr>
        <w:t>The Ang</w:t>
      </w:r>
      <w:r w:rsidR="001A41CF">
        <w:rPr>
          <w:rFonts w:ascii="Arial" w:hAnsi="Arial" w:cs="Arial"/>
          <w:sz w:val="24"/>
          <w:szCs w:val="24"/>
        </w:rPr>
        <w:t>io</w:t>
      </w:r>
      <w:r w:rsidR="002B02D7" w:rsidRPr="00C30105">
        <w:rPr>
          <w:rFonts w:ascii="Arial" w:hAnsi="Arial" w:cs="Arial"/>
          <w:sz w:val="24"/>
          <w:szCs w:val="24"/>
        </w:rPr>
        <w:t>p</w:t>
      </w:r>
      <w:r w:rsidR="001A41CF">
        <w:rPr>
          <w:rFonts w:ascii="Arial" w:hAnsi="Arial" w:cs="Arial"/>
          <w:sz w:val="24"/>
          <w:szCs w:val="24"/>
        </w:rPr>
        <w:t>oietin</w:t>
      </w:r>
      <w:r w:rsidR="002B02D7" w:rsidRPr="00C30105">
        <w:rPr>
          <w:rFonts w:ascii="Arial" w:hAnsi="Arial" w:cs="Arial"/>
          <w:sz w:val="24"/>
          <w:szCs w:val="24"/>
        </w:rPr>
        <w:t>-2 concentration in plasma (1:25 dilution) was measured with a commercial human ELISA (DANG20, R&amp;D Systems, Minneapolis, MN) in accordance with the instructions of the manufacturer. The R</w:t>
      </w:r>
      <w:r w:rsidR="002B02D7" w:rsidRPr="00C30105">
        <w:rPr>
          <w:rFonts w:ascii="Arial" w:hAnsi="Arial" w:cs="Arial"/>
          <w:sz w:val="24"/>
          <w:szCs w:val="24"/>
          <w:vertAlign w:val="superscript"/>
        </w:rPr>
        <w:t>2</w:t>
      </w:r>
      <w:r w:rsidR="002B02D7" w:rsidRPr="00C30105">
        <w:rPr>
          <w:rFonts w:ascii="Arial" w:hAnsi="Arial" w:cs="Arial"/>
          <w:sz w:val="24"/>
          <w:szCs w:val="24"/>
        </w:rPr>
        <w:t xml:space="preserve"> of the standard curve was 0.99. The coefficient of variation in </w:t>
      </w:r>
      <w:r w:rsidR="00984304" w:rsidRPr="00C30105">
        <w:rPr>
          <w:rFonts w:ascii="Arial" w:hAnsi="Arial" w:cs="Arial"/>
          <w:sz w:val="24"/>
          <w:szCs w:val="24"/>
        </w:rPr>
        <w:t>the analyzing</w:t>
      </w:r>
      <w:r w:rsidR="002B02D7" w:rsidRPr="00C30105">
        <w:rPr>
          <w:rFonts w:ascii="Arial" w:hAnsi="Arial" w:cs="Arial"/>
          <w:sz w:val="24"/>
          <w:szCs w:val="24"/>
        </w:rPr>
        <w:t xml:space="preserve"> laboratory is &lt; 10%.</w:t>
      </w:r>
    </w:p>
    <w:p w14:paraId="25135653" w14:textId="77777777" w:rsidR="00DD6ACE" w:rsidRPr="00C30105" w:rsidRDefault="00DD6ACE">
      <w:pPr>
        <w:rPr>
          <w:rFonts w:ascii="Arial" w:hAnsi="Arial" w:cs="Arial"/>
          <w:sz w:val="24"/>
          <w:szCs w:val="24"/>
        </w:rPr>
      </w:pPr>
    </w:p>
    <w:p w14:paraId="3F9DD527" w14:textId="3820E9AB" w:rsidR="009F06AD" w:rsidRPr="00C30105" w:rsidRDefault="00F2434D" w:rsidP="00D71F15">
      <w:pPr>
        <w:pStyle w:val="Heading2"/>
        <w:rPr>
          <w:rFonts w:ascii="Arial" w:hAnsi="Arial" w:cs="Arial"/>
          <w:sz w:val="24"/>
          <w:szCs w:val="24"/>
        </w:rPr>
      </w:pPr>
      <w:bookmarkStart w:id="8" w:name="_Toc512943663"/>
      <w:r w:rsidRPr="00C30105">
        <w:rPr>
          <w:rFonts w:ascii="Arial" w:hAnsi="Arial" w:cs="Arial"/>
          <w:sz w:val="24"/>
          <w:szCs w:val="24"/>
        </w:rPr>
        <w:t>eTable 2. Pre-enrollment assessment of adequacy of volume expansion</w:t>
      </w:r>
      <w:bookmarkEnd w:id="8"/>
    </w:p>
    <w:p w14:paraId="61B104A9" w14:textId="44217285" w:rsidR="00F2434D" w:rsidRPr="00C30105" w:rsidRDefault="00F2434D">
      <w:pPr>
        <w:rPr>
          <w:rFonts w:ascii="Arial" w:hAnsi="Arial" w:cs="Arial"/>
          <w:sz w:val="24"/>
          <w:szCs w:val="24"/>
        </w:rPr>
      </w:pPr>
    </w:p>
    <w:tbl>
      <w:tblPr>
        <w:tblStyle w:val="TableGrid"/>
        <w:tblW w:w="0" w:type="auto"/>
        <w:tblLook w:val="04A0" w:firstRow="1" w:lastRow="0" w:firstColumn="1" w:lastColumn="0" w:noHBand="0" w:noVBand="1"/>
      </w:tblPr>
      <w:tblGrid>
        <w:gridCol w:w="4676"/>
        <w:gridCol w:w="4674"/>
      </w:tblGrid>
      <w:tr w:rsidR="00F2434D" w:rsidRPr="00C30105" w14:paraId="2E31CE5B" w14:textId="77777777" w:rsidTr="00F2434D">
        <w:tc>
          <w:tcPr>
            <w:tcW w:w="4788" w:type="dxa"/>
          </w:tcPr>
          <w:p w14:paraId="3AFE45C0" w14:textId="013348A8" w:rsidR="00F2434D" w:rsidRPr="00C30105" w:rsidRDefault="00F2434D">
            <w:pPr>
              <w:rPr>
                <w:rFonts w:ascii="Arial" w:hAnsi="Arial" w:cs="Arial"/>
                <w:b/>
                <w:sz w:val="24"/>
                <w:szCs w:val="24"/>
              </w:rPr>
            </w:pPr>
            <w:r w:rsidRPr="00C30105">
              <w:rPr>
                <w:rFonts w:ascii="Arial" w:hAnsi="Arial" w:cs="Arial"/>
                <w:b/>
                <w:sz w:val="24"/>
                <w:szCs w:val="24"/>
              </w:rPr>
              <w:t>Modality</w:t>
            </w:r>
          </w:p>
        </w:tc>
        <w:tc>
          <w:tcPr>
            <w:tcW w:w="4788" w:type="dxa"/>
          </w:tcPr>
          <w:p w14:paraId="47C6BC47" w14:textId="5233247B" w:rsidR="00F2434D" w:rsidRPr="00C30105" w:rsidRDefault="00F2434D">
            <w:pPr>
              <w:rPr>
                <w:rFonts w:ascii="Arial" w:hAnsi="Arial" w:cs="Arial"/>
                <w:b/>
                <w:sz w:val="24"/>
                <w:szCs w:val="24"/>
              </w:rPr>
            </w:pPr>
            <w:r w:rsidRPr="00C30105">
              <w:rPr>
                <w:rFonts w:ascii="Arial" w:hAnsi="Arial" w:cs="Arial"/>
                <w:b/>
                <w:sz w:val="24"/>
                <w:szCs w:val="24"/>
              </w:rPr>
              <w:t>Threshold</w:t>
            </w:r>
          </w:p>
        </w:tc>
      </w:tr>
      <w:tr w:rsidR="00F2434D" w:rsidRPr="00C30105" w14:paraId="3AFA788A" w14:textId="77777777" w:rsidTr="00F2434D">
        <w:tc>
          <w:tcPr>
            <w:tcW w:w="4788" w:type="dxa"/>
          </w:tcPr>
          <w:p w14:paraId="47C63560" w14:textId="35307D4C" w:rsidR="00F2434D" w:rsidRPr="00C30105" w:rsidRDefault="008F764A">
            <w:pPr>
              <w:rPr>
                <w:rFonts w:ascii="Arial" w:hAnsi="Arial" w:cs="Arial"/>
                <w:sz w:val="24"/>
                <w:szCs w:val="24"/>
              </w:rPr>
            </w:pPr>
            <w:r w:rsidRPr="00C30105">
              <w:rPr>
                <w:rFonts w:ascii="Arial" w:hAnsi="Arial" w:cs="Arial"/>
                <w:sz w:val="24"/>
                <w:szCs w:val="24"/>
              </w:rPr>
              <w:t>Central venous catheter</w:t>
            </w:r>
          </w:p>
        </w:tc>
        <w:tc>
          <w:tcPr>
            <w:tcW w:w="4788" w:type="dxa"/>
          </w:tcPr>
          <w:p w14:paraId="19FA862F" w14:textId="0CD8CCDC" w:rsidR="00F2434D" w:rsidRPr="00C30105" w:rsidRDefault="008F764A">
            <w:pPr>
              <w:rPr>
                <w:rFonts w:ascii="Arial" w:hAnsi="Arial" w:cs="Arial"/>
                <w:sz w:val="24"/>
                <w:szCs w:val="24"/>
              </w:rPr>
            </w:pPr>
            <w:r w:rsidRPr="00C30105">
              <w:rPr>
                <w:rFonts w:ascii="Arial" w:hAnsi="Arial" w:cs="Arial"/>
                <w:sz w:val="24"/>
                <w:szCs w:val="24"/>
              </w:rPr>
              <w:t>Central venous pressure &gt; 15</w:t>
            </w:r>
            <w:r w:rsidR="006B108C">
              <w:rPr>
                <w:rFonts w:ascii="Arial" w:hAnsi="Arial" w:cs="Arial"/>
                <w:sz w:val="24"/>
                <w:szCs w:val="24"/>
              </w:rPr>
              <w:t xml:space="preserve"> </w:t>
            </w:r>
            <w:r w:rsidRPr="00C30105">
              <w:rPr>
                <w:rFonts w:ascii="Arial" w:hAnsi="Arial" w:cs="Arial"/>
                <w:sz w:val="24"/>
                <w:szCs w:val="24"/>
              </w:rPr>
              <w:t>mmHg</w:t>
            </w:r>
          </w:p>
        </w:tc>
      </w:tr>
      <w:tr w:rsidR="00F2434D" w:rsidRPr="00C30105" w14:paraId="14B34ABB" w14:textId="77777777" w:rsidTr="00F2434D">
        <w:tc>
          <w:tcPr>
            <w:tcW w:w="4788" w:type="dxa"/>
          </w:tcPr>
          <w:p w14:paraId="3D1A43DA" w14:textId="6C702379" w:rsidR="00F2434D" w:rsidRPr="00C30105" w:rsidRDefault="008F764A">
            <w:pPr>
              <w:rPr>
                <w:rFonts w:ascii="Arial" w:hAnsi="Arial" w:cs="Arial"/>
                <w:sz w:val="24"/>
                <w:szCs w:val="24"/>
              </w:rPr>
            </w:pPr>
            <w:r w:rsidRPr="00C30105">
              <w:rPr>
                <w:rFonts w:ascii="Arial" w:hAnsi="Arial" w:cs="Arial"/>
                <w:sz w:val="24"/>
                <w:szCs w:val="24"/>
              </w:rPr>
              <w:t>Passive Leg Raise maneuver</w:t>
            </w:r>
          </w:p>
        </w:tc>
        <w:tc>
          <w:tcPr>
            <w:tcW w:w="4788" w:type="dxa"/>
          </w:tcPr>
          <w:p w14:paraId="33A9D092" w14:textId="62409499" w:rsidR="00F2434D" w:rsidRPr="00C30105" w:rsidRDefault="008F764A" w:rsidP="008F764A">
            <w:pPr>
              <w:rPr>
                <w:rFonts w:ascii="Arial" w:hAnsi="Arial" w:cs="Arial"/>
                <w:sz w:val="24"/>
                <w:szCs w:val="24"/>
              </w:rPr>
            </w:pPr>
            <w:r w:rsidRPr="00C30105">
              <w:rPr>
                <w:rFonts w:ascii="Arial" w:hAnsi="Arial" w:cs="Arial"/>
                <w:sz w:val="24"/>
                <w:szCs w:val="24"/>
              </w:rPr>
              <w:t>&lt;10% increase in cardiac index</w:t>
            </w:r>
          </w:p>
        </w:tc>
      </w:tr>
      <w:tr w:rsidR="008F764A" w:rsidRPr="00C30105" w14:paraId="535B82A6" w14:textId="77777777" w:rsidTr="00F2434D">
        <w:tc>
          <w:tcPr>
            <w:tcW w:w="4788" w:type="dxa"/>
          </w:tcPr>
          <w:p w14:paraId="3E6A4CD6" w14:textId="33433D39" w:rsidR="008F764A" w:rsidRPr="00C30105" w:rsidRDefault="008F764A">
            <w:pPr>
              <w:rPr>
                <w:rFonts w:ascii="Arial" w:hAnsi="Arial" w:cs="Arial"/>
                <w:sz w:val="24"/>
                <w:szCs w:val="24"/>
              </w:rPr>
            </w:pPr>
            <w:r w:rsidRPr="00C30105">
              <w:rPr>
                <w:rFonts w:ascii="Arial" w:hAnsi="Arial" w:cs="Arial"/>
                <w:sz w:val="24"/>
                <w:szCs w:val="24"/>
              </w:rPr>
              <w:t>Graded volume expansion</w:t>
            </w:r>
            <w:r w:rsidR="00DF14DA" w:rsidRPr="00C30105">
              <w:rPr>
                <w:rFonts w:ascii="Arial" w:hAnsi="Arial" w:cs="Arial"/>
                <w:sz w:val="24"/>
                <w:szCs w:val="24"/>
              </w:rPr>
              <w:t xml:space="preserve"> challenge</w:t>
            </w:r>
          </w:p>
        </w:tc>
        <w:tc>
          <w:tcPr>
            <w:tcW w:w="4788" w:type="dxa"/>
          </w:tcPr>
          <w:p w14:paraId="0F127D3F" w14:textId="24128FC5" w:rsidR="008F764A" w:rsidRPr="00C30105" w:rsidRDefault="008F764A" w:rsidP="008F764A">
            <w:pPr>
              <w:rPr>
                <w:rFonts w:ascii="Arial" w:hAnsi="Arial" w:cs="Arial"/>
                <w:sz w:val="24"/>
                <w:szCs w:val="24"/>
              </w:rPr>
            </w:pPr>
            <w:r w:rsidRPr="00C30105">
              <w:rPr>
                <w:rFonts w:ascii="Arial" w:hAnsi="Arial" w:cs="Arial"/>
                <w:sz w:val="24"/>
                <w:szCs w:val="24"/>
              </w:rPr>
              <w:t>&lt;10% increase in cardiac index after rapid infusion of at least 250ml intravenous crystalloid</w:t>
            </w:r>
          </w:p>
        </w:tc>
      </w:tr>
      <w:tr w:rsidR="008F764A" w:rsidRPr="00C30105" w14:paraId="01BFFEF6" w14:textId="77777777" w:rsidTr="00F2434D">
        <w:tc>
          <w:tcPr>
            <w:tcW w:w="4788" w:type="dxa"/>
          </w:tcPr>
          <w:p w14:paraId="455D2C1A" w14:textId="3DA4D0C6" w:rsidR="008F764A" w:rsidRPr="00C30105" w:rsidRDefault="008F764A">
            <w:pPr>
              <w:rPr>
                <w:rFonts w:ascii="Arial" w:hAnsi="Arial" w:cs="Arial"/>
                <w:sz w:val="24"/>
                <w:szCs w:val="24"/>
              </w:rPr>
            </w:pPr>
            <w:r w:rsidRPr="00C30105">
              <w:rPr>
                <w:rFonts w:ascii="Arial" w:hAnsi="Arial" w:cs="Arial"/>
                <w:sz w:val="24"/>
                <w:szCs w:val="24"/>
              </w:rPr>
              <w:t>Clinical assessment</w:t>
            </w:r>
          </w:p>
        </w:tc>
        <w:tc>
          <w:tcPr>
            <w:tcW w:w="4788" w:type="dxa"/>
          </w:tcPr>
          <w:p w14:paraId="2271C5DA" w14:textId="76EA189E" w:rsidR="008F764A" w:rsidRPr="00C30105" w:rsidRDefault="008F764A">
            <w:pPr>
              <w:rPr>
                <w:rFonts w:ascii="Arial" w:hAnsi="Arial" w:cs="Arial"/>
                <w:sz w:val="24"/>
                <w:szCs w:val="24"/>
              </w:rPr>
            </w:pPr>
            <w:r w:rsidRPr="00C30105">
              <w:rPr>
                <w:rFonts w:ascii="Arial" w:hAnsi="Arial" w:cs="Arial"/>
                <w:sz w:val="24"/>
                <w:szCs w:val="24"/>
              </w:rPr>
              <w:t>Treating physician deems volume expansion adequate</w:t>
            </w:r>
          </w:p>
        </w:tc>
      </w:tr>
      <w:tr w:rsidR="008F764A" w:rsidRPr="00C30105" w14:paraId="62570D21" w14:textId="77777777" w:rsidTr="00F2434D">
        <w:tc>
          <w:tcPr>
            <w:tcW w:w="4788" w:type="dxa"/>
          </w:tcPr>
          <w:p w14:paraId="72E85474" w14:textId="6369EFF3" w:rsidR="008F764A" w:rsidRPr="00C30105" w:rsidRDefault="008F764A">
            <w:pPr>
              <w:rPr>
                <w:rFonts w:ascii="Arial" w:hAnsi="Arial" w:cs="Arial"/>
                <w:sz w:val="24"/>
                <w:szCs w:val="24"/>
              </w:rPr>
            </w:pPr>
            <w:r w:rsidRPr="00C30105">
              <w:rPr>
                <w:rFonts w:ascii="Arial" w:hAnsi="Arial" w:cs="Arial"/>
                <w:sz w:val="24"/>
                <w:szCs w:val="24"/>
              </w:rPr>
              <w:t>Dynamic measures among passively ventilated patients (at least 8ml/kg tidal volume</w:t>
            </w:r>
            <w:r w:rsidR="00084800" w:rsidRPr="00C30105">
              <w:rPr>
                <w:rFonts w:ascii="Arial" w:hAnsi="Arial" w:cs="Arial"/>
                <w:sz w:val="24"/>
                <w:szCs w:val="24"/>
              </w:rPr>
              <w:t>, normal sinus rhythm</w:t>
            </w:r>
            <w:r w:rsidRPr="00C30105">
              <w:rPr>
                <w:rFonts w:ascii="Arial" w:hAnsi="Arial" w:cs="Arial"/>
                <w:sz w:val="24"/>
                <w:szCs w:val="24"/>
              </w:rPr>
              <w:t>)</w:t>
            </w:r>
          </w:p>
        </w:tc>
        <w:tc>
          <w:tcPr>
            <w:tcW w:w="4788" w:type="dxa"/>
          </w:tcPr>
          <w:p w14:paraId="55FCE7D7" w14:textId="72273995" w:rsidR="008F764A" w:rsidRPr="00C30105" w:rsidRDefault="008F764A">
            <w:pPr>
              <w:rPr>
                <w:rFonts w:ascii="Arial" w:hAnsi="Arial" w:cs="Arial"/>
                <w:sz w:val="24"/>
                <w:szCs w:val="24"/>
              </w:rPr>
            </w:pPr>
            <w:r w:rsidRPr="00C30105">
              <w:rPr>
                <w:rFonts w:ascii="Arial" w:hAnsi="Arial" w:cs="Arial"/>
                <w:sz w:val="24"/>
                <w:szCs w:val="24"/>
              </w:rPr>
              <w:t>&lt;10% stroke volume variability (or equivalent</w:t>
            </w:r>
            <w:r w:rsidR="00084800" w:rsidRPr="00C30105">
              <w:rPr>
                <w:rFonts w:ascii="Arial" w:hAnsi="Arial" w:cs="Arial"/>
                <w:sz w:val="24"/>
                <w:szCs w:val="24"/>
              </w:rPr>
              <w:t>, depending on modality</w:t>
            </w:r>
            <w:r w:rsidRPr="00C30105">
              <w:rPr>
                <w:rFonts w:ascii="Arial" w:hAnsi="Arial" w:cs="Arial"/>
                <w:sz w:val="24"/>
                <w:szCs w:val="24"/>
              </w:rPr>
              <w:t>)</w:t>
            </w:r>
          </w:p>
        </w:tc>
      </w:tr>
    </w:tbl>
    <w:p w14:paraId="789C4504" w14:textId="77777777" w:rsidR="00F2434D" w:rsidRPr="00C30105" w:rsidRDefault="00F2434D">
      <w:pPr>
        <w:rPr>
          <w:rFonts w:ascii="Arial" w:hAnsi="Arial" w:cs="Arial"/>
          <w:sz w:val="24"/>
          <w:szCs w:val="24"/>
        </w:rPr>
      </w:pPr>
    </w:p>
    <w:p w14:paraId="5F0CA26E" w14:textId="77777777" w:rsidR="00F2434D" w:rsidRPr="00C30105" w:rsidRDefault="00F2434D">
      <w:pPr>
        <w:rPr>
          <w:rFonts w:ascii="Arial" w:hAnsi="Arial" w:cs="Arial"/>
          <w:sz w:val="24"/>
          <w:szCs w:val="24"/>
        </w:rPr>
      </w:pPr>
    </w:p>
    <w:p w14:paraId="02C04A67" w14:textId="77777777" w:rsidR="00F2434D" w:rsidRPr="00C30105" w:rsidRDefault="00F2434D">
      <w:pPr>
        <w:rPr>
          <w:rFonts w:ascii="Arial" w:hAnsi="Arial" w:cs="Arial"/>
          <w:sz w:val="24"/>
          <w:szCs w:val="24"/>
        </w:rPr>
      </w:pPr>
    </w:p>
    <w:p w14:paraId="664F2C7E" w14:textId="6EB1C901" w:rsidR="004B041F" w:rsidRPr="00C30105" w:rsidRDefault="004B041F" w:rsidP="00024993">
      <w:pPr>
        <w:pStyle w:val="Heading2"/>
        <w:rPr>
          <w:rFonts w:ascii="Arial" w:hAnsi="Arial" w:cs="Arial"/>
          <w:sz w:val="24"/>
          <w:szCs w:val="24"/>
        </w:rPr>
      </w:pPr>
      <w:bookmarkStart w:id="9" w:name="_Toc512943664"/>
      <w:proofErr w:type="spellStart"/>
      <w:r w:rsidRPr="00C30105">
        <w:rPr>
          <w:rFonts w:ascii="Arial" w:hAnsi="Arial" w:cs="Arial"/>
          <w:sz w:val="24"/>
          <w:szCs w:val="24"/>
        </w:rPr>
        <w:t>eFigure</w:t>
      </w:r>
      <w:proofErr w:type="spellEnd"/>
      <w:r w:rsidRPr="00C30105">
        <w:rPr>
          <w:rFonts w:ascii="Arial" w:hAnsi="Arial" w:cs="Arial"/>
          <w:sz w:val="24"/>
          <w:szCs w:val="24"/>
        </w:rPr>
        <w:t xml:space="preserve"> 1. Safety Check</w:t>
      </w:r>
      <w:bookmarkEnd w:id="9"/>
    </w:p>
    <w:p w14:paraId="066ABE5C" w14:textId="77777777" w:rsidR="004B041F" w:rsidRPr="00C30105" w:rsidRDefault="004B041F">
      <w:pPr>
        <w:rPr>
          <w:rFonts w:ascii="Arial" w:hAnsi="Arial" w:cs="Arial"/>
          <w:sz w:val="24"/>
          <w:szCs w:val="24"/>
        </w:rPr>
      </w:pPr>
    </w:p>
    <w:p w14:paraId="39AD6E42" w14:textId="69E4039C" w:rsidR="005A0FA2" w:rsidRPr="00C30105" w:rsidRDefault="009F06AD">
      <w:pPr>
        <w:rPr>
          <w:rFonts w:ascii="Arial" w:hAnsi="Arial" w:cs="Arial"/>
          <w:sz w:val="24"/>
          <w:szCs w:val="24"/>
        </w:rPr>
      </w:pPr>
      <w:r w:rsidRPr="00C30105">
        <w:rPr>
          <w:rFonts w:ascii="Arial" w:hAnsi="Arial" w:cs="Arial"/>
          <w:noProof/>
          <w:sz w:val="24"/>
          <w:szCs w:val="24"/>
        </w:rPr>
        <w:drawing>
          <wp:inline distT="0" distB="0" distL="0" distR="0" wp14:anchorId="6B6B62E4" wp14:editId="18ED910A">
            <wp:extent cx="6057900" cy="1702324"/>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60188" cy="1702967"/>
                    </a:xfrm>
                    <a:prstGeom prst="rect">
                      <a:avLst/>
                    </a:prstGeom>
                    <a:noFill/>
                    <a:ln>
                      <a:noFill/>
                    </a:ln>
                  </pic:spPr>
                </pic:pic>
              </a:graphicData>
            </a:graphic>
          </wp:inline>
        </w:drawing>
      </w:r>
    </w:p>
    <w:p w14:paraId="4D6BB59D" w14:textId="5D7E2D19" w:rsidR="005A0FA2" w:rsidRPr="00C30105" w:rsidRDefault="005A0FA2">
      <w:pPr>
        <w:rPr>
          <w:rFonts w:ascii="Arial" w:hAnsi="Arial" w:cs="Arial"/>
          <w:sz w:val="24"/>
          <w:szCs w:val="24"/>
        </w:rPr>
      </w:pPr>
    </w:p>
    <w:p w14:paraId="3167C6B5" w14:textId="77777777" w:rsidR="00DD6ACE" w:rsidRPr="00C30105" w:rsidRDefault="00DD6ACE">
      <w:pPr>
        <w:rPr>
          <w:rFonts w:ascii="Arial" w:hAnsi="Arial" w:cs="Arial"/>
          <w:sz w:val="24"/>
          <w:szCs w:val="24"/>
        </w:rPr>
      </w:pPr>
    </w:p>
    <w:tbl>
      <w:tblPr>
        <w:tblStyle w:val="TableGrid"/>
        <w:tblW w:w="9985" w:type="dxa"/>
        <w:tblLook w:val="04A0" w:firstRow="1" w:lastRow="0" w:firstColumn="1" w:lastColumn="0" w:noHBand="0" w:noVBand="1"/>
      </w:tblPr>
      <w:tblGrid>
        <w:gridCol w:w="2155"/>
        <w:gridCol w:w="7830"/>
      </w:tblGrid>
      <w:tr w:rsidR="001D3251" w:rsidRPr="00C30105" w14:paraId="5DAAF4D2" w14:textId="77777777" w:rsidTr="00F2434D">
        <w:tc>
          <w:tcPr>
            <w:tcW w:w="9985" w:type="dxa"/>
            <w:gridSpan w:val="2"/>
          </w:tcPr>
          <w:p w14:paraId="261DBB66" w14:textId="690E4148" w:rsidR="001D3251" w:rsidRPr="00C30105" w:rsidRDefault="001D3251" w:rsidP="00D71F15">
            <w:pPr>
              <w:pStyle w:val="Heading2"/>
              <w:rPr>
                <w:rFonts w:ascii="Arial" w:hAnsi="Arial" w:cs="Arial"/>
                <w:sz w:val="24"/>
                <w:szCs w:val="24"/>
              </w:rPr>
            </w:pPr>
            <w:bookmarkStart w:id="10" w:name="_Toc512943665"/>
            <w:r w:rsidRPr="00C30105">
              <w:rPr>
                <w:rFonts w:ascii="Arial" w:hAnsi="Arial" w:cs="Arial"/>
                <w:sz w:val="24"/>
                <w:szCs w:val="24"/>
              </w:rPr>
              <w:t xml:space="preserve">eTable </w:t>
            </w:r>
            <w:r w:rsidR="00D71F15" w:rsidRPr="00C30105">
              <w:rPr>
                <w:rFonts w:ascii="Arial" w:hAnsi="Arial" w:cs="Arial"/>
                <w:sz w:val="24"/>
                <w:szCs w:val="24"/>
              </w:rPr>
              <w:t>3</w:t>
            </w:r>
            <w:r w:rsidRPr="00C30105">
              <w:rPr>
                <w:rFonts w:ascii="Arial" w:hAnsi="Arial" w:cs="Arial"/>
                <w:sz w:val="24"/>
                <w:szCs w:val="24"/>
              </w:rPr>
              <w:t>. Definition of protocol compliance outcomes</w:t>
            </w:r>
            <w:bookmarkEnd w:id="10"/>
          </w:p>
        </w:tc>
      </w:tr>
      <w:tr w:rsidR="001D3251" w:rsidRPr="00C30105" w14:paraId="03DB2983" w14:textId="77777777" w:rsidTr="00F2434D">
        <w:tc>
          <w:tcPr>
            <w:tcW w:w="2155" w:type="dxa"/>
          </w:tcPr>
          <w:p w14:paraId="3931188B" w14:textId="77777777" w:rsidR="001D3251" w:rsidRPr="00C30105" w:rsidRDefault="001D3251" w:rsidP="00F2434D">
            <w:pPr>
              <w:rPr>
                <w:rFonts w:ascii="Arial" w:hAnsi="Arial" w:cs="Arial"/>
                <w:b/>
                <w:sz w:val="24"/>
                <w:szCs w:val="24"/>
              </w:rPr>
            </w:pPr>
            <w:r w:rsidRPr="00C30105">
              <w:rPr>
                <w:rFonts w:ascii="Arial" w:hAnsi="Arial" w:cs="Arial"/>
                <w:b/>
                <w:sz w:val="24"/>
                <w:szCs w:val="24"/>
              </w:rPr>
              <w:t>Parameter</w:t>
            </w:r>
          </w:p>
        </w:tc>
        <w:tc>
          <w:tcPr>
            <w:tcW w:w="7830" w:type="dxa"/>
          </w:tcPr>
          <w:p w14:paraId="2B876284" w14:textId="77777777" w:rsidR="001D3251" w:rsidRPr="00C30105" w:rsidRDefault="001D3251" w:rsidP="00F2434D">
            <w:pPr>
              <w:rPr>
                <w:rFonts w:ascii="Arial" w:hAnsi="Arial" w:cs="Arial"/>
                <w:b/>
                <w:sz w:val="24"/>
                <w:szCs w:val="24"/>
              </w:rPr>
            </w:pPr>
            <w:r w:rsidRPr="00C30105">
              <w:rPr>
                <w:rFonts w:ascii="Arial" w:hAnsi="Arial" w:cs="Arial"/>
                <w:b/>
                <w:sz w:val="24"/>
                <w:szCs w:val="24"/>
              </w:rPr>
              <w:t>Compliance definition</w:t>
            </w:r>
          </w:p>
        </w:tc>
      </w:tr>
      <w:tr w:rsidR="001D3251" w:rsidRPr="00C30105" w14:paraId="57C08D17" w14:textId="77777777" w:rsidTr="00F2434D">
        <w:trPr>
          <w:trHeight w:val="296"/>
        </w:trPr>
        <w:tc>
          <w:tcPr>
            <w:tcW w:w="2155" w:type="dxa"/>
          </w:tcPr>
          <w:p w14:paraId="09D44BFA" w14:textId="529F8E07" w:rsidR="001D3251" w:rsidRPr="00C30105" w:rsidRDefault="0082707E" w:rsidP="00F2434D">
            <w:pPr>
              <w:rPr>
                <w:rFonts w:ascii="Arial" w:hAnsi="Arial" w:cs="Arial"/>
                <w:i/>
                <w:sz w:val="24"/>
                <w:szCs w:val="24"/>
              </w:rPr>
            </w:pPr>
            <w:r>
              <w:rPr>
                <w:rFonts w:ascii="Arial" w:hAnsi="Arial" w:cs="Arial"/>
                <w:i/>
                <w:sz w:val="24"/>
                <w:szCs w:val="24"/>
              </w:rPr>
              <w:t>S</w:t>
            </w:r>
            <w:r w:rsidR="001D3251" w:rsidRPr="00C30105">
              <w:rPr>
                <w:rFonts w:ascii="Arial" w:hAnsi="Arial" w:cs="Arial"/>
                <w:i/>
                <w:sz w:val="24"/>
                <w:szCs w:val="24"/>
              </w:rPr>
              <w:t>afety check</w:t>
            </w:r>
          </w:p>
        </w:tc>
        <w:tc>
          <w:tcPr>
            <w:tcW w:w="7830" w:type="dxa"/>
          </w:tcPr>
          <w:p w14:paraId="307370F1" w14:textId="77777777" w:rsidR="001D3251" w:rsidRPr="00C30105" w:rsidRDefault="001D3251" w:rsidP="00F2434D">
            <w:pPr>
              <w:rPr>
                <w:rFonts w:ascii="Arial" w:hAnsi="Arial" w:cs="Arial"/>
                <w:sz w:val="24"/>
                <w:szCs w:val="24"/>
              </w:rPr>
            </w:pPr>
            <w:r w:rsidRPr="00C30105">
              <w:rPr>
                <w:rFonts w:ascii="Arial" w:hAnsi="Arial" w:cs="Arial"/>
                <w:sz w:val="24"/>
                <w:szCs w:val="24"/>
              </w:rPr>
              <w:t>100% compliance with all aspects.</w:t>
            </w:r>
          </w:p>
        </w:tc>
      </w:tr>
      <w:tr w:rsidR="001D3251" w:rsidRPr="00C30105" w14:paraId="3180A962" w14:textId="77777777" w:rsidTr="00F2434D">
        <w:tc>
          <w:tcPr>
            <w:tcW w:w="2155" w:type="dxa"/>
          </w:tcPr>
          <w:p w14:paraId="10F18666" w14:textId="77777777" w:rsidR="001D3251" w:rsidRPr="00C30105" w:rsidRDefault="001D3251" w:rsidP="00F2434D">
            <w:pPr>
              <w:rPr>
                <w:rFonts w:ascii="Arial" w:hAnsi="Arial" w:cs="Arial"/>
                <w:i/>
                <w:sz w:val="24"/>
                <w:szCs w:val="24"/>
              </w:rPr>
            </w:pPr>
            <w:r w:rsidRPr="00C30105">
              <w:rPr>
                <w:rFonts w:ascii="Arial" w:hAnsi="Arial" w:cs="Arial"/>
                <w:i/>
                <w:sz w:val="24"/>
                <w:szCs w:val="24"/>
              </w:rPr>
              <w:t>Esmolol titration protocol</w:t>
            </w:r>
          </w:p>
        </w:tc>
        <w:tc>
          <w:tcPr>
            <w:tcW w:w="7830" w:type="dxa"/>
          </w:tcPr>
          <w:p w14:paraId="1CBD9EC5" w14:textId="77777777" w:rsidR="001D3251" w:rsidRPr="00C30105" w:rsidRDefault="001D3251" w:rsidP="00F2434D">
            <w:pPr>
              <w:rPr>
                <w:rFonts w:ascii="Arial" w:hAnsi="Arial" w:cs="Arial"/>
                <w:sz w:val="24"/>
                <w:szCs w:val="24"/>
              </w:rPr>
            </w:pPr>
            <w:r w:rsidRPr="00C30105">
              <w:rPr>
                <w:rFonts w:ascii="Arial" w:hAnsi="Arial" w:cs="Arial"/>
                <w:sz w:val="24"/>
                <w:szCs w:val="24"/>
              </w:rPr>
              <w:t xml:space="preserve">Each hour (the closest value of heart rate to the hour) during the esmolol infusion will be determined to be “in range” or “out of range,” </w:t>
            </w:r>
            <w:r w:rsidRPr="00C30105">
              <w:rPr>
                <w:rFonts w:ascii="Arial" w:hAnsi="Arial" w:cs="Arial"/>
                <w:sz w:val="24"/>
                <w:szCs w:val="24"/>
              </w:rPr>
              <w:lastRenderedPageBreak/>
              <w:t>with 3bpm margin for compliance (i.e., heart rate 77 to 93bpm). The initiation and cessation of esmolol will also be included as a timepoint for evaluation of compliance. Protocol compliance is considered adequate where overall compliance on hourly checks is &gt;80%.</w:t>
            </w:r>
          </w:p>
        </w:tc>
      </w:tr>
      <w:tr w:rsidR="001D3251" w:rsidRPr="00C30105" w14:paraId="601D761A" w14:textId="77777777" w:rsidTr="00F2434D">
        <w:tc>
          <w:tcPr>
            <w:tcW w:w="2155" w:type="dxa"/>
          </w:tcPr>
          <w:p w14:paraId="2FEEE8D3" w14:textId="77777777" w:rsidR="001D3251" w:rsidRPr="00C30105" w:rsidRDefault="001D3251" w:rsidP="00F2434D">
            <w:pPr>
              <w:rPr>
                <w:rFonts w:ascii="Arial" w:hAnsi="Arial" w:cs="Arial"/>
                <w:i/>
                <w:sz w:val="24"/>
                <w:szCs w:val="24"/>
              </w:rPr>
            </w:pPr>
            <w:r w:rsidRPr="00C30105">
              <w:rPr>
                <w:rFonts w:ascii="Arial" w:hAnsi="Arial" w:cs="Arial"/>
                <w:i/>
                <w:sz w:val="24"/>
                <w:szCs w:val="24"/>
              </w:rPr>
              <w:lastRenderedPageBreak/>
              <w:t>STOP events</w:t>
            </w:r>
          </w:p>
        </w:tc>
        <w:tc>
          <w:tcPr>
            <w:tcW w:w="7830" w:type="dxa"/>
          </w:tcPr>
          <w:p w14:paraId="7B66A06B" w14:textId="77777777" w:rsidR="001D3251" w:rsidRPr="00C30105" w:rsidRDefault="001D3251" w:rsidP="00F2434D">
            <w:pPr>
              <w:rPr>
                <w:rFonts w:ascii="Arial" w:hAnsi="Arial" w:cs="Arial"/>
                <w:sz w:val="24"/>
                <w:szCs w:val="24"/>
              </w:rPr>
            </w:pPr>
            <w:r w:rsidRPr="00C30105">
              <w:rPr>
                <w:rFonts w:ascii="Arial" w:hAnsi="Arial" w:cs="Arial"/>
                <w:sz w:val="24"/>
                <w:szCs w:val="24"/>
              </w:rPr>
              <w:t>100% compliance, metrics defined by</w:t>
            </w:r>
          </w:p>
          <w:p w14:paraId="2B252ACC" w14:textId="77777777" w:rsidR="001D3251" w:rsidRPr="00C30105" w:rsidRDefault="001D3251" w:rsidP="00F2434D">
            <w:pPr>
              <w:rPr>
                <w:rFonts w:ascii="Arial" w:hAnsi="Arial" w:cs="Arial"/>
                <w:sz w:val="24"/>
                <w:szCs w:val="24"/>
              </w:rPr>
            </w:pPr>
            <w:r w:rsidRPr="00C30105">
              <w:rPr>
                <w:rFonts w:ascii="Arial" w:hAnsi="Arial" w:cs="Arial"/>
                <w:sz w:val="24"/>
                <w:szCs w:val="24"/>
              </w:rPr>
              <w:t>--30min moving average of cardiac index below threshold</w:t>
            </w:r>
          </w:p>
          <w:p w14:paraId="4BE7ACC0" w14:textId="77777777" w:rsidR="001D3251" w:rsidRPr="00C30105" w:rsidRDefault="001D3251" w:rsidP="00F2434D">
            <w:pPr>
              <w:rPr>
                <w:rFonts w:ascii="Arial" w:hAnsi="Arial" w:cs="Arial"/>
                <w:sz w:val="24"/>
                <w:szCs w:val="24"/>
              </w:rPr>
            </w:pPr>
            <w:r w:rsidRPr="00C30105">
              <w:rPr>
                <w:rFonts w:ascii="Arial" w:hAnsi="Arial" w:cs="Arial"/>
                <w:sz w:val="24"/>
                <w:szCs w:val="24"/>
              </w:rPr>
              <w:t>--30min moving average of norepinephrine infusion rate above threshold</w:t>
            </w:r>
          </w:p>
          <w:p w14:paraId="11DB1706" w14:textId="77777777" w:rsidR="001D3251" w:rsidRPr="00C30105" w:rsidRDefault="001D3251" w:rsidP="00F2434D">
            <w:pPr>
              <w:rPr>
                <w:rFonts w:ascii="Arial" w:hAnsi="Arial" w:cs="Arial"/>
                <w:sz w:val="24"/>
                <w:szCs w:val="24"/>
              </w:rPr>
            </w:pPr>
            <w:r w:rsidRPr="00C30105">
              <w:rPr>
                <w:rFonts w:ascii="Arial" w:hAnsi="Arial" w:cs="Arial"/>
                <w:sz w:val="24"/>
                <w:szCs w:val="24"/>
              </w:rPr>
              <w:t>--Clinician determines that shock has substantially worsened on esmolol</w:t>
            </w:r>
          </w:p>
          <w:p w14:paraId="1D0EE96B" w14:textId="77777777" w:rsidR="001D3251" w:rsidRPr="00C30105" w:rsidRDefault="001D3251" w:rsidP="00F2434D">
            <w:pPr>
              <w:rPr>
                <w:rFonts w:ascii="Arial" w:hAnsi="Arial" w:cs="Arial"/>
                <w:sz w:val="24"/>
                <w:szCs w:val="24"/>
              </w:rPr>
            </w:pPr>
            <w:r w:rsidRPr="00C30105">
              <w:rPr>
                <w:rFonts w:ascii="Arial" w:hAnsi="Arial" w:cs="Arial"/>
                <w:sz w:val="24"/>
                <w:szCs w:val="24"/>
              </w:rPr>
              <w:t>--Grade II or Grade III heart block</w:t>
            </w:r>
          </w:p>
        </w:tc>
      </w:tr>
    </w:tbl>
    <w:p w14:paraId="753EE33F" w14:textId="77777777" w:rsidR="00DD6ACE" w:rsidRPr="00C30105" w:rsidRDefault="00DD6ACE">
      <w:pPr>
        <w:rPr>
          <w:rFonts w:ascii="Arial" w:hAnsi="Arial" w:cs="Arial"/>
          <w:sz w:val="24"/>
          <w:szCs w:val="24"/>
        </w:rPr>
      </w:pPr>
    </w:p>
    <w:p w14:paraId="08A0CB65" w14:textId="77777777" w:rsidR="00DD6ACE" w:rsidRPr="00C30105" w:rsidRDefault="00DD6ACE">
      <w:pPr>
        <w:rPr>
          <w:rFonts w:ascii="Arial" w:hAnsi="Arial" w:cs="Arial"/>
          <w:sz w:val="24"/>
          <w:szCs w:val="24"/>
        </w:rPr>
      </w:pPr>
    </w:p>
    <w:p w14:paraId="0385AFB9" w14:textId="3E554880" w:rsidR="00DD6ACE" w:rsidRPr="00C30105" w:rsidRDefault="00DD6ACE" w:rsidP="00AF4A40">
      <w:pPr>
        <w:spacing w:line="480" w:lineRule="auto"/>
        <w:ind w:firstLine="720"/>
        <w:rPr>
          <w:rFonts w:ascii="Arial" w:eastAsiaTheme="majorEastAsia" w:hAnsi="Arial" w:cs="Arial"/>
          <w:b/>
          <w:color w:val="000000" w:themeColor="text1"/>
          <w:sz w:val="24"/>
          <w:szCs w:val="24"/>
        </w:rPr>
      </w:pPr>
      <w:r w:rsidRPr="00C30105">
        <w:rPr>
          <w:rFonts w:ascii="Arial" w:hAnsi="Arial" w:cs="Arial"/>
          <w:sz w:val="24"/>
          <w:szCs w:val="24"/>
        </w:rPr>
        <w:br w:type="page"/>
      </w:r>
    </w:p>
    <w:p w14:paraId="7D11DA4D" w14:textId="30F0ABEB" w:rsidR="004B041F" w:rsidRPr="00C30105" w:rsidRDefault="004B041F" w:rsidP="00024993">
      <w:pPr>
        <w:pStyle w:val="Heading1"/>
      </w:pPr>
      <w:bookmarkStart w:id="11" w:name="_Toc512943666"/>
      <w:r w:rsidRPr="00C30105">
        <w:lastRenderedPageBreak/>
        <w:t>APPENDIX 2. ESMOLOL TITRATION PROTOCOL</w:t>
      </w:r>
      <w:bookmarkEnd w:id="11"/>
    </w:p>
    <w:p w14:paraId="4128E087" w14:textId="7EEC34BE" w:rsidR="008B25B8" w:rsidRPr="00C30105" w:rsidRDefault="008B25B8" w:rsidP="008B25B8">
      <w:pPr>
        <w:rPr>
          <w:rFonts w:ascii="Arial" w:hAnsi="Arial" w:cs="Arial"/>
          <w:sz w:val="24"/>
          <w:szCs w:val="24"/>
        </w:rPr>
      </w:pPr>
      <w:r w:rsidRPr="00C30105">
        <w:rPr>
          <w:rFonts w:ascii="Arial" w:hAnsi="Arial" w:cs="Arial"/>
          <w:b/>
          <w:sz w:val="24"/>
          <w:szCs w:val="24"/>
        </w:rPr>
        <w:t xml:space="preserve">Fundamental rules for </w:t>
      </w:r>
      <w:r w:rsidR="0035273C" w:rsidRPr="00C30105">
        <w:rPr>
          <w:rFonts w:ascii="Arial" w:hAnsi="Arial" w:cs="Arial"/>
          <w:b/>
          <w:sz w:val="24"/>
          <w:szCs w:val="24"/>
        </w:rPr>
        <w:t>esmolol</w:t>
      </w:r>
      <w:r w:rsidRPr="00C30105">
        <w:rPr>
          <w:rFonts w:ascii="Arial" w:hAnsi="Arial" w:cs="Arial"/>
          <w:b/>
          <w:sz w:val="24"/>
          <w:szCs w:val="24"/>
        </w:rPr>
        <w:t xml:space="preserve"> titration</w:t>
      </w:r>
      <w:r w:rsidRPr="00C30105">
        <w:rPr>
          <w:rFonts w:ascii="Arial" w:hAnsi="Arial" w:cs="Arial"/>
          <w:sz w:val="24"/>
          <w:szCs w:val="24"/>
        </w:rPr>
        <w:t>:</w:t>
      </w:r>
    </w:p>
    <w:p w14:paraId="583A7B66" w14:textId="49B1E321" w:rsidR="008B25B8" w:rsidRDefault="008B25B8" w:rsidP="008B25B8">
      <w:pPr>
        <w:rPr>
          <w:rFonts w:ascii="Arial" w:hAnsi="Arial" w:cs="Arial"/>
          <w:sz w:val="24"/>
          <w:szCs w:val="24"/>
        </w:rPr>
      </w:pPr>
      <w:r w:rsidRPr="00C30105">
        <w:rPr>
          <w:rFonts w:ascii="Arial" w:hAnsi="Arial" w:cs="Arial"/>
          <w:sz w:val="24"/>
          <w:szCs w:val="24"/>
        </w:rPr>
        <w:t xml:space="preserve">The target heart rate is 85 bpm. Start </w:t>
      </w:r>
      <w:r w:rsidR="0035273C" w:rsidRPr="00C30105">
        <w:rPr>
          <w:rFonts w:ascii="Arial" w:hAnsi="Arial" w:cs="Arial"/>
          <w:sz w:val="24"/>
          <w:szCs w:val="24"/>
        </w:rPr>
        <w:t>esmolol</w:t>
      </w:r>
      <w:r w:rsidRPr="00C30105">
        <w:rPr>
          <w:rFonts w:ascii="Arial" w:hAnsi="Arial" w:cs="Arial"/>
          <w:sz w:val="24"/>
          <w:szCs w:val="24"/>
        </w:rPr>
        <w:t xml:space="preserve"> infusion at 20 mcg/kg/min, without bolus, if HR ≥ 100 bpm. If HR &gt;90 bpm and &lt;100 bpm, start </w:t>
      </w:r>
      <w:r w:rsidR="0035273C" w:rsidRPr="00C30105">
        <w:rPr>
          <w:rFonts w:ascii="Arial" w:hAnsi="Arial" w:cs="Arial"/>
          <w:sz w:val="24"/>
          <w:szCs w:val="24"/>
        </w:rPr>
        <w:t>esmolol</w:t>
      </w:r>
      <w:r w:rsidRPr="00C30105">
        <w:rPr>
          <w:rFonts w:ascii="Arial" w:hAnsi="Arial" w:cs="Arial"/>
          <w:sz w:val="24"/>
          <w:szCs w:val="24"/>
        </w:rPr>
        <w:t xml:space="preserve"> infusion at 10 mcg/kg/min, without bolus. Increase by 20 mcg/kg/min every 20 minutes as long as HR &gt; 90 bpm, to a maximum dose of 100 mcg/kg/min. If HR &lt; 80 bpm and &gt; 70 bpm, decrease infusion rate by 10 mcg/kg/min; if HR ≤ 70 bpm and &gt; 60 bpm, decrease infusion rate by 20 mcg/kg/min. Stop </w:t>
      </w:r>
      <w:r w:rsidR="0035273C" w:rsidRPr="00C30105">
        <w:rPr>
          <w:rFonts w:ascii="Arial" w:hAnsi="Arial" w:cs="Arial"/>
          <w:sz w:val="24"/>
          <w:szCs w:val="24"/>
        </w:rPr>
        <w:t>esmolol</w:t>
      </w:r>
      <w:r w:rsidRPr="00C30105">
        <w:rPr>
          <w:rFonts w:ascii="Arial" w:hAnsi="Arial" w:cs="Arial"/>
          <w:sz w:val="24"/>
          <w:szCs w:val="24"/>
        </w:rPr>
        <w:t xml:space="preserve"> infusion whenever a STOP EVENT occurs. </w:t>
      </w:r>
      <w:r w:rsidR="0035273C" w:rsidRPr="00C30105">
        <w:rPr>
          <w:rFonts w:ascii="Arial" w:hAnsi="Arial" w:cs="Arial"/>
          <w:sz w:val="24"/>
          <w:szCs w:val="24"/>
        </w:rPr>
        <w:t>Esmolol</w:t>
      </w:r>
      <w:r w:rsidRPr="00C30105">
        <w:rPr>
          <w:rFonts w:ascii="Arial" w:hAnsi="Arial" w:cs="Arial"/>
          <w:sz w:val="24"/>
          <w:szCs w:val="24"/>
        </w:rPr>
        <w:t xml:space="preserve"> infusion is completed 3 hours after vasopressor infusions have stopped. The up-titrations can be smaller than stipulated if the clinician and/or investigator feels that a small up-titration is indicated.</w:t>
      </w:r>
      <w:r w:rsidRPr="00C30105">
        <w:rPr>
          <w:rFonts w:ascii="Arial" w:eastAsiaTheme="minorEastAsia" w:hAnsi="Arial" w:cs="Arial"/>
          <w:sz w:val="24"/>
          <w:szCs w:val="24"/>
        </w:rPr>
        <w:t xml:space="preserve"> </w:t>
      </w:r>
      <w:r w:rsidRPr="00C30105">
        <w:rPr>
          <w:rFonts w:ascii="Arial" w:hAnsi="Arial" w:cs="Arial"/>
          <w:sz w:val="24"/>
          <w:szCs w:val="24"/>
        </w:rPr>
        <w:t>Up-titrations should not occur during a REASSESS VOLUME STATUS event.</w:t>
      </w:r>
    </w:p>
    <w:p w14:paraId="70056107" w14:textId="77777777" w:rsidR="0081722D" w:rsidRPr="00C30105" w:rsidRDefault="0081722D" w:rsidP="008B25B8">
      <w:pPr>
        <w:rPr>
          <w:rFonts w:ascii="Arial" w:hAnsi="Arial" w:cs="Arial"/>
          <w:sz w:val="24"/>
          <w:szCs w:val="24"/>
        </w:rPr>
      </w:pPr>
    </w:p>
    <w:p w14:paraId="569CE885" w14:textId="51AF61A6" w:rsidR="008B25B8" w:rsidRDefault="0035273C" w:rsidP="008B25B8">
      <w:pPr>
        <w:rPr>
          <w:rFonts w:ascii="Arial" w:hAnsi="Arial" w:cs="Arial"/>
          <w:sz w:val="24"/>
          <w:szCs w:val="24"/>
        </w:rPr>
      </w:pPr>
      <w:r w:rsidRPr="00C30105">
        <w:rPr>
          <w:rFonts w:ascii="Arial" w:hAnsi="Arial" w:cs="Arial"/>
          <w:sz w:val="24"/>
          <w:szCs w:val="24"/>
        </w:rPr>
        <w:t>Esmolol</w:t>
      </w:r>
      <w:r w:rsidR="008B25B8" w:rsidRPr="00C30105">
        <w:rPr>
          <w:rFonts w:ascii="Arial" w:hAnsi="Arial" w:cs="Arial"/>
          <w:sz w:val="24"/>
          <w:szCs w:val="24"/>
        </w:rPr>
        <w:t xml:space="preserve"> should be preferentially infused centrally; where no port is available, </w:t>
      </w:r>
      <w:r w:rsidRPr="00C30105">
        <w:rPr>
          <w:rFonts w:ascii="Arial" w:hAnsi="Arial" w:cs="Arial"/>
          <w:sz w:val="24"/>
          <w:szCs w:val="24"/>
        </w:rPr>
        <w:t>esmolol</w:t>
      </w:r>
      <w:r w:rsidR="008B25B8" w:rsidRPr="00C30105">
        <w:rPr>
          <w:rFonts w:ascii="Arial" w:hAnsi="Arial" w:cs="Arial"/>
          <w:sz w:val="24"/>
          <w:szCs w:val="24"/>
        </w:rPr>
        <w:t xml:space="preserve"> should </w:t>
      </w:r>
      <w:r w:rsidR="008B25B8" w:rsidRPr="00C30105">
        <w:rPr>
          <w:rFonts w:ascii="Arial" w:hAnsi="Arial" w:cs="Arial"/>
          <w:b/>
          <w:sz w:val="24"/>
          <w:szCs w:val="24"/>
        </w:rPr>
        <w:t>not be</w:t>
      </w:r>
      <w:r w:rsidR="008B25B8" w:rsidRPr="00C30105">
        <w:rPr>
          <w:rFonts w:ascii="Arial" w:hAnsi="Arial" w:cs="Arial"/>
          <w:sz w:val="24"/>
          <w:szCs w:val="24"/>
        </w:rPr>
        <w:t xml:space="preserve"> infused into a small peripheral vein or via butterfly catheter.</w:t>
      </w:r>
    </w:p>
    <w:p w14:paraId="196835AB" w14:textId="77777777" w:rsidR="0081722D" w:rsidRPr="00C30105" w:rsidRDefault="0081722D" w:rsidP="008B25B8">
      <w:pPr>
        <w:rPr>
          <w:rFonts w:ascii="Arial" w:hAnsi="Arial" w:cs="Arial"/>
          <w:sz w:val="24"/>
          <w:szCs w:val="24"/>
        </w:rPr>
      </w:pPr>
    </w:p>
    <w:p w14:paraId="5C9128CE" w14:textId="77777777" w:rsidR="008B25B8" w:rsidRPr="00C30105" w:rsidRDefault="008B25B8" w:rsidP="008B25B8">
      <w:pPr>
        <w:rPr>
          <w:rFonts w:ascii="Arial" w:hAnsi="Arial" w:cs="Arial"/>
          <w:sz w:val="24"/>
          <w:szCs w:val="24"/>
        </w:rPr>
      </w:pPr>
      <w:r w:rsidRPr="00C30105">
        <w:rPr>
          <w:rFonts w:ascii="Arial" w:hAnsi="Arial" w:cs="Arial"/>
          <w:sz w:val="24"/>
          <w:szCs w:val="24"/>
          <w:u w:val="single"/>
        </w:rPr>
        <w:t>STOP EVENTS</w:t>
      </w:r>
      <w:r w:rsidRPr="00C30105">
        <w:rPr>
          <w:rFonts w:ascii="Arial" w:hAnsi="Arial" w:cs="Arial"/>
          <w:sz w:val="24"/>
          <w:szCs w:val="24"/>
        </w:rPr>
        <w:t xml:space="preserve">: </w:t>
      </w:r>
    </w:p>
    <w:p w14:paraId="47D755A8" w14:textId="77777777" w:rsidR="008B25B8" w:rsidRPr="00C30105" w:rsidRDefault="008B25B8" w:rsidP="008B25B8">
      <w:pPr>
        <w:pStyle w:val="ListParagraph"/>
        <w:numPr>
          <w:ilvl w:val="0"/>
          <w:numId w:val="7"/>
        </w:numPr>
        <w:spacing w:after="160"/>
        <w:rPr>
          <w:rFonts w:ascii="Arial" w:hAnsi="Arial" w:cs="Arial"/>
        </w:rPr>
      </w:pPr>
      <w:r w:rsidRPr="00C30105">
        <w:rPr>
          <w:rFonts w:ascii="Arial" w:hAnsi="Arial" w:cs="Arial"/>
        </w:rPr>
        <w:t>If HR is ever ≤ 60 bpm, immediately stop infusion for 20 minutes, then restart at half the previous infusion rate, rounded to nearest 10 mcg/kg/min. Do not resume infusion until HR &gt; 70 bpm.</w:t>
      </w:r>
    </w:p>
    <w:p w14:paraId="2AFDDA4F" w14:textId="39176CCC" w:rsidR="008B25B8" w:rsidRPr="00C30105" w:rsidRDefault="008B25B8" w:rsidP="008B25B8">
      <w:pPr>
        <w:pStyle w:val="ListParagraph"/>
        <w:numPr>
          <w:ilvl w:val="0"/>
          <w:numId w:val="7"/>
        </w:numPr>
        <w:spacing w:after="160"/>
        <w:rPr>
          <w:rFonts w:ascii="Arial" w:hAnsi="Arial" w:cs="Arial"/>
        </w:rPr>
      </w:pPr>
      <w:r w:rsidRPr="00C30105">
        <w:rPr>
          <w:rFonts w:ascii="Arial" w:hAnsi="Arial" w:cs="Arial"/>
        </w:rPr>
        <w:t xml:space="preserve">If vasopressor dose increases by 0.2 mcg/kg/min norepinephrine (or equivalent) AND doubles within 60 min despite adequate volume expansion, STOP the </w:t>
      </w:r>
      <w:r w:rsidR="0035273C" w:rsidRPr="00C30105">
        <w:rPr>
          <w:rFonts w:ascii="Arial" w:hAnsi="Arial" w:cs="Arial"/>
        </w:rPr>
        <w:t>esmolol</w:t>
      </w:r>
      <w:r w:rsidRPr="00C30105">
        <w:rPr>
          <w:rFonts w:ascii="Arial" w:hAnsi="Arial" w:cs="Arial"/>
        </w:rPr>
        <w:t xml:space="preserve"> infusion. Alternatively, if the treating clinician believes that the shock is worsening significantly, STOP the </w:t>
      </w:r>
      <w:r w:rsidR="0035273C" w:rsidRPr="00C30105">
        <w:rPr>
          <w:rFonts w:ascii="Arial" w:hAnsi="Arial" w:cs="Arial"/>
        </w:rPr>
        <w:t>esmolol</w:t>
      </w:r>
      <w:r w:rsidRPr="00C30105">
        <w:rPr>
          <w:rFonts w:ascii="Arial" w:hAnsi="Arial" w:cs="Arial"/>
        </w:rPr>
        <w:t xml:space="preserve"> infusion. Do not resume without explicit approval of study physician.</w:t>
      </w:r>
    </w:p>
    <w:p w14:paraId="67ACDF17" w14:textId="1EDBFCBC" w:rsidR="008B25B8" w:rsidRPr="00C30105" w:rsidRDefault="008B25B8" w:rsidP="008B25B8">
      <w:pPr>
        <w:pStyle w:val="ListParagraph"/>
        <w:numPr>
          <w:ilvl w:val="0"/>
          <w:numId w:val="7"/>
        </w:numPr>
        <w:spacing w:after="160"/>
        <w:rPr>
          <w:rFonts w:ascii="Arial" w:hAnsi="Arial" w:cs="Arial"/>
        </w:rPr>
      </w:pPr>
      <w:r w:rsidRPr="00C30105">
        <w:rPr>
          <w:rFonts w:ascii="Arial" w:hAnsi="Arial" w:cs="Arial"/>
        </w:rPr>
        <w:t>If cardiogenic shock develops (ScvO</w:t>
      </w:r>
      <w:r w:rsidRPr="00C30105">
        <w:rPr>
          <w:rFonts w:ascii="Arial" w:hAnsi="Arial" w:cs="Arial"/>
          <w:vertAlign w:val="subscript"/>
        </w:rPr>
        <w:t>2</w:t>
      </w:r>
      <w:r w:rsidRPr="00C30105">
        <w:rPr>
          <w:rFonts w:ascii="Arial" w:hAnsi="Arial" w:cs="Arial"/>
        </w:rPr>
        <w:t xml:space="preserve"> </w:t>
      </w:r>
      <w:r w:rsidRPr="00C30105">
        <w:rPr>
          <w:rFonts w:ascii="Arial" w:eastAsia="MS Gothic" w:hAnsi="Arial" w:cs="Arial"/>
          <w:color w:val="000000"/>
        </w:rPr>
        <w:t>≤</w:t>
      </w:r>
      <w:r w:rsidRPr="00C30105">
        <w:rPr>
          <w:rFonts w:ascii="Arial" w:hAnsi="Arial" w:cs="Arial"/>
        </w:rPr>
        <w:t xml:space="preserve"> 60% OR LV ejection fraction </w:t>
      </w:r>
      <w:r w:rsidRPr="00C30105">
        <w:rPr>
          <w:rFonts w:ascii="Arial" w:eastAsia="MS Gothic" w:hAnsi="Arial" w:cs="Arial"/>
          <w:color w:val="000000"/>
        </w:rPr>
        <w:t>≤</w:t>
      </w:r>
      <w:r w:rsidRPr="00C30105">
        <w:rPr>
          <w:rFonts w:ascii="Arial" w:hAnsi="Arial" w:cs="Arial"/>
        </w:rPr>
        <w:t xml:space="preserve"> 25% OR Cardiac Index </w:t>
      </w:r>
      <w:r w:rsidRPr="00C30105">
        <w:rPr>
          <w:rFonts w:ascii="Arial" w:eastAsia="MS Gothic" w:hAnsi="Arial" w:cs="Arial"/>
          <w:color w:val="000000"/>
        </w:rPr>
        <w:t>≤</w:t>
      </w:r>
      <w:r w:rsidRPr="00C30105">
        <w:rPr>
          <w:rFonts w:ascii="Arial" w:hAnsi="Arial" w:cs="Arial"/>
        </w:rPr>
        <w:t xml:space="preserve"> 2.0 L/min/m</w:t>
      </w:r>
      <w:r w:rsidRPr="00C30105">
        <w:rPr>
          <w:rFonts w:ascii="Arial" w:hAnsi="Arial" w:cs="Arial"/>
          <w:vertAlign w:val="superscript"/>
        </w:rPr>
        <w:t>2</w:t>
      </w:r>
      <w:r w:rsidRPr="00C30105">
        <w:rPr>
          <w:rFonts w:ascii="Arial" w:hAnsi="Arial" w:cs="Arial"/>
        </w:rPr>
        <w:t xml:space="preserve">), STOP the </w:t>
      </w:r>
      <w:r w:rsidR="0035273C" w:rsidRPr="00C30105">
        <w:rPr>
          <w:rFonts w:ascii="Arial" w:hAnsi="Arial" w:cs="Arial"/>
        </w:rPr>
        <w:t>esmolol</w:t>
      </w:r>
      <w:r w:rsidRPr="00C30105">
        <w:rPr>
          <w:rFonts w:ascii="Arial" w:hAnsi="Arial" w:cs="Arial"/>
        </w:rPr>
        <w:t xml:space="preserve"> infusion. Do not resume without explicit approval of study physician.</w:t>
      </w:r>
    </w:p>
    <w:p w14:paraId="6DF75FC0" w14:textId="34C51B5E" w:rsidR="008B25B8" w:rsidRPr="00C30105" w:rsidRDefault="008B25B8" w:rsidP="008B25B8">
      <w:pPr>
        <w:pStyle w:val="ListParagraph"/>
        <w:numPr>
          <w:ilvl w:val="0"/>
          <w:numId w:val="7"/>
        </w:numPr>
        <w:spacing w:after="160"/>
        <w:rPr>
          <w:rFonts w:ascii="Arial" w:hAnsi="Arial" w:cs="Arial"/>
        </w:rPr>
      </w:pPr>
      <w:r w:rsidRPr="00C30105">
        <w:rPr>
          <w:rFonts w:ascii="Arial" w:hAnsi="Arial" w:cs="Arial"/>
        </w:rPr>
        <w:t xml:space="preserve">If clinically apparent bronchospasm develops, STOP the </w:t>
      </w:r>
      <w:r w:rsidR="0035273C" w:rsidRPr="00C30105">
        <w:rPr>
          <w:rFonts w:ascii="Arial" w:hAnsi="Arial" w:cs="Arial"/>
        </w:rPr>
        <w:t>esmolol</w:t>
      </w:r>
      <w:r w:rsidRPr="00C30105">
        <w:rPr>
          <w:rFonts w:ascii="Arial" w:hAnsi="Arial" w:cs="Arial"/>
        </w:rPr>
        <w:t xml:space="preserve"> infusion. Do not resume.</w:t>
      </w:r>
    </w:p>
    <w:p w14:paraId="46214641" w14:textId="77777777" w:rsidR="008B25B8" w:rsidRPr="00C30105" w:rsidRDefault="008B25B8" w:rsidP="008B25B8">
      <w:pPr>
        <w:rPr>
          <w:rFonts w:ascii="Arial" w:hAnsi="Arial" w:cs="Arial"/>
          <w:sz w:val="24"/>
          <w:szCs w:val="24"/>
        </w:rPr>
      </w:pPr>
      <w:r w:rsidRPr="00C30105">
        <w:rPr>
          <w:rFonts w:ascii="Arial" w:hAnsi="Arial" w:cs="Arial"/>
          <w:sz w:val="24"/>
          <w:szCs w:val="24"/>
          <w:u w:val="single"/>
        </w:rPr>
        <w:t>REASSESS VOLUME STATUS EVENTS</w:t>
      </w:r>
      <w:r w:rsidRPr="00C30105">
        <w:rPr>
          <w:rFonts w:ascii="Arial" w:hAnsi="Arial" w:cs="Arial"/>
          <w:sz w:val="24"/>
          <w:szCs w:val="24"/>
        </w:rPr>
        <w:t>:</w:t>
      </w:r>
    </w:p>
    <w:p w14:paraId="05910F0C" w14:textId="77777777" w:rsidR="008B25B8" w:rsidRPr="00C30105" w:rsidRDefault="008B25B8" w:rsidP="008B25B8">
      <w:pPr>
        <w:rPr>
          <w:rFonts w:ascii="Arial" w:hAnsi="Arial" w:cs="Arial"/>
          <w:sz w:val="24"/>
          <w:szCs w:val="24"/>
        </w:rPr>
      </w:pPr>
      <w:r w:rsidRPr="00C30105">
        <w:rPr>
          <w:rFonts w:ascii="Arial" w:hAnsi="Arial" w:cs="Arial"/>
          <w:sz w:val="24"/>
          <w:szCs w:val="24"/>
        </w:rPr>
        <w:t>When markers of potential preload deficit occur (urine output &lt; 0.5 ml/kg/</w:t>
      </w:r>
      <w:proofErr w:type="spellStart"/>
      <w:r w:rsidRPr="00C30105">
        <w:rPr>
          <w:rFonts w:ascii="Arial" w:hAnsi="Arial" w:cs="Arial"/>
          <w:sz w:val="24"/>
          <w:szCs w:val="24"/>
        </w:rPr>
        <w:t>hr</w:t>
      </w:r>
      <w:proofErr w:type="spellEnd"/>
      <w:r w:rsidRPr="00C30105">
        <w:rPr>
          <w:rFonts w:ascii="Arial" w:hAnsi="Arial" w:cs="Arial"/>
          <w:sz w:val="24"/>
          <w:szCs w:val="24"/>
        </w:rPr>
        <w:t xml:space="preserve"> OR vasopressor dosage increase), immediately EVALUATE FOR VOLUME RESPONSIVENESS. A vasopressor dosage increase is defined as at least 0.05 mcg/kg/min absolute AND 20% relative increase in the norepinephrine (or equivalent) infusion.</w:t>
      </w:r>
    </w:p>
    <w:p w14:paraId="67D09CEF" w14:textId="10D67BE4" w:rsidR="004B041F" w:rsidRPr="00C30105" w:rsidRDefault="008B25B8">
      <w:pPr>
        <w:rPr>
          <w:rFonts w:ascii="Arial" w:hAnsi="Arial" w:cs="Arial"/>
          <w:sz w:val="24"/>
          <w:szCs w:val="24"/>
        </w:rPr>
      </w:pPr>
      <w:r w:rsidRPr="00C30105">
        <w:rPr>
          <w:rFonts w:ascii="Arial" w:hAnsi="Arial" w:cs="Arial"/>
          <w:sz w:val="24"/>
          <w:szCs w:val="24"/>
        </w:rPr>
        <w:t xml:space="preserve">Titrate vasopressors as per local practice to maintain MAP </w:t>
      </w:r>
      <w:r w:rsidRPr="00C30105">
        <w:rPr>
          <w:rFonts w:ascii="Arial" w:eastAsia="MS Gothic" w:hAnsi="Arial" w:cs="Arial"/>
          <w:sz w:val="24"/>
          <w:szCs w:val="24"/>
        </w:rPr>
        <w:t xml:space="preserve">≥ </w:t>
      </w:r>
      <w:r w:rsidRPr="00C30105">
        <w:rPr>
          <w:rFonts w:ascii="Arial" w:hAnsi="Arial" w:cs="Arial"/>
          <w:sz w:val="24"/>
          <w:szCs w:val="24"/>
        </w:rPr>
        <w:t>65mmHg.</w:t>
      </w:r>
      <w:r w:rsidRPr="00C30105">
        <w:rPr>
          <w:rFonts w:ascii="Arial" w:eastAsiaTheme="minorEastAsia" w:hAnsi="Arial" w:cs="Arial"/>
          <w:sz w:val="24"/>
          <w:szCs w:val="24"/>
        </w:rPr>
        <w:t xml:space="preserve"> </w:t>
      </w:r>
      <w:r w:rsidRPr="00C30105">
        <w:rPr>
          <w:rFonts w:ascii="Arial" w:hAnsi="Arial" w:cs="Arial"/>
          <w:sz w:val="24"/>
          <w:szCs w:val="24"/>
        </w:rPr>
        <w:t>Norepinephrine is the preferred primary vasopressor.</w:t>
      </w:r>
      <w:r w:rsidR="00CF59A9">
        <w:rPr>
          <w:rFonts w:ascii="Arial" w:hAnsi="Arial" w:cs="Arial"/>
          <w:sz w:val="24"/>
          <w:szCs w:val="24"/>
        </w:rPr>
        <w:t xml:space="preserve"> Consider adding</w:t>
      </w:r>
      <w:r w:rsidR="00CF59A9" w:rsidRPr="00CF59A9">
        <w:rPr>
          <w:rFonts w:ascii="Arial" w:hAnsi="Arial" w:cs="Arial"/>
          <w:sz w:val="24"/>
          <w:szCs w:val="24"/>
        </w:rPr>
        <w:t xml:space="preserve"> vasopressin when norepinephrine infusion rate </w:t>
      </w:r>
      <w:r w:rsidR="00CF59A9">
        <w:rPr>
          <w:rFonts w:ascii="Arial" w:hAnsi="Arial" w:cs="Arial"/>
          <w:sz w:val="24"/>
          <w:szCs w:val="24"/>
        </w:rPr>
        <w:t>i</w:t>
      </w:r>
      <w:r w:rsidR="00CF59A9" w:rsidRPr="00CF59A9">
        <w:rPr>
          <w:rFonts w:ascii="Arial" w:hAnsi="Arial" w:cs="Arial"/>
          <w:sz w:val="24"/>
          <w:szCs w:val="24"/>
        </w:rPr>
        <w:t>s &gt; 0.2 mcg/kg/</w:t>
      </w:r>
      <w:proofErr w:type="gramStart"/>
      <w:r w:rsidR="00CF59A9" w:rsidRPr="00CF59A9">
        <w:rPr>
          <w:rFonts w:ascii="Arial" w:hAnsi="Arial" w:cs="Arial"/>
          <w:sz w:val="24"/>
          <w:szCs w:val="24"/>
        </w:rPr>
        <w:t>min, and</w:t>
      </w:r>
      <w:proofErr w:type="gramEnd"/>
      <w:r w:rsidR="00CF59A9" w:rsidRPr="00CF59A9">
        <w:rPr>
          <w:rFonts w:ascii="Arial" w:hAnsi="Arial" w:cs="Arial"/>
          <w:sz w:val="24"/>
          <w:szCs w:val="24"/>
        </w:rPr>
        <w:t xml:space="preserve"> </w:t>
      </w:r>
      <w:r w:rsidR="00CF59A9">
        <w:rPr>
          <w:rFonts w:ascii="Arial" w:hAnsi="Arial" w:cs="Arial"/>
          <w:sz w:val="24"/>
          <w:szCs w:val="24"/>
        </w:rPr>
        <w:t xml:space="preserve">consider adding </w:t>
      </w:r>
      <w:r w:rsidR="00CF59A9" w:rsidRPr="00CF59A9">
        <w:rPr>
          <w:rFonts w:ascii="Arial" w:hAnsi="Arial" w:cs="Arial"/>
          <w:sz w:val="24"/>
          <w:szCs w:val="24"/>
        </w:rPr>
        <w:t xml:space="preserve">epinephrine and stress-dose steroids at </w:t>
      </w:r>
      <w:r w:rsidR="00CF59A9">
        <w:rPr>
          <w:rFonts w:ascii="Arial" w:hAnsi="Arial" w:cs="Arial"/>
          <w:sz w:val="24"/>
          <w:szCs w:val="24"/>
        </w:rPr>
        <w:t xml:space="preserve">&gt; </w:t>
      </w:r>
      <w:r w:rsidR="00CF59A9" w:rsidRPr="00CF59A9">
        <w:rPr>
          <w:rFonts w:ascii="Arial" w:hAnsi="Arial" w:cs="Arial"/>
          <w:sz w:val="24"/>
          <w:szCs w:val="24"/>
        </w:rPr>
        <w:t>0.5 mcg/kg/min of norepinephrine</w:t>
      </w:r>
      <w:r w:rsidR="00CF59A9">
        <w:rPr>
          <w:rFonts w:ascii="Arial" w:hAnsi="Arial" w:cs="Arial"/>
          <w:sz w:val="24"/>
          <w:szCs w:val="24"/>
        </w:rPr>
        <w:t>. Phenylephrine use is discouraged.</w:t>
      </w:r>
    </w:p>
    <w:p w14:paraId="49216C3E" w14:textId="160D1B2C" w:rsidR="004B041F" w:rsidRPr="00C30105" w:rsidRDefault="004B041F">
      <w:pPr>
        <w:rPr>
          <w:rFonts w:ascii="Arial" w:hAnsi="Arial" w:cs="Arial"/>
          <w:sz w:val="24"/>
          <w:szCs w:val="24"/>
        </w:rPr>
      </w:pPr>
    </w:p>
    <w:p w14:paraId="22426430" w14:textId="77777777" w:rsidR="004B041F" w:rsidRPr="00C30105" w:rsidRDefault="004B041F">
      <w:pPr>
        <w:rPr>
          <w:rFonts w:ascii="Arial" w:hAnsi="Arial" w:cs="Arial"/>
          <w:sz w:val="24"/>
          <w:szCs w:val="24"/>
        </w:rPr>
      </w:pPr>
    </w:p>
    <w:p w14:paraId="5C2BAB33" w14:textId="78FB1E1B" w:rsidR="004B041F" w:rsidRPr="00C30105" w:rsidRDefault="004B041F">
      <w:pPr>
        <w:rPr>
          <w:rFonts w:ascii="Arial" w:hAnsi="Arial" w:cs="Arial"/>
          <w:sz w:val="24"/>
          <w:szCs w:val="24"/>
        </w:rPr>
      </w:pPr>
    </w:p>
    <w:p w14:paraId="329F45D7" w14:textId="77777777" w:rsidR="00F75E5B" w:rsidRPr="00C30105" w:rsidRDefault="00F75E5B">
      <w:pPr>
        <w:rPr>
          <w:rFonts w:ascii="Arial" w:eastAsiaTheme="majorEastAsia" w:hAnsi="Arial" w:cs="Arial"/>
          <w:b/>
          <w:color w:val="000000" w:themeColor="text1"/>
          <w:sz w:val="24"/>
          <w:szCs w:val="24"/>
        </w:rPr>
      </w:pPr>
      <w:r w:rsidRPr="00C30105">
        <w:rPr>
          <w:rFonts w:ascii="Arial" w:hAnsi="Arial" w:cs="Arial"/>
          <w:sz w:val="24"/>
          <w:szCs w:val="24"/>
        </w:rPr>
        <w:br w:type="page"/>
      </w:r>
    </w:p>
    <w:p w14:paraId="23471D1A" w14:textId="4A9F67C8" w:rsidR="00F75E5B" w:rsidRPr="00C30105" w:rsidRDefault="00F75E5B" w:rsidP="002F4CA3">
      <w:pPr>
        <w:rPr>
          <w:rFonts w:ascii="Arial" w:hAnsi="Arial" w:cs="Arial"/>
          <w:sz w:val="24"/>
          <w:szCs w:val="24"/>
        </w:rPr>
      </w:pPr>
      <w:r w:rsidRPr="00C30105">
        <w:rPr>
          <w:rFonts w:ascii="Arial" w:hAnsi="Arial" w:cs="Arial"/>
          <w:noProof/>
          <w:sz w:val="24"/>
          <w:szCs w:val="24"/>
        </w:rPr>
        <w:lastRenderedPageBreak/>
        <w:drawing>
          <wp:anchor distT="0" distB="0" distL="114300" distR="114300" simplePos="0" relativeHeight="251659264" behindDoc="0" locked="0" layoutInCell="1" allowOverlap="1" wp14:anchorId="5B0EE458" wp14:editId="68E7E7A8">
            <wp:simplePos x="0" y="0"/>
            <wp:positionH relativeFrom="column">
              <wp:posOffset>-457200</wp:posOffset>
            </wp:positionH>
            <wp:positionV relativeFrom="paragraph">
              <wp:posOffset>-571500</wp:posOffset>
            </wp:positionV>
            <wp:extent cx="6729730" cy="3355975"/>
            <wp:effectExtent l="0" t="0" r="127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6729730" cy="3355975"/>
                    </a:xfrm>
                    <a:prstGeom prst="rect">
                      <a:avLst/>
                    </a:prstGeom>
                  </pic:spPr>
                </pic:pic>
              </a:graphicData>
            </a:graphic>
            <wp14:sizeRelH relativeFrom="page">
              <wp14:pctWidth>0</wp14:pctWidth>
            </wp14:sizeRelH>
            <wp14:sizeRelV relativeFrom="page">
              <wp14:pctHeight>0</wp14:pctHeight>
            </wp14:sizeRelV>
          </wp:anchor>
        </w:drawing>
      </w:r>
    </w:p>
    <w:p w14:paraId="7A3439AC" w14:textId="77777777" w:rsidR="00F75E5B" w:rsidRPr="00C30105" w:rsidRDefault="00F75E5B" w:rsidP="00024993">
      <w:pPr>
        <w:pStyle w:val="Heading1"/>
      </w:pPr>
    </w:p>
    <w:p w14:paraId="40956369" w14:textId="77777777" w:rsidR="00F75E5B" w:rsidRPr="00C30105" w:rsidRDefault="00F75E5B" w:rsidP="00024993">
      <w:pPr>
        <w:pStyle w:val="Heading1"/>
      </w:pPr>
    </w:p>
    <w:p w14:paraId="0ED44C63" w14:textId="77777777" w:rsidR="00F75E5B" w:rsidRPr="00C30105" w:rsidRDefault="00F75E5B">
      <w:pPr>
        <w:rPr>
          <w:rFonts w:ascii="Arial" w:eastAsiaTheme="majorEastAsia" w:hAnsi="Arial" w:cs="Arial"/>
          <w:b/>
          <w:color w:val="000000" w:themeColor="text1"/>
          <w:sz w:val="24"/>
          <w:szCs w:val="24"/>
        </w:rPr>
      </w:pPr>
      <w:r w:rsidRPr="00C30105">
        <w:rPr>
          <w:rFonts w:ascii="Arial" w:hAnsi="Arial" w:cs="Arial"/>
          <w:sz w:val="24"/>
          <w:szCs w:val="24"/>
        </w:rPr>
        <w:br w:type="page"/>
      </w:r>
    </w:p>
    <w:p w14:paraId="711D3B8D" w14:textId="23AF1563" w:rsidR="00024993" w:rsidRPr="00C30105" w:rsidRDefault="00024993" w:rsidP="00024993">
      <w:pPr>
        <w:pStyle w:val="Heading1"/>
      </w:pPr>
      <w:bookmarkStart w:id="12" w:name="_Toc512943667"/>
      <w:r w:rsidRPr="00C30105">
        <w:lastRenderedPageBreak/>
        <w:t>APPENDIX 3. NARRATIVE OF DEVELOPMENT OF PROTOCOL</w:t>
      </w:r>
      <w:bookmarkEnd w:id="12"/>
    </w:p>
    <w:p w14:paraId="09827142" w14:textId="3BDBF43C" w:rsidR="00024993" w:rsidRPr="00C30105" w:rsidRDefault="00024993" w:rsidP="00024993">
      <w:pPr>
        <w:spacing w:line="480" w:lineRule="auto"/>
        <w:ind w:firstLine="720"/>
        <w:rPr>
          <w:rFonts w:ascii="Arial" w:hAnsi="Arial" w:cs="Arial"/>
          <w:sz w:val="24"/>
          <w:szCs w:val="24"/>
        </w:rPr>
      </w:pPr>
      <w:r w:rsidRPr="00C30105">
        <w:rPr>
          <w:rFonts w:ascii="Arial" w:hAnsi="Arial" w:cs="Arial"/>
          <w:sz w:val="24"/>
          <w:szCs w:val="24"/>
        </w:rPr>
        <w:t>On the basis of experience acquired during the study, we modified the study protocol to (a) stop esmolol infusion during trips to the operating room, (b) require another review of the adequacy of volume expansion and cardiac function after a return from th</w:t>
      </w:r>
      <w:r w:rsidR="00495DB1" w:rsidRPr="00C30105">
        <w:rPr>
          <w:rFonts w:ascii="Arial" w:hAnsi="Arial" w:cs="Arial"/>
          <w:sz w:val="24"/>
          <w:szCs w:val="24"/>
        </w:rPr>
        <w:t>e operating room, (c) adjust</w:t>
      </w:r>
      <w:r w:rsidRPr="00C30105">
        <w:rPr>
          <w:rFonts w:ascii="Arial" w:hAnsi="Arial" w:cs="Arial"/>
          <w:sz w:val="24"/>
          <w:szCs w:val="24"/>
        </w:rPr>
        <w:t xml:space="preserve"> </w:t>
      </w:r>
      <w:r w:rsidR="00495DB1" w:rsidRPr="00C30105">
        <w:rPr>
          <w:rFonts w:ascii="Arial" w:hAnsi="Arial" w:cs="Arial"/>
          <w:sz w:val="24"/>
          <w:szCs w:val="24"/>
        </w:rPr>
        <w:t>the</w:t>
      </w:r>
      <w:r w:rsidR="003B7949" w:rsidRPr="00C30105">
        <w:rPr>
          <w:rFonts w:ascii="Arial" w:hAnsi="Arial" w:cs="Arial"/>
          <w:sz w:val="24"/>
          <w:szCs w:val="24"/>
        </w:rPr>
        <w:t xml:space="preserve"> default</w:t>
      </w:r>
      <w:r w:rsidRPr="00C30105">
        <w:rPr>
          <w:rFonts w:ascii="Arial" w:hAnsi="Arial" w:cs="Arial"/>
          <w:sz w:val="24"/>
          <w:szCs w:val="24"/>
        </w:rPr>
        <w:t xml:space="preserve"> initial infusion rate for patients with heart rate 90-100/min, </w:t>
      </w:r>
      <w:r w:rsidR="0001035C" w:rsidRPr="00C30105">
        <w:rPr>
          <w:rFonts w:ascii="Arial" w:hAnsi="Arial" w:cs="Arial"/>
          <w:sz w:val="24"/>
          <w:szCs w:val="24"/>
        </w:rPr>
        <w:t xml:space="preserve">(d) </w:t>
      </w:r>
      <w:r w:rsidRPr="00C30105">
        <w:rPr>
          <w:rFonts w:ascii="Arial" w:hAnsi="Arial" w:cs="Arial"/>
          <w:sz w:val="24"/>
          <w:szCs w:val="24"/>
        </w:rPr>
        <w:t xml:space="preserve">further refine </w:t>
      </w:r>
      <w:r w:rsidR="00D86753">
        <w:rPr>
          <w:rFonts w:ascii="Arial" w:hAnsi="Arial" w:cs="Arial"/>
          <w:sz w:val="24"/>
          <w:szCs w:val="24"/>
        </w:rPr>
        <w:t>eligibility</w:t>
      </w:r>
      <w:r w:rsidRPr="00C30105">
        <w:rPr>
          <w:rFonts w:ascii="Arial" w:hAnsi="Arial" w:cs="Arial"/>
          <w:sz w:val="24"/>
          <w:szCs w:val="24"/>
        </w:rPr>
        <w:t xml:space="preserve"> criteria (</w:t>
      </w:r>
      <w:r w:rsidR="00787170">
        <w:rPr>
          <w:rFonts w:ascii="Arial" w:hAnsi="Arial" w:cs="Arial"/>
          <w:sz w:val="24"/>
          <w:szCs w:val="24"/>
        </w:rPr>
        <w:t xml:space="preserve">ultimately </w:t>
      </w:r>
      <w:r w:rsidRPr="00C30105">
        <w:rPr>
          <w:rFonts w:ascii="Arial" w:hAnsi="Arial" w:cs="Arial"/>
          <w:sz w:val="24"/>
          <w:szCs w:val="24"/>
        </w:rPr>
        <w:t>resulting in the criteria displayed in eTable 1</w:t>
      </w:r>
      <w:r w:rsidR="0001035C" w:rsidRPr="00C30105">
        <w:rPr>
          <w:rFonts w:ascii="Arial" w:hAnsi="Arial" w:cs="Arial"/>
          <w:sz w:val="24"/>
          <w:szCs w:val="24"/>
        </w:rPr>
        <w:t>; notable additions included significant valvular disease and recent cardiac arrest</w:t>
      </w:r>
      <w:r w:rsidRPr="00C30105">
        <w:rPr>
          <w:rFonts w:ascii="Arial" w:hAnsi="Arial" w:cs="Arial"/>
          <w:sz w:val="24"/>
          <w:szCs w:val="24"/>
        </w:rPr>
        <w:t>).</w:t>
      </w:r>
      <w:r w:rsidR="00E452EF">
        <w:rPr>
          <w:rFonts w:ascii="Arial" w:hAnsi="Arial" w:cs="Arial"/>
          <w:sz w:val="24"/>
          <w:szCs w:val="24"/>
        </w:rPr>
        <w:t xml:space="preserve"> All enrolled patients met the final eligibility criteria.</w:t>
      </w:r>
    </w:p>
    <w:p w14:paraId="6C3FAD24" w14:textId="66A94C1F" w:rsidR="00024993" w:rsidRPr="00C30105" w:rsidRDefault="00024993" w:rsidP="00024993">
      <w:pPr>
        <w:spacing w:line="480" w:lineRule="auto"/>
        <w:ind w:firstLine="720"/>
        <w:rPr>
          <w:rFonts w:ascii="Arial" w:hAnsi="Arial" w:cs="Arial"/>
          <w:sz w:val="24"/>
          <w:szCs w:val="24"/>
        </w:rPr>
      </w:pPr>
      <w:r w:rsidRPr="00C30105">
        <w:rPr>
          <w:rFonts w:ascii="Arial" w:hAnsi="Arial" w:cs="Arial"/>
          <w:sz w:val="24"/>
          <w:szCs w:val="24"/>
        </w:rPr>
        <w:t xml:space="preserve">After seven patients had been enrolled, given feedback from clinical </w:t>
      </w:r>
      <w:r w:rsidR="0001035C" w:rsidRPr="00C30105">
        <w:rPr>
          <w:rFonts w:ascii="Arial" w:hAnsi="Arial" w:cs="Arial"/>
          <w:sz w:val="24"/>
          <w:szCs w:val="24"/>
        </w:rPr>
        <w:t xml:space="preserve">and research </w:t>
      </w:r>
      <w:r w:rsidRPr="00C30105">
        <w:rPr>
          <w:rFonts w:ascii="Arial" w:hAnsi="Arial" w:cs="Arial"/>
          <w:sz w:val="24"/>
          <w:szCs w:val="24"/>
        </w:rPr>
        <w:t>staff</w:t>
      </w:r>
      <w:r w:rsidR="0001035C" w:rsidRPr="00C30105">
        <w:rPr>
          <w:rFonts w:ascii="Arial" w:hAnsi="Arial" w:cs="Arial"/>
          <w:sz w:val="24"/>
          <w:szCs w:val="24"/>
        </w:rPr>
        <w:t xml:space="preserve"> regarding the intensity of the titration protocol as well as the suggestion of intolerance at higher </w:t>
      </w:r>
      <w:r w:rsidR="00A3666E">
        <w:rPr>
          <w:rFonts w:ascii="Arial" w:hAnsi="Arial" w:cs="Arial"/>
          <w:sz w:val="24"/>
          <w:szCs w:val="24"/>
        </w:rPr>
        <w:t>rates</w:t>
      </w:r>
      <w:r w:rsidR="0001035C" w:rsidRPr="00C30105">
        <w:rPr>
          <w:rFonts w:ascii="Arial" w:hAnsi="Arial" w:cs="Arial"/>
          <w:sz w:val="24"/>
          <w:szCs w:val="24"/>
        </w:rPr>
        <w:t xml:space="preserve"> of esmolol</w:t>
      </w:r>
      <w:r w:rsidR="00A3666E">
        <w:rPr>
          <w:rFonts w:ascii="Arial" w:hAnsi="Arial" w:cs="Arial"/>
          <w:sz w:val="24"/>
          <w:szCs w:val="24"/>
        </w:rPr>
        <w:t xml:space="preserve"> infusion</w:t>
      </w:r>
      <w:r w:rsidRPr="00C30105">
        <w:rPr>
          <w:rFonts w:ascii="Arial" w:hAnsi="Arial" w:cs="Arial"/>
          <w:sz w:val="24"/>
          <w:szCs w:val="24"/>
        </w:rPr>
        <w:t>, we elected to transition to a substantially simplified, lower-dose infusion protocol</w:t>
      </w:r>
      <w:r w:rsidR="00EC347A">
        <w:rPr>
          <w:rFonts w:ascii="Arial" w:hAnsi="Arial" w:cs="Arial"/>
          <w:sz w:val="24"/>
          <w:szCs w:val="24"/>
        </w:rPr>
        <w:t xml:space="preserve"> for a second </w:t>
      </w:r>
      <w:proofErr w:type="spellStart"/>
      <w:r w:rsidR="00EC347A">
        <w:rPr>
          <w:rFonts w:ascii="Arial" w:hAnsi="Arial" w:cs="Arial"/>
          <w:sz w:val="24"/>
          <w:szCs w:val="24"/>
        </w:rPr>
        <w:t>rollin</w:t>
      </w:r>
      <w:proofErr w:type="spellEnd"/>
      <w:r w:rsidR="00EC347A">
        <w:rPr>
          <w:rFonts w:ascii="Arial" w:hAnsi="Arial" w:cs="Arial"/>
          <w:sz w:val="24"/>
          <w:szCs w:val="24"/>
        </w:rPr>
        <w:t xml:space="preserve"> pilot</w:t>
      </w:r>
      <w:r w:rsidRPr="00C30105">
        <w:rPr>
          <w:rFonts w:ascii="Arial" w:hAnsi="Arial" w:cs="Arial"/>
          <w:sz w:val="24"/>
          <w:szCs w:val="24"/>
        </w:rPr>
        <w:t>.</w:t>
      </w:r>
    </w:p>
    <w:p w14:paraId="1253B319" w14:textId="77777777" w:rsidR="004B041F" w:rsidRPr="00C30105" w:rsidRDefault="004B041F">
      <w:pPr>
        <w:rPr>
          <w:rFonts w:ascii="Arial" w:hAnsi="Arial" w:cs="Arial"/>
          <w:sz w:val="24"/>
          <w:szCs w:val="24"/>
        </w:rPr>
      </w:pPr>
    </w:p>
    <w:p w14:paraId="680A3ADC" w14:textId="77777777" w:rsidR="004B041F" w:rsidRPr="00C30105" w:rsidRDefault="004B041F">
      <w:pPr>
        <w:rPr>
          <w:rFonts w:ascii="Arial" w:hAnsi="Arial" w:cs="Arial"/>
          <w:sz w:val="24"/>
          <w:szCs w:val="24"/>
        </w:rPr>
      </w:pPr>
    </w:p>
    <w:p w14:paraId="6B80F751" w14:textId="77777777" w:rsidR="004B041F" w:rsidRPr="00C30105" w:rsidRDefault="004B041F">
      <w:pPr>
        <w:rPr>
          <w:rFonts w:ascii="Arial" w:hAnsi="Arial" w:cs="Arial"/>
          <w:sz w:val="24"/>
          <w:szCs w:val="24"/>
        </w:rPr>
      </w:pPr>
    </w:p>
    <w:p w14:paraId="11754D85" w14:textId="2162A7FD" w:rsidR="004B041F" w:rsidRPr="00C30105" w:rsidRDefault="004B041F" w:rsidP="00024993">
      <w:pPr>
        <w:pStyle w:val="Heading1"/>
      </w:pPr>
      <w:bookmarkStart w:id="13" w:name="_Toc512943668"/>
      <w:r w:rsidRPr="00C30105">
        <w:t xml:space="preserve">APPENDIX </w:t>
      </w:r>
      <w:r w:rsidR="00024993" w:rsidRPr="00C30105">
        <w:t>4</w:t>
      </w:r>
      <w:r w:rsidRPr="00C30105">
        <w:t>. SUPPLEMENTAL RESULTS</w:t>
      </w:r>
      <w:bookmarkEnd w:id="13"/>
    </w:p>
    <w:p w14:paraId="4D9CBFC2" w14:textId="77777777" w:rsidR="004B041F" w:rsidRPr="00C30105" w:rsidRDefault="004B041F">
      <w:pPr>
        <w:rPr>
          <w:rFonts w:ascii="Arial" w:hAnsi="Arial" w:cs="Arial"/>
          <w:sz w:val="24"/>
          <w:szCs w:val="24"/>
        </w:rPr>
      </w:pPr>
    </w:p>
    <w:p w14:paraId="3C5D62D7" w14:textId="006E0AE0" w:rsidR="00962E1E" w:rsidRPr="00447198" w:rsidRDefault="00962E1E" w:rsidP="003056E7">
      <w:pPr>
        <w:pStyle w:val="Heading2"/>
        <w:spacing w:line="480" w:lineRule="auto"/>
        <w:rPr>
          <w:rFonts w:ascii="Arial" w:hAnsi="Arial" w:cs="Arial"/>
          <w:color w:val="auto"/>
          <w:sz w:val="24"/>
          <w:szCs w:val="24"/>
        </w:rPr>
      </w:pPr>
      <w:bookmarkStart w:id="14" w:name="_Toc512943669"/>
      <w:r w:rsidRPr="00447198">
        <w:rPr>
          <w:rFonts w:ascii="Arial" w:hAnsi="Arial" w:cs="Arial"/>
          <w:color w:val="auto"/>
          <w:sz w:val="24"/>
          <w:szCs w:val="24"/>
        </w:rPr>
        <w:t xml:space="preserve">eTable </w:t>
      </w:r>
      <w:r w:rsidR="00447198" w:rsidRPr="00447198">
        <w:rPr>
          <w:rFonts w:ascii="Arial" w:hAnsi="Arial" w:cs="Arial"/>
          <w:color w:val="auto"/>
          <w:sz w:val="24"/>
          <w:szCs w:val="24"/>
        </w:rPr>
        <w:t>4</w:t>
      </w:r>
      <w:r w:rsidRPr="00447198">
        <w:rPr>
          <w:rFonts w:ascii="Arial" w:hAnsi="Arial" w:cs="Arial"/>
          <w:color w:val="auto"/>
          <w:sz w:val="24"/>
          <w:szCs w:val="24"/>
        </w:rPr>
        <w:t>. Results of safety check</w:t>
      </w:r>
      <w:bookmarkEnd w:id="14"/>
    </w:p>
    <w:tbl>
      <w:tblPr>
        <w:tblStyle w:val="TableGrid"/>
        <w:tblW w:w="0" w:type="auto"/>
        <w:tblLook w:val="04A0" w:firstRow="1" w:lastRow="0" w:firstColumn="1" w:lastColumn="0" w:noHBand="0" w:noVBand="1"/>
      </w:tblPr>
      <w:tblGrid>
        <w:gridCol w:w="4788"/>
        <w:gridCol w:w="4410"/>
      </w:tblGrid>
      <w:tr w:rsidR="00422607" w:rsidRPr="00C30105" w14:paraId="2FFF33CB" w14:textId="77777777" w:rsidTr="00422607">
        <w:tc>
          <w:tcPr>
            <w:tcW w:w="4788" w:type="dxa"/>
          </w:tcPr>
          <w:p w14:paraId="60F573A5" w14:textId="683B8999" w:rsidR="00962E1E" w:rsidRPr="000E0604" w:rsidRDefault="00962E1E">
            <w:pPr>
              <w:rPr>
                <w:rFonts w:ascii="Arial" w:hAnsi="Arial" w:cs="Arial"/>
                <w:b/>
                <w:sz w:val="24"/>
                <w:szCs w:val="24"/>
              </w:rPr>
            </w:pPr>
            <w:r w:rsidRPr="000E0604">
              <w:rPr>
                <w:rFonts w:ascii="Arial" w:hAnsi="Arial" w:cs="Arial"/>
                <w:b/>
                <w:sz w:val="24"/>
                <w:szCs w:val="24"/>
              </w:rPr>
              <w:t>Variable</w:t>
            </w:r>
          </w:p>
        </w:tc>
        <w:tc>
          <w:tcPr>
            <w:tcW w:w="4410" w:type="dxa"/>
          </w:tcPr>
          <w:p w14:paraId="43625FBA" w14:textId="6BA9BC13" w:rsidR="00962E1E" w:rsidRPr="000E0604" w:rsidRDefault="008F61CC" w:rsidP="008F61CC">
            <w:pPr>
              <w:rPr>
                <w:rFonts w:ascii="Arial" w:hAnsi="Arial" w:cs="Arial"/>
                <w:b/>
                <w:sz w:val="24"/>
                <w:szCs w:val="24"/>
              </w:rPr>
            </w:pPr>
            <w:r w:rsidRPr="000E0604">
              <w:rPr>
                <w:rFonts w:ascii="Arial" w:hAnsi="Arial" w:cs="Arial"/>
                <w:b/>
                <w:sz w:val="24"/>
                <w:szCs w:val="24"/>
              </w:rPr>
              <w:t>Mean</w:t>
            </w:r>
            <w:r w:rsidR="00962E1E" w:rsidRPr="000E0604">
              <w:rPr>
                <w:rFonts w:ascii="Arial" w:hAnsi="Arial" w:cs="Arial"/>
                <w:b/>
                <w:sz w:val="24"/>
                <w:szCs w:val="24"/>
              </w:rPr>
              <w:t xml:space="preserve"> (</w:t>
            </w:r>
            <w:r w:rsidRPr="000E0604">
              <w:rPr>
                <w:rFonts w:ascii="Arial" w:hAnsi="Arial" w:cs="Arial"/>
                <w:b/>
                <w:sz w:val="24"/>
                <w:szCs w:val="24"/>
              </w:rPr>
              <w:t>standard deviation</w:t>
            </w:r>
            <w:r w:rsidR="00962E1E" w:rsidRPr="000E0604">
              <w:rPr>
                <w:rFonts w:ascii="Arial" w:hAnsi="Arial" w:cs="Arial"/>
                <w:b/>
                <w:sz w:val="24"/>
                <w:szCs w:val="24"/>
              </w:rPr>
              <w:t>)</w:t>
            </w:r>
          </w:p>
        </w:tc>
      </w:tr>
      <w:tr w:rsidR="00422607" w:rsidRPr="00C30105" w14:paraId="689E6A7B" w14:textId="77777777" w:rsidTr="00422607">
        <w:tc>
          <w:tcPr>
            <w:tcW w:w="4788" w:type="dxa"/>
          </w:tcPr>
          <w:p w14:paraId="6C72C8B0" w14:textId="60BECE8F" w:rsidR="00895AE1" w:rsidRPr="00C30105" w:rsidRDefault="00895AE1">
            <w:pPr>
              <w:rPr>
                <w:rFonts w:ascii="Arial" w:hAnsi="Arial" w:cs="Arial"/>
                <w:sz w:val="24"/>
                <w:szCs w:val="24"/>
              </w:rPr>
            </w:pPr>
            <w:r w:rsidRPr="00C30105">
              <w:rPr>
                <w:rFonts w:ascii="Arial" w:hAnsi="Arial" w:cs="Arial"/>
                <w:sz w:val="24"/>
                <w:szCs w:val="24"/>
              </w:rPr>
              <w:t>ScvO</w:t>
            </w:r>
            <w:r w:rsidRPr="00C30105">
              <w:rPr>
                <w:rFonts w:ascii="Arial" w:hAnsi="Arial" w:cs="Arial"/>
                <w:sz w:val="24"/>
                <w:szCs w:val="24"/>
                <w:vertAlign w:val="subscript"/>
              </w:rPr>
              <w:t>2</w:t>
            </w:r>
            <w:r>
              <w:rPr>
                <w:rFonts w:ascii="Arial" w:hAnsi="Arial" w:cs="Arial"/>
                <w:sz w:val="24"/>
                <w:szCs w:val="24"/>
              </w:rPr>
              <w:t xml:space="preserve"> (%)</w:t>
            </w:r>
          </w:p>
        </w:tc>
        <w:tc>
          <w:tcPr>
            <w:tcW w:w="4410" w:type="dxa"/>
          </w:tcPr>
          <w:p w14:paraId="0A89EEE4" w14:textId="439EDD18" w:rsidR="00895AE1" w:rsidRPr="00895AE1" w:rsidRDefault="00895AE1" w:rsidP="00895AE1">
            <w:pPr>
              <w:jc w:val="center"/>
              <w:rPr>
                <w:rFonts w:ascii="Arial" w:hAnsi="Arial" w:cs="Arial"/>
                <w:sz w:val="24"/>
                <w:szCs w:val="24"/>
              </w:rPr>
            </w:pPr>
            <w:r w:rsidRPr="00895AE1">
              <w:rPr>
                <w:rFonts w:ascii="Arial" w:hAnsi="Arial" w:cs="Arial"/>
                <w:sz w:val="24"/>
                <w:szCs w:val="24"/>
              </w:rPr>
              <w:t>76 (5)</w:t>
            </w:r>
          </w:p>
        </w:tc>
      </w:tr>
      <w:tr w:rsidR="00422607" w:rsidRPr="00C30105" w14:paraId="07A88D25" w14:textId="77777777" w:rsidTr="00422607">
        <w:tc>
          <w:tcPr>
            <w:tcW w:w="4788" w:type="dxa"/>
          </w:tcPr>
          <w:p w14:paraId="2067DFBB" w14:textId="22EF4FC8" w:rsidR="00895AE1" w:rsidRPr="00C30105" w:rsidRDefault="00895AE1">
            <w:pPr>
              <w:rPr>
                <w:rFonts w:ascii="Arial" w:hAnsi="Arial" w:cs="Arial"/>
                <w:sz w:val="24"/>
                <w:szCs w:val="24"/>
              </w:rPr>
            </w:pPr>
            <w:r w:rsidRPr="00C30105">
              <w:rPr>
                <w:rFonts w:ascii="Arial" w:hAnsi="Arial" w:cs="Arial"/>
                <w:sz w:val="24"/>
                <w:szCs w:val="24"/>
              </w:rPr>
              <w:t>LVEF</w:t>
            </w:r>
            <w:r>
              <w:rPr>
                <w:rFonts w:ascii="Arial" w:hAnsi="Arial" w:cs="Arial"/>
                <w:sz w:val="24"/>
                <w:szCs w:val="24"/>
              </w:rPr>
              <w:t xml:space="preserve"> (%)</w:t>
            </w:r>
          </w:p>
        </w:tc>
        <w:tc>
          <w:tcPr>
            <w:tcW w:w="4410" w:type="dxa"/>
          </w:tcPr>
          <w:p w14:paraId="4BFEC3C0" w14:textId="4094B005" w:rsidR="00895AE1" w:rsidRPr="00895AE1" w:rsidRDefault="00895AE1" w:rsidP="00895AE1">
            <w:pPr>
              <w:jc w:val="center"/>
              <w:rPr>
                <w:rFonts w:ascii="Arial" w:hAnsi="Arial" w:cs="Arial"/>
                <w:sz w:val="24"/>
                <w:szCs w:val="24"/>
              </w:rPr>
            </w:pPr>
            <w:r w:rsidRPr="00895AE1">
              <w:rPr>
                <w:rFonts w:ascii="Arial" w:hAnsi="Arial" w:cs="Arial"/>
                <w:sz w:val="24"/>
                <w:szCs w:val="24"/>
              </w:rPr>
              <w:t>55 (8)</w:t>
            </w:r>
          </w:p>
        </w:tc>
      </w:tr>
      <w:tr w:rsidR="00422607" w:rsidRPr="00C30105" w14:paraId="3C310FCB" w14:textId="77777777" w:rsidTr="00422607">
        <w:tc>
          <w:tcPr>
            <w:tcW w:w="4788" w:type="dxa"/>
          </w:tcPr>
          <w:p w14:paraId="25F23043" w14:textId="54783753" w:rsidR="00895AE1" w:rsidRPr="00C30105" w:rsidRDefault="00895AE1">
            <w:pPr>
              <w:rPr>
                <w:rFonts w:ascii="Arial" w:hAnsi="Arial" w:cs="Arial"/>
                <w:sz w:val="24"/>
                <w:szCs w:val="24"/>
              </w:rPr>
            </w:pPr>
            <w:r>
              <w:rPr>
                <w:rFonts w:ascii="Arial" w:hAnsi="Arial" w:cs="Arial"/>
                <w:sz w:val="24"/>
                <w:szCs w:val="24"/>
              </w:rPr>
              <w:t>Cardiac index (L/min/m2)</w:t>
            </w:r>
          </w:p>
        </w:tc>
        <w:tc>
          <w:tcPr>
            <w:tcW w:w="4410" w:type="dxa"/>
          </w:tcPr>
          <w:p w14:paraId="5732353B" w14:textId="2331828A" w:rsidR="00895AE1" w:rsidRPr="00895AE1" w:rsidRDefault="00895AE1" w:rsidP="00895AE1">
            <w:pPr>
              <w:jc w:val="center"/>
              <w:rPr>
                <w:rFonts w:ascii="Arial" w:hAnsi="Arial" w:cs="Arial"/>
                <w:sz w:val="24"/>
                <w:szCs w:val="24"/>
              </w:rPr>
            </w:pPr>
            <w:r w:rsidRPr="00895AE1">
              <w:rPr>
                <w:rFonts w:ascii="Arial" w:hAnsi="Arial" w:cs="Arial"/>
                <w:sz w:val="24"/>
                <w:szCs w:val="24"/>
              </w:rPr>
              <w:t>3.6 (1.3)</w:t>
            </w:r>
          </w:p>
        </w:tc>
      </w:tr>
      <w:tr w:rsidR="00422607" w:rsidRPr="00C30105" w14:paraId="43F92F60" w14:textId="77777777" w:rsidTr="00AD1E3B">
        <w:trPr>
          <w:trHeight w:val="323"/>
        </w:trPr>
        <w:tc>
          <w:tcPr>
            <w:tcW w:w="4788" w:type="dxa"/>
          </w:tcPr>
          <w:p w14:paraId="3348D2A6" w14:textId="3525B654" w:rsidR="00962E1E" w:rsidRPr="00C30105" w:rsidRDefault="00962E1E">
            <w:pPr>
              <w:rPr>
                <w:rFonts w:ascii="Arial" w:hAnsi="Arial" w:cs="Arial"/>
                <w:sz w:val="24"/>
                <w:szCs w:val="24"/>
              </w:rPr>
            </w:pPr>
            <w:r w:rsidRPr="00C30105">
              <w:rPr>
                <w:rFonts w:ascii="Arial" w:hAnsi="Arial" w:cs="Arial"/>
                <w:sz w:val="24"/>
                <w:szCs w:val="24"/>
              </w:rPr>
              <w:t>Adequacy of volume expansion (</w:t>
            </w:r>
            <w:proofErr w:type="gramStart"/>
            <w:r w:rsidRPr="00C30105">
              <w:rPr>
                <w:rFonts w:ascii="Arial" w:hAnsi="Arial" w:cs="Arial"/>
                <w:sz w:val="24"/>
                <w:szCs w:val="24"/>
              </w:rPr>
              <w:t>%)</w:t>
            </w:r>
            <w:r w:rsidR="00422607">
              <w:rPr>
                <w:rFonts w:ascii="Arial" w:hAnsi="Arial" w:cs="Arial"/>
                <w:sz w:val="24"/>
                <w:szCs w:val="24"/>
              </w:rPr>
              <w:t>*</w:t>
            </w:r>
            <w:proofErr w:type="gramEnd"/>
          </w:p>
        </w:tc>
        <w:tc>
          <w:tcPr>
            <w:tcW w:w="4410" w:type="dxa"/>
          </w:tcPr>
          <w:p w14:paraId="0BC5F29D" w14:textId="6705E8E0" w:rsidR="00962E1E" w:rsidRPr="00C30105" w:rsidRDefault="00962E1E" w:rsidP="00895AE1">
            <w:pPr>
              <w:jc w:val="center"/>
              <w:rPr>
                <w:rFonts w:ascii="Arial" w:hAnsi="Arial" w:cs="Arial"/>
                <w:sz w:val="24"/>
                <w:szCs w:val="24"/>
              </w:rPr>
            </w:pPr>
            <w:r w:rsidRPr="00C30105">
              <w:rPr>
                <w:rFonts w:ascii="Arial" w:hAnsi="Arial" w:cs="Arial"/>
                <w:sz w:val="24"/>
                <w:szCs w:val="24"/>
              </w:rPr>
              <w:t>100%</w:t>
            </w:r>
          </w:p>
        </w:tc>
      </w:tr>
      <w:tr w:rsidR="00422607" w:rsidRPr="00C30105" w14:paraId="3FB26B7F" w14:textId="77777777" w:rsidTr="00422607">
        <w:tc>
          <w:tcPr>
            <w:tcW w:w="4788" w:type="dxa"/>
          </w:tcPr>
          <w:p w14:paraId="6C7FF249" w14:textId="1B03E56C" w:rsidR="00962E1E" w:rsidRPr="00422607" w:rsidRDefault="00962E1E">
            <w:pPr>
              <w:rPr>
                <w:rFonts w:ascii="Arial" w:hAnsi="Arial" w:cs="Arial"/>
                <w:sz w:val="24"/>
                <w:szCs w:val="24"/>
              </w:rPr>
            </w:pPr>
            <w:r w:rsidRPr="00C30105">
              <w:rPr>
                <w:rFonts w:ascii="Arial" w:hAnsi="Arial" w:cs="Arial"/>
                <w:sz w:val="24"/>
                <w:szCs w:val="24"/>
              </w:rPr>
              <w:t xml:space="preserve">     </w:t>
            </w:r>
            <w:r w:rsidRPr="00422607">
              <w:rPr>
                <w:rFonts w:ascii="Arial" w:hAnsi="Arial" w:cs="Arial"/>
                <w:sz w:val="24"/>
                <w:szCs w:val="24"/>
              </w:rPr>
              <w:t xml:space="preserve">Passive leg </w:t>
            </w:r>
            <w:proofErr w:type="gramStart"/>
            <w:r w:rsidRPr="00422607">
              <w:rPr>
                <w:rFonts w:ascii="Arial" w:hAnsi="Arial" w:cs="Arial"/>
                <w:sz w:val="24"/>
                <w:szCs w:val="24"/>
              </w:rPr>
              <w:t>raise</w:t>
            </w:r>
            <w:proofErr w:type="gramEnd"/>
            <w:r w:rsidRPr="00422607">
              <w:rPr>
                <w:rFonts w:ascii="Arial" w:hAnsi="Arial" w:cs="Arial"/>
                <w:sz w:val="24"/>
                <w:szCs w:val="24"/>
              </w:rPr>
              <w:t xml:space="preserve"> (n=</w:t>
            </w:r>
            <w:r w:rsidR="00AE7934">
              <w:rPr>
                <w:rFonts w:ascii="Arial" w:hAnsi="Arial" w:cs="Arial"/>
                <w:sz w:val="24"/>
                <w:szCs w:val="24"/>
              </w:rPr>
              <w:t>4</w:t>
            </w:r>
            <w:r w:rsidRPr="00422607">
              <w:rPr>
                <w:rFonts w:ascii="Arial" w:hAnsi="Arial" w:cs="Arial"/>
                <w:sz w:val="24"/>
                <w:szCs w:val="24"/>
              </w:rPr>
              <w:t>)</w:t>
            </w:r>
          </w:p>
          <w:p w14:paraId="0422D8B3" w14:textId="78E13B4A" w:rsidR="00962E1E" w:rsidRPr="00422607" w:rsidRDefault="00962E1E" w:rsidP="00962E1E">
            <w:pPr>
              <w:rPr>
                <w:rFonts w:ascii="Arial" w:hAnsi="Arial" w:cs="Arial"/>
                <w:sz w:val="24"/>
                <w:szCs w:val="24"/>
              </w:rPr>
            </w:pPr>
            <w:r w:rsidRPr="00422607">
              <w:rPr>
                <w:rFonts w:ascii="Arial" w:hAnsi="Arial" w:cs="Arial"/>
                <w:sz w:val="24"/>
                <w:szCs w:val="24"/>
              </w:rPr>
              <w:t xml:space="preserve">     Graded volume expansion (n=</w:t>
            </w:r>
            <w:r w:rsidR="00895AE1" w:rsidRPr="00422607">
              <w:rPr>
                <w:rFonts w:ascii="Arial" w:hAnsi="Arial" w:cs="Arial"/>
                <w:sz w:val="24"/>
                <w:szCs w:val="24"/>
              </w:rPr>
              <w:t>4</w:t>
            </w:r>
            <w:r w:rsidRPr="00422607">
              <w:rPr>
                <w:rFonts w:ascii="Arial" w:hAnsi="Arial" w:cs="Arial"/>
                <w:sz w:val="24"/>
                <w:szCs w:val="24"/>
              </w:rPr>
              <w:t>)</w:t>
            </w:r>
          </w:p>
          <w:p w14:paraId="5F3D1FFA" w14:textId="3B4ABB0E" w:rsidR="00962E1E" w:rsidRPr="00422607" w:rsidRDefault="00962E1E" w:rsidP="00962E1E">
            <w:pPr>
              <w:rPr>
                <w:rFonts w:ascii="Arial" w:hAnsi="Arial" w:cs="Arial"/>
                <w:sz w:val="24"/>
                <w:szCs w:val="24"/>
              </w:rPr>
            </w:pPr>
            <w:r w:rsidRPr="00422607">
              <w:rPr>
                <w:rFonts w:ascii="Arial" w:hAnsi="Arial" w:cs="Arial"/>
                <w:sz w:val="24"/>
                <w:szCs w:val="24"/>
              </w:rPr>
              <w:t xml:space="preserve">     Central venous catheter (n=</w:t>
            </w:r>
            <w:r w:rsidR="00895AE1" w:rsidRPr="00422607">
              <w:rPr>
                <w:rFonts w:ascii="Arial" w:hAnsi="Arial" w:cs="Arial"/>
                <w:sz w:val="24"/>
                <w:szCs w:val="24"/>
              </w:rPr>
              <w:t>1</w:t>
            </w:r>
            <w:r w:rsidRPr="00422607">
              <w:rPr>
                <w:rFonts w:ascii="Arial" w:hAnsi="Arial" w:cs="Arial"/>
                <w:sz w:val="24"/>
                <w:szCs w:val="24"/>
              </w:rPr>
              <w:t>)</w:t>
            </w:r>
          </w:p>
          <w:p w14:paraId="29EB570C" w14:textId="0DB3961F" w:rsidR="00962E1E" w:rsidRPr="00C30105" w:rsidRDefault="00962E1E" w:rsidP="00962E1E">
            <w:pPr>
              <w:rPr>
                <w:rFonts w:ascii="Arial" w:hAnsi="Arial" w:cs="Arial"/>
                <w:sz w:val="24"/>
                <w:szCs w:val="24"/>
              </w:rPr>
            </w:pPr>
            <w:r w:rsidRPr="00C30105">
              <w:rPr>
                <w:rFonts w:ascii="Arial" w:hAnsi="Arial" w:cs="Arial"/>
                <w:sz w:val="24"/>
                <w:szCs w:val="24"/>
              </w:rPr>
              <w:t xml:space="preserve">     Clinical assessment (n=</w:t>
            </w:r>
            <w:r w:rsidR="00491415" w:rsidRPr="00C30105">
              <w:rPr>
                <w:rFonts w:ascii="Arial" w:hAnsi="Arial" w:cs="Arial"/>
                <w:sz w:val="24"/>
                <w:szCs w:val="24"/>
              </w:rPr>
              <w:t>1</w:t>
            </w:r>
            <w:r w:rsidRPr="00C30105">
              <w:rPr>
                <w:rFonts w:ascii="Arial" w:hAnsi="Arial" w:cs="Arial"/>
                <w:sz w:val="24"/>
                <w:szCs w:val="24"/>
              </w:rPr>
              <w:t>)</w:t>
            </w:r>
          </w:p>
          <w:p w14:paraId="4FA1DF6F" w14:textId="20CCA1EA" w:rsidR="00962E1E" w:rsidRPr="00C30105" w:rsidRDefault="00962E1E" w:rsidP="002A1E80">
            <w:pPr>
              <w:rPr>
                <w:rFonts w:ascii="Arial" w:hAnsi="Arial" w:cs="Arial"/>
                <w:sz w:val="24"/>
                <w:szCs w:val="24"/>
              </w:rPr>
            </w:pPr>
            <w:r w:rsidRPr="00C30105">
              <w:rPr>
                <w:rFonts w:ascii="Arial" w:hAnsi="Arial" w:cs="Arial"/>
                <w:sz w:val="24"/>
                <w:szCs w:val="24"/>
              </w:rPr>
              <w:t xml:space="preserve">     Dynamic measures on ventilator (n=</w:t>
            </w:r>
            <w:r w:rsidR="002A1E80" w:rsidRPr="00C30105">
              <w:rPr>
                <w:rFonts w:ascii="Arial" w:hAnsi="Arial" w:cs="Arial"/>
                <w:sz w:val="24"/>
                <w:szCs w:val="24"/>
              </w:rPr>
              <w:t>0</w:t>
            </w:r>
            <w:r w:rsidRPr="00C30105">
              <w:rPr>
                <w:rFonts w:ascii="Arial" w:hAnsi="Arial" w:cs="Arial"/>
                <w:sz w:val="24"/>
                <w:szCs w:val="24"/>
              </w:rPr>
              <w:t>)</w:t>
            </w:r>
          </w:p>
        </w:tc>
        <w:tc>
          <w:tcPr>
            <w:tcW w:w="4410" w:type="dxa"/>
          </w:tcPr>
          <w:p w14:paraId="76C5AEB4" w14:textId="211A58A2" w:rsidR="00962E1E" w:rsidRPr="00C30105" w:rsidRDefault="00962E1E">
            <w:pPr>
              <w:rPr>
                <w:rFonts w:ascii="Arial" w:hAnsi="Arial" w:cs="Arial"/>
                <w:sz w:val="24"/>
                <w:szCs w:val="24"/>
              </w:rPr>
            </w:pPr>
            <w:r w:rsidRPr="00C30105">
              <w:rPr>
                <w:rFonts w:ascii="Arial" w:hAnsi="Arial" w:cs="Arial"/>
                <w:sz w:val="24"/>
                <w:szCs w:val="24"/>
              </w:rPr>
              <w:t xml:space="preserve">Change in cardiac </w:t>
            </w:r>
            <w:r w:rsidRPr="00AD1E3B">
              <w:rPr>
                <w:rFonts w:ascii="Arial" w:hAnsi="Arial" w:cs="Arial"/>
                <w:sz w:val="24"/>
                <w:szCs w:val="24"/>
              </w:rPr>
              <w:t xml:space="preserve">index: </w:t>
            </w:r>
            <w:r w:rsidR="00AE7934">
              <w:rPr>
                <w:rFonts w:ascii="Arial" w:hAnsi="Arial" w:cs="Arial"/>
                <w:sz w:val="24"/>
                <w:szCs w:val="24"/>
              </w:rPr>
              <w:t>3.2</w:t>
            </w:r>
            <w:r w:rsidR="00422607" w:rsidRPr="00AD1E3B">
              <w:rPr>
                <w:rFonts w:ascii="Arial" w:hAnsi="Arial" w:cs="Arial"/>
                <w:sz w:val="24"/>
                <w:szCs w:val="24"/>
              </w:rPr>
              <w:t xml:space="preserve"> (</w:t>
            </w:r>
            <w:r w:rsidR="00AE7934">
              <w:rPr>
                <w:rFonts w:ascii="Arial" w:hAnsi="Arial" w:cs="Arial"/>
                <w:sz w:val="24"/>
                <w:szCs w:val="24"/>
              </w:rPr>
              <w:t>4.0</w:t>
            </w:r>
            <w:r w:rsidR="00422607" w:rsidRPr="00AD1E3B">
              <w:rPr>
                <w:rFonts w:ascii="Arial" w:hAnsi="Arial" w:cs="Arial"/>
                <w:sz w:val="24"/>
                <w:szCs w:val="24"/>
              </w:rPr>
              <w:t>)</w:t>
            </w:r>
            <w:r w:rsidR="00AD1E3B" w:rsidRPr="00AD1E3B">
              <w:rPr>
                <w:rFonts w:ascii="Arial" w:hAnsi="Arial" w:cs="Arial"/>
                <w:sz w:val="24"/>
                <w:szCs w:val="24"/>
              </w:rPr>
              <w:t xml:space="preserve"> %</w:t>
            </w:r>
          </w:p>
          <w:p w14:paraId="7D54D81F" w14:textId="0D14B4A6" w:rsidR="00962E1E" w:rsidRPr="00C30105" w:rsidRDefault="00962E1E">
            <w:pPr>
              <w:rPr>
                <w:rFonts w:ascii="Arial" w:hAnsi="Arial" w:cs="Arial"/>
                <w:sz w:val="24"/>
                <w:szCs w:val="24"/>
              </w:rPr>
            </w:pPr>
            <w:r w:rsidRPr="00C30105">
              <w:rPr>
                <w:rFonts w:ascii="Arial" w:hAnsi="Arial" w:cs="Arial"/>
                <w:sz w:val="24"/>
                <w:szCs w:val="24"/>
              </w:rPr>
              <w:t>Change in cardiac index</w:t>
            </w:r>
            <w:r w:rsidRPr="00AE7934">
              <w:rPr>
                <w:rFonts w:ascii="Arial" w:hAnsi="Arial" w:cs="Arial"/>
                <w:sz w:val="24"/>
                <w:szCs w:val="24"/>
              </w:rPr>
              <w:t xml:space="preserve">: </w:t>
            </w:r>
            <w:r w:rsidR="00AE7934" w:rsidRPr="00AE7934">
              <w:rPr>
                <w:rFonts w:ascii="Arial" w:hAnsi="Arial" w:cs="Arial"/>
                <w:sz w:val="24"/>
                <w:szCs w:val="24"/>
              </w:rPr>
              <w:t>5.3 (1.5) %</w:t>
            </w:r>
          </w:p>
          <w:p w14:paraId="2775A46B" w14:textId="372FEE3F" w:rsidR="00962E1E" w:rsidRPr="00AD1E3B" w:rsidRDefault="00962E1E">
            <w:pPr>
              <w:rPr>
                <w:rFonts w:ascii="Arial" w:hAnsi="Arial" w:cs="Arial"/>
                <w:sz w:val="24"/>
                <w:szCs w:val="24"/>
              </w:rPr>
            </w:pPr>
            <w:r w:rsidRPr="00AD1E3B">
              <w:rPr>
                <w:rFonts w:ascii="Arial" w:hAnsi="Arial" w:cs="Arial"/>
                <w:sz w:val="24"/>
                <w:szCs w:val="24"/>
              </w:rPr>
              <w:t>CVP:</w:t>
            </w:r>
            <w:r w:rsidR="002A1E80" w:rsidRPr="00AD1E3B">
              <w:rPr>
                <w:rFonts w:ascii="Arial" w:hAnsi="Arial" w:cs="Arial"/>
                <w:sz w:val="24"/>
                <w:szCs w:val="24"/>
              </w:rPr>
              <w:t xml:space="preserve"> </w:t>
            </w:r>
            <w:r w:rsidR="00422607" w:rsidRPr="00AD1E3B">
              <w:rPr>
                <w:rFonts w:ascii="Arial" w:hAnsi="Arial" w:cs="Arial"/>
                <w:sz w:val="24"/>
                <w:szCs w:val="24"/>
              </w:rPr>
              <w:t>18</w:t>
            </w:r>
            <w:r w:rsidR="00AD1E3B" w:rsidRPr="00AD1E3B">
              <w:rPr>
                <w:rFonts w:ascii="Arial" w:hAnsi="Arial" w:cs="Arial"/>
                <w:sz w:val="24"/>
                <w:szCs w:val="24"/>
              </w:rPr>
              <w:t>mmHg</w:t>
            </w:r>
          </w:p>
          <w:p w14:paraId="49BD12FB" w14:textId="77777777" w:rsidR="00962E1E" w:rsidRPr="00C30105" w:rsidRDefault="00962E1E">
            <w:pPr>
              <w:rPr>
                <w:rFonts w:ascii="Arial" w:hAnsi="Arial" w:cs="Arial"/>
                <w:sz w:val="24"/>
                <w:szCs w:val="24"/>
              </w:rPr>
            </w:pPr>
          </w:p>
          <w:p w14:paraId="10058B01" w14:textId="770FB2C2" w:rsidR="00962E1E" w:rsidRPr="00C30105" w:rsidRDefault="00962E1E">
            <w:pPr>
              <w:rPr>
                <w:rFonts w:ascii="Arial" w:hAnsi="Arial" w:cs="Arial"/>
                <w:sz w:val="24"/>
                <w:szCs w:val="24"/>
              </w:rPr>
            </w:pPr>
            <w:r w:rsidRPr="00C30105">
              <w:rPr>
                <w:rFonts w:ascii="Arial" w:hAnsi="Arial" w:cs="Arial"/>
                <w:sz w:val="24"/>
                <w:szCs w:val="24"/>
              </w:rPr>
              <w:t xml:space="preserve">Stroke volume variability: </w:t>
            </w:r>
            <w:r w:rsidR="00EF2462" w:rsidRPr="00C30105">
              <w:rPr>
                <w:rFonts w:ascii="Arial" w:hAnsi="Arial" w:cs="Arial"/>
                <w:sz w:val="24"/>
                <w:szCs w:val="24"/>
              </w:rPr>
              <w:t>NA</w:t>
            </w:r>
          </w:p>
        </w:tc>
      </w:tr>
      <w:tr w:rsidR="00422607" w:rsidRPr="00C30105" w14:paraId="5A0DA744" w14:textId="77777777" w:rsidTr="00C7514C">
        <w:tc>
          <w:tcPr>
            <w:tcW w:w="9198" w:type="dxa"/>
            <w:gridSpan w:val="2"/>
          </w:tcPr>
          <w:p w14:paraId="715B63B9" w14:textId="65F3A363" w:rsidR="00422607" w:rsidRPr="00C30105" w:rsidRDefault="00984B47" w:rsidP="00AE7934">
            <w:pPr>
              <w:rPr>
                <w:rFonts w:ascii="Arial" w:hAnsi="Arial" w:cs="Arial"/>
                <w:sz w:val="24"/>
                <w:szCs w:val="24"/>
              </w:rPr>
            </w:pPr>
            <w:r>
              <w:rPr>
                <w:rFonts w:ascii="Arial" w:hAnsi="Arial" w:cs="Arial"/>
                <w:sz w:val="24"/>
                <w:szCs w:val="24"/>
              </w:rPr>
              <w:t>*Two</w:t>
            </w:r>
            <w:r w:rsidR="00422607">
              <w:rPr>
                <w:rFonts w:ascii="Arial" w:hAnsi="Arial" w:cs="Arial"/>
                <w:sz w:val="24"/>
                <w:szCs w:val="24"/>
              </w:rPr>
              <w:t xml:space="preserve"> </w:t>
            </w:r>
            <w:proofErr w:type="gramStart"/>
            <w:r w:rsidR="00422607">
              <w:rPr>
                <w:rFonts w:ascii="Arial" w:hAnsi="Arial" w:cs="Arial"/>
                <w:sz w:val="24"/>
                <w:szCs w:val="24"/>
              </w:rPr>
              <w:t>patient</w:t>
            </w:r>
            <w:proofErr w:type="gramEnd"/>
            <w:r w:rsidR="00422607">
              <w:rPr>
                <w:rFonts w:ascii="Arial" w:hAnsi="Arial" w:cs="Arial"/>
                <w:sz w:val="24"/>
                <w:szCs w:val="24"/>
              </w:rPr>
              <w:t xml:space="preserve"> w</w:t>
            </w:r>
            <w:r>
              <w:rPr>
                <w:rFonts w:ascii="Arial" w:hAnsi="Arial" w:cs="Arial"/>
                <w:sz w:val="24"/>
                <w:szCs w:val="24"/>
              </w:rPr>
              <w:t>ere</w:t>
            </w:r>
            <w:r w:rsidR="00422607">
              <w:rPr>
                <w:rFonts w:ascii="Arial" w:hAnsi="Arial" w:cs="Arial"/>
                <w:sz w:val="24"/>
                <w:szCs w:val="24"/>
              </w:rPr>
              <w:t xml:space="preserve"> assessed with multiple mo</w:t>
            </w:r>
            <w:r>
              <w:rPr>
                <w:rFonts w:ascii="Arial" w:hAnsi="Arial" w:cs="Arial"/>
                <w:sz w:val="24"/>
                <w:szCs w:val="24"/>
              </w:rPr>
              <w:t xml:space="preserve">dalities, so modalities sum to </w:t>
            </w:r>
            <w:r w:rsidR="00AE7934">
              <w:rPr>
                <w:rFonts w:ascii="Arial" w:hAnsi="Arial" w:cs="Arial"/>
                <w:sz w:val="24"/>
                <w:szCs w:val="24"/>
              </w:rPr>
              <w:t>10</w:t>
            </w:r>
            <w:r w:rsidR="00422607">
              <w:rPr>
                <w:rFonts w:ascii="Arial" w:hAnsi="Arial" w:cs="Arial"/>
                <w:sz w:val="24"/>
                <w:szCs w:val="24"/>
              </w:rPr>
              <w:t xml:space="preserve"> rather than 7.</w:t>
            </w:r>
          </w:p>
        </w:tc>
      </w:tr>
    </w:tbl>
    <w:p w14:paraId="1E5DC4A0" w14:textId="77777777" w:rsidR="00962E1E" w:rsidRPr="00C30105" w:rsidRDefault="00962E1E">
      <w:pPr>
        <w:rPr>
          <w:rFonts w:ascii="Arial" w:hAnsi="Arial" w:cs="Arial"/>
          <w:sz w:val="24"/>
          <w:szCs w:val="24"/>
        </w:rPr>
      </w:pPr>
    </w:p>
    <w:p w14:paraId="65A5A2A7" w14:textId="77777777" w:rsidR="00962E1E" w:rsidRPr="00C30105" w:rsidRDefault="00962E1E">
      <w:pPr>
        <w:rPr>
          <w:rFonts w:ascii="Arial" w:hAnsi="Arial" w:cs="Arial"/>
          <w:sz w:val="24"/>
          <w:szCs w:val="24"/>
        </w:rPr>
      </w:pPr>
    </w:p>
    <w:p w14:paraId="5C95B1D9" w14:textId="5E11A81C" w:rsidR="009E1D70" w:rsidRPr="007A060A" w:rsidRDefault="009E1D70" w:rsidP="00385564">
      <w:pPr>
        <w:pStyle w:val="Heading2"/>
        <w:rPr>
          <w:rFonts w:ascii="Arial" w:hAnsi="Arial" w:cs="Arial"/>
          <w:color w:val="auto"/>
          <w:sz w:val="24"/>
          <w:szCs w:val="24"/>
        </w:rPr>
      </w:pPr>
      <w:bookmarkStart w:id="15" w:name="_Toc512943670"/>
      <w:r w:rsidRPr="007A060A">
        <w:rPr>
          <w:rFonts w:ascii="Arial" w:hAnsi="Arial" w:cs="Arial"/>
          <w:color w:val="auto"/>
          <w:sz w:val="24"/>
          <w:szCs w:val="24"/>
        </w:rPr>
        <w:t>eTable</w:t>
      </w:r>
      <w:r w:rsidR="00F2434D" w:rsidRPr="007A060A">
        <w:rPr>
          <w:rFonts w:ascii="Arial" w:hAnsi="Arial" w:cs="Arial"/>
          <w:color w:val="auto"/>
          <w:sz w:val="24"/>
          <w:szCs w:val="24"/>
        </w:rPr>
        <w:t xml:space="preserve"> </w:t>
      </w:r>
      <w:r w:rsidR="007A060A" w:rsidRPr="007A060A">
        <w:rPr>
          <w:rFonts w:ascii="Arial" w:hAnsi="Arial" w:cs="Arial"/>
          <w:color w:val="auto"/>
          <w:sz w:val="24"/>
          <w:szCs w:val="24"/>
        </w:rPr>
        <w:t>5</w:t>
      </w:r>
      <w:r w:rsidRPr="007A060A">
        <w:rPr>
          <w:rFonts w:ascii="Arial" w:hAnsi="Arial" w:cs="Arial"/>
          <w:color w:val="auto"/>
          <w:sz w:val="24"/>
          <w:szCs w:val="24"/>
        </w:rPr>
        <w:t xml:space="preserve">. Changes in </w:t>
      </w:r>
      <w:r w:rsidR="00A72DB7" w:rsidRPr="007A060A">
        <w:rPr>
          <w:rFonts w:ascii="Arial" w:hAnsi="Arial" w:cs="Arial"/>
          <w:color w:val="auto"/>
          <w:sz w:val="24"/>
          <w:szCs w:val="24"/>
        </w:rPr>
        <w:t xml:space="preserve">hemodynamics in association with </w:t>
      </w:r>
      <w:r w:rsidR="009C23BF" w:rsidRPr="007A060A">
        <w:rPr>
          <w:rFonts w:ascii="Arial" w:hAnsi="Arial" w:cs="Arial"/>
          <w:color w:val="auto"/>
          <w:sz w:val="24"/>
          <w:szCs w:val="24"/>
        </w:rPr>
        <w:t>initial</w:t>
      </w:r>
      <w:r w:rsidRPr="007A060A">
        <w:rPr>
          <w:rFonts w:ascii="Arial" w:hAnsi="Arial" w:cs="Arial"/>
          <w:color w:val="auto"/>
          <w:sz w:val="24"/>
          <w:szCs w:val="24"/>
        </w:rPr>
        <w:t xml:space="preserve"> esmolol infusion</w:t>
      </w:r>
      <w:bookmarkEnd w:id="15"/>
    </w:p>
    <w:p w14:paraId="13C52DA6" w14:textId="77777777" w:rsidR="00F2434D" w:rsidRPr="00C30105" w:rsidRDefault="00F2434D">
      <w:pPr>
        <w:rPr>
          <w:rFonts w:ascii="Arial" w:hAnsi="Arial" w:cs="Arial"/>
          <w:sz w:val="24"/>
          <w:szCs w:val="24"/>
        </w:rPr>
      </w:pPr>
    </w:p>
    <w:tbl>
      <w:tblPr>
        <w:tblStyle w:val="TableGrid"/>
        <w:tblW w:w="0" w:type="auto"/>
        <w:tblLook w:val="04A0" w:firstRow="1" w:lastRow="0" w:firstColumn="1" w:lastColumn="0" w:noHBand="0" w:noVBand="1"/>
      </w:tblPr>
      <w:tblGrid>
        <w:gridCol w:w="4682"/>
        <w:gridCol w:w="4668"/>
      </w:tblGrid>
      <w:tr w:rsidR="008C4635" w:rsidRPr="00C30105" w14:paraId="54893E1E" w14:textId="77777777" w:rsidTr="008C4635">
        <w:tc>
          <w:tcPr>
            <w:tcW w:w="4788" w:type="dxa"/>
          </w:tcPr>
          <w:p w14:paraId="6297F11A" w14:textId="77777777" w:rsidR="008C4635" w:rsidRPr="00C30105" w:rsidRDefault="008C4635" w:rsidP="00C7514C">
            <w:pPr>
              <w:rPr>
                <w:rFonts w:ascii="Arial" w:hAnsi="Arial" w:cs="Arial"/>
                <w:b/>
                <w:sz w:val="24"/>
                <w:szCs w:val="24"/>
              </w:rPr>
            </w:pPr>
            <w:r w:rsidRPr="00C30105">
              <w:rPr>
                <w:rFonts w:ascii="Arial" w:hAnsi="Arial" w:cs="Arial"/>
                <w:b/>
                <w:sz w:val="24"/>
                <w:szCs w:val="24"/>
              </w:rPr>
              <w:t>Variable</w:t>
            </w:r>
          </w:p>
        </w:tc>
        <w:tc>
          <w:tcPr>
            <w:tcW w:w="4788" w:type="dxa"/>
          </w:tcPr>
          <w:p w14:paraId="7A095EDD" w14:textId="675A634A" w:rsidR="008C4635" w:rsidRPr="00C30105" w:rsidRDefault="008C4635" w:rsidP="00C7514C">
            <w:pPr>
              <w:rPr>
                <w:rFonts w:ascii="Arial" w:hAnsi="Arial" w:cs="Arial"/>
                <w:b/>
                <w:sz w:val="24"/>
                <w:szCs w:val="24"/>
              </w:rPr>
            </w:pPr>
            <w:r w:rsidRPr="00C30105">
              <w:rPr>
                <w:rFonts w:ascii="Arial" w:hAnsi="Arial" w:cs="Arial"/>
                <w:b/>
                <w:sz w:val="24"/>
                <w:szCs w:val="24"/>
              </w:rPr>
              <w:t>Change</w:t>
            </w:r>
          </w:p>
        </w:tc>
      </w:tr>
      <w:tr w:rsidR="008C4635" w:rsidRPr="00C30105" w14:paraId="4D9A6C96" w14:textId="77777777" w:rsidTr="008C4635">
        <w:tc>
          <w:tcPr>
            <w:tcW w:w="4788" w:type="dxa"/>
          </w:tcPr>
          <w:p w14:paraId="3020EC3A" w14:textId="242CDDA2" w:rsidR="008C4635" w:rsidRPr="00C30105" w:rsidRDefault="0086661C" w:rsidP="00C335CE">
            <w:pPr>
              <w:rPr>
                <w:rFonts w:ascii="Arial" w:hAnsi="Arial" w:cs="Arial"/>
                <w:sz w:val="24"/>
                <w:szCs w:val="24"/>
              </w:rPr>
            </w:pPr>
            <w:r w:rsidRPr="00C30105">
              <w:rPr>
                <w:rFonts w:ascii="Arial" w:hAnsi="Arial" w:cs="Arial"/>
                <w:sz w:val="24"/>
                <w:szCs w:val="24"/>
              </w:rPr>
              <w:t>Cardiac</w:t>
            </w:r>
            <w:r w:rsidR="008C4635" w:rsidRPr="00C30105">
              <w:rPr>
                <w:rFonts w:ascii="Arial" w:hAnsi="Arial" w:cs="Arial"/>
                <w:sz w:val="24"/>
                <w:szCs w:val="24"/>
              </w:rPr>
              <w:t xml:space="preserve"> index (</w:t>
            </w:r>
            <w:r w:rsidR="00C335CE" w:rsidRPr="00C30105">
              <w:rPr>
                <w:rFonts w:ascii="Arial" w:hAnsi="Arial" w:cs="Arial"/>
                <w:sz w:val="24"/>
                <w:szCs w:val="24"/>
              </w:rPr>
              <w:t>L/min</w:t>
            </w:r>
            <w:r w:rsidR="008C4635" w:rsidRPr="00C30105">
              <w:rPr>
                <w:rFonts w:ascii="Arial" w:hAnsi="Arial" w:cs="Arial"/>
                <w:sz w:val="24"/>
                <w:szCs w:val="24"/>
              </w:rPr>
              <w:t>/m</w:t>
            </w:r>
            <w:r w:rsidR="008C4635" w:rsidRPr="00C30105">
              <w:rPr>
                <w:rFonts w:ascii="Arial" w:hAnsi="Arial" w:cs="Arial"/>
                <w:sz w:val="24"/>
                <w:szCs w:val="24"/>
                <w:vertAlign w:val="superscript"/>
              </w:rPr>
              <w:t>2</w:t>
            </w:r>
            <w:r w:rsidR="00C335CE" w:rsidRPr="00C30105">
              <w:rPr>
                <w:rFonts w:ascii="Arial" w:hAnsi="Arial" w:cs="Arial"/>
                <w:sz w:val="24"/>
                <w:szCs w:val="24"/>
              </w:rPr>
              <w:t xml:space="preserve"> BSA)</w:t>
            </w:r>
          </w:p>
        </w:tc>
        <w:tc>
          <w:tcPr>
            <w:tcW w:w="4788" w:type="dxa"/>
          </w:tcPr>
          <w:p w14:paraId="7A13330D" w14:textId="65BD0534" w:rsidR="008C4635" w:rsidRPr="00C30105" w:rsidRDefault="00B11101" w:rsidP="009C23BF">
            <w:pPr>
              <w:rPr>
                <w:rFonts w:ascii="Arial" w:hAnsi="Arial" w:cs="Arial"/>
                <w:sz w:val="24"/>
                <w:szCs w:val="24"/>
              </w:rPr>
            </w:pPr>
            <w:r>
              <w:rPr>
                <w:rFonts w:ascii="Arial" w:hAnsi="Arial" w:cs="Arial"/>
                <w:sz w:val="24"/>
                <w:szCs w:val="24"/>
              </w:rPr>
              <w:t>-</w:t>
            </w:r>
            <w:r w:rsidR="00C60607" w:rsidRPr="00C30105">
              <w:rPr>
                <w:rFonts w:ascii="Arial" w:hAnsi="Arial" w:cs="Arial"/>
                <w:sz w:val="24"/>
                <w:szCs w:val="24"/>
              </w:rPr>
              <w:t>0.</w:t>
            </w:r>
            <w:r w:rsidR="00B02055">
              <w:rPr>
                <w:rFonts w:ascii="Arial" w:hAnsi="Arial" w:cs="Arial"/>
                <w:sz w:val="24"/>
                <w:szCs w:val="24"/>
              </w:rPr>
              <w:t>1</w:t>
            </w:r>
            <w:r w:rsidR="00C60607" w:rsidRPr="00C30105">
              <w:rPr>
                <w:rFonts w:ascii="Arial" w:hAnsi="Arial" w:cs="Arial"/>
                <w:sz w:val="24"/>
                <w:szCs w:val="24"/>
              </w:rPr>
              <w:t xml:space="preserve"> L/min/m</w:t>
            </w:r>
            <w:r w:rsidR="00C60607" w:rsidRPr="00C30105">
              <w:rPr>
                <w:rFonts w:ascii="Arial" w:hAnsi="Arial" w:cs="Arial"/>
                <w:sz w:val="24"/>
                <w:szCs w:val="24"/>
                <w:vertAlign w:val="superscript"/>
              </w:rPr>
              <w:t>2</w:t>
            </w:r>
            <w:r w:rsidR="00C60607" w:rsidRPr="00C30105">
              <w:rPr>
                <w:rFonts w:ascii="Arial" w:hAnsi="Arial" w:cs="Arial"/>
                <w:sz w:val="24"/>
                <w:szCs w:val="24"/>
              </w:rPr>
              <w:t xml:space="preserve"> BSA</w:t>
            </w:r>
          </w:p>
        </w:tc>
      </w:tr>
      <w:tr w:rsidR="008C4635" w:rsidRPr="00C30105" w14:paraId="47006B07" w14:textId="77777777" w:rsidTr="008C4635">
        <w:tc>
          <w:tcPr>
            <w:tcW w:w="4788" w:type="dxa"/>
          </w:tcPr>
          <w:p w14:paraId="3844A1DD" w14:textId="7C02E89F" w:rsidR="008C4635" w:rsidRPr="00C30105" w:rsidRDefault="00B70573" w:rsidP="008C4635">
            <w:pPr>
              <w:rPr>
                <w:rFonts w:ascii="Arial" w:hAnsi="Arial" w:cs="Arial"/>
                <w:sz w:val="24"/>
                <w:szCs w:val="24"/>
              </w:rPr>
            </w:pPr>
            <w:r w:rsidRPr="00C30105">
              <w:rPr>
                <w:rFonts w:ascii="Arial" w:hAnsi="Arial" w:cs="Arial"/>
                <w:sz w:val="24"/>
                <w:szCs w:val="24"/>
              </w:rPr>
              <w:t>Heart Rate (</w:t>
            </w:r>
            <w:r w:rsidR="008C4635" w:rsidRPr="00C30105">
              <w:rPr>
                <w:rFonts w:ascii="Arial" w:hAnsi="Arial" w:cs="Arial"/>
                <w:sz w:val="24"/>
                <w:szCs w:val="24"/>
              </w:rPr>
              <w:t>min</w:t>
            </w:r>
            <w:r w:rsidRPr="00C30105">
              <w:rPr>
                <w:rFonts w:ascii="Arial" w:hAnsi="Arial" w:cs="Arial"/>
                <w:sz w:val="24"/>
                <w:szCs w:val="24"/>
                <w:vertAlign w:val="superscript"/>
              </w:rPr>
              <w:t>-1</w:t>
            </w:r>
            <w:r w:rsidR="008C4635" w:rsidRPr="00C30105">
              <w:rPr>
                <w:rFonts w:ascii="Arial" w:hAnsi="Arial" w:cs="Arial"/>
                <w:sz w:val="24"/>
                <w:szCs w:val="24"/>
              </w:rPr>
              <w:t>)</w:t>
            </w:r>
          </w:p>
        </w:tc>
        <w:tc>
          <w:tcPr>
            <w:tcW w:w="4788" w:type="dxa"/>
          </w:tcPr>
          <w:p w14:paraId="3C02804A" w14:textId="72014825" w:rsidR="008C4635" w:rsidRPr="00C30105" w:rsidRDefault="00B11101" w:rsidP="009C23BF">
            <w:pPr>
              <w:rPr>
                <w:rFonts w:ascii="Arial" w:hAnsi="Arial" w:cs="Arial"/>
                <w:sz w:val="24"/>
                <w:szCs w:val="24"/>
              </w:rPr>
            </w:pPr>
            <w:r>
              <w:rPr>
                <w:rFonts w:ascii="Arial" w:hAnsi="Arial" w:cs="Arial"/>
                <w:sz w:val="24"/>
                <w:szCs w:val="24"/>
              </w:rPr>
              <w:t>-</w:t>
            </w:r>
            <w:r w:rsidR="00B02055">
              <w:rPr>
                <w:rFonts w:ascii="Arial" w:hAnsi="Arial" w:cs="Arial"/>
                <w:sz w:val="24"/>
                <w:szCs w:val="24"/>
              </w:rPr>
              <w:t>6</w:t>
            </w:r>
            <w:r w:rsidR="00F255C2" w:rsidRPr="00C30105">
              <w:rPr>
                <w:rFonts w:ascii="Arial" w:hAnsi="Arial" w:cs="Arial"/>
                <w:sz w:val="24"/>
                <w:szCs w:val="24"/>
              </w:rPr>
              <w:t xml:space="preserve"> min</w:t>
            </w:r>
            <w:r w:rsidR="00F255C2" w:rsidRPr="00C30105">
              <w:rPr>
                <w:rFonts w:ascii="Arial" w:hAnsi="Arial" w:cs="Arial"/>
                <w:sz w:val="24"/>
                <w:szCs w:val="24"/>
                <w:vertAlign w:val="superscript"/>
              </w:rPr>
              <w:t>-1</w:t>
            </w:r>
          </w:p>
        </w:tc>
      </w:tr>
      <w:tr w:rsidR="008C4635" w:rsidRPr="00C30105" w14:paraId="2B1327E1" w14:textId="77777777" w:rsidTr="008C4635">
        <w:tc>
          <w:tcPr>
            <w:tcW w:w="4788" w:type="dxa"/>
          </w:tcPr>
          <w:p w14:paraId="7616C4B4" w14:textId="55FBF16C" w:rsidR="008C4635" w:rsidRPr="00C30105" w:rsidRDefault="008C4635" w:rsidP="00C7514C">
            <w:pPr>
              <w:rPr>
                <w:rFonts w:ascii="Arial" w:hAnsi="Arial" w:cs="Arial"/>
                <w:sz w:val="24"/>
                <w:szCs w:val="24"/>
              </w:rPr>
            </w:pPr>
            <w:r w:rsidRPr="00C30105">
              <w:rPr>
                <w:rFonts w:ascii="Arial" w:hAnsi="Arial" w:cs="Arial"/>
                <w:sz w:val="24"/>
                <w:szCs w:val="24"/>
              </w:rPr>
              <w:t>Norepinephrine infusion rate (mcg/kg/min)</w:t>
            </w:r>
          </w:p>
        </w:tc>
        <w:tc>
          <w:tcPr>
            <w:tcW w:w="4788" w:type="dxa"/>
          </w:tcPr>
          <w:p w14:paraId="62853370" w14:textId="55D63ABF" w:rsidR="008C4635" w:rsidRPr="00C30105" w:rsidRDefault="00B11101" w:rsidP="009C23BF">
            <w:pPr>
              <w:rPr>
                <w:rFonts w:ascii="Arial" w:hAnsi="Arial" w:cs="Arial"/>
                <w:sz w:val="24"/>
                <w:szCs w:val="24"/>
              </w:rPr>
            </w:pPr>
            <w:r>
              <w:rPr>
                <w:rFonts w:ascii="Arial" w:hAnsi="Arial" w:cs="Arial"/>
                <w:sz w:val="24"/>
                <w:szCs w:val="24"/>
              </w:rPr>
              <w:t>+</w:t>
            </w:r>
            <w:r w:rsidR="0082068E" w:rsidRPr="00C30105">
              <w:rPr>
                <w:rFonts w:ascii="Arial" w:hAnsi="Arial" w:cs="Arial"/>
                <w:sz w:val="24"/>
                <w:szCs w:val="24"/>
              </w:rPr>
              <w:t>0.0</w:t>
            </w:r>
            <w:r w:rsidR="00B02055">
              <w:rPr>
                <w:rFonts w:ascii="Arial" w:hAnsi="Arial" w:cs="Arial"/>
                <w:sz w:val="24"/>
                <w:szCs w:val="24"/>
              </w:rPr>
              <w:t>2</w:t>
            </w:r>
            <w:r w:rsidR="0082068E" w:rsidRPr="00C30105">
              <w:rPr>
                <w:rFonts w:ascii="Arial" w:hAnsi="Arial" w:cs="Arial"/>
                <w:sz w:val="24"/>
                <w:szCs w:val="24"/>
              </w:rPr>
              <w:t xml:space="preserve"> mcg/kg/min</w:t>
            </w:r>
          </w:p>
        </w:tc>
      </w:tr>
      <w:tr w:rsidR="008C4635" w:rsidRPr="00C30105" w14:paraId="456C813C" w14:textId="77777777" w:rsidTr="008C4635">
        <w:tc>
          <w:tcPr>
            <w:tcW w:w="4788" w:type="dxa"/>
          </w:tcPr>
          <w:p w14:paraId="43D21D56" w14:textId="0A106F51" w:rsidR="008C4635" w:rsidRPr="00C30105" w:rsidRDefault="008C4635" w:rsidP="00C7514C">
            <w:pPr>
              <w:rPr>
                <w:rFonts w:ascii="Arial" w:hAnsi="Arial" w:cs="Arial"/>
                <w:sz w:val="24"/>
                <w:szCs w:val="24"/>
              </w:rPr>
            </w:pPr>
            <w:r w:rsidRPr="00C30105">
              <w:rPr>
                <w:rFonts w:ascii="Arial" w:hAnsi="Arial" w:cs="Arial"/>
                <w:sz w:val="24"/>
                <w:szCs w:val="24"/>
              </w:rPr>
              <w:t xml:space="preserve">Mean arterial pressure </w:t>
            </w:r>
            <w:r w:rsidR="00C60607" w:rsidRPr="00C30105">
              <w:rPr>
                <w:rFonts w:ascii="Arial" w:hAnsi="Arial" w:cs="Arial"/>
                <w:sz w:val="24"/>
                <w:szCs w:val="24"/>
              </w:rPr>
              <w:t>(mm</w:t>
            </w:r>
            <w:r w:rsidRPr="00C30105">
              <w:rPr>
                <w:rFonts w:ascii="Arial" w:hAnsi="Arial" w:cs="Arial"/>
                <w:sz w:val="24"/>
                <w:szCs w:val="24"/>
              </w:rPr>
              <w:t>Hg)</w:t>
            </w:r>
          </w:p>
        </w:tc>
        <w:tc>
          <w:tcPr>
            <w:tcW w:w="4788" w:type="dxa"/>
          </w:tcPr>
          <w:p w14:paraId="6EBC35E5" w14:textId="63863403" w:rsidR="008C4635" w:rsidRPr="00C30105" w:rsidRDefault="00C36F38" w:rsidP="009C23BF">
            <w:pPr>
              <w:rPr>
                <w:rFonts w:ascii="Arial" w:hAnsi="Arial" w:cs="Arial"/>
                <w:sz w:val="24"/>
                <w:szCs w:val="24"/>
              </w:rPr>
            </w:pPr>
            <w:r w:rsidRPr="00C30105">
              <w:rPr>
                <w:rFonts w:ascii="Arial" w:hAnsi="Arial" w:cs="Arial"/>
                <w:sz w:val="24"/>
                <w:szCs w:val="24"/>
              </w:rPr>
              <w:t>-</w:t>
            </w:r>
            <w:r w:rsidR="00B02055">
              <w:rPr>
                <w:rFonts w:ascii="Arial" w:hAnsi="Arial" w:cs="Arial"/>
                <w:sz w:val="24"/>
                <w:szCs w:val="24"/>
              </w:rPr>
              <w:t>4</w:t>
            </w:r>
            <w:r w:rsidR="0086661C" w:rsidRPr="00C30105">
              <w:rPr>
                <w:rFonts w:ascii="Arial" w:hAnsi="Arial" w:cs="Arial"/>
                <w:sz w:val="24"/>
                <w:szCs w:val="24"/>
              </w:rPr>
              <w:t xml:space="preserve"> </w:t>
            </w:r>
            <w:r w:rsidRPr="00C30105">
              <w:rPr>
                <w:rFonts w:ascii="Arial" w:hAnsi="Arial" w:cs="Arial"/>
                <w:sz w:val="24"/>
                <w:szCs w:val="24"/>
              </w:rPr>
              <w:t>mmHg</w:t>
            </w:r>
          </w:p>
        </w:tc>
      </w:tr>
      <w:tr w:rsidR="008C4635" w:rsidRPr="00C30105" w14:paraId="32ADA6F5" w14:textId="77777777" w:rsidTr="00C7514C">
        <w:tc>
          <w:tcPr>
            <w:tcW w:w="9576" w:type="dxa"/>
            <w:gridSpan w:val="2"/>
          </w:tcPr>
          <w:p w14:paraId="683F481F" w14:textId="1260BE2B" w:rsidR="008C4635" w:rsidRPr="00C30105" w:rsidRDefault="008C4635" w:rsidP="00930866">
            <w:pPr>
              <w:rPr>
                <w:rFonts w:ascii="Arial" w:hAnsi="Arial" w:cs="Arial"/>
                <w:sz w:val="24"/>
                <w:szCs w:val="24"/>
              </w:rPr>
            </w:pPr>
            <w:r w:rsidRPr="00C30105">
              <w:rPr>
                <w:rFonts w:ascii="Arial" w:hAnsi="Arial" w:cs="Arial"/>
                <w:sz w:val="24"/>
                <w:szCs w:val="24"/>
              </w:rPr>
              <w:t>*Average effect observe</w:t>
            </w:r>
            <w:r w:rsidR="0001459E">
              <w:rPr>
                <w:rFonts w:ascii="Arial" w:hAnsi="Arial" w:cs="Arial"/>
                <w:sz w:val="24"/>
                <w:szCs w:val="24"/>
              </w:rPr>
              <w:t>d with an esmolol titration of 1</w:t>
            </w:r>
            <w:r w:rsidRPr="00C30105">
              <w:rPr>
                <w:rFonts w:ascii="Arial" w:hAnsi="Arial" w:cs="Arial"/>
                <w:sz w:val="24"/>
                <w:szCs w:val="24"/>
              </w:rPr>
              <w:t>0</w:t>
            </w:r>
            <w:r w:rsidR="00B11101">
              <w:rPr>
                <w:rFonts w:ascii="Arial" w:hAnsi="Arial" w:cs="Arial"/>
                <w:sz w:val="24"/>
                <w:szCs w:val="24"/>
              </w:rPr>
              <w:t xml:space="preserve"> </w:t>
            </w:r>
            <w:r w:rsidRPr="00C30105">
              <w:rPr>
                <w:rFonts w:ascii="Arial" w:hAnsi="Arial" w:cs="Arial"/>
                <w:sz w:val="24"/>
                <w:szCs w:val="24"/>
              </w:rPr>
              <w:t>mcg/kg/min</w:t>
            </w:r>
            <w:r w:rsidR="00930866" w:rsidRPr="00C30105">
              <w:rPr>
                <w:rFonts w:ascii="Arial" w:hAnsi="Arial" w:cs="Arial"/>
                <w:sz w:val="24"/>
                <w:szCs w:val="24"/>
              </w:rPr>
              <w:t>, at initial doses</w:t>
            </w:r>
          </w:p>
          <w:p w14:paraId="2A5C5174" w14:textId="5BDFD2D2" w:rsidR="00B11101" w:rsidRPr="00C30105" w:rsidRDefault="00C335CE" w:rsidP="00930866">
            <w:pPr>
              <w:rPr>
                <w:rFonts w:ascii="Arial" w:hAnsi="Arial" w:cs="Arial"/>
                <w:sz w:val="24"/>
                <w:szCs w:val="24"/>
              </w:rPr>
            </w:pPr>
            <w:r w:rsidRPr="00C30105">
              <w:rPr>
                <w:rFonts w:ascii="Arial" w:hAnsi="Arial" w:cs="Arial"/>
                <w:sz w:val="24"/>
                <w:szCs w:val="24"/>
              </w:rPr>
              <w:t>BSA</w:t>
            </w:r>
            <w:r w:rsidR="00C60607" w:rsidRPr="00C30105">
              <w:rPr>
                <w:rFonts w:ascii="Arial" w:hAnsi="Arial" w:cs="Arial"/>
                <w:sz w:val="24"/>
                <w:szCs w:val="24"/>
              </w:rPr>
              <w:t>: body surface area</w:t>
            </w:r>
          </w:p>
        </w:tc>
      </w:tr>
    </w:tbl>
    <w:p w14:paraId="239F9552" w14:textId="77777777" w:rsidR="008C4635" w:rsidRPr="00C30105" w:rsidRDefault="008C4635">
      <w:pPr>
        <w:rPr>
          <w:rFonts w:ascii="Arial" w:hAnsi="Arial" w:cs="Arial"/>
          <w:sz w:val="24"/>
          <w:szCs w:val="24"/>
        </w:rPr>
      </w:pPr>
    </w:p>
    <w:p w14:paraId="0E74FACC" w14:textId="77777777" w:rsidR="00F2434D" w:rsidRPr="00C30105" w:rsidRDefault="00F2434D">
      <w:pPr>
        <w:rPr>
          <w:rFonts w:ascii="Arial" w:hAnsi="Arial" w:cs="Arial"/>
          <w:sz w:val="24"/>
          <w:szCs w:val="24"/>
        </w:rPr>
      </w:pPr>
    </w:p>
    <w:p w14:paraId="10FFA562" w14:textId="5F3ACBA2" w:rsidR="00FC2594" w:rsidRPr="00C30105" w:rsidRDefault="0075145E" w:rsidP="001A43BA">
      <w:pPr>
        <w:pStyle w:val="Heading2"/>
        <w:rPr>
          <w:rFonts w:ascii="Arial" w:hAnsi="Arial" w:cs="Arial"/>
          <w:sz w:val="24"/>
          <w:szCs w:val="24"/>
        </w:rPr>
      </w:pPr>
      <w:bookmarkStart w:id="16" w:name="_Toc512943671"/>
      <w:r w:rsidRPr="00941548">
        <w:rPr>
          <w:rFonts w:ascii="Arial" w:hAnsi="Arial" w:cs="Arial"/>
          <w:color w:val="auto"/>
          <w:sz w:val="24"/>
          <w:szCs w:val="24"/>
        </w:rPr>
        <w:t xml:space="preserve">eTable </w:t>
      </w:r>
      <w:r w:rsidR="00D83F60" w:rsidRPr="00941548">
        <w:rPr>
          <w:rFonts w:ascii="Arial" w:hAnsi="Arial" w:cs="Arial"/>
          <w:color w:val="auto"/>
          <w:sz w:val="24"/>
          <w:szCs w:val="24"/>
        </w:rPr>
        <w:t>6</w:t>
      </w:r>
      <w:r w:rsidR="002C618A" w:rsidRPr="00941548">
        <w:rPr>
          <w:rFonts w:ascii="Arial" w:hAnsi="Arial" w:cs="Arial"/>
          <w:color w:val="auto"/>
          <w:sz w:val="24"/>
          <w:szCs w:val="24"/>
        </w:rPr>
        <w:t xml:space="preserve">. </w:t>
      </w:r>
      <w:r w:rsidR="00301E6B" w:rsidRPr="00941548">
        <w:rPr>
          <w:rFonts w:ascii="Arial" w:hAnsi="Arial" w:cs="Arial"/>
          <w:color w:val="auto"/>
          <w:sz w:val="24"/>
          <w:szCs w:val="24"/>
        </w:rPr>
        <w:t>Echocardiographic parameters</w:t>
      </w:r>
      <w:bookmarkEnd w:id="16"/>
    </w:p>
    <w:tbl>
      <w:tblPr>
        <w:tblStyle w:val="TableGrid"/>
        <w:tblW w:w="0" w:type="auto"/>
        <w:tblLook w:val="04A0" w:firstRow="1" w:lastRow="0" w:firstColumn="1" w:lastColumn="0" w:noHBand="0" w:noVBand="1"/>
      </w:tblPr>
      <w:tblGrid>
        <w:gridCol w:w="2917"/>
        <w:gridCol w:w="2473"/>
        <w:gridCol w:w="2530"/>
        <w:gridCol w:w="1430"/>
      </w:tblGrid>
      <w:tr w:rsidR="00122FF1" w:rsidRPr="00C30105" w14:paraId="75886409" w14:textId="72590103" w:rsidTr="00122FF1">
        <w:tc>
          <w:tcPr>
            <w:tcW w:w="2988" w:type="dxa"/>
          </w:tcPr>
          <w:p w14:paraId="3973F1D0" w14:textId="52AE4CA6" w:rsidR="00923E70" w:rsidRPr="00C30105" w:rsidRDefault="00923E70">
            <w:pPr>
              <w:rPr>
                <w:rFonts w:ascii="Arial" w:hAnsi="Arial" w:cs="Arial"/>
                <w:b/>
                <w:sz w:val="24"/>
                <w:szCs w:val="24"/>
              </w:rPr>
            </w:pPr>
            <w:r w:rsidRPr="00C30105">
              <w:rPr>
                <w:rFonts w:ascii="Arial" w:hAnsi="Arial" w:cs="Arial"/>
                <w:b/>
                <w:sz w:val="24"/>
                <w:szCs w:val="24"/>
              </w:rPr>
              <w:t>Parameter</w:t>
            </w:r>
          </w:p>
        </w:tc>
        <w:tc>
          <w:tcPr>
            <w:tcW w:w="2520" w:type="dxa"/>
          </w:tcPr>
          <w:p w14:paraId="30108314" w14:textId="03BF6F79" w:rsidR="00923E70" w:rsidRPr="00C30105" w:rsidRDefault="00923E70">
            <w:pPr>
              <w:rPr>
                <w:rFonts w:ascii="Arial" w:hAnsi="Arial" w:cs="Arial"/>
                <w:b/>
                <w:sz w:val="24"/>
                <w:szCs w:val="24"/>
              </w:rPr>
            </w:pPr>
            <w:r w:rsidRPr="00C30105">
              <w:rPr>
                <w:rFonts w:ascii="Arial" w:hAnsi="Arial" w:cs="Arial"/>
                <w:b/>
                <w:sz w:val="24"/>
                <w:szCs w:val="24"/>
              </w:rPr>
              <w:t>Enrollment TTE</w:t>
            </w:r>
          </w:p>
        </w:tc>
        <w:tc>
          <w:tcPr>
            <w:tcW w:w="2610" w:type="dxa"/>
          </w:tcPr>
          <w:p w14:paraId="04817594" w14:textId="62242F66" w:rsidR="00923E70" w:rsidRPr="00C30105" w:rsidRDefault="00923E70">
            <w:pPr>
              <w:rPr>
                <w:rFonts w:ascii="Arial" w:hAnsi="Arial" w:cs="Arial"/>
                <w:b/>
                <w:sz w:val="24"/>
                <w:szCs w:val="24"/>
              </w:rPr>
            </w:pPr>
            <w:r w:rsidRPr="00C30105">
              <w:rPr>
                <w:rFonts w:ascii="Arial" w:hAnsi="Arial" w:cs="Arial"/>
                <w:b/>
                <w:sz w:val="24"/>
                <w:szCs w:val="24"/>
              </w:rPr>
              <w:t>Day 1 TTE</w:t>
            </w:r>
          </w:p>
        </w:tc>
        <w:tc>
          <w:tcPr>
            <w:tcW w:w="1458" w:type="dxa"/>
          </w:tcPr>
          <w:p w14:paraId="5B88C174" w14:textId="15B4659B" w:rsidR="00923E70" w:rsidRPr="00C30105" w:rsidRDefault="00923E70">
            <w:pPr>
              <w:rPr>
                <w:rFonts w:ascii="Arial" w:hAnsi="Arial" w:cs="Arial"/>
                <w:b/>
                <w:sz w:val="24"/>
                <w:szCs w:val="24"/>
              </w:rPr>
            </w:pPr>
            <w:r w:rsidRPr="00C30105">
              <w:rPr>
                <w:rFonts w:ascii="Arial" w:hAnsi="Arial" w:cs="Arial"/>
                <w:b/>
                <w:sz w:val="24"/>
                <w:szCs w:val="24"/>
              </w:rPr>
              <w:t>P value</w:t>
            </w:r>
          </w:p>
        </w:tc>
      </w:tr>
      <w:tr w:rsidR="00122FF1" w:rsidRPr="00C30105" w14:paraId="269479F4" w14:textId="2872789A" w:rsidTr="00122FF1">
        <w:tc>
          <w:tcPr>
            <w:tcW w:w="2988" w:type="dxa"/>
          </w:tcPr>
          <w:p w14:paraId="0C72B318" w14:textId="42FBC748" w:rsidR="00923E70" w:rsidRPr="00C30105" w:rsidRDefault="00923E70">
            <w:pPr>
              <w:rPr>
                <w:rFonts w:ascii="Arial" w:hAnsi="Arial" w:cs="Arial"/>
                <w:sz w:val="24"/>
                <w:szCs w:val="24"/>
              </w:rPr>
            </w:pPr>
            <w:r w:rsidRPr="00C30105">
              <w:rPr>
                <w:rFonts w:ascii="Arial" w:hAnsi="Arial" w:cs="Arial"/>
                <w:sz w:val="24"/>
                <w:szCs w:val="24"/>
              </w:rPr>
              <w:t>LV GLS</w:t>
            </w:r>
            <w:r w:rsidR="00090DC9" w:rsidRPr="00C30105">
              <w:rPr>
                <w:rFonts w:ascii="Arial" w:hAnsi="Arial" w:cs="Arial"/>
                <w:sz w:val="24"/>
                <w:szCs w:val="24"/>
              </w:rPr>
              <w:t xml:space="preserve"> (%)</w:t>
            </w:r>
          </w:p>
        </w:tc>
        <w:tc>
          <w:tcPr>
            <w:tcW w:w="2520" w:type="dxa"/>
          </w:tcPr>
          <w:p w14:paraId="274D6315" w14:textId="5018DC6A" w:rsidR="00923E70" w:rsidRPr="00C30105" w:rsidRDefault="00090DC9">
            <w:pPr>
              <w:rPr>
                <w:rFonts w:ascii="Arial" w:hAnsi="Arial" w:cs="Arial"/>
                <w:sz w:val="24"/>
                <w:szCs w:val="24"/>
              </w:rPr>
            </w:pPr>
            <w:r w:rsidRPr="00C30105">
              <w:rPr>
                <w:rFonts w:ascii="Arial" w:hAnsi="Arial" w:cs="Arial"/>
                <w:sz w:val="24"/>
                <w:szCs w:val="24"/>
              </w:rPr>
              <w:t>-11.5 (-19.6, -9.4)</w:t>
            </w:r>
          </w:p>
        </w:tc>
        <w:tc>
          <w:tcPr>
            <w:tcW w:w="2610" w:type="dxa"/>
          </w:tcPr>
          <w:p w14:paraId="5EDEDB6B" w14:textId="1FA06C4C" w:rsidR="00923E70" w:rsidRPr="00C30105" w:rsidRDefault="00090DC9">
            <w:pPr>
              <w:rPr>
                <w:rFonts w:ascii="Arial" w:hAnsi="Arial" w:cs="Arial"/>
                <w:sz w:val="24"/>
                <w:szCs w:val="24"/>
              </w:rPr>
            </w:pPr>
            <w:r w:rsidRPr="00C30105">
              <w:rPr>
                <w:rFonts w:ascii="Arial" w:hAnsi="Arial" w:cs="Arial"/>
                <w:sz w:val="24"/>
                <w:szCs w:val="24"/>
              </w:rPr>
              <w:t>-15.8 (-20.1, -13.5)</w:t>
            </w:r>
          </w:p>
        </w:tc>
        <w:tc>
          <w:tcPr>
            <w:tcW w:w="1458" w:type="dxa"/>
          </w:tcPr>
          <w:p w14:paraId="4A897048" w14:textId="7CF551E9" w:rsidR="00923E70" w:rsidRPr="00C30105" w:rsidRDefault="00090DC9">
            <w:pPr>
              <w:rPr>
                <w:rFonts w:ascii="Arial" w:hAnsi="Arial" w:cs="Arial"/>
                <w:sz w:val="24"/>
                <w:szCs w:val="24"/>
              </w:rPr>
            </w:pPr>
            <w:r w:rsidRPr="00C30105">
              <w:rPr>
                <w:rFonts w:ascii="Arial" w:hAnsi="Arial" w:cs="Arial"/>
                <w:sz w:val="24"/>
                <w:szCs w:val="24"/>
              </w:rPr>
              <w:t>0.62</w:t>
            </w:r>
          </w:p>
        </w:tc>
      </w:tr>
      <w:tr w:rsidR="00122FF1" w:rsidRPr="00C30105" w14:paraId="5421E906" w14:textId="15A546D0" w:rsidTr="00122FF1">
        <w:tc>
          <w:tcPr>
            <w:tcW w:w="2988" w:type="dxa"/>
          </w:tcPr>
          <w:p w14:paraId="29175691" w14:textId="4944F5DC" w:rsidR="00923E70" w:rsidRPr="00C30105" w:rsidRDefault="00923E70">
            <w:pPr>
              <w:rPr>
                <w:rFonts w:ascii="Arial" w:hAnsi="Arial" w:cs="Arial"/>
                <w:sz w:val="24"/>
                <w:szCs w:val="24"/>
              </w:rPr>
            </w:pPr>
            <w:r w:rsidRPr="00C30105">
              <w:rPr>
                <w:rFonts w:ascii="Arial" w:hAnsi="Arial" w:cs="Arial"/>
                <w:sz w:val="24"/>
                <w:szCs w:val="24"/>
              </w:rPr>
              <w:t>LV</w:t>
            </w:r>
            <w:r w:rsidR="00F61BDC">
              <w:rPr>
                <w:rFonts w:ascii="Arial" w:hAnsi="Arial" w:cs="Arial"/>
                <w:sz w:val="24"/>
                <w:szCs w:val="24"/>
              </w:rPr>
              <w:t xml:space="preserve"> </w:t>
            </w:r>
            <w:r w:rsidRPr="00C30105">
              <w:rPr>
                <w:rFonts w:ascii="Arial" w:hAnsi="Arial" w:cs="Arial"/>
                <w:sz w:val="24"/>
                <w:szCs w:val="24"/>
              </w:rPr>
              <w:t>EF</w:t>
            </w:r>
            <w:r w:rsidR="00D13D0C" w:rsidRPr="00C30105">
              <w:rPr>
                <w:rFonts w:ascii="Arial" w:hAnsi="Arial" w:cs="Arial"/>
                <w:sz w:val="24"/>
                <w:szCs w:val="24"/>
              </w:rPr>
              <w:t xml:space="preserve"> (%)</w:t>
            </w:r>
          </w:p>
        </w:tc>
        <w:tc>
          <w:tcPr>
            <w:tcW w:w="2520" w:type="dxa"/>
          </w:tcPr>
          <w:p w14:paraId="7F60B2BE" w14:textId="2E8B9486" w:rsidR="00923E70" w:rsidRPr="00C30105" w:rsidRDefault="00D13D0C">
            <w:pPr>
              <w:rPr>
                <w:rFonts w:ascii="Arial" w:hAnsi="Arial" w:cs="Arial"/>
                <w:sz w:val="24"/>
                <w:szCs w:val="24"/>
              </w:rPr>
            </w:pPr>
            <w:r w:rsidRPr="00C30105">
              <w:rPr>
                <w:rFonts w:ascii="Arial" w:hAnsi="Arial" w:cs="Arial"/>
                <w:sz w:val="24"/>
                <w:szCs w:val="24"/>
              </w:rPr>
              <w:t>59 (48, 60)</w:t>
            </w:r>
          </w:p>
        </w:tc>
        <w:tc>
          <w:tcPr>
            <w:tcW w:w="2610" w:type="dxa"/>
          </w:tcPr>
          <w:p w14:paraId="3BB61A76" w14:textId="0EDD2E1E" w:rsidR="00923E70" w:rsidRPr="00C30105" w:rsidRDefault="00D13D0C">
            <w:pPr>
              <w:rPr>
                <w:rFonts w:ascii="Arial" w:hAnsi="Arial" w:cs="Arial"/>
                <w:sz w:val="24"/>
                <w:szCs w:val="24"/>
              </w:rPr>
            </w:pPr>
            <w:r w:rsidRPr="00C30105">
              <w:rPr>
                <w:rFonts w:ascii="Arial" w:hAnsi="Arial" w:cs="Arial"/>
                <w:sz w:val="24"/>
                <w:szCs w:val="24"/>
              </w:rPr>
              <w:t>56 (49, 62)</w:t>
            </w:r>
          </w:p>
        </w:tc>
        <w:tc>
          <w:tcPr>
            <w:tcW w:w="1458" w:type="dxa"/>
          </w:tcPr>
          <w:p w14:paraId="009A4613" w14:textId="35089CEF" w:rsidR="00923E70" w:rsidRPr="00C30105" w:rsidRDefault="00D13D0C">
            <w:pPr>
              <w:rPr>
                <w:rFonts w:ascii="Arial" w:hAnsi="Arial" w:cs="Arial"/>
                <w:sz w:val="24"/>
                <w:szCs w:val="24"/>
              </w:rPr>
            </w:pPr>
            <w:r w:rsidRPr="00C30105">
              <w:rPr>
                <w:rFonts w:ascii="Arial" w:hAnsi="Arial" w:cs="Arial"/>
                <w:sz w:val="24"/>
                <w:szCs w:val="24"/>
              </w:rPr>
              <w:t>0.8</w:t>
            </w:r>
          </w:p>
        </w:tc>
      </w:tr>
      <w:tr w:rsidR="00122FF1" w:rsidRPr="00C30105" w14:paraId="08CA4463" w14:textId="397EF655" w:rsidTr="00122FF1">
        <w:tc>
          <w:tcPr>
            <w:tcW w:w="2988" w:type="dxa"/>
          </w:tcPr>
          <w:p w14:paraId="33F561F3" w14:textId="3E2215F0" w:rsidR="00923E70" w:rsidRPr="00C30105" w:rsidRDefault="00923E70">
            <w:pPr>
              <w:rPr>
                <w:rFonts w:ascii="Arial" w:hAnsi="Arial" w:cs="Arial"/>
                <w:sz w:val="24"/>
                <w:szCs w:val="24"/>
              </w:rPr>
            </w:pPr>
            <w:r w:rsidRPr="00C30105">
              <w:rPr>
                <w:rFonts w:ascii="Arial" w:hAnsi="Arial" w:cs="Arial"/>
                <w:sz w:val="24"/>
                <w:szCs w:val="24"/>
              </w:rPr>
              <w:t>LV tMPI</w:t>
            </w:r>
          </w:p>
        </w:tc>
        <w:tc>
          <w:tcPr>
            <w:tcW w:w="2520" w:type="dxa"/>
          </w:tcPr>
          <w:p w14:paraId="67BB67CA" w14:textId="36FFAB73" w:rsidR="00923E70" w:rsidRPr="00C30105" w:rsidRDefault="00477CAC" w:rsidP="00477CAC">
            <w:pPr>
              <w:rPr>
                <w:rFonts w:ascii="Arial" w:hAnsi="Arial" w:cs="Arial"/>
                <w:sz w:val="24"/>
                <w:szCs w:val="24"/>
              </w:rPr>
            </w:pPr>
            <w:r w:rsidRPr="00C30105">
              <w:rPr>
                <w:rFonts w:ascii="Arial" w:hAnsi="Arial" w:cs="Arial"/>
                <w:sz w:val="24"/>
                <w:szCs w:val="24"/>
              </w:rPr>
              <w:t>0.58 (0.50, 0.62)</w:t>
            </w:r>
          </w:p>
        </w:tc>
        <w:tc>
          <w:tcPr>
            <w:tcW w:w="2610" w:type="dxa"/>
          </w:tcPr>
          <w:p w14:paraId="1B899949" w14:textId="09612EDA" w:rsidR="00923E70" w:rsidRPr="00C30105" w:rsidRDefault="00477CAC">
            <w:pPr>
              <w:rPr>
                <w:rFonts w:ascii="Arial" w:hAnsi="Arial" w:cs="Arial"/>
                <w:sz w:val="24"/>
                <w:szCs w:val="24"/>
              </w:rPr>
            </w:pPr>
            <w:r w:rsidRPr="00C30105">
              <w:rPr>
                <w:rFonts w:ascii="Arial" w:hAnsi="Arial" w:cs="Arial"/>
                <w:sz w:val="24"/>
                <w:szCs w:val="24"/>
              </w:rPr>
              <w:t>0.56 (0.46, 0.84)</w:t>
            </w:r>
          </w:p>
        </w:tc>
        <w:tc>
          <w:tcPr>
            <w:tcW w:w="1458" w:type="dxa"/>
          </w:tcPr>
          <w:p w14:paraId="56BCF3E5" w14:textId="541865AF" w:rsidR="00923E70" w:rsidRPr="00C30105" w:rsidRDefault="00477CAC">
            <w:pPr>
              <w:rPr>
                <w:rFonts w:ascii="Arial" w:hAnsi="Arial" w:cs="Arial"/>
                <w:sz w:val="24"/>
                <w:szCs w:val="24"/>
              </w:rPr>
            </w:pPr>
            <w:r w:rsidRPr="00C30105">
              <w:rPr>
                <w:rFonts w:ascii="Arial" w:hAnsi="Arial" w:cs="Arial"/>
                <w:sz w:val="24"/>
                <w:szCs w:val="24"/>
              </w:rPr>
              <w:t>1</w:t>
            </w:r>
          </w:p>
        </w:tc>
      </w:tr>
      <w:tr w:rsidR="00795D84" w:rsidRPr="00C30105" w14:paraId="7E3C3383" w14:textId="77777777" w:rsidTr="00C7514C">
        <w:tc>
          <w:tcPr>
            <w:tcW w:w="9576" w:type="dxa"/>
            <w:gridSpan w:val="4"/>
          </w:tcPr>
          <w:p w14:paraId="2D8C6645" w14:textId="58DF8203" w:rsidR="00795D84" w:rsidRPr="00C30105" w:rsidRDefault="00795D84">
            <w:pPr>
              <w:rPr>
                <w:rFonts w:ascii="Arial" w:hAnsi="Arial" w:cs="Arial"/>
                <w:sz w:val="24"/>
                <w:szCs w:val="24"/>
              </w:rPr>
            </w:pPr>
            <w:r w:rsidRPr="00C30105">
              <w:rPr>
                <w:rFonts w:ascii="Arial" w:hAnsi="Arial" w:cs="Arial"/>
                <w:sz w:val="24"/>
                <w:szCs w:val="24"/>
              </w:rPr>
              <w:t>LV: left ventricular; GLS: global longitudinal strain; EF: ejection fraction; tMPI: tissue Myocardial Performance Index</w:t>
            </w:r>
          </w:p>
        </w:tc>
      </w:tr>
    </w:tbl>
    <w:p w14:paraId="2A3D1A61" w14:textId="77777777" w:rsidR="00301E6B" w:rsidRPr="00C30105" w:rsidRDefault="00301E6B">
      <w:pPr>
        <w:rPr>
          <w:rFonts w:ascii="Arial" w:hAnsi="Arial" w:cs="Arial"/>
          <w:sz w:val="24"/>
          <w:szCs w:val="24"/>
        </w:rPr>
      </w:pPr>
    </w:p>
    <w:p w14:paraId="0E53EB18" w14:textId="77777777" w:rsidR="00B26215" w:rsidRPr="00C30105" w:rsidRDefault="00B26215">
      <w:pPr>
        <w:rPr>
          <w:rFonts w:ascii="Arial" w:hAnsi="Arial" w:cs="Arial"/>
          <w:sz w:val="24"/>
          <w:szCs w:val="24"/>
        </w:rPr>
      </w:pPr>
    </w:p>
    <w:p w14:paraId="778FC277" w14:textId="7C436755" w:rsidR="00C55586" w:rsidRPr="00C30105" w:rsidRDefault="0075145E" w:rsidP="00735690">
      <w:pPr>
        <w:pStyle w:val="Heading2"/>
        <w:rPr>
          <w:rFonts w:ascii="Arial" w:hAnsi="Arial" w:cs="Arial"/>
          <w:sz w:val="24"/>
          <w:szCs w:val="24"/>
        </w:rPr>
      </w:pPr>
      <w:bookmarkStart w:id="17" w:name="_Toc512943672"/>
      <w:r w:rsidRPr="00064172">
        <w:rPr>
          <w:rFonts w:ascii="Arial" w:hAnsi="Arial" w:cs="Arial"/>
          <w:color w:val="auto"/>
          <w:sz w:val="24"/>
          <w:szCs w:val="24"/>
        </w:rPr>
        <w:t xml:space="preserve">eTable </w:t>
      </w:r>
      <w:r w:rsidR="0082220A" w:rsidRPr="00064172">
        <w:rPr>
          <w:rFonts w:ascii="Arial" w:hAnsi="Arial" w:cs="Arial"/>
          <w:color w:val="auto"/>
          <w:sz w:val="24"/>
          <w:szCs w:val="24"/>
        </w:rPr>
        <w:t>7</w:t>
      </w:r>
      <w:r w:rsidR="0042798C" w:rsidRPr="00064172">
        <w:rPr>
          <w:rFonts w:ascii="Arial" w:hAnsi="Arial" w:cs="Arial"/>
          <w:color w:val="auto"/>
          <w:sz w:val="24"/>
          <w:szCs w:val="24"/>
        </w:rPr>
        <w:t>. Heart rate variability parameters</w:t>
      </w:r>
      <w:bookmarkEnd w:id="17"/>
    </w:p>
    <w:p w14:paraId="23E1BB90" w14:textId="77777777" w:rsidR="0042798C" w:rsidRPr="00C30105" w:rsidRDefault="0042798C">
      <w:pPr>
        <w:rPr>
          <w:rFonts w:ascii="Arial" w:hAnsi="Arial" w:cs="Arial"/>
          <w:sz w:val="24"/>
          <w:szCs w:val="24"/>
        </w:rPr>
      </w:pPr>
    </w:p>
    <w:tbl>
      <w:tblPr>
        <w:tblStyle w:val="TableGrid"/>
        <w:tblW w:w="0" w:type="auto"/>
        <w:tblLook w:val="04A0" w:firstRow="1" w:lastRow="0" w:firstColumn="1" w:lastColumn="0" w:noHBand="0" w:noVBand="1"/>
      </w:tblPr>
      <w:tblGrid>
        <w:gridCol w:w="2910"/>
        <w:gridCol w:w="2469"/>
        <w:gridCol w:w="2544"/>
        <w:gridCol w:w="1427"/>
      </w:tblGrid>
      <w:tr w:rsidR="0042798C" w:rsidRPr="00C30105" w14:paraId="507A498C" w14:textId="77777777" w:rsidTr="00C7514C">
        <w:tc>
          <w:tcPr>
            <w:tcW w:w="2988" w:type="dxa"/>
          </w:tcPr>
          <w:p w14:paraId="301E9B15" w14:textId="77777777" w:rsidR="0042798C" w:rsidRPr="00C30105" w:rsidRDefault="0042798C" w:rsidP="00C7514C">
            <w:pPr>
              <w:rPr>
                <w:rFonts w:ascii="Arial" w:hAnsi="Arial" w:cs="Arial"/>
                <w:b/>
                <w:sz w:val="24"/>
                <w:szCs w:val="24"/>
              </w:rPr>
            </w:pPr>
            <w:r w:rsidRPr="00C30105">
              <w:rPr>
                <w:rFonts w:ascii="Arial" w:hAnsi="Arial" w:cs="Arial"/>
                <w:b/>
                <w:sz w:val="24"/>
                <w:szCs w:val="24"/>
              </w:rPr>
              <w:t>Parameter</w:t>
            </w:r>
          </w:p>
        </w:tc>
        <w:tc>
          <w:tcPr>
            <w:tcW w:w="2520" w:type="dxa"/>
          </w:tcPr>
          <w:p w14:paraId="213038E4" w14:textId="60B45908" w:rsidR="0042798C" w:rsidRPr="00C30105" w:rsidRDefault="0042798C" w:rsidP="00D156EF">
            <w:pPr>
              <w:rPr>
                <w:rFonts w:ascii="Arial" w:hAnsi="Arial" w:cs="Arial"/>
                <w:b/>
                <w:sz w:val="24"/>
                <w:szCs w:val="24"/>
              </w:rPr>
            </w:pPr>
            <w:r w:rsidRPr="00C30105">
              <w:rPr>
                <w:rFonts w:ascii="Arial" w:hAnsi="Arial" w:cs="Arial"/>
                <w:b/>
                <w:sz w:val="24"/>
                <w:szCs w:val="24"/>
              </w:rPr>
              <w:t xml:space="preserve">Enrollment </w:t>
            </w:r>
          </w:p>
        </w:tc>
        <w:tc>
          <w:tcPr>
            <w:tcW w:w="2610" w:type="dxa"/>
          </w:tcPr>
          <w:p w14:paraId="52034883" w14:textId="01ADB34B" w:rsidR="0042798C" w:rsidRPr="00C30105" w:rsidRDefault="00D156EF" w:rsidP="00C7514C">
            <w:pPr>
              <w:rPr>
                <w:rFonts w:ascii="Arial" w:hAnsi="Arial" w:cs="Arial"/>
                <w:b/>
                <w:sz w:val="24"/>
                <w:szCs w:val="24"/>
              </w:rPr>
            </w:pPr>
            <w:proofErr w:type="spellStart"/>
            <w:r w:rsidRPr="00C30105">
              <w:rPr>
                <w:rFonts w:ascii="Arial" w:hAnsi="Arial" w:cs="Arial"/>
                <w:b/>
                <w:sz w:val="24"/>
                <w:szCs w:val="24"/>
              </w:rPr>
              <w:t>Followup</w:t>
            </w:r>
            <w:proofErr w:type="spellEnd"/>
          </w:p>
        </w:tc>
        <w:tc>
          <w:tcPr>
            <w:tcW w:w="1458" w:type="dxa"/>
          </w:tcPr>
          <w:p w14:paraId="6301A094" w14:textId="77777777" w:rsidR="0042798C" w:rsidRPr="00C30105" w:rsidRDefault="0042798C" w:rsidP="00C7514C">
            <w:pPr>
              <w:rPr>
                <w:rFonts w:ascii="Arial" w:hAnsi="Arial" w:cs="Arial"/>
                <w:b/>
                <w:sz w:val="24"/>
                <w:szCs w:val="24"/>
              </w:rPr>
            </w:pPr>
            <w:r w:rsidRPr="00C30105">
              <w:rPr>
                <w:rFonts w:ascii="Arial" w:hAnsi="Arial" w:cs="Arial"/>
                <w:b/>
                <w:sz w:val="24"/>
                <w:szCs w:val="24"/>
              </w:rPr>
              <w:t>P value</w:t>
            </w:r>
          </w:p>
        </w:tc>
      </w:tr>
      <w:tr w:rsidR="0042798C" w:rsidRPr="00C30105" w14:paraId="53668BC5" w14:textId="77777777" w:rsidTr="00C7514C">
        <w:tc>
          <w:tcPr>
            <w:tcW w:w="2988" w:type="dxa"/>
          </w:tcPr>
          <w:p w14:paraId="7E645C64" w14:textId="19919427" w:rsidR="0042798C" w:rsidRPr="00C30105" w:rsidRDefault="0042798C" w:rsidP="00C7514C">
            <w:pPr>
              <w:rPr>
                <w:rFonts w:ascii="Arial" w:hAnsi="Arial" w:cs="Arial"/>
                <w:sz w:val="24"/>
                <w:szCs w:val="24"/>
              </w:rPr>
            </w:pPr>
            <w:r w:rsidRPr="00C30105">
              <w:rPr>
                <w:rFonts w:ascii="Arial" w:hAnsi="Arial" w:cs="Arial"/>
                <w:sz w:val="24"/>
                <w:szCs w:val="24"/>
              </w:rPr>
              <w:t>LF:HF ratio</w:t>
            </w:r>
          </w:p>
        </w:tc>
        <w:tc>
          <w:tcPr>
            <w:tcW w:w="2520" w:type="dxa"/>
          </w:tcPr>
          <w:p w14:paraId="6B39750B" w14:textId="692D944C" w:rsidR="0042798C" w:rsidRPr="00C30105" w:rsidRDefault="00205CB9" w:rsidP="00C7514C">
            <w:pPr>
              <w:rPr>
                <w:rFonts w:ascii="Arial" w:hAnsi="Arial" w:cs="Arial"/>
                <w:sz w:val="24"/>
                <w:szCs w:val="24"/>
              </w:rPr>
            </w:pPr>
            <w:r w:rsidRPr="00C30105">
              <w:rPr>
                <w:rFonts w:ascii="Arial" w:hAnsi="Arial" w:cs="Arial"/>
                <w:sz w:val="24"/>
                <w:szCs w:val="24"/>
              </w:rPr>
              <w:t>0.78 (0.38, 3.4)</w:t>
            </w:r>
          </w:p>
        </w:tc>
        <w:tc>
          <w:tcPr>
            <w:tcW w:w="2610" w:type="dxa"/>
          </w:tcPr>
          <w:p w14:paraId="164C05A2" w14:textId="58A36A1E" w:rsidR="0042798C" w:rsidRPr="00C30105" w:rsidRDefault="00735690" w:rsidP="00C7514C">
            <w:pPr>
              <w:rPr>
                <w:rFonts w:ascii="Arial" w:hAnsi="Arial" w:cs="Arial"/>
                <w:sz w:val="24"/>
                <w:szCs w:val="24"/>
              </w:rPr>
            </w:pPr>
            <w:r w:rsidRPr="00C30105">
              <w:rPr>
                <w:rFonts w:ascii="Arial" w:hAnsi="Arial" w:cs="Arial"/>
                <w:sz w:val="24"/>
                <w:szCs w:val="24"/>
              </w:rPr>
              <w:t>0.54 (0.45, 0.70)</w:t>
            </w:r>
          </w:p>
        </w:tc>
        <w:tc>
          <w:tcPr>
            <w:tcW w:w="1458" w:type="dxa"/>
          </w:tcPr>
          <w:p w14:paraId="7D80DB35" w14:textId="63888023" w:rsidR="0042798C" w:rsidRPr="00C30105" w:rsidRDefault="0062242C" w:rsidP="00C7514C">
            <w:pPr>
              <w:rPr>
                <w:rFonts w:ascii="Arial" w:hAnsi="Arial" w:cs="Arial"/>
                <w:sz w:val="24"/>
                <w:szCs w:val="24"/>
              </w:rPr>
            </w:pPr>
            <w:r w:rsidRPr="00C30105">
              <w:rPr>
                <w:rFonts w:ascii="Arial" w:hAnsi="Arial" w:cs="Arial"/>
                <w:sz w:val="24"/>
                <w:szCs w:val="24"/>
              </w:rPr>
              <w:t>0.62</w:t>
            </w:r>
          </w:p>
        </w:tc>
      </w:tr>
      <w:tr w:rsidR="0042798C" w:rsidRPr="00C30105" w14:paraId="1FAFF2EF" w14:textId="77777777" w:rsidTr="00C7514C">
        <w:tc>
          <w:tcPr>
            <w:tcW w:w="2988" w:type="dxa"/>
          </w:tcPr>
          <w:p w14:paraId="200CE6CD" w14:textId="095B94AE" w:rsidR="0042798C" w:rsidRPr="00C30105" w:rsidRDefault="00DF0BEF" w:rsidP="00C7514C">
            <w:pPr>
              <w:rPr>
                <w:rFonts w:ascii="Arial" w:hAnsi="Arial" w:cs="Arial"/>
                <w:sz w:val="24"/>
                <w:szCs w:val="24"/>
              </w:rPr>
            </w:pPr>
            <w:r w:rsidRPr="00C30105">
              <w:rPr>
                <w:rFonts w:ascii="Arial" w:hAnsi="Arial" w:cs="Arial"/>
                <w:sz w:val="24"/>
                <w:szCs w:val="24"/>
              </w:rPr>
              <w:t>Detrended fluctuation analysis</w:t>
            </w:r>
          </w:p>
        </w:tc>
        <w:tc>
          <w:tcPr>
            <w:tcW w:w="2520" w:type="dxa"/>
          </w:tcPr>
          <w:p w14:paraId="29FEFEF8" w14:textId="075644F1" w:rsidR="0042798C" w:rsidRPr="00C30105" w:rsidRDefault="0042798C" w:rsidP="00C7514C">
            <w:pPr>
              <w:rPr>
                <w:rFonts w:ascii="Arial" w:hAnsi="Arial" w:cs="Arial"/>
                <w:sz w:val="24"/>
                <w:szCs w:val="24"/>
              </w:rPr>
            </w:pPr>
          </w:p>
        </w:tc>
        <w:tc>
          <w:tcPr>
            <w:tcW w:w="2610" w:type="dxa"/>
          </w:tcPr>
          <w:p w14:paraId="36884849" w14:textId="5EB2AAFB" w:rsidR="0042798C" w:rsidRPr="00C30105" w:rsidRDefault="0042798C" w:rsidP="00C7514C">
            <w:pPr>
              <w:rPr>
                <w:rFonts w:ascii="Arial" w:hAnsi="Arial" w:cs="Arial"/>
                <w:sz w:val="24"/>
                <w:szCs w:val="24"/>
              </w:rPr>
            </w:pPr>
          </w:p>
        </w:tc>
        <w:tc>
          <w:tcPr>
            <w:tcW w:w="1458" w:type="dxa"/>
          </w:tcPr>
          <w:p w14:paraId="2549EA58" w14:textId="2FC975A3" w:rsidR="0042798C" w:rsidRPr="00C30105" w:rsidRDefault="0042798C" w:rsidP="00C7514C">
            <w:pPr>
              <w:rPr>
                <w:rFonts w:ascii="Arial" w:hAnsi="Arial" w:cs="Arial"/>
                <w:sz w:val="24"/>
                <w:szCs w:val="24"/>
              </w:rPr>
            </w:pPr>
          </w:p>
        </w:tc>
      </w:tr>
      <w:tr w:rsidR="0042798C" w:rsidRPr="00C30105" w14:paraId="2D1622B4" w14:textId="77777777" w:rsidTr="00C7514C">
        <w:tc>
          <w:tcPr>
            <w:tcW w:w="2988" w:type="dxa"/>
          </w:tcPr>
          <w:p w14:paraId="3C0780CF" w14:textId="37FEC3BA" w:rsidR="0042798C" w:rsidRPr="00C30105" w:rsidRDefault="00DF0BEF" w:rsidP="00C7514C">
            <w:pPr>
              <w:rPr>
                <w:rFonts w:ascii="Arial" w:hAnsi="Arial" w:cs="Arial"/>
                <w:sz w:val="24"/>
                <w:szCs w:val="24"/>
              </w:rPr>
            </w:pPr>
            <w:r w:rsidRPr="00C30105">
              <w:rPr>
                <w:rFonts w:ascii="Arial" w:hAnsi="Arial" w:cs="Arial"/>
                <w:sz w:val="24"/>
                <w:szCs w:val="24"/>
              </w:rPr>
              <w:t xml:space="preserve">     </w:t>
            </w:r>
            <w:r w:rsidRPr="006C3818">
              <w:rPr>
                <w:rFonts w:ascii="Symbol" w:hAnsi="Symbol" w:cs="Arial"/>
                <w:sz w:val="24"/>
                <w:szCs w:val="24"/>
              </w:rPr>
              <w:t></w:t>
            </w:r>
            <w:r w:rsidRPr="00C30105">
              <w:rPr>
                <w:rFonts w:ascii="Arial" w:hAnsi="Arial" w:cs="Arial"/>
                <w:sz w:val="24"/>
                <w:szCs w:val="24"/>
              </w:rPr>
              <w:t>1</w:t>
            </w:r>
          </w:p>
        </w:tc>
        <w:tc>
          <w:tcPr>
            <w:tcW w:w="2520" w:type="dxa"/>
          </w:tcPr>
          <w:p w14:paraId="06E551B4" w14:textId="149F09C5" w:rsidR="0042798C" w:rsidRPr="00C30105" w:rsidRDefault="00205CB9" w:rsidP="00C7514C">
            <w:pPr>
              <w:rPr>
                <w:rFonts w:ascii="Arial" w:hAnsi="Arial" w:cs="Arial"/>
                <w:sz w:val="24"/>
                <w:szCs w:val="24"/>
              </w:rPr>
            </w:pPr>
            <w:r w:rsidRPr="00C30105">
              <w:rPr>
                <w:rFonts w:ascii="Arial" w:hAnsi="Arial" w:cs="Arial"/>
                <w:sz w:val="24"/>
                <w:szCs w:val="24"/>
              </w:rPr>
              <w:t>0.60 (0.44, 0.89)</w:t>
            </w:r>
          </w:p>
        </w:tc>
        <w:tc>
          <w:tcPr>
            <w:tcW w:w="2610" w:type="dxa"/>
          </w:tcPr>
          <w:p w14:paraId="267C2B54" w14:textId="102AD951" w:rsidR="0042798C" w:rsidRPr="00C30105" w:rsidRDefault="00735690" w:rsidP="00C7514C">
            <w:pPr>
              <w:rPr>
                <w:rFonts w:ascii="Arial" w:hAnsi="Arial" w:cs="Arial"/>
                <w:sz w:val="24"/>
                <w:szCs w:val="24"/>
              </w:rPr>
            </w:pPr>
            <w:r w:rsidRPr="00C30105">
              <w:rPr>
                <w:rFonts w:ascii="Arial" w:hAnsi="Arial" w:cs="Arial"/>
                <w:sz w:val="24"/>
                <w:szCs w:val="24"/>
              </w:rPr>
              <w:t>0.79 (0.70, 0.87)</w:t>
            </w:r>
          </w:p>
        </w:tc>
        <w:tc>
          <w:tcPr>
            <w:tcW w:w="1458" w:type="dxa"/>
          </w:tcPr>
          <w:p w14:paraId="0496ED31" w14:textId="4836C2AD" w:rsidR="0042798C" w:rsidRPr="00C30105" w:rsidRDefault="00C668C3" w:rsidP="00C7514C">
            <w:pPr>
              <w:rPr>
                <w:rFonts w:ascii="Arial" w:hAnsi="Arial" w:cs="Arial"/>
                <w:sz w:val="24"/>
                <w:szCs w:val="24"/>
              </w:rPr>
            </w:pPr>
            <w:r w:rsidRPr="00C30105">
              <w:rPr>
                <w:rFonts w:ascii="Arial" w:hAnsi="Arial" w:cs="Arial"/>
                <w:sz w:val="24"/>
                <w:szCs w:val="24"/>
              </w:rPr>
              <w:t>0.80</w:t>
            </w:r>
          </w:p>
        </w:tc>
      </w:tr>
      <w:tr w:rsidR="0042798C" w:rsidRPr="00C30105" w14:paraId="1C6111A6" w14:textId="77777777" w:rsidTr="00C7514C">
        <w:tc>
          <w:tcPr>
            <w:tcW w:w="2988" w:type="dxa"/>
          </w:tcPr>
          <w:p w14:paraId="453E2C2E" w14:textId="2953E914" w:rsidR="0042798C" w:rsidRPr="00C30105" w:rsidRDefault="00DF0BEF" w:rsidP="00C7514C">
            <w:pPr>
              <w:rPr>
                <w:rFonts w:ascii="Arial" w:hAnsi="Arial" w:cs="Arial"/>
                <w:sz w:val="24"/>
                <w:szCs w:val="24"/>
              </w:rPr>
            </w:pPr>
            <w:r w:rsidRPr="00C30105">
              <w:rPr>
                <w:rFonts w:ascii="Arial" w:hAnsi="Arial" w:cs="Arial"/>
                <w:sz w:val="24"/>
                <w:szCs w:val="24"/>
              </w:rPr>
              <w:t xml:space="preserve">     </w:t>
            </w:r>
            <w:r w:rsidR="006C3818" w:rsidRPr="006C3818">
              <w:rPr>
                <w:rFonts w:ascii="Symbol" w:hAnsi="Symbol" w:cs="Arial"/>
                <w:sz w:val="24"/>
                <w:szCs w:val="24"/>
              </w:rPr>
              <w:t></w:t>
            </w:r>
            <w:r w:rsidRPr="00C30105">
              <w:rPr>
                <w:rFonts w:ascii="Arial" w:hAnsi="Arial" w:cs="Arial"/>
                <w:sz w:val="24"/>
                <w:szCs w:val="24"/>
              </w:rPr>
              <w:t>2</w:t>
            </w:r>
          </w:p>
        </w:tc>
        <w:tc>
          <w:tcPr>
            <w:tcW w:w="2520" w:type="dxa"/>
          </w:tcPr>
          <w:p w14:paraId="7D31C3EA" w14:textId="34467C18" w:rsidR="0042798C" w:rsidRPr="00C30105" w:rsidRDefault="00205CB9" w:rsidP="00C7514C">
            <w:pPr>
              <w:rPr>
                <w:rFonts w:ascii="Arial" w:hAnsi="Arial" w:cs="Arial"/>
                <w:sz w:val="24"/>
                <w:szCs w:val="24"/>
              </w:rPr>
            </w:pPr>
            <w:r w:rsidRPr="00C30105">
              <w:rPr>
                <w:rFonts w:ascii="Arial" w:hAnsi="Arial" w:cs="Arial"/>
                <w:sz w:val="24"/>
                <w:szCs w:val="24"/>
              </w:rPr>
              <w:t>0.96 (0.71, 1.03)</w:t>
            </w:r>
          </w:p>
        </w:tc>
        <w:tc>
          <w:tcPr>
            <w:tcW w:w="2610" w:type="dxa"/>
          </w:tcPr>
          <w:p w14:paraId="7935D4BA" w14:textId="56DFB8CA" w:rsidR="0042798C" w:rsidRPr="00C30105" w:rsidRDefault="00735690" w:rsidP="00C7514C">
            <w:pPr>
              <w:rPr>
                <w:rFonts w:ascii="Arial" w:hAnsi="Arial" w:cs="Arial"/>
                <w:sz w:val="24"/>
                <w:szCs w:val="24"/>
              </w:rPr>
            </w:pPr>
            <w:r w:rsidRPr="00C30105">
              <w:rPr>
                <w:rFonts w:ascii="Arial" w:hAnsi="Arial" w:cs="Arial"/>
                <w:sz w:val="24"/>
                <w:szCs w:val="24"/>
              </w:rPr>
              <w:t>0.70 (0.56, 0.90)</w:t>
            </w:r>
          </w:p>
        </w:tc>
        <w:tc>
          <w:tcPr>
            <w:tcW w:w="1458" w:type="dxa"/>
          </w:tcPr>
          <w:p w14:paraId="212ED2FE" w14:textId="77D74854" w:rsidR="0042798C" w:rsidRPr="00C30105" w:rsidRDefault="00C668C3" w:rsidP="00C7514C">
            <w:pPr>
              <w:rPr>
                <w:rFonts w:ascii="Arial" w:hAnsi="Arial" w:cs="Arial"/>
                <w:sz w:val="24"/>
                <w:szCs w:val="24"/>
              </w:rPr>
            </w:pPr>
            <w:r w:rsidRPr="00C30105">
              <w:rPr>
                <w:rFonts w:ascii="Arial" w:hAnsi="Arial" w:cs="Arial"/>
                <w:sz w:val="24"/>
                <w:szCs w:val="24"/>
              </w:rPr>
              <w:t>0.21</w:t>
            </w:r>
          </w:p>
        </w:tc>
      </w:tr>
      <w:tr w:rsidR="0042798C" w:rsidRPr="00C30105" w14:paraId="369446E4" w14:textId="77777777" w:rsidTr="00C7514C">
        <w:tc>
          <w:tcPr>
            <w:tcW w:w="2988" w:type="dxa"/>
          </w:tcPr>
          <w:p w14:paraId="52EEC9B2" w14:textId="3E7FF647" w:rsidR="0042798C" w:rsidRPr="00C30105" w:rsidRDefault="00DF0BEF" w:rsidP="00C7514C">
            <w:pPr>
              <w:rPr>
                <w:rFonts w:ascii="Arial" w:hAnsi="Arial" w:cs="Arial"/>
                <w:sz w:val="24"/>
                <w:szCs w:val="24"/>
              </w:rPr>
            </w:pPr>
            <w:r w:rsidRPr="00C30105">
              <w:rPr>
                <w:rFonts w:ascii="Arial" w:hAnsi="Arial" w:cs="Arial"/>
                <w:sz w:val="24"/>
                <w:szCs w:val="24"/>
              </w:rPr>
              <w:t xml:space="preserve">     </w:t>
            </w:r>
            <w:r w:rsidR="00DD4EB7" w:rsidRPr="006C3818">
              <w:rPr>
                <w:rFonts w:ascii="Symbol" w:hAnsi="Symbol" w:cs="Arial"/>
                <w:sz w:val="24"/>
                <w:szCs w:val="24"/>
              </w:rPr>
              <w:t></w:t>
            </w:r>
            <w:r w:rsidRPr="00C30105">
              <w:rPr>
                <w:rFonts w:ascii="Arial" w:hAnsi="Arial" w:cs="Arial"/>
                <w:sz w:val="24"/>
                <w:szCs w:val="24"/>
              </w:rPr>
              <w:t>1/</w:t>
            </w:r>
            <w:r w:rsidR="00DD4EB7" w:rsidRPr="006C3818">
              <w:rPr>
                <w:rFonts w:ascii="Symbol" w:hAnsi="Symbol" w:cs="Arial"/>
                <w:sz w:val="24"/>
                <w:szCs w:val="24"/>
              </w:rPr>
              <w:t></w:t>
            </w:r>
            <w:r w:rsidR="00DD4EB7" w:rsidRPr="006C3818">
              <w:rPr>
                <w:rFonts w:ascii="Symbol" w:hAnsi="Symbol" w:cs="Arial"/>
                <w:sz w:val="24"/>
                <w:szCs w:val="24"/>
              </w:rPr>
              <w:t></w:t>
            </w:r>
            <w:r w:rsidRPr="00C30105">
              <w:rPr>
                <w:rFonts w:ascii="Arial" w:hAnsi="Arial" w:cs="Arial"/>
                <w:sz w:val="24"/>
                <w:szCs w:val="24"/>
              </w:rPr>
              <w:t>2</w:t>
            </w:r>
          </w:p>
        </w:tc>
        <w:tc>
          <w:tcPr>
            <w:tcW w:w="2520" w:type="dxa"/>
          </w:tcPr>
          <w:p w14:paraId="2DBC9AF1" w14:textId="6C75C9A3" w:rsidR="0042798C" w:rsidRPr="00C30105" w:rsidRDefault="004C7CE0" w:rsidP="00C7514C">
            <w:pPr>
              <w:rPr>
                <w:rFonts w:ascii="Arial" w:hAnsi="Arial" w:cs="Arial"/>
                <w:sz w:val="24"/>
                <w:szCs w:val="24"/>
              </w:rPr>
            </w:pPr>
            <w:r w:rsidRPr="00C30105">
              <w:rPr>
                <w:rFonts w:ascii="Arial" w:hAnsi="Arial" w:cs="Arial"/>
                <w:sz w:val="24"/>
                <w:szCs w:val="24"/>
              </w:rPr>
              <w:t>0.84 (0.53, 0.94)</w:t>
            </w:r>
          </w:p>
        </w:tc>
        <w:tc>
          <w:tcPr>
            <w:tcW w:w="2610" w:type="dxa"/>
          </w:tcPr>
          <w:p w14:paraId="3790CAE5" w14:textId="5FC0F858" w:rsidR="0042798C" w:rsidRPr="00C30105" w:rsidRDefault="00735690" w:rsidP="00C7514C">
            <w:pPr>
              <w:rPr>
                <w:rFonts w:ascii="Arial" w:hAnsi="Arial" w:cs="Arial"/>
                <w:sz w:val="24"/>
                <w:szCs w:val="24"/>
              </w:rPr>
            </w:pPr>
            <w:r w:rsidRPr="00C30105">
              <w:rPr>
                <w:rFonts w:ascii="Arial" w:hAnsi="Arial" w:cs="Arial"/>
                <w:sz w:val="24"/>
                <w:szCs w:val="24"/>
              </w:rPr>
              <w:t>1.08 (0.82, 1.12)</w:t>
            </w:r>
          </w:p>
        </w:tc>
        <w:tc>
          <w:tcPr>
            <w:tcW w:w="1458" w:type="dxa"/>
          </w:tcPr>
          <w:p w14:paraId="48C487A3" w14:textId="00A7C336" w:rsidR="0042798C" w:rsidRPr="00C30105" w:rsidRDefault="00A87363" w:rsidP="00C7514C">
            <w:pPr>
              <w:rPr>
                <w:rFonts w:ascii="Arial" w:hAnsi="Arial" w:cs="Arial"/>
                <w:sz w:val="24"/>
                <w:szCs w:val="24"/>
              </w:rPr>
            </w:pPr>
            <w:r w:rsidRPr="00C30105">
              <w:rPr>
                <w:rFonts w:ascii="Arial" w:hAnsi="Arial" w:cs="Arial"/>
                <w:sz w:val="24"/>
                <w:szCs w:val="24"/>
              </w:rPr>
              <w:t>0.38</w:t>
            </w:r>
          </w:p>
        </w:tc>
      </w:tr>
      <w:tr w:rsidR="00735690" w:rsidRPr="00C30105" w14:paraId="55F80529" w14:textId="77777777" w:rsidTr="00C7514C">
        <w:tc>
          <w:tcPr>
            <w:tcW w:w="2988" w:type="dxa"/>
          </w:tcPr>
          <w:p w14:paraId="67C67636" w14:textId="26EAE11E" w:rsidR="00735690" w:rsidRPr="00C30105" w:rsidRDefault="00735690" w:rsidP="00C7514C">
            <w:pPr>
              <w:rPr>
                <w:rFonts w:ascii="Arial" w:hAnsi="Arial" w:cs="Arial"/>
                <w:sz w:val="24"/>
                <w:szCs w:val="24"/>
              </w:rPr>
            </w:pPr>
            <w:r w:rsidRPr="00C30105">
              <w:rPr>
                <w:rFonts w:ascii="Arial" w:hAnsi="Arial" w:cs="Arial"/>
                <w:sz w:val="24"/>
                <w:szCs w:val="24"/>
              </w:rPr>
              <w:t>Shannon Entropy</w:t>
            </w:r>
          </w:p>
        </w:tc>
        <w:tc>
          <w:tcPr>
            <w:tcW w:w="2520" w:type="dxa"/>
          </w:tcPr>
          <w:p w14:paraId="43B1D6F3" w14:textId="09043571" w:rsidR="00735690" w:rsidRPr="00C30105" w:rsidRDefault="00735690" w:rsidP="00C7514C">
            <w:pPr>
              <w:rPr>
                <w:rFonts w:ascii="Arial" w:hAnsi="Arial" w:cs="Arial"/>
                <w:sz w:val="24"/>
                <w:szCs w:val="24"/>
              </w:rPr>
            </w:pPr>
            <w:r w:rsidRPr="00C30105">
              <w:rPr>
                <w:rFonts w:ascii="Arial" w:hAnsi="Arial" w:cs="Arial"/>
                <w:sz w:val="24"/>
                <w:szCs w:val="24"/>
              </w:rPr>
              <w:t>4.4 (4.0, 4.6)</w:t>
            </w:r>
          </w:p>
        </w:tc>
        <w:tc>
          <w:tcPr>
            <w:tcW w:w="2610" w:type="dxa"/>
          </w:tcPr>
          <w:p w14:paraId="1890003F" w14:textId="0182F1FE" w:rsidR="00735690" w:rsidRPr="00C30105" w:rsidRDefault="00735690" w:rsidP="00C7514C">
            <w:pPr>
              <w:rPr>
                <w:rFonts w:ascii="Arial" w:hAnsi="Arial" w:cs="Arial"/>
                <w:sz w:val="24"/>
                <w:szCs w:val="24"/>
              </w:rPr>
            </w:pPr>
            <w:r w:rsidRPr="00C30105">
              <w:rPr>
                <w:rFonts w:ascii="Arial" w:hAnsi="Arial" w:cs="Arial"/>
                <w:sz w:val="24"/>
                <w:szCs w:val="24"/>
              </w:rPr>
              <w:t>3.8 (3.5, 4.8)</w:t>
            </w:r>
          </w:p>
        </w:tc>
        <w:tc>
          <w:tcPr>
            <w:tcW w:w="1458" w:type="dxa"/>
          </w:tcPr>
          <w:p w14:paraId="67662DCD" w14:textId="1BCB12F8" w:rsidR="00735690" w:rsidRPr="00C30105" w:rsidRDefault="00735690" w:rsidP="00C7514C">
            <w:pPr>
              <w:rPr>
                <w:rFonts w:ascii="Arial" w:hAnsi="Arial" w:cs="Arial"/>
                <w:sz w:val="24"/>
                <w:szCs w:val="24"/>
              </w:rPr>
            </w:pPr>
            <w:r w:rsidRPr="00C30105">
              <w:rPr>
                <w:rFonts w:ascii="Arial" w:hAnsi="Arial" w:cs="Arial"/>
                <w:sz w:val="24"/>
                <w:szCs w:val="24"/>
              </w:rPr>
              <w:t>0.46</w:t>
            </w:r>
          </w:p>
        </w:tc>
      </w:tr>
      <w:tr w:rsidR="0042798C" w:rsidRPr="00C30105" w14:paraId="0053AE29" w14:textId="77777777" w:rsidTr="00C7514C">
        <w:tc>
          <w:tcPr>
            <w:tcW w:w="9576" w:type="dxa"/>
            <w:gridSpan w:val="4"/>
          </w:tcPr>
          <w:p w14:paraId="71706806" w14:textId="3FBB23DC" w:rsidR="0042798C" w:rsidRPr="00C30105" w:rsidRDefault="0042798C" w:rsidP="00C7514C">
            <w:pPr>
              <w:rPr>
                <w:rFonts w:ascii="Arial" w:hAnsi="Arial" w:cs="Arial"/>
                <w:sz w:val="24"/>
                <w:szCs w:val="24"/>
              </w:rPr>
            </w:pPr>
            <w:r w:rsidRPr="00C30105">
              <w:rPr>
                <w:rFonts w:ascii="Arial" w:hAnsi="Arial" w:cs="Arial"/>
                <w:sz w:val="24"/>
                <w:szCs w:val="24"/>
              </w:rPr>
              <w:t>LF:HF ratio</w:t>
            </w:r>
            <w:r w:rsidR="00DF0BEF" w:rsidRPr="00C30105">
              <w:rPr>
                <w:rFonts w:ascii="Arial" w:hAnsi="Arial" w:cs="Arial"/>
                <w:sz w:val="24"/>
                <w:szCs w:val="24"/>
              </w:rPr>
              <w:t>: ratio of low frequency to high frequency power from spectral density, calculated by the Lomb-</w:t>
            </w:r>
            <w:proofErr w:type="spellStart"/>
            <w:r w:rsidR="00DF0BEF" w:rsidRPr="00C30105">
              <w:rPr>
                <w:rFonts w:ascii="Arial" w:hAnsi="Arial" w:cs="Arial"/>
                <w:sz w:val="24"/>
                <w:szCs w:val="24"/>
              </w:rPr>
              <w:t>Scargle</w:t>
            </w:r>
            <w:proofErr w:type="spellEnd"/>
            <w:r w:rsidR="00DF0BEF" w:rsidRPr="00C30105">
              <w:rPr>
                <w:rFonts w:ascii="Arial" w:hAnsi="Arial" w:cs="Arial"/>
                <w:sz w:val="24"/>
                <w:szCs w:val="24"/>
              </w:rPr>
              <w:t xml:space="preserve"> method</w:t>
            </w:r>
          </w:p>
        </w:tc>
      </w:tr>
    </w:tbl>
    <w:p w14:paraId="67D80725" w14:textId="77777777" w:rsidR="0042798C" w:rsidRPr="00C30105" w:rsidRDefault="0042798C">
      <w:pPr>
        <w:rPr>
          <w:rFonts w:ascii="Arial" w:hAnsi="Arial" w:cs="Arial"/>
          <w:sz w:val="24"/>
          <w:szCs w:val="24"/>
        </w:rPr>
      </w:pPr>
    </w:p>
    <w:p w14:paraId="61243774" w14:textId="77777777" w:rsidR="00C55586" w:rsidRDefault="00C55586">
      <w:pPr>
        <w:rPr>
          <w:rFonts w:ascii="Arial" w:hAnsi="Arial" w:cs="Arial"/>
          <w:sz w:val="24"/>
          <w:szCs w:val="24"/>
        </w:rPr>
      </w:pPr>
    </w:p>
    <w:p w14:paraId="61E385CF" w14:textId="77777777" w:rsidR="007112A4" w:rsidRDefault="007112A4">
      <w:pPr>
        <w:rPr>
          <w:rFonts w:ascii="Arial" w:hAnsi="Arial" w:cs="Arial"/>
          <w:sz w:val="24"/>
          <w:szCs w:val="24"/>
        </w:rPr>
      </w:pPr>
    </w:p>
    <w:p w14:paraId="70913F8C" w14:textId="77777777" w:rsidR="007112A4" w:rsidRDefault="007112A4">
      <w:pPr>
        <w:rPr>
          <w:rFonts w:ascii="Arial" w:hAnsi="Arial" w:cs="Arial"/>
          <w:sz w:val="24"/>
          <w:szCs w:val="24"/>
        </w:rPr>
      </w:pPr>
    </w:p>
    <w:p w14:paraId="0F3FC68A" w14:textId="77777777" w:rsidR="007112A4" w:rsidRDefault="007112A4">
      <w:pPr>
        <w:rPr>
          <w:rFonts w:ascii="Arial" w:hAnsi="Arial" w:cs="Arial"/>
          <w:sz w:val="24"/>
          <w:szCs w:val="24"/>
        </w:rPr>
      </w:pPr>
    </w:p>
    <w:p w14:paraId="1CB0462C" w14:textId="77777777" w:rsidR="007112A4" w:rsidRDefault="007112A4">
      <w:pPr>
        <w:rPr>
          <w:rFonts w:ascii="Arial" w:hAnsi="Arial" w:cs="Arial"/>
          <w:sz w:val="24"/>
          <w:szCs w:val="24"/>
        </w:rPr>
      </w:pPr>
    </w:p>
    <w:p w14:paraId="3180B5A4" w14:textId="77777777" w:rsidR="007112A4" w:rsidRDefault="007112A4">
      <w:pPr>
        <w:rPr>
          <w:rFonts w:ascii="Arial" w:hAnsi="Arial" w:cs="Arial"/>
          <w:sz w:val="24"/>
          <w:szCs w:val="24"/>
        </w:rPr>
      </w:pPr>
    </w:p>
    <w:p w14:paraId="31C51C23" w14:textId="77777777" w:rsidR="007112A4" w:rsidRPr="00C30105" w:rsidRDefault="007112A4">
      <w:pPr>
        <w:rPr>
          <w:rFonts w:ascii="Arial" w:hAnsi="Arial" w:cs="Arial"/>
          <w:sz w:val="24"/>
          <w:szCs w:val="24"/>
        </w:rPr>
      </w:pPr>
    </w:p>
    <w:p w14:paraId="45705075" w14:textId="26468040" w:rsidR="00C55586" w:rsidRPr="002A33DC" w:rsidRDefault="0075145E" w:rsidP="00275675">
      <w:pPr>
        <w:pStyle w:val="Heading2"/>
        <w:rPr>
          <w:rFonts w:ascii="Arial" w:hAnsi="Arial" w:cs="Arial"/>
          <w:color w:val="auto"/>
          <w:sz w:val="24"/>
          <w:szCs w:val="24"/>
        </w:rPr>
      </w:pPr>
      <w:bookmarkStart w:id="18" w:name="_Toc512943673"/>
      <w:r w:rsidRPr="002A33DC">
        <w:rPr>
          <w:rFonts w:ascii="Arial" w:hAnsi="Arial" w:cs="Arial"/>
          <w:color w:val="auto"/>
          <w:sz w:val="24"/>
          <w:szCs w:val="24"/>
        </w:rPr>
        <w:lastRenderedPageBreak/>
        <w:t xml:space="preserve">eTable </w:t>
      </w:r>
      <w:r w:rsidR="0082220A" w:rsidRPr="002A33DC">
        <w:rPr>
          <w:rFonts w:ascii="Arial" w:hAnsi="Arial" w:cs="Arial"/>
          <w:color w:val="auto"/>
          <w:sz w:val="24"/>
          <w:szCs w:val="24"/>
        </w:rPr>
        <w:t>8</w:t>
      </w:r>
      <w:r w:rsidR="00C7514C" w:rsidRPr="002A33DC">
        <w:rPr>
          <w:rFonts w:ascii="Arial" w:hAnsi="Arial" w:cs="Arial"/>
          <w:color w:val="auto"/>
          <w:sz w:val="24"/>
          <w:szCs w:val="24"/>
        </w:rPr>
        <w:t xml:space="preserve">. Comparison of patients </w:t>
      </w:r>
      <w:r w:rsidR="00B02055">
        <w:rPr>
          <w:rFonts w:ascii="Arial" w:hAnsi="Arial" w:cs="Arial"/>
          <w:color w:val="auto"/>
          <w:sz w:val="24"/>
          <w:szCs w:val="24"/>
        </w:rPr>
        <w:t>who did or did not meet STOP event criteria</w:t>
      </w:r>
      <w:bookmarkEnd w:id="18"/>
    </w:p>
    <w:tbl>
      <w:tblPr>
        <w:tblStyle w:val="GridTable41"/>
        <w:tblW w:w="9558" w:type="dxa"/>
        <w:tblLook w:val="04A0" w:firstRow="1" w:lastRow="0" w:firstColumn="1" w:lastColumn="0" w:noHBand="0" w:noVBand="1"/>
      </w:tblPr>
      <w:tblGrid>
        <w:gridCol w:w="3978"/>
        <w:gridCol w:w="2250"/>
        <w:gridCol w:w="2160"/>
        <w:gridCol w:w="1170"/>
      </w:tblGrid>
      <w:tr w:rsidR="00B344A9" w14:paraId="334FD183" w14:textId="77777777" w:rsidTr="00B344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14:paraId="7FBC43B1" w14:textId="77777777" w:rsidR="00C7514C" w:rsidRDefault="00C7514C" w:rsidP="00C7514C">
            <w:pPr>
              <w:contextualSpacing/>
              <w:rPr>
                <w:rFonts w:ascii="Arial" w:hAnsi="Arial" w:cs="Arial"/>
                <w:sz w:val="24"/>
                <w:szCs w:val="24"/>
              </w:rPr>
            </w:pPr>
            <w:r>
              <w:rPr>
                <w:rFonts w:ascii="Arial" w:hAnsi="Arial" w:cs="Arial"/>
                <w:sz w:val="24"/>
                <w:szCs w:val="24"/>
              </w:rPr>
              <w:t>Variable</w:t>
            </w:r>
          </w:p>
        </w:tc>
        <w:tc>
          <w:tcPr>
            <w:tcW w:w="2250" w:type="dxa"/>
          </w:tcPr>
          <w:p w14:paraId="747DE2D2" w14:textId="05F890E9" w:rsidR="00C7514C" w:rsidRDefault="00B02055" w:rsidP="00C7514C">
            <w:pPr>
              <w:contextualSpacing/>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 STOP event</w:t>
            </w:r>
            <w:r w:rsidR="00C7514C">
              <w:rPr>
                <w:rFonts w:ascii="Arial" w:hAnsi="Arial" w:cs="Arial"/>
                <w:sz w:val="24"/>
                <w:szCs w:val="24"/>
              </w:rPr>
              <w:t xml:space="preserve"> (N=4)</w:t>
            </w:r>
          </w:p>
        </w:tc>
        <w:tc>
          <w:tcPr>
            <w:tcW w:w="2160" w:type="dxa"/>
          </w:tcPr>
          <w:p w14:paraId="1C738681" w14:textId="6E068390" w:rsidR="00C7514C" w:rsidRDefault="00B02055" w:rsidP="00C7514C">
            <w:pPr>
              <w:contextualSpacing/>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STOP event</w:t>
            </w:r>
            <w:r w:rsidR="00C7514C">
              <w:rPr>
                <w:rFonts w:ascii="Arial" w:hAnsi="Arial" w:cs="Arial"/>
                <w:sz w:val="24"/>
                <w:szCs w:val="24"/>
              </w:rPr>
              <w:t xml:space="preserve"> (N=3)</w:t>
            </w:r>
          </w:p>
        </w:tc>
        <w:tc>
          <w:tcPr>
            <w:tcW w:w="1170" w:type="dxa"/>
          </w:tcPr>
          <w:p w14:paraId="55BC492B" w14:textId="77777777" w:rsidR="00C7514C" w:rsidRDefault="00C7514C" w:rsidP="00C7514C">
            <w:pPr>
              <w:contextualSpacing/>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p-value*</w:t>
            </w:r>
          </w:p>
        </w:tc>
      </w:tr>
      <w:tr w:rsidR="00B344A9" w14:paraId="29745D06" w14:textId="77777777" w:rsidTr="00B344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14:paraId="6A4A21FD" w14:textId="6B03837B" w:rsidR="00C7514C" w:rsidRPr="00671A28" w:rsidRDefault="00C7514C" w:rsidP="00C7514C">
            <w:pPr>
              <w:contextualSpacing/>
              <w:rPr>
                <w:rFonts w:ascii="Arial" w:hAnsi="Arial" w:cs="Arial"/>
                <w:b w:val="0"/>
                <w:sz w:val="24"/>
                <w:szCs w:val="24"/>
              </w:rPr>
            </w:pPr>
            <w:r>
              <w:rPr>
                <w:rFonts w:ascii="Arial" w:hAnsi="Arial" w:cs="Arial"/>
                <w:sz w:val="24"/>
                <w:szCs w:val="24"/>
              </w:rPr>
              <w:t>Age</w:t>
            </w:r>
            <w:r w:rsidR="00671A28">
              <w:rPr>
                <w:rFonts w:ascii="Arial" w:hAnsi="Arial" w:cs="Arial"/>
                <w:b w:val="0"/>
                <w:sz w:val="24"/>
                <w:szCs w:val="24"/>
              </w:rPr>
              <w:t xml:space="preserve"> (years)</w:t>
            </w:r>
          </w:p>
        </w:tc>
        <w:tc>
          <w:tcPr>
            <w:tcW w:w="2250" w:type="dxa"/>
          </w:tcPr>
          <w:p w14:paraId="57E8C033" w14:textId="77777777" w:rsidR="00C7514C" w:rsidRDefault="00C7514C" w:rsidP="00C7514C">
            <w:p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51 (42-61)</w:t>
            </w:r>
          </w:p>
        </w:tc>
        <w:tc>
          <w:tcPr>
            <w:tcW w:w="2160" w:type="dxa"/>
          </w:tcPr>
          <w:p w14:paraId="186EC5EF" w14:textId="77777777" w:rsidR="00C7514C" w:rsidRDefault="00C7514C" w:rsidP="00C7514C">
            <w:p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30 (26-46)</w:t>
            </w:r>
          </w:p>
        </w:tc>
        <w:tc>
          <w:tcPr>
            <w:tcW w:w="1170" w:type="dxa"/>
          </w:tcPr>
          <w:p w14:paraId="233AFFCF" w14:textId="77777777" w:rsidR="00C7514C" w:rsidRDefault="00C7514C" w:rsidP="00C7514C">
            <w:p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0.38</w:t>
            </w:r>
          </w:p>
        </w:tc>
      </w:tr>
      <w:tr w:rsidR="004608B1" w14:paraId="62CE6B47" w14:textId="77777777" w:rsidTr="00B344A9">
        <w:trPr>
          <w:trHeight w:val="593"/>
        </w:trPr>
        <w:tc>
          <w:tcPr>
            <w:cnfStyle w:val="001000000000" w:firstRow="0" w:lastRow="0" w:firstColumn="1" w:lastColumn="0" w:oddVBand="0" w:evenVBand="0" w:oddHBand="0" w:evenHBand="0" w:firstRowFirstColumn="0" w:firstRowLastColumn="0" w:lastRowFirstColumn="0" w:lastRowLastColumn="0"/>
            <w:tcW w:w="3978" w:type="dxa"/>
          </w:tcPr>
          <w:p w14:paraId="63259040" w14:textId="426C9C4F" w:rsidR="004608B1" w:rsidRPr="00C95D71" w:rsidRDefault="004608B1" w:rsidP="00C7514C">
            <w:pPr>
              <w:contextualSpacing/>
              <w:rPr>
                <w:rFonts w:ascii="Arial" w:hAnsi="Arial" w:cs="Arial"/>
                <w:color w:val="FF0000"/>
                <w:sz w:val="24"/>
                <w:szCs w:val="24"/>
              </w:rPr>
            </w:pPr>
            <w:r w:rsidRPr="004608B1">
              <w:rPr>
                <w:rFonts w:ascii="Arial" w:hAnsi="Arial" w:cs="Arial"/>
                <w:sz w:val="24"/>
                <w:szCs w:val="24"/>
              </w:rPr>
              <w:t>Maximum esmolol infusion rate (mcg/kg/min)</w:t>
            </w:r>
          </w:p>
        </w:tc>
        <w:tc>
          <w:tcPr>
            <w:tcW w:w="2250" w:type="dxa"/>
          </w:tcPr>
          <w:p w14:paraId="331BC1EA" w14:textId="39DDBC98" w:rsidR="004608B1" w:rsidRPr="004608B1" w:rsidRDefault="004608B1" w:rsidP="00C7514C">
            <w:p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608B1">
              <w:rPr>
                <w:rFonts w:ascii="Arial" w:hAnsi="Arial" w:cs="Arial"/>
                <w:sz w:val="24"/>
                <w:szCs w:val="24"/>
              </w:rPr>
              <w:t>25 (18-35)</w:t>
            </w:r>
          </w:p>
        </w:tc>
        <w:tc>
          <w:tcPr>
            <w:tcW w:w="2160" w:type="dxa"/>
          </w:tcPr>
          <w:p w14:paraId="4AEAFF9B" w14:textId="26301C9E" w:rsidR="004608B1" w:rsidRPr="004608B1" w:rsidRDefault="004608B1" w:rsidP="00C7514C">
            <w:p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608B1">
              <w:rPr>
                <w:rFonts w:ascii="Arial" w:hAnsi="Arial" w:cs="Arial"/>
                <w:sz w:val="24"/>
                <w:szCs w:val="24"/>
              </w:rPr>
              <w:t>50 (50-75)</w:t>
            </w:r>
          </w:p>
        </w:tc>
        <w:tc>
          <w:tcPr>
            <w:tcW w:w="1170" w:type="dxa"/>
          </w:tcPr>
          <w:p w14:paraId="345CAFBB" w14:textId="4419C7E6" w:rsidR="004608B1" w:rsidRPr="00916A60" w:rsidRDefault="004608B1" w:rsidP="00C7514C">
            <w:pPr>
              <w:contextualSpacing/>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916A60">
              <w:rPr>
                <w:rFonts w:ascii="Arial" w:hAnsi="Arial" w:cs="Arial"/>
                <w:b/>
                <w:sz w:val="24"/>
                <w:szCs w:val="24"/>
              </w:rPr>
              <w:t>0.10</w:t>
            </w:r>
          </w:p>
        </w:tc>
      </w:tr>
      <w:tr w:rsidR="00B344A9" w14:paraId="05442FA5" w14:textId="77777777" w:rsidTr="00B344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14:paraId="70218B30" w14:textId="5B09DD87" w:rsidR="00C7514C" w:rsidRDefault="00202CF3" w:rsidP="00C7514C">
            <w:pPr>
              <w:contextualSpacing/>
              <w:rPr>
                <w:rFonts w:ascii="Arial" w:hAnsi="Arial" w:cs="Arial"/>
                <w:sz w:val="24"/>
                <w:szCs w:val="24"/>
              </w:rPr>
            </w:pPr>
            <w:r>
              <w:rPr>
                <w:rFonts w:ascii="Arial" w:hAnsi="Arial" w:cs="Arial"/>
                <w:sz w:val="24"/>
                <w:szCs w:val="24"/>
              </w:rPr>
              <w:t xml:space="preserve">Admission </w:t>
            </w:r>
            <w:r w:rsidR="00C7514C">
              <w:rPr>
                <w:rFonts w:ascii="Arial" w:hAnsi="Arial" w:cs="Arial"/>
                <w:sz w:val="24"/>
                <w:szCs w:val="24"/>
              </w:rPr>
              <w:t>APACHE II</w:t>
            </w:r>
          </w:p>
        </w:tc>
        <w:tc>
          <w:tcPr>
            <w:tcW w:w="2250" w:type="dxa"/>
          </w:tcPr>
          <w:p w14:paraId="7406D1B3" w14:textId="77777777" w:rsidR="00C7514C" w:rsidRDefault="00C7514C" w:rsidP="00C7514C">
            <w:p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23 (23-25)</w:t>
            </w:r>
          </w:p>
        </w:tc>
        <w:tc>
          <w:tcPr>
            <w:tcW w:w="2160" w:type="dxa"/>
          </w:tcPr>
          <w:p w14:paraId="7374FE85" w14:textId="77777777" w:rsidR="00C7514C" w:rsidRDefault="00C7514C" w:rsidP="00C7514C">
            <w:p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28 (27-36)</w:t>
            </w:r>
          </w:p>
        </w:tc>
        <w:tc>
          <w:tcPr>
            <w:tcW w:w="1170" w:type="dxa"/>
          </w:tcPr>
          <w:p w14:paraId="5E8DE983" w14:textId="77777777" w:rsidR="00C7514C" w:rsidRDefault="00C7514C" w:rsidP="00C7514C">
            <w:p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0.21</w:t>
            </w:r>
          </w:p>
        </w:tc>
      </w:tr>
      <w:tr w:rsidR="00B344A9" w14:paraId="23283291" w14:textId="77777777" w:rsidTr="00B344A9">
        <w:tc>
          <w:tcPr>
            <w:cnfStyle w:val="001000000000" w:firstRow="0" w:lastRow="0" w:firstColumn="1" w:lastColumn="0" w:oddVBand="0" w:evenVBand="0" w:oddHBand="0" w:evenHBand="0" w:firstRowFirstColumn="0" w:firstRowLastColumn="0" w:lastRowFirstColumn="0" w:lastRowLastColumn="0"/>
            <w:tcW w:w="3978" w:type="dxa"/>
          </w:tcPr>
          <w:p w14:paraId="23E47362" w14:textId="1F64D7A8" w:rsidR="00C7514C" w:rsidRDefault="00C7514C" w:rsidP="00C7514C">
            <w:pPr>
              <w:contextualSpacing/>
              <w:rPr>
                <w:rFonts w:ascii="Arial" w:hAnsi="Arial" w:cs="Arial"/>
                <w:sz w:val="24"/>
                <w:szCs w:val="24"/>
              </w:rPr>
            </w:pPr>
            <w:r>
              <w:rPr>
                <w:rFonts w:ascii="Arial" w:hAnsi="Arial" w:cs="Arial"/>
                <w:sz w:val="24"/>
                <w:szCs w:val="24"/>
              </w:rPr>
              <w:t>Norepinephrine dose at esmolol initiation</w:t>
            </w:r>
            <w:r w:rsidR="003B4DA5" w:rsidRPr="00AE516E">
              <w:rPr>
                <w:rFonts w:ascii="Arial" w:hAnsi="Arial" w:cs="Arial"/>
                <w:sz w:val="24"/>
                <w:szCs w:val="24"/>
                <w:vertAlign w:val="superscript"/>
              </w:rPr>
              <w:t>a</w:t>
            </w:r>
            <w:r w:rsidR="00893ECE">
              <w:rPr>
                <w:rFonts w:ascii="Arial" w:hAnsi="Arial" w:cs="Arial"/>
                <w:sz w:val="24"/>
                <w:szCs w:val="24"/>
                <w:vertAlign w:val="superscript"/>
              </w:rPr>
              <w:t xml:space="preserve"> </w:t>
            </w:r>
            <w:r w:rsidR="00893ECE">
              <w:rPr>
                <w:rFonts w:ascii="Arial" w:hAnsi="Arial" w:cs="Arial"/>
                <w:sz w:val="24"/>
                <w:szCs w:val="24"/>
              </w:rPr>
              <w:t>(mcg/kg/min)</w:t>
            </w:r>
          </w:p>
        </w:tc>
        <w:tc>
          <w:tcPr>
            <w:tcW w:w="2250" w:type="dxa"/>
          </w:tcPr>
          <w:p w14:paraId="2A0566E9" w14:textId="77777777" w:rsidR="00C7514C" w:rsidRDefault="00C7514C" w:rsidP="00C7514C">
            <w:p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0.14 (0.10-0.20)</w:t>
            </w:r>
          </w:p>
        </w:tc>
        <w:tc>
          <w:tcPr>
            <w:tcW w:w="2160" w:type="dxa"/>
          </w:tcPr>
          <w:p w14:paraId="2719D0DA" w14:textId="77777777" w:rsidR="00C7514C" w:rsidRDefault="00C7514C" w:rsidP="00C7514C">
            <w:p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0.22 (0.21-0.30)</w:t>
            </w:r>
          </w:p>
        </w:tc>
        <w:tc>
          <w:tcPr>
            <w:tcW w:w="1170" w:type="dxa"/>
          </w:tcPr>
          <w:p w14:paraId="28F6E7D2" w14:textId="77777777" w:rsidR="00C7514C" w:rsidRDefault="00C7514C" w:rsidP="00C7514C">
            <w:p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0.21</w:t>
            </w:r>
          </w:p>
        </w:tc>
      </w:tr>
      <w:tr w:rsidR="00B344A9" w14:paraId="523B7CAF" w14:textId="77777777" w:rsidTr="00B344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14:paraId="58289EE5" w14:textId="03945D05" w:rsidR="00C7514C" w:rsidRDefault="0068643B" w:rsidP="00146A64">
            <w:pPr>
              <w:contextualSpacing/>
              <w:rPr>
                <w:rFonts w:ascii="Arial" w:hAnsi="Arial" w:cs="Arial"/>
                <w:sz w:val="24"/>
                <w:szCs w:val="24"/>
              </w:rPr>
            </w:pPr>
            <w:r>
              <w:rPr>
                <w:rFonts w:ascii="Arial" w:hAnsi="Arial" w:cs="Arial"/>
                <w:sz w:val="24"/>
                <w:szCs w:val="24"/>
              </w:rPr>
              <w:t>A</w:t>
            </w:r>
            <w:r w:rsidR="00C7514C">
              <w:rPr>
                <w:rFonts w:ascii="Arial" w:hAnsi="Arial" w:cs="Arial"/>
                <w:sz w:val="24"/>
                <w:szCs w:val="24"/>
              </w:rPr>
              <w:t>rterial elastance</w:t>
            </w:r>
            <w:r w:rsidR="00FC6E26">
              <w:rPr>
                <w:rFonts w:ascii="Arial" w:hAnsi="Arial" w:cs="Arial"/>
                <w:sz w:val="24"/>
                <w:szCs w:val="24"/>
                <w:vertAlign w:val="superscript"/>
              </w:rPr>
              <w:t>b</w:t>
            </w:r>
            <w:r w:rsidR="00404890">
              <w:rPr>
                <w:rFonts w:ascii="Arial" w:hAnsi="Arial" w:cs="Arial"/>
                <w:sz w:val="24"/>
                <w:szCs w:val="24"/>
                <w:vertAlign w:val="superscript"/>
              </w:rPr>
              <w:t xml:space="preserve"> </w:t>
            </w:r>
            <w:r w:rsidR="00146A64">
              <w:rPr>
                <w:rFonts w:ascii="Arial" w:hAnsi="Arial" w:cs="Arial"/>
                <w:sz w:val="24"/>
                <w:szCs w:val="24"/>
              </w:rPr>
              <w:t>(mmHg/ml)</w:t>
            </w:r>
          </w:p>
        </w:tc>
        <w:tc>
          <w:tcPr>
            <w:tcW w:w="2250" w:type="dxa"/>
          </w:tcPr>
          <w:p w14:paraId="12E308A8" w14:textId="77777777" w:rsidR="00C7514C" w:rsidRDefault="00C7514C" w:rsidP="00C7514C">
            <w:p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1.0 (0.9-1.1)</w:t>
            </w:r>
          </w:p>
        </w:tc>
        <w:tc>
          <w:tcPr>
            <w:tcW w:w="2160" w:type="dxa"/>
          </w:tcPr>
          <w:p w14:paraId="039BEEC0" w14:textId="77777777" w:rsidR="00C7514C" w:rsidRDefault="00C7514C" w:rsidP="00C7514C">
            <w:p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1.8 (1.6-2.2)</w:t>
            </w:r>
          </w:p>
        </w:tc>
        <w:tc>
          <w:tcPr>
            <w:tcW w:w="1170" w:type="dxa"/>
          </w:tcPr>
          <w:p w14:paraId="28F821F5" w14:textId="77777777" w:rsidR="00C7514C" w:rsidRPr="00A94B48" w:rsidRDefault="00C7514C" w:rsidP="00C7514C">
            <w:pPr>
              <w:contextualSpacing/>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A94B48">
              <w:rPr>
                <w:rFonts w:ascii="Arial" w:hAnsi="Arial" w:cs="Arial"/>
                <w:b/>
                <w:sz w:val="24"/>
                <w:szCs w:val="24"/>
              </w:rPr>
              <w:t>0.05</w:t>
            </w:r>
          </w:p>
        </w:tc>
      </w:tr>
      <w:tr w:rsidR="00B344A9" w14:paraId="122BA992" w14:textId="77777777" w:rsidTr="00B344A9">
        <w:tc>
          <w:tcPr>
            <w:cnfStyle w:val="001000000000" w:firstRow="0" w:lastRow="0" w:firstColumn="1" w:lastColumn="0" w:oddVBand="0" w:evenVBand="0" w:oddHBand="0" w:evenHBand="0" w:firstRowFirstColumn="0" w:firstRowLastColumn="0" w:lastRowFirstColumn="0" w:lastRowLastColumn="0"/>
            <w:tcW w:w="3978" w:type="dxa"/>
          </w:tcPr>
          <w:p w14:paraId="4F2B26C1" w14:textId="06EF9FBA" w:rsidR="00C7514C" w:rsidRDefault="00C7514C" w:rsidP="004352D0">
            <w:pPr>
              <w:contextualSpacing/>
              <w:rPr>
                <w:rFonts w:ascii="Arial" w:hAnsi="Arial" w:cs="Arial"/>
                <w:sz w:val="24"/>
                <w:szCs w:val="24"/>
              </w:rPr>
            </w:pPr>
            <w:r>
              <w:rPr>
                <w:rFonts w:ascii="Arial" w:hAnsi="Arial" w:cs="Arial"/>
                <w:sz w:val="24"/>
                <w:szCs w:val="24"/>
              </w:rPr>
              <w:t>L</w:t>
            </w:r>
            <w:r w:rsidR="00421513">
              <w:rPr>
                <w:rFonts w:ascii="Arial" w:hAnsi="Arial" w:cs="Arial"/>
                <w:sz w:val="24"/>
                <w:szCs w:val="24"/>
              </w:rPr>
              <w:t xml:space="preserve">eft </w:t>
            </w:r>
            <w:r w:rsidR="004352D0">
              <w:rPr>
                <w:rFonts w:ascii="Arial" w:hAnsi="Arial" w:cs="Arial"/>
                <w:sz w:val="24"/>
                <w:szCs w:val="24"/>
              </w:rPr>
              <w:t>v</w:t>
            </w:r>
            <w:r w:rsidR="00421513">
              <w:rPr>
                <w:rFonts w:ascii="Arial" w:hAnsi="Arial" w:cs="Arial"/>
                <w:sz w:val="24"/>
                <w:szCs w:val="24"/>
              </w:rPr>
              <w:t xml:space="preserve">entricular </w:t>
            </w:r>
            <w:r>
              <w:rPr>
                <w:rFonts w:ascii="Arial" w:hAnsi="Arial" w:cs="Arial"/>
                <w:sz w:val="24"/>
                <w:szCs w:val="24"/>
              </w:rPr>
              <w:t>EF</w:t>
            </w:r>
            <w:r w:rsidR="00FC6E26">
              <w:rPr>
                <w:rFonts w:ascii="Arial" w:hAnsi="Arial" w:cs="Arial"/>
                <w:sz w:val="24"/>
                <w:szCs w:val="24"/>
                <w:vertAlign w:val="superscript"/>
              </w:rPr>
              <w:t>b</w:t>
            </w:r>
            <w:r w:rsidR="00EA1304">
              <w:rPr>
                <w:rFonts w:ascii="Arial" w:hAnsi="Arial" w:cs="Arial"/>
                <w:sz w:val="24"/>
                <w:szCs w:val="24"/>
                <w:vertAlign w:val="superscript"/>
              </w:rPr>
              <w:t xml:space="preserve"> </w:t>
            </w:r>
            <w:r w:rsidR="00EA1304">
              <w:rPr>
                <w:rFonts w:ascii="Arial" w:hAnsi="Arial" w:cs="Arial"/>
                <w:sz w:val="24"/>
                <w:szCs w:val="24"/>
              </w:rPr>
              <w:t>(%)</w:t>
            </w:r>
          </w:p>
        </w:tc>
        <w:tc>
          <w:tcPr>
            <w:tcW w:w="2250" w:type="dxa"/>
          </w:tcPr>
          <w:p w14:paraId="0DEC0264" w14:textId="7A9E7C79" w:rsidR="00C7514C" w:rsidRDefault="00A815DC" w:rsidP="00C7514C">
            <w:p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59 (57-</w:t>
            </w:r>
            <w:r w:rsidR="00C7514C">
              <w:rPr>
                <w:rFonts w:ascii="Arial" w:hAnsi="Arial" w:cs="Arial"/>
                <w:sz w:val="24"/>
                <w:szCs w:val="24"/>
              </w:rPr>
              <w:t>60)</w:t>
            </w:r>
          </w:p>
        </w:tc>
        <w:tc>
          <w:tcPr>
            <w:tcW w:w="2160" w:type="dxa"/>
          </w:tcPr>
          <w:p w14:paraId="37FF0C66" w14:textId="18226043" w:rsidR="00C7514C" w:rsidRDefault="00A815DC" w:rsidP="00C7514C">
            <w:p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46 (40-</w:t>
            </w:r>
            <w:r w:rsidR="00C7514C">
              <w:rPr>
                <w:rFonts w:ascii="Arial" w:hAnsi="Arial" w:cs="Arial"/>
                <w:sz w:val="24"/>
                <w:szCs w:val="24"/>
              </w:rPr>
              <w:t>54)</w:t>
            </w:r>
          </w:p>
        </w:tc>
        <w:tc>
          <w:tcPr>
            <w:tcW w:w="1170" w:type="dxa"/>
          </w:tcPr>
          <w:p w14:paraId="5892C8BC" w14:textId="77777777" w:rsidR="00C7514C" w:rsidRDefault="00C7514C" w:rsidP="00C7514C">
            <w:p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0.37</w:t>
            </w:r>
          </w:p>
        </w:tc>
      </w:tr>
      <w:tr w:rsidR="00B344A9" w14:paraId="2F790ED8" w14:textId="77777777" w:rsidTr="00B344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14:paraId="3014EE47" w14:textId="30ED27F2" w:rsidR="00C7514C" w:rsidRDefault="00C7514C" w:rsidP="00EA1304">
            <w:pPr>
              <w:contextualSpacing/>
              <w:rPr>
                <w:rFonts w:ascii="Arial" w:hAnsi="Arial" w:cs="Arial"/>
                <w:sz w:val="24"/>
                <w:szCs w:val="24"/>
              </w:rPr>
            </w:pPr>
            <w:r>
              <w:rPr>
                <w:rFonts w:ascii="Arial" w:hAnsi="Arial" w:cs="Arial"/>
                <w:sz w:val="24"/>
                <w:szCs w:val="24"/>
              </w:rPr>
              <w:t>ScvO</w:t>
            </w:r>
            <w:r w:rsidRPr="00202CF3">
              <w:rPr>
                <w:rFonts w:ascii="Arial" w:hAnsi="Arial" w:cs="Arial"/>
                <w:sz w:val="24"/>
                <w:szCs w:val="24"/>
                <w:vertAlign w:val="subscript"/>
              </w:rPr>
              <w:t>2</w:t>
            </w:r>
            <w:r w:rsidR="00FC6E26">
              <w:rPr>
                <w:rFonts w:ascii="Arial" w:hAnsi="Arial" w:cs="Arial"/>
                <w:sz w:val="24"/>
                <w:szCs w:val="24"/>
                <w:vertAlign w:val="superscript"/>
              </w:rPr>
              <w:t>b</w:t>
            </w:r>
            <w:r w:rsidR="00EA1304">
              <w:rPr>
                <w:rFonts w:ascii="Arial" w:hAnsi="Arial" w:cs="Arial"/>
                <w:sz w:val="24"/>
                <w:szCs w:val="24"/>
              </w:rPr>
              <w:t xml:space="preserve"> (%)</w:t>
            </w:r>
          </w:p>
        </w:tc>
        <w:tc>
          <w:tcPr>
            <w:tcW w:w="2250" w:type="dxa"/>
          </w:tcPr>
          <w:p w14:paraId="32BCDDEB" w14:textId="77777777" w:rsidR="00C7514C" w:rsidRDefault="00C7514C" w:rsidP="00C7514C">
            <w:p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78 (77-80)</w:t>
            </w:r>
          </w:p>
        </w:tc>
        <w:tc>
          <w:tcPr>
            <w:tcW w:w="2160" w:type="dxa"/>
          </w:tcPr>
          <w:p w14:paraId="4219EE1D" w14:textId="77777777" w:rsidR="00C7514C" w:rsidRDefault="00C7514C" w:rsidP="00C7514C">
            <w:p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73 (70-75)</w:t>
            </w:r>
          </w:p>
        </w:tc>
        <w:tc>
          <w:tcPr>
            <w:tcW w:w="1170" w:type="dxa"/>
          </w:tcPr>
          <w:p w14:paraId="1C060EF8" w14:textId="77777777" w:rsidR="00C7514C" w:rsidRDefault="00C7514C" w:rsidP="00C7514C">
            <w:p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0.11</w:t>
            </w:r>
          </w:p>
        </w:tc>
      </w:tr>
      <w:tr w:rsidR="00B344A9" w14:paraId="5677E1A7" w14:textId="77777777" w:rsidTr="00B344A9">
        <w:tc>
          <w:tcPr>
            <w:cnfStyle w:val="001000000000" w:firstRow="0" w:lastRow="0" w:firstColumn="1" w:lastColumn="0" w:oddVBand="0" w:evenVBand="0" w:oddHBand="0" w:evenHBand="0" w:firstRowFirstColumn="0" w:firstRowLastColumn="0" w:lastRowFirstColumn="0" w:lastRowLastColumn="0"/>
            <w:tcW w:w="3978" w:type="dxa"/>
          </w:tcPr>
          <w:p w14:paraId="523B4AA3" w14:textId="7BD408A1" w:rsidR="00C7514C" w:rsidRDefault="00421513" w:rsidP="00C7514C">
            <w:pPr>
              <w:contextualSpacing/>
              <w:rPr>
                <w:rFonts w:ascii="Arial" w:hAnsi="Arial" w:cs="Arial"/>
                <w:sz w:val="24"/>
                <w:szCs w:val="24"/>
              </w:rPr>
            </w:pPr>
            <w:r>
              <w:rPr>
                <w:rFonts w:ascii="Arial" w:hAnsi="Arial" w:cs="Arial"/>
                <w:sz w:val="24"/>
                <w:szCs w:val="24"/>
              </w:rPr>
              <w:t xml:space="preserve">Left </w:t>
            </w:r>
            <w:r w:rsidR="004352D0">
              <w:rPr>
                <w:rFonts w:ascii="Arial" w:hAnsi="Arial" w:cs="Arial"/>
                <w:sz w:val="24"/>
                <w:szCs w:val="24"/>
              </w:rPr>
              <w:t>v</w:t>
            </w:r>
            <w:r>
              <w:rPr>
                <w:rFonts w:ascii="Arial" w:hAnsi="Arial" w:cs="Arial"/>
                <w:sz w:val="24"/>
                <w:szCs w:val="24"/>
              </w:rPr>
              <w:t xml:space="preserve">entricular </w:t>
            </w:r>
            <w:r w:rsidR="00C7514C">
              <w:rPr>
                <w:rFonts w:ascii="Arial" w:hAnsi="Arial" w:cs="Arial"/>
                <w:sz w:val="24"/>
                <w:szCs w:val="24"/>
              </w:rPr>
              <w:t>GLS</w:t>
            </w:r>
            <w:r w:rsidR="00FC6E26">
              <w:rPr>
                <w:rFonts w:ascii="Arial" w:hAnsi="Arial" w:cs="Arial"/>
                <w:sz w:val="24"/>
                <w:szCs w:val="24"/>
                <w:vertAlign w:val="superscript"/>
              </w:rPr>
              <w:t>b</w:t>
            </w:r>
          </w:p>
        </w:tc>
        <w:tc>
          <w:tcPr>
            <w:tcW w:w="2250" w:type="dxa"/>
          </w:tcPr>
          <w:p w14:paraId="0BAC1743" w14:textId="77777777" w:rsidR="00C7514C" w:rsidRDefault="00C7514C" w:rsidP="00C7514C">
            <w:p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-19.6 (-22.1- -15.6)</w:t>
            </w:r>
          </w:p>
        </w:tc>
        <w:tc>
          <w:tcPr>
            <w:tcW w:w="2160" w:type="dxa"/>
          </w:tcPr>
          <w:p w14:paraId="33D7CD1D" w14:textId="77777777" w:rsidR="00C7514C" w:rsidRDefault="00C7514C" w:rsidP="00C7514C">
            <w:p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-9.7 (-10.6- -8.1)</w:t>
            </w:r>
          </w:p>
        </w:tc>
        <w:tc>
          <w:tcPr>
            <w:tcW w:w="1170" w:type="dxa"/>
          </w:tcPr>
          <w:p w14:paraId="77501664" w14:textId="77777777" w:rsidR="00C7514C" w:rsidRDefault="00C7514C" w:rsidP="00C7514C">
            <w:p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0.22</w:t>
            </w:r>
          </w:p>
        </w:tc>
      </w:tr>
      <w:tr w:rsidR="00B344A9" w14:paraId="4EC57BBE" w14:textId="77777777" w:rsidTr="00B344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14:paraId="5018B017" w14:textId="350E4853" w:rsidR="00C7514C" w:rsidRDefault="00C7514C" w:rsidP="00C7514C">
            <w:pPr>
              <w:contextualSpacing/>
              <w:rPr>
                <w:rFonts w:ascii="Arial" w:hAnsi="Arial" w:cs="Arial"/>
                <w:sz w:val="24"/>
                <w:szCs w:val="24"/>
              </w:rPr>
            </w:pPr>
            <w:r>
              <w:rPr>
                <w:rFonts w:ascii="Arial" w:hAnsi="Arial" w:cs="Arial"/>
                <w:sz w:val="24"/>
                <w:szCs w:val="24"/>
              </w:rPr>
              <w:t>Shannon</w:t>
            </w:r>
            <w:r w:rsidR="004352D0">
              <w:rPr>
                <w:rFonts w:ascii="Arial" w:hAnsi="Arial" w:cs="Arial"/>
                <w:sz w:val="24"/>
                <w:szCs w:val="24"/>
              </w:rPr>
              <w:t xml:space="preserve"> e</w:t>
            </w:r>
            <w:r w:rsidR="00202CF3">
              <w:rPr>
                <w:rFonts w:ascii="Arial" w:hAnsi="Arial" w:cs="Arial"/>
                <w:sz w:val="24"/>
                <w:szCs w:val="24"/>
              </w:rPr>
              <w:t>ntropy of heart rate</w:t>
            </w:r>
            <w:r w:rsidR="00FC6E26">
              <w:rPr>
                <w:rFonts w:ascii="Arial" w:hAnsi="Arial" w:cs="Arial"/>
                <w:sz w:val="24"/>
                <w:szCs w:val="24"/>
                <w:vertAlign w:val="superscript"/>
              </w:rPr>
              <w:t>b</w:t>
            </w:r>
          </w:p>
        </w:tc>
        <w:tc>
          <w:tcPr>
            <w:tcW w:w="2250" w:type="dxa"/>
          </w:tcPr>
          <w:p w14:paraId="47A5C6D4" w14:textId="77777777" w:rsidR="00C7514C" w:rsidRDefault="00C7514C" w:rsidP="00C7514C">
            <w:p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4.4 (4.3-4.7)</w:t>
            </w:r>
          </w:p>
        </w:tc>
        <w:tc>
          <w:tcPr>
            <w:tcW w:w="2160" w:type="dxa"/>
          </w:tcPr>
          <w:p w14:paraId="78DCD757" w14:textId="77777777" w:rsidR="00C7514C" w:rsidRDefault="00C7514C" w:rsidP="00C7514C">
            <w:p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4.1 (4.0-4.4)</w:t>
            </w:r>
          </w:p>
        </w:tc>
        <w:tc>
          <w:tcPr>
            <w:tcW w:w="1170" w:type="dxa"/>
          </w:tcPr>
          <w:p w14:paraId="26D83066" w14:textId="77777777" w:rsidR="00C7514C" w:rsidRDefault="00C7514C" w:rsidP="00C7514C">
            <w:p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0.60</w:t>
            </w:r>
          </w:p>
        </w:tc>
      </w:tr>
      <w:tr w:rsidR="00B344A9" w14:paraId="05400D0A" w14:textId="77777777" w:rsidTr="00B344A9">
        <w:tc>
          <w:tcPr>
            <w:cnfStyle w:val="001000000000" w:firstRow="0" w:lastRow="0" w:firstColumn="1" w:lastColumn="0" w:oddVBand="0" w:evenVBand="0" w:oddHBand="0" w:evenHBand="0" w:firstRowFirstColumn="0" w:firstRowLastColumn="0" w:lastRowFirstColumn="0" w:lastRowLastColumn="0"/>
            <w:tcW w:w="3978" w:type="dxa"/>
          </w:tcPr>
          <w:p w14:paraId="0928F4D4" w14:textId="47088727" w:rsidR="00C7514C" w:rsidRDefault="00202CF3" w:rsidP="00991835">
            <w:pPr>
              <w:contextualSpacing/>
              <w:rPr>
                <w:rFonts w:ascii="Arial" w:hAnsi="Arial" w:cs="Arial"/>
                <w:sz w:val="24"/>
                <w:szCs w:val="24"/>
              </w:rPr>
            </w:pPr>
            <w:r>
              <w:rPr>
                <w:rFonts w:ascii="Arial" w:hAnsi="Arial" w:cs="Arial"/>
                <w:sz w:val="24"/>
                <w:szCs w:val="24"/>
              </w:rPr>
              <w:t>DFA</w:t>
            </w:r>
            <w:r w:rsidR="001B08EB">
              <w:rPr>
                <w:rFonts w:ascii="Arial" w:hAnsi="Arial" w:cs="Arial"/>
                <w:sz w:val="24"/>
                <w:szCs w:val="24"/>
              </w:rPr>
              <w:t xml:space="preserve"> ratio</w:t>
            </w:r>
            <w:r w:rsidR="00FC6E26">
              <w:rPr>
                <w:rFonts w:ascii="Arial" w:hAnsi="Arial" w:cs="Arial"/>
                <w:sz w:val="24"/>
                <w:szCs w:val="24"/>
                <w:vertAlign w:val="superscript"/>
              </w:rPr>
              <w:t>b</w:t>
            </w:r>
          </w:p>
        </w:tc>
        <w:tc>
          <w:tcPr>
            <w:tcW w:w="2250" w:type="dxa"/>
          </w:tcPr>
          <w:p w14:paraId="0E6E336C" w14:textId="77777777" w:rsidR="00C7514C" w:rsidRDefault="00C7514C" w:rsidP="00C7514C">
            <w:p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0.53 (0.43-0.78)</w:t>
            </w:r>
          </w:p>
        </w:tc>
        <w:tc>
          <w:tcPr>
            <w:tcW w:w="2160" w:type="dxa"/>
          </w:tcPr>
          <w:p w14:paraId="7B5C73EB" w14:textId="77777777" w:rsidR="00C7514C" w:rsidRDefault="00C7514C" w:rsidP="00C7514C">
            <w:p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0.90 (0.87-0.94)</w:t>
            </w:r>
          </w:p>
        </w:tc>
        <w:tc>
          <w:tcPr>
            <w:tcW w:w="1170" w:type="dxa"/>
          </w:tcPr>
          <w:p w14:paraId="0C7F2877" w14:textId="77777777" w:rsidR="00C7514C" w:rsidRDefault="00C7514C" w:rsidP="00C7514C">
            <w:p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0.38</w:t>
            </w:r>
          </w:p>
        </w:tc>
      </w:tr>
      <w:tr w:rsidR="00B344A9" w14:paraId="59930229" w14:textId="77777777" w:rsidTr="00B344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14:paraId="0540E7C4" w14:textId="3379E0D2" w:rsidR="00C7514C" w:rsidRDefault="0068643B" w:rsidP="003A1263">
            <w:pPr>
              <w:contextualSpacing/>
              <w:rPr>
                <w:rFonts w:ascii="Arial" w:hAnsi="Arial" w:cs="Arial"/>
                <w:sz w:val="24"/>
                <w:szCs w:val="24"/>
              </w:rPr>
            </w:pPr>
            <w:r>
              <w:rPr>
                <w:rFonts w:ascii="Arial" w:hAnsi="Arial" w:cs="Arial"/>
                <w:sz w:val="24"/>
                <w:szCs w:val="24"/>
              </w:rPr>
              <w:t>A</w:t>
            </w:r>
            <w:r w:rsidR="00C7514C">
              <w:rPr>
                <w:rFonts w:ascii="Arial" w:hAnsi="Arial" w:cs="Arial"/>
                <w:sz w:val="24"/>
                <w:szCs w:val="24"/>
              </w:rPr>
              <w:t>ng</w:t>
            </w:r>
            <w:r>
              <w:rPr>
                <w:rFonts w:ascii="Arial" w:hAnsi="Arial" w:cs="Arial"/>
                <w:sz w:val="24"/>
                <w:szCs w:val="24"/>
              </w:rPr>
              <w:t>iopoietin-</w:t>
            </w:r>
            <w:r w:rsidR="00C7514C">
              <w:rPr>
                <w:rFonts w:ascii="Arial" w:hAnsi="Arial" w:cs="Arial"/>
                <w:sz w:val="24"/>
                <w:szCs w:val="24"/>
              </w:rPr>
              <w:t>2</w:t>
            </w:r>
            <w:r w:rsidR="00FC6E26">
              <w:rPr>
                <w:rFonts w:ascii="Arial" w:hAnsi="Arial" w:cs="Arial"/>
                <w:sz w:val="24"/>
                <w:szCs w:val="24"/>
                <w:vertAlign w:val="superscript"/>
              </w:rPr>
              <w:t>b</w:t>
            </w:r>
            <w:r w:rsidR="003A1263">
              <w:rPr>
                <w:rFonts w:ascii="Arial" w:hAnsi="Arial" w:cs="Arial"/>
                <w:sz w:val="24"/>
                <w:szCs w:val="24"/>
              </w:rPr>
              <w:t xml:space="preserve"> </w:t>
            </w:r>
            <w:r w:rsidR="00E73229">
              <w:rPr>
                <w:rFonts w:ascii="Arial" w:hAnsi="Arial" w:cs="Arial"/>
                <w:sz w:val="24"/>
                <w:szCs w:val="24"/>
              </w:rPr>
              <w:t>(</w:t>
            </w:r>
            <w:r w:rsidR="003A1263">
              <w:rPr>
                <w:rFonts w:ascii="Arial" w:hAnsi="Arial" w:cs="Arial"/>
                <w:sz w:val="24"/>
                <w:szCs w:val="24"/>
              </w:rPr>
              <w:t>ng/ml</w:t>
            </w:r>
            <w:r w:rsidR="00E73229">
              <w:rPr>
                <w:rFonts w:ascii="Arial" w:hAnsi="Arial" w:cs="Arial"/>
                <w:sz w:val="24"/>
                <w:szCs w:val="24"/>
              </w:rPr>
              <w:t>)</w:t>
            </w:r>
          </w:p>
        </w:tc>
        <w:tc>
          <w:tcPr>
            <w:tcW w:w="2250" w:type="dxa"/>
          </w:tcPr>
          <w:p w14:paraId="1D0E9D34" w14:textId="77777777" w:rsidR="00C7514C" w:rsidRDefault="00C7514C" w:rsidP="00C7514C">
            <w:p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23 (18-38)</w:t>
            </w:r>
          </w:p>
        </w:tc>
        <w:tc>
          <w:tcPr>
            <w:tcW w:w="2160" w:type="dxa"/>
          </w:tcPr>
          <w:p w14:paraId="3A638A28" w14:textId="77777777" w:rsidR="00C7514C" w:rsidRDefault="00C7514C" w:rsidP="00C7514C">
            <w:p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17 (14-26)</w:t>
            </w:r>
          </w:p>
        </w:tc>
        <w:tc>
          <w:tcPr>
            <w:tcW w:w="1170" w:type="dxa"/>
          </w:tcPr>
          <w:p w14:paraId="06D94E06" w14:textId="77777777" w:rsidR="00C7514C" w:rsidRDefault="00C7514C" w:rsidP="00C7514C">
            <w:p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0.86</w:t>
            </w:r>
          </w:p>
        </w:tc>
      </w:tr>
      <w:tr w:rsidR="00B344A9" w14:paraId="6F4B959F" w14:textId="77777777" w:rsidTr="00B344A9">
        <w:tc>
          <w:tcPr>
            <w:cnfStyle w:val="001000000000" w:firstRow="0" w:lastRow="0" w:firstColumn="1" w:lastColumn="0" w:oddVBand="0" w:evenVBand="0" w:oddHBand="0" w:evenHBand="0" w:firstRowFirstColumn="0" w:firstRowLastColumn="0" w:lastRowFirstColumn="0" w:lastRowLastColumn="0"/>
            <w:tcW w:w="3978" w:type="dxa"/>
          </w:tcPr>
          <w:p w14:paraId="77C6D1C2" w14:textId="6C61D96D" w:rsidR="00C7514C" w:rsidRDefault="00C7514C" w:rsidP="00C7514C">
            <w:pPr>
              <w:contextualSpacing/>
              <w:rPr>
                <w:rFonts w:ascii="Arial" w:hAnsi="Arial" w:cs="Arial"/>
                <w:sz w:val="24"/>
                <w:szCs w:val="24"/>
              </w:rPr>
            </w:pPr>
            <w:r>
              <w:rPr>
                <w:rFonts w:ascii="Arial" w:hAnsi="Arial" w:cs="Arial"/>
                <w:sz w:val="24"/>
                <w:szCs w:val="24"/>
              </w:rPr>
              <w:t>Stroke volume</w:t>
            </w:r>
            <w:r w:rsidR="00FC6E26">
              <w:rPr>
                <w:rFonts w:ascii="Arial" w:hAnsi="Arial" w:cs="Arial"/>
                <w:sz w:val="24"/>
                <w:szCs w:val="24"/>
                <w:vertAlign w:val="superscript"/>
              </w:rPr>
              <w:t>b</w:t>
            </w:r>
          </w:p>
        </w:tc>
        <w:tc>
          <w:tcPr>
            <w:tcW w:w="2250" w:type="dxa"/>
          </w:tcPr>
          <w:p w14:paraId="77608BF6" w14:textId="77777777" w:rsidR="00C7514C" w:rsidRDefault="00C7514C" w:rsidP="00C7514C">
            <w:p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75 (70-75)</w:t>
            </w:r>
          </w:p>
        </w:tc>
        <w:tc>
          <w:tcPr>
            <w:tcW w:w="2160" w:type="dxa"/>
          </w:tcPr>
          <w:p w14:paraId="193DC194" w14:textId="77777777" w:rsidR="00C7514C" w:rsidRDefault="00C7514C" w:rsidP="00C7514C">
            <w:p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39 (32-46)</w:t>
            </w:r>
          </w:p>
        </w:tc>
        <w:tc>
          <w:tcPr>
            <w:tcW w:w="1170" w:type="dxa"/>
          </w:tcPr>
          <w:p w14:paraId="0F9F59FA" w14:textId="77777777" w:rsidR="00C7514C" w:rsidRPr="00A94B48" w:rsidRDefault="00C7514C" w:rsidP="00C7514C">
            <w:pPr>
              <w:contextualSpacing/>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A94B48">
              <w:rPr>
                <w:rFonts w:ascii="Arial" w:hAnsi="Arial" w:cs="Arial"/>
                <w:b/>
                <w:sz w:val="24"/>
                <w:szCs w:val="24"/>
              </w:rPr>
              <w:t>0.05</w:t>
            </w:r>
          </w:p>
        </w:tc>
      </w:tr>
      <w:tr w:rsidR="00B344A9" w14:paraId="718052D8" w14:textId="77777777" w:rsidTr="00B344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14:paraId="41B7F1BE" w14:textId="3DFB8705" w:rsidR="00C7514C" w:rsidRDefault="00C7514C" w:rsidP="00C7514C">
            <w:pPr>
              <w:contextualSpacing/>
              <w:rPr>
                <w:rFonts w:ascii="Arial" w:hAnsi="Arial" w:cs="Arial"/>
                <w:sz w:val="24"/>
                <w:szCs w:val="24"/>
              </w:rPr>
            </w:pPr>
            <w:r>
              <w:rPr>
                <w:rFonts w:ascii="Arial" w:hAnsi="Arial" w:cs="Arial"/>
                <w:sz w:val="24"/>
                <w:szCs w:val="24"/>
              </w:rPr>
              <w:t xml:space="preserve">Fluid </w:t>
            </w:r>
            <w:r w:rsidR="003B4DA5">
              <w:rPr>
                <w:rFonts w:ascii="Arial" w:hAnsi="Arial" w:cs="Arial"/>
                <w:sz w:val="24"/>
                <w:szCs w:val="24"/>
              </w:rPr>
              <w:t xml:space="preserve">administered </w:t>
            </w:r>
            <w:r>
              <w:rPr>
                <w:rFonts w:ascii="Arial" w:hAnsi="Arial" w:cs="Arial"/>
                <w:sz w:val="24"/>
                <w:szCs w:val="24"/>
              </w:rPr>
              <w:t>prior to enrollment</w:t>
            </w:r>
            <w:r w:rsidR="00475636">
              <w:rPr>
                <w:rFonts w:ascii="Arial" w:hAnsi="Arial" w:cs="Arial"/>
                <w:sz w:val="24"/>
                <w:szCs w:val="24"/>
              </w:rPr>
              <w:t xml:space="preserve"> (L)</w:t>
            </w:r>
          </w:p>
        </w:tc>
        <w:tc>
          <w:tcPr>
            <w:tcW w:w="2250" w:type="dxa"/>
          </w:tcPr>
          <w:p w14:paraId="50937482" w14:textId="1FFA434F" w:rsidR="00C7514C" w:rsidRDefault="00C7514C" w:rsidP="00475636">
            <w:p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6</w:t>
            </w:r>
            <w:r w:rsidR="00475636">
              <w:rPr>
                <w:rFonts w:ascii="Arial" w:hAnsi="Arial" w:cs="Arial"/>
                <w:sz w:val="24"/>
                <w:szCs w:val="24"/>
              </w:rPr>
              <w:t>.2</w:t>
            </w:r>
            <w:r>
              <w:rPr>
                <w:rFonts w:ascii="Arial" w:hAnsi="Arial" w:cs="Arial"/>
                <w:sz w:val="24"/>
                <w:szCs w:val="24"/>
              </w:rPr>
              <w:t xml:space="preserve"> (3</w:t>
            </w:r>
            <w:r w:rsidR="00475636">
              <w:rPr>
                <w:rFonts w:ascii="Arial" w:hAnsi="Arial" w:cs="Arial"/>
                <w:sz w:val="24"/>
                <w:szCs w:val="24"/>
              </w:rPr>
              <w:t>.</w:t>
            </w:r>
            <w:r>
              <w:rPr>
                <w:rFonts w:ascii="Arial" w:hAnsi="Arial" w:cs="Arial"/>
                <w:sz w:val="24"/>
                <w:szCs w:val="24"/>
              </w:rPr>
              <w:t>2-9</w:t>
            </w:r>
            <w:r w:rsidR="00475636">
              <w:rPr>
                <w:rFonts w:ascii="Arial" w:hAnsi="Arial" w:cs="Arial"/>
                <w:sz w:val="24"/>
                <w:szCs w:val="24"/>
              </w:rPr>
              <w:t>.</w:t>
            </w:r>
            <w:r>
              <w:rPr>
                <w:rFonts w:ascii="Arial" w:hAnsi="Arial" w:cs="Arial"/>
                <w:sz w:val="24"/>
                <w:szCs w:val="24"/>
              </w:rPr>
              <w:t>0)</w:t>
            </w:r>
          </w:p>
        </w:tc>
        <w:tc>
          <w:tcPr>
            <w:tcW w:w="2160" w:type="dxa"/>
          </w:tcPr>
          <w:p w14:paraId="706E807B" w14:textId="78FF2DBD" w:rsidR="00C7514C" w:rsidRDefault="00C7514C" w:rsidP="00475636">
            <w:p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3</w:t>
            </w:r>
            <w:r w:rsidR="00475636">
              <w:rPr>
                <w:rFonts w:ascii="Arial" w:hAnsi="Arial" w:cs="Arial"/>
                <w:sz w:val="24"/>
                <w:szCs w:val="24"/>
              </w:rPr>
              <w:t>.</w:t>
            </w:r>
            <w:r>
              <w:rPr>
                <w:rFonts w:ascii="Arial" w:hAnsi="Arial" w:cs="Arial"/>
                <w:sz w:val="24"/>
                <w:szCs w:val="24"/>
              </w:rPr>
              <w:t>5 (3</w:t>
            </w:r>
            <w:r w:rsidR="00475636">
              <w:rPr>
                <w:rFonts w:ascii="Arial" w:hAnsi="Arial" w:cs="Arial"/>
                <w:sz w:val="24"/>
                <w:szCs w:val="24"/>
              </w:rPr>
              <w:t>.</w:t>
            </w:r>
            <w:r>
              <w:rPr>
                <w:rFonts w:ascii="Arial" w:hAnsi="Arial" w:cs="Arial"/>
                <w:sz w:val="24"/>
                <w:szCs w:val="24"/>
              </w:rPr>
              <w:t>5-6</w:t>
            </w:r>
            <w:r w:rsidR="00475636">
              <w:rPr>
                <w:rFonts w:ascii="Arial" w:hAnsi="Arial" w:cs="Arial"/>
                <w:sz w:val="24"/>
                <w:szCs w:val="24"/>
              </w:rPr>
              <w:t>.</w:t>
            </w:r>
            <w:r>
              <w:rPr>
                <w:rFonts w:ascii="Arial" w:hAnsi="Arial" w:cs="Arial"/>
                <w:sz w:val="24"/>
                <w:szCs w:val="24"/>
              </w:rPr>
              <w:t>4)</w:t>
            </w:r>
          </w:p>
        </w:tc>
        <w:tc>
          <w:tcPr>
            <w:tcW w:w="1170" w:type="dxa"/>
          </w:tcPr>
          <w:p w14:paraId="79A95DCC" w14:textId="77777777" w:rsidR="00C7514C" w:rsidRDefault="00C7514C" w:rsidP="00C7514C">
            <w:p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0.59</w:t>
            </w:r>
          </w:p>
        </w:tc>
      </w:tr>
      <w:tr w:rsidR="00B344A9" w14:paraId="5BD25CBB" w14:textId="77777777" w:rsidTr="00B344A9">
        <w:tc>
          <w:tcPr>
            <w:cnfStyle w:val="001000000000" w:firstRow="0" w:lastRow="0" w:firstColumn="1" w:lastColumn="0" w:oddVBand="0" w:evenVBand="0" w:oddHBand="0" w:evenHBand="0" w:firstRowFirstColumn="0" w:firstRowLastColumn="0" w:lastRowFirstColumn="0" w:lastRowLastColumn="0"/>
            <w:tcW w:w="3978" w:type="dxa"/>
          </w:tcPr>
          <w:p w14:paraId="62F70C7F" w14:textId="708A9B27" w:rsidR="00C7514C" w:rsidRDefault="0068643B" w:rsidP="00AE516E">
            <w:pPr>
              <w:contextualSpacing/>
              <w:rPr>
                <w:rFonts w:ascii="Arial" w:hAnsi="Arial" w:cs="Arial"/>
                <w:sz w:val="24"/>
                <w:szCs w:val="24"/>
              </w:rPr>
            </w:pPr>
            <w:r>
              <w:rPr>
                <w:rFonts w:ascii="Arial" w:hAnsi="Arial" w:cs="Arial"/>
                <w:sz w:val="24"/>
                <w:szCs w:val="24"/>
              </w:rPr>
              <w:t>MAP</w:t>
            </w:r>
            <w:r w:rsidR="00AE516E" w:rsidRPr="00AE516E">
              <w:rPr>
                <w:rFonts w:ascii="Arial" w:hAnsi="Arial" w:cs="Arial"/>
                <w:sz w:val="24"/>
                <w:szCs w:val="24"/>
                <w:vertAlign w:val="superscript"/>
              </w:rPr>
              <w:t>a</w:t>
            </w:r>
            <w:r>
              <w:rPr>
                <w:rFonts w:ascii="Arial" w:hAnsi="Arial" w:cs="Arial"/>
                <w:sz w:val="24"/>
                <w:szCs w:val="24"/>
              </w:rPr>
              <w:t xml:space="preserve"> </w:t>
            </w:r>
            <w:r w:rsidR="00475636">
              <w:rPr>
                <w:rFonts w:ascii="Arial" w:hAnsi="Arial" w:cs="Arial"/>
                <w:sz w:val="24"/>
                <w:szCs w:val="24"/>
              </w:rPr>
              <w:t>(mmHg)</w:t>
            </w:r>
          </w:p>
        </w:tc>
        <w:tc>
          <w:tcPr>
            <w:tcW w:w="2250" w:type="dxa"/>
          </w:tcPr>
          <w:p w14:paraId="3FD5D0E7" w14:textId="77777777" w:rsidR="00C7514C" w:rsidRDefault="00C7514C" w:rsidP="00C7514C">
            <w:p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70 (68-75)</w:t>
            </w:r>
          </w:p>
        </w:tc>
        <w:tc>
          <w:tcPr>
            <w:tcW w:w="2160" w:type="dxa"/>
          </w:tcPr>
          <w:p w14:paraId="3009B495" w14:textId="77777777" w:rsidR="00C7514C" w:rsidRDefault="00C7514C" w:rsidP="00C7514C">
            <w:p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69 (67-70)</w:t>
            </w:r>
          </w:p>
        </w:tc>
        <w:tc>
          <w:tcPr>
            <w:tcW w:w="1170" w:type="dxa"/>
          </w:tcPr>
          <w:p w14:paraId="5A49C9DF" w14:textId="77777777" w:rsidR="00C7514C" w:rsidRDefault="00C7514C" w:rsidP="00C7514C">
            <w:p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0.59</w:t>
            </w:r>
          </w:p>
        </w:tc>
      </w:tr>
      <w:tr w:rsidR="00BC08F3" w:rsidRPr="00834962" w14:paraId="6262469D" w14:textId="77777777" w:rsidTr="00B344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58" w:type="dxa"/>
            <w:gridSpan w:val="4"/>
          </w:tcPr>
          <w:p w14:paraId="03CCADCE" w14:textId="77777777" w:rsidR="00BC08F3" w:rsidRPr="00834962" w:rsidRDefault="00BC08F3" w:rsidP="00AE516E">
            <w:pPr>
              <w:contextualSpacing/>
              <w:rPr>
                <w:rFonts w:ascii="Arial" w:hAnsi="Arial" w:cs="Arial"/>
                <w:b w:val="0"/>
                <w:sz w:val="24"/>
                <w:szCs w:val="24"/>
              </w:rPr>
            </w:pPr>
            <w:r w:rsidRPr="00834962">
              <w:rPr>
                <w:rFonts w:ascii="Arial" w:hAnsi="Arial" w:cs="Arial"/>
                <w:b w:val="0"/>
                <w:sz w:val="24"/>
                <w:szCs w:val="24"/>
                <w:vertAlign w:val="superscript"/>
              </w:rPr>
              <w:t>a</w:t>
            </w:r>
            <w:r w:rsidRPr="00834962">
              <w:rPr>
                <w:rFonts w:ascii="Arial" w:hAnsi="Arial" w:cs="Arial"/>
                <w:b w:val="0"/>
                <w:sz w:val="24"/>
                <w:szCs w:val="24"/>
              </w:rPr>
              <w:t>At time of esmolol initiation</w:t>
            </w:r>
          </w:p>
          <w:p w14:paraId="5E346B89" w14:textId="77777777" w:rsidR="00BC08F3" w:rsidRPr="00834962" w:rsidRDefault="00BC08F3" w:rsidP="00AE516E">
            <w:pPr>
              <w:contextualSpacing/>
              <w:rPr>
                <w:rFonts w:ascii="Arial" w:hAnsi="Arial" w:cs="Arial"/>
                <w:b w:val="0"/>
                <w:sz w:val="24"/>
                <w:szCs w:val="24"/>
              </w:rPr>
            </w:pPr>
            <w:r w:rsidRPr="00834962">
              <w:rPr>
                <w:rFonts w:ascii="Arial" w:hAnsi="Arial" w:cs="Arial"/>
                <w:b w:val="0"/>
                <w:sz w:val="24"/>
                <w:szCs w:val="24"/>
                <w:vertAlign w:val="superscript"/>
              </w:rPr>
              <w:t>b</w:t>
            </w:r>
            <w:r w:rsidRPr="00834962">
              <w:rPr>
                <w:rFonts w:ascii="Arial" w:hAnsi="Arial" w:cs="Arial"/>
                <w:b w:val="0"/>
                <w:sz w:val="24"/>
                <w:szCs w:val="24"/>
              </w:rPr>
              <w:t>At time of enrollment</w:t>
            </w:r>
          </w:p>
          <w:p w14:paraId="3744B862" w14:textId="6BBA1C5B" w:rsidR="00BC08F3" w:rsidRPr="00834962" w:rsidRDefault="00BC08F3" w:rsidP="00C7514C">
            <w:pPr>
              <w:contextualSpacing/>
              <w:rPr>
                <w:rFonts w:ascii="Arial" w:hAnsi="Arial" w:cs="Arial"/>
                <w:b w:val="0"/>
                <w:sz w:val="24"/>
                <w:szCs w:val="24"/>
              </w:rPr>
            </w:pPr>
            <w:r w:rsidRPr="00834962">
              <w:rPr>
                <w:rFonts w:ascii="Arial" w:hAnsi="Arial" w:cs="Arial"/>
                <w:b w:val="0"/>
                <w:sz w:val="24"/>
                <w:szCs w:val="24"/>
              </w:rPr>
              <w:t>EF: ejection fraction; GLS: global longitudinal strain; DFA ratio: ratio of fractal exponents from detrended fluctuation analysis; MAP: mean arterial pressure.</w:t>
            </w:r>
          </w:p>
        </w:tc>
      </w:tr>
    </w:tbl>
    <w:p w14:paraId="02E33EDA" w14:textId="77777777" w:rsidR="00CC5B2C" w:rsidRPr="00C30105" w:rsidRDefault="00CC5B2C">
      <w:pPr>
        <w:rPr>
          <w:rFonts w:ascii="Arial" w:hAnsi="Arial" w:cs="Arial"/>
          <w:sz w:val="24"/>
          <w:szCs w:val="24"/>
        </w:rPr>
      </w:pPr>
    </w:p>
    <w:p w14:paraId="00CB60E4" w14:textId="77777777" w:rsidR="00C55586" w:rsidRPr="00C30105" w:rsidRDefault="00C55586">
      <w:pPr>
        <w:rPr>
          <w:rFonts w:ascii="Arial" w:hAnsi="Arial" w:cs="Arial"/>
          <w:sz w:val="24"/>
          <w:szCs w:val="24"/>
        </w:rPr>
      </w:pPr>
    </w:p>
    <w:p w14:paraId="1550A9C7" w14:textId="77777777" w:rsidR="00C55586" w:rsidRDefault="00C55586">
      <w:pPr>
        <w:rPr>
          <w:rFonts w:ascii="Arial" w:hAnsi="Arial" w:cs="Arial"/>
          <w:sz w:val="24"/>
          <w:szCs w:val="24"/>
        </w:rPr>
      </w:pPr>
    </w:p>
    <w:p w14:paraId="14C9FAA9" w14:textId="77777777" w:rsidR="00C15026" w:rsidRDefault="00C15026">
      <w:pPr>
        <w:rPr>
          <w:rFonts w:ascii="Arial" w:hAnsi="Arial" w:cs="Arial"/>
          <w:sz w:val="24"/>
          <w:szCs w:val="24"/>
        </w:rPr>
      </w:pPr>
    </w:p>
    <w:p w14:paraId="23A1DC2B" w14:textId="77777777" w:rsidR="00C15026" w:rsidRDefault="00C15026">
      <w:pPr>
        <w:rPr>
          <w:rFonts w:ascii="Arial" w:hAnsi="Arial" w:cs="Arial"/>
          <w:sz w:val="24"/>
          <w:szCs w:val="24"/>
        </w:rPr>
      </w:pPr>
    </w:p>
    <w:p w14:paraId="1AC186A0" w14:textId="77777777" w:rsidR="00850A3A" w:rsidRDefault="00850A3A">
      <w:pPr>
        <w:rPr>
          <w:rFonts w:ascii="Arial" w:hAnsi="Arial" w:cs="Arial"/>
          <w:sz w:val="24"/>
          <w:szCs w:val="24"/>
        </w:rPr>
      </w:pPr>
    </w:p>
    <w:p w14:paraId="0D566D70" w14:textId="77777777" w:rsidR="00850A3A" w:rsidRDefault="00850A3A">
      <w:pPr>
        <w:rPr>
          <w:rFonts w:ascii="Arial" w:hAnsi="Arial" w:cs="Arial"/>
          <w:sz w:val="24"/>
          <w:szCs w:val="24"/>
        </w:rPr>
      </w:pPr>
    </w:p>
    <w:p w14:paraId="47B115D6" w14:textId="77777777" w:rsidR="00850A3A" w:rsidRDefault="00850A3A">
      <w:pPr>
        <w:rPr>
          <w:rFonts w:ascii="Arial" w:hAnsi="Arial" w:cs="Arial"/>
          <w:sz w:val="24"/>
          <w:szCs w:val="24"/>
        </w:rPr>
      </w:pPr>
    </w:p>
    <w:p w14:paraId="6F9F9CC3" w14:textId="77777777" w:rsidR="00850A3A" w:rsidRDefault="00850A3A">
      <w:pPr>
        <w:rPr>
          <w:rFonts w:ascii="Arial" w:hAnsi="Arial" w:cs="Arial"/>
          <w:sz w:val="24"/>
          <w:szCs w:val="24"/>
        </w:rPr>
      </w:pPr>
    </w:p>
    <w:p w14:paraId="594DE5DD" w14:textId="77777777" w:rsidR="00850A3A" w:rsidRDefault="00850A3A">
      <w:pPr>
        <w:rPr>
          <w:rFonts w:ascii="Arial" w:hAnsi="Arial" w:cs="Arial"/>
          <w:sz w:val="24"/>
          <w:szCs w:val="24"/>
        </w:rPr>
      </w:pPr>
    </w:p>
    <w:p w14:paraId="1C784766" w14:textId="77777777" w:rsidR="00850A3A" w:rsidRDefault="00850A3A">
      <w:pPr>
        <w:rPr>
          <w:rFonts w:ascii="Arial" w:hAnsi="Arial" w:cs="Arial"/>
          <w:sz w:val="24"/>
          <w:szCs w:val="24"/>
        </w:rPr>
      </w:pPr>
    </w:p>
    <w:p w14:paraId="4D57CE0C" w14:textId="77777777" w:rsidR="00850A3A" w:rsidRDefault="00850A3A">
      <w:pPr>
        <w:rPr>
          <w:rFonts w:ascii="Arial" w:hAnsi="Arial" w:cs="Arial"/>
          <w:sz w:val="24"/>
          <w:szCs w:val="24"/>
        </w:rPr>
      </w:pPr>
    </w:p>
    <w:p w14:paraId="3C8892D4" w14:textId="77777777" w:rsidR="00850A3A" w:rsidRDefault="00850A3A">
      <w:pPr>
        <w:rPr>
          <w:rFonts w:ascii="Arial" w:hAnsi="Arial" w:cs="Arial"/>
          <w:sz w:val="24"/>
          <w:szCs w:val="24"/>
        </w:rPr>
      </w:pPr>
    </w:p>
    <w:p w14:paraId="5E759B24" w14:textId="77777777" w:rsidR="00850A3A" w:rsidRDefault="00850A3A">
      <w:pPr>
        <w:rPr>
          <w:rFonts w:ascii="Arial" w:hAnsi="Arial" w:cs="Arial"/>
          <w:sz w:val="24"/>
          <w:szCs w:val="24"/>
        </w:rPr>
      </w:pPr>
    </w:p>
    <w:p w14:paraId="60CDA2E5" w14:textId="77777777" w:rsidR="00850A3A" w:rsidRDefault="00850A3A">
      <w:pPr>
        <w:rPr>
          <w:rFonts w:ascii="Arial" w:hAnsi="Arial" w:cs="Arial"/>
          <w:sz w:val="24"/>
          <w:szCs w:val="24"/>
        </w:rPr>
      </w:pPr>
    </w:p>
    <w:p w14:paraId="4BEF1DD5" w14:textId="77777777" w:rsidR="00850A3A" w:rsidRDefault="00850A3A">
      <w:pPr>
        <w:rPr>
          <w:rFonts w:ascii="Arial" w:hAnsi="Arial" w:cs="Arial"/>
          <w:sz w:val="24"/>
          <w:szCs w:val="24"/>
        </w:rPr>
      </w:pPr>
    </w:p>
    <w:p w14:paraId="2F584AC6" w14:textId="77777777" w:rsidR="00850A3A" w:rsidRDefault="00850A3A">
      <w:pPr>
        <w:rPr>
          <w:rFonts w:ascii="Arial" w:hAnsi="Arial" w:cs="Arial"/>
          <w:sz w:val="24"/>
          <w:szCs w:val="24"/>
        </w:rPr>
      </w:pPr>
    </w:p>
    <w:p w14:paraId="693951F6" w14:textId="77777777" w:rsidR="00850A3A" w:rsidRDefault="00850A3A">
      <w:pPr>
        <w:rPr>
          <w:rFonts w:ascii="Arial" w:hAnsi="Arial" w:cs="Arial"/>
          <w:sz w:val="24"/>
          <w:szCs w:val="24"/>
        </w:rPr>
      </w:pPr>
    </w:p>
    <w:p w14:paraId="570A47DF" w14:textId="77777777" w:rsidR="00850A3A" w:rsidRDefault="00850A3A">
      <w:pPr>
        <w:rPr>
          <w:rFonts w:ascii="Arial" w:hAnsi="Arial" w:cs="Arial"/>
          <w:sz w:val="24"/>
          <w:szCs w:val="24"/>
        </w:rPr>
      </w:pPr>
    </w:p>
    <w:p w14:paraId="4074195E" w14:textId="77777777" w:rsidR="00850A3A" w:rsidRDefault="00850A3A">
      <w:pPr>
        <w:rPr>
          <w:rFonts w:ascii="Arial" w:hAnsi="Arial" w:cs="Arial"/>
          <w:sz w:val="24"/>
          <w:szCs w:val="24"/>
        </w:rPr>
      </w:pPr>
    </w:p>
    <w:p w14:paraId="40FDFF71" w14:textId="77777777" w:rsidR="00850A3A" w:rsidRDefault="00850A3A">
      <w:pPr>
        <w:rPr>
          <w:rFonts w:ascii="Arial" w:hAnsi="Arial" w:cs="Arial"/>
          <w:sz w:val="24"/>
          <w:szCs w:val="24"/>
        </w:rPr>
      </w:pPr>
    </w:p>
    <w:p w14:paraId="6B3D7926" w14:textId="77777777" w:rsidR="00850A3A" w:rsidRDefault="00850A3A">
      <w:pPr>
        <w:rPr>
          <w:rFonts w:ascii="Arial" w:hAnsi="Arial" w:cs="Arial"/>
          <w:sz w:val="24"/>
          <w:szCs w:val="24"/>
        </w:rPr>
      </w:pPr>
    </w:p>
    <w:p w14:paraId="305DA49C" w14:textId="77777777" w:rsidR="00850A3A" w:rsidRPr="00C30105" w:rsidRDefault="00850A3A">
      <w:pPr>
        <w:rPr>
          <w:rFonts w:ascii="Arial" w:hAnsi="Arial" w:cs="Arial"/>
          <w:sz w:val="24"/>
          <w:szCs w:val="24"/>
        </w:rPr>
      </w:pPr>
    </w:p>
    <w:p w14:paraId="1BCE3EE6" w14:textId="77777777" w:rsidR="00C55586" w:rsidRPr="00C30105" w:rsidRDefault="00C55586">
      <w:pPr>
        <w:rPr>
          <w:rFonts w:ascii="Arial" w:hAnsi="Arial" w:cs="Arial"/>
          <w:sz w:val="24"/>
          <w:szCs w:val="24"/>
        </w:rPr>
      </w:pPr>
    </w:p>
    <w:p w14:paraId="7551DCDF" w14:textId="390D4D72" w:rsidR="000D0E95" w:rsidRDefault="000D0E95">
      <w:pPr>
        <w:rPr>
          <w:rFonts w:ascii="Arial" w:hAnsi="Arial" w:cs="Arial"/>
          <w:sz w:val="24"/>
          <w:szCs w:val="24"/>
        </w:rPr>
      </w:pPr>
    </w:p>
    <w:p w14:paraId="4713AC4F" w14:textId="77777777" w:rsidR="00C55586" w:rsidRPr="00C30105" w:rsidRDefault="00C55586">
      <w:pPr>
        <w:rPr>
          <w:rFonts w:ascii="Arial" w:hAnsi="Arial" w:cs="Arial"/>
          <w:sz w:val="24"/>
          <w:szCs w:val="24"/>
        </w:rPr>
      </w:pPr>
    </w:p>
    <w:p w14:paraId="446EA4D3" w14:textId="02F004EC" w:rsidR="00B26215" w:rsidRPr="00C30105" w:rsidRDefault="00B26215" w:rsidP="00C2560B">
      <w:pPr>
        <w:pStyle w:val="Heading2"/>
        <w:rPr>
          <w:rFonts w:ascii="Arial" w:hAnsi="Arial" w:cs="Arial"/>
          <w:sz w:val="24"/>
          <w:szCs w:val="24"/>
        </w:rPr>
      </w:pPr>
      <w:bookmarkStart w:id="19" w:name="_Toc512943674"/>
      <w:proofErr w:type="spellStart"/>
      <w:r w:rsidRPr="00C30105">
        <w:rPr>
          <w:rFonts w:ascii="Arial" w:hAnsi="Arial" w:cs="Arial"/>
          <w:sz w:val="24"/>
          <w:szCs w:val="24"/>
        </w:rPr>
        <w:t>eFigure</w:t>
      </w:r>
      <w:proofErr w:type="spellEnd"/>
      <w:r w:rsidRPr="00C30105">
        <w:rPr>
          <w:rFonts w:ascii="Arial" w:hAnsi="Arial" w:cs="Arial"/>
          <w:sz w:val="24"/>
          <w:szCs w:val="24"/>
        </w:rPr>
        <w:t xml:space="preserve"> </w:t>
      </w:r>
      <w:r w:rsidR="00397309" w:rsidRPr="00C30105">
        <w:rPr>
          <w:rFonts w:ascii="Arial" w:hAnsi="Arial" w:cs="Arial"/>
          <w:sz w:val="24"/>
          <w:szCs w:val="24"/>
        </w:rPr>
        <w:t>2</w:t>
      </w:r>
      <w:r w:rsidR="00670190" w:rsidRPr="00C30105">
        <w:rPr>
          <w:rFonts w:ascii="Arial" w:hAnsi="Arial" w:cs="Arial"/>
          <w:sz w:val="24"/>
          <w:szCs w:val="24"/>
        </w:rPr>
        <w:t>. Dynamic of heart rate and norepinephrine dosing during esmolol infusion</w:t>
      </w:r>
      <w:bookmarkEnd w:id="19"/>
    </w:p>
    <w:p w14:paraId="30D652BE" w14:textId="77777777" w:rsidR="00670190" w:rsidRPr="00C30105" w:rsidRDefault="00670190">
      <w:pPr>
        <w:rPr>
          <w:rFonts w:ascii="Arial" w:hAnsi="Arial" w:cs="Arial"/>
          <w:sz w:val="24"/>
          <w:szCs w:val="24"/>
        </w:rPr>
      </w:pPr>
    </w:p>
    <w:p w14:paraId="5BF2179B" w14:textId="4DEFEDEF" w:rsidR="00670190" w:rsidRPr="00C30105" w:rsidRDefault="00C55586">
      <w:pPr>
        <w:rPr>
          <w:rFonts w:ascii="Arial" w:hAnsi="Arial" w:cs="Arial"/>
          <w:sz w:val="24"/>
          <w:szCs w:val="24"/>
        </w:rPr>
      </w:pPr>
      <w:r w:rsidRPr="00C30105">
        <w:rPr>
          <w:rFonts w:ascii="Arial" w:hAnsi="Arial" w:cs="Arial"/>
          <w:noProof/>
          <w:sz w:val="24"/>
          <w:szCs w:val="24"/>
        </w:rPr>
        <w:drawing>
          <wp:anchor distT="0" distB="0" distL="114300" distR="114300" simplePos="0" relativeHeight="251660288" behindDoc="0" locked="0" layoutInCell="1" allowOverlap="1" wp14:anchorId="4BEE776F" wp14:editId="390B0A1D">
            <wp:simplePos x="0" y="0"/>
            <wp:positionH relativeFrom="column">
              <wp:posOffset>0</wp:posOffset>
            </wp:positionH>
            <wp:positionV relativeFrom="paragraph">
              <wp:posOffset>0</wp:posOffset>
            </wp:positionV>
            <wp:extent cx="5943600" cy="580072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943600" cy="5800725"/>
                    </a:xfrm>
                    <a:prstGeom prst="rect">
                      <a:avLst/>
                    </a:prstGeom>
                  </pic:spPr>
                </pic:pic>
              </a:graphicData>
            </a:graphic>
            <wp14:sizeRelH relativeFrom="page">
              <wp14:pctWidth>0</wp14:pctWidth>
            </wp14:sizeRelH>
            <wp14:sizeRelV relativeFrom="page">
              <wp14:pctHeight>0</wp14:pctHeight>
            </wp14:sizeRelV>
          </wp:anchor>
        </w:drawing>
      </w:r>
    </w:p>
    <w:p w14:paraId="243B83B3" w14:textId="6E965058" w:rsidR="0022464C" w:rsidRPr="00C30105" w:rsidRDefault="0022464C">
      <w:pPr>
        <w:rPr>
          <w:rFonts w:ascii="Arial" w:hAnsi="Arial" w:cs="Arial"/>
          <w:sz w:val="24"/>
          <w:szCs w:val="24"/>
        </w:rPr>
      </w:pPr>
    </w:p>
    <w:p w14:paraId="17952A72" w14:textId="1380CD9D" w:rsidR="000D0E95" w:rsidRDefault="000D0E95">
      <w:pPr>
        <w:rPr>
          <w:rFonts w:ascii="Arial" w:hAnsi="Arial" w:cs="Arial"/>
          <w:sz w:val="24"/>
          <w:szCs w:val="24"/>
        </w:rPr>
      </w:pPr>
      <w:r>
        <w:rPr>
          <w:rFonts w:ascii="Arial" w:hAnsi="Arial" w:cs="Arial"/>
          <w:sz w:val="24"/>
          <w:szCs w:val="24"/>
        </w:rPr>
        <w:br w:type="page"/>
      </w:r>
      <w:r w:rsidR="00850A3A">
        <w:rPr>
          <w:rFonts w:ascii="Arial" w:hAnsi="Arial" w:cs="Arial"/>
          <w:sz w:val="24"/>
          <w:szCs w:val="24"/>
        </w:rPr>
        <w:lastRenderedPageBreak/>
        <w:t>*</w:t>
      </w:r>
    </w:p>
    <w:p w14:paraId="456DFE64" w14:textId="77777777" w:rsidR="00C55586" w:rsidRPr="00C30105" w:rsidRDefault="00C55586">
      <w:pPr>
        <w:rPr>
          <w:rFonts w:ascii="Arial" w:hAnsi="Arial" w:cs="Arial"/>
          <w:sz w:val="24"/>
          <w:szCs w:val="24"/>
        </w:rPr>
      </w:pPr>
    </w:p>
    <w:p w14:paraId="2A97BDD1" w14:textId="1D89227F" w:rsidR="00C55586" w:rsidRPr="00C30105" w:rsidRDefault="00C55586" w:rsidP="005D6CDD">
      <w:pPr>
        <w:pStyle w:val="Heading2"/>
        <w:rPr>
          <w:rFonts w:ascii="Arial" w:hAnsi="Arial" w:cs="Arial"/>
          <w:sz w:val="24"/>
          <w:szCs w:val="24"/>
        </w:rPr>
      </w:pPr>
      <w:bookmarkStart w:id="20" w:name="_Toc512943675"/>
      <w:proofErr w:type="spellStart"/>
      <w:r w:rsidRPr="00C30105">
        <w:rPr>
          <w:rFonts w:ascii="Arial" w:hAnsi="Arial" w:cs="Arial"/>
          <w:sz w:val="24"/>
          <w:szCs w:val="24"/>
        </w:rPr>
        <w:t>eFigure</w:t>
      </w:r>
      <w:proofErr w:type="spellEnd"/>
      <w:r w:rsidRPr="00C30105">
        <w:rPr>
          <w:rFonts w:ascii="Arial" w:hAnsi="Arial" w:cs="Arial"/>
          <w:sz w:val="24"/>
          <w:szCs w:val="24"/>
        </w:rPr>
        <w:t xml:space="preserve"> </w:t>
      </w:r>
      <w:r w:rsidR="00397309" w:rsidRPr="00C30105">
        <w:rPr>
          <w:rFonts w:ascii="Arial" w:hAnsi="Arial" w:cs="Arial"/>
          <w:sz w:val="24"/>
          <w:szCs w:val="24"/>
        </w:rPr>
        <w:t>3</w:t>
      </w:r>
      <w:r w:rsidRPr="00C30105">
        <w:rPr>
          <w:rFonts w:ascii="Arial" w:hAnsi="Arial" w:cs="Arial"/>
          <w:sz w:val="24"/>
          <w:szCs w:val="24"/>
        </w:rPr>
        <w:t>. Dynamics of heart rate and cardiac index during esmolol infusion</w:t>
      </w:r>
      <w:bookmarkEnd w:id="20"/>
    </w:p>
    <w:p w14:paraId="1A59BA3E" w14:textId="77777777" w:rsidR="00C55586" w:rsidRPr="00C30105" w:rsidRDefault="00C55586">
      <w:pPr>
        <w:rPr>
          <w:rFonts w:ascii="Arial" w:hAnsi="Arial" w:cs="Arial"/>
          <w:sz w:val="24"/>
          <w:szCs w:val="24"/>
        </w:rPr>
      </w:pPr>
    </w:p>
    <w:p w14:paraId="0282F326" w14:textId="6DC3EE5C" w:rsidR="005D6CDD" w:rsidRPr="00C30105" w:rsidRDefault="00601B49">
      <w:pPr>
        <w:rPr>
          <w:rFonts w:ascii="Arial" w:hAnsi="Arial" w:cs="Arial"/>
          <w:sz w:val="24"/>
          <w:szCs w:val="24"/>
        </w:rPr>
      </w:pPr>
      <w:r w:rsidRPr="00C30105">
        <w:rPr>
          <w:rFonts w:ascii="Arial" w:hAnsi="Arial" w:cs="Arial"/>
          <w:noProof/>
          <w:sz w:val="24"/>
          <w:szCs w:val="24"/>
        </w:rPr>
        <w:drawing>
          <wp:anchor distT="0" distB="0" distL="114300" distR="114300" simplePos="0" relativeHeight="251661312" behindDoc="0" locked="0" layoutInCell="1" allowOverlap="1" wp14:anchorId="320F6E3F" wp14:editId="6B346F0F">
            <wp:simplePos x="0" y="0"/>
            <wp:positionH relativeFrom="column">
              <wp:posOffset>0</wp:posOffset>
            </wp:positionH>
            <wp:positionV relativeFrom="paragraph">
              <wp:posOffset>4445</wp:posOffset>
            </wp:positionV>
            <wp:extent cx="5943600" cy="5841365"/>
            <wp:effectExtent l="0" t="0" r="0" b="63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943600" cy="5841365"/>
                    </a:xfrm>
                    <a:prstGeom prst="rect">
                      <a:avLst/>
                    </a:prstGeom>
                  </pic:spPr>
                </pic:pic>
              </a:graphicData>
            </a:graphic>
            <wp14:sizeRelH relativeFrom="page">
              <wp14:pctWidth>0</wp14:pctWidth>
            </wp14:sizeRelH>
            <wp14:sizeRelV relativeFrom="page">
              <wp14:pctHeight>0</wp14:pctHeight>
            </wp14:sizeRelV>
          </wp:anchor>
        </w:drawing>
      </w:r>
    </w:p>
    <w:p w14:paraId="0C516B8D" w14:textId="77777777" w:rsidR="00C55586" w:rsidRPr="00C30105" w:rsidRDefault="00C55586">
      <w:pPr>
        <w:rPr>
          <w:rFonts w:ascii="Arial" w:hAnsi="Arial" w:cs="Arial"/>
          <w:sz w:val="24"/>
          <w:szCs w:val="24"/>
        </w:rPr>
      </w:pPr>
    </w:p>
    <w:p w14:paraId="59707EA2" w14:textId="77777777" w:rsidR="000D0E95" w:rsidRDefault="000D0E95">
      <w:pPr>
        <w:rPr>
          <w:rFonts w:ascii="Arial" w:hAnsi="Arial" w:cs="Arial"/>
          <w:sz w:val="24"/>
          <w:szCs w:val="24"/>
        </w:rPr>
      </w:pPr>
      <w:r>
        <w:rPr>
          <w:rFonts w:ascii="Arial" w:hAnsi="Arial" w:cs="Arial"/>
          <w:sz w:val="24"/>
          <w:szCs w:val="24"/>
        </w:rPr>
        <w:br w:type="page"/>
      </w:r>
    </w:p>
    <w:p w14:paraId="5B7756FF" w14:textId="6541FDA2" w:rsidR="00C55586" w:rsidRDefault="00DE5282" w:rsidP="00894E23">
      <w:pPr>
        <w:pStyle w:val="Heading2"/>
      </w:pPr>
      <w:bookmarkStart w:id="21" w:name="_Toc512943676"/>
      <w:proofErr w:type="spellStart"/>
      <w:r>
        <w:lastRenderedPageBreak/>
        <w:t>eFigure</w:t>
      </w:r>
      <w:proofErr w:type="spellEnd"/>
      <w:r>
        <w:t xml:space="preserve"> 4. Changes in left ventricular global longitudinal strain between day 0 and day 1</w:t>
      </w:r>
      <w:bookmarkEnd w:id="21"/>
    </w:p>
    <w:p w14:paraId="15942276" w14:textId="274AD2FD" w:rsidR="00DE5282" w:rsidRPr="00C30105" w:rsidRDefault="009B6A1B">
      <w:pPr>
        <w:rPr>
          <w:rFonts w:ascii="Arial" w:hAnsi="Arial" w:cs="Arial"/>
          <w:sz w:val="24"/>
          <w:szCs w:val="24"/>
        </w:rPr>
      </w:pPr>
      <w:r>
        <w:rPr>
          <w:rFonts w:ascii="Arial" w:hAnsi="Arial" w:cs="Arial"/>
          <w:noProof/>
          <w:sz w:val="24"/>
          <w:szCs w:val="24"/>
        </w:rPr>
        <w:drawing>
          <wp:anchor distT="0" distB="0" distL="114300" distR="114300" simplePos="0" relativeHeight="251662336" behindDoc="0" locked="0" layoutInCell="1" allowOverlap="1" wp14:anchorId="4576A041" wp14:editId="4F67AA8E">
            <wp:simplePos x="0" y="0"/>
            <wp:positionH relativeFrom="column">
              <wp:posOffset>622935</wp:posOffset>
            </wp:positionH>
            <wp:positionV relativeFrom="paragraph">
              <wp:posOffset>513080</wp:posOffset>
            </wp:positionV>
            <wp:extent cx="5423535" cy="7240905"/>
            <wp:effectExtent l="0" t="0" r="12065"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V-GLS-all-pts-graph.jpg"/>
                    <pic:cNvPicPr/>
                  </pic:nvPicPr>
                  <pic:blipFill>
                    <a:blip r:embed="rId9">
                      <a:extLst>
                        <a:ext uri="{28A0092B-C50C-407E-A947-70E740481C1C}">
                          <a14:useLocalDpi xmlns:a14="http://schemas.microsoft.com/office/drawing/2010/main" val="0"/>
                        </a:ext>
                      </a:extLst>
                    </a:blip>
                    <a:stretch>
                      <a:fillRect/>
                    </a:stretch>
                  </pic:blipFill>
                  <pic:spPr>
                    <a:xfrm>
                      <a:off x="0" y="0"/>
                      <a:ext cx="5423535" cy="7240905"/>
                    </a:xfrm>
                    <a:prstGeom prst="rect">
                      <a:avLst/>
                    </a:prstGeom>
                  </pic:spPr>
                </pic:pic>
              </a:graphicData>
            </a:graphic>
            <wp14:sizeRelH relativeFrom="page">
              <wp14:pctWidth>0</wp14:pctWidth>
            </wp14:sizeRelH>
            <wp14:sizeRelV relativeFrom="page">
              <wp14:pctHeight>0</wp14:pctHeight>
            </wp14:sizeRelV>
          </wp:anchor>
        </w:drawing>
      </w:r>
      <w:r w:rsidR="00DE5282">
        <w:rPr>
          <w:rFonts w:ascii="Arial" w:hAnsi="Arial" w:cs="Arial"/>
          <w:sz w:val="24"/>
          <w:szCs w:val="24"/>
        </w:rPr>
        <w:t xml:space="preserve">Green indicates improvement in strain, red indicates worsening in strain. Bold lines indicate patients </w:t>
      </w:r>
      <w:r w:rsidR="00AA3027">
        <w:rPr>
          <w:rFonts w:ascii="Arial" w:hAnsi="Arial" w:cs="Arial"/>
          <w:sz w:val="24"/>
          <w:szCs w:val="24"/>
        </w:rPr>
        <w:t>who had a STOP event</w:t>
      </w:r>
      <w:r w:rsidR="00DE5282">
        <w:rPr>
          <w:rFonts w:ascii="Arial" w:hAnsi="Arial" w:cs="Arial"/>
          <w:sz w:val="24"/>
          <w:szCs w:val="24"/>
        </w:rPr>
        <w:t>.</w:t>
      </w:r>
    </w:p>
    <w:p w14:paraId="559582C4" w14:textId="77777777" w:rsidR="00601B49" w:rsidRPr="00C30105" w:rsidRDefault="00601B49">
      <w:pPr>
        <w:rPr>
          <w:rFonts w:ascii="Arial" w:hAnsi="Arial" w:cs="Arial"/>
          <w:sz w:val="24"/>
          <w:szCs w:val="24"/>
        </w:rPr>
      </w:pPr>
    </w:p>
    <w:p w14:paraId="23A35D2A" w14:textId="141854EC" w:rsidR="00042F7E" w:rsidRPr="006F4B39" w:rsidRDefault="00601B49" w:rsidP="000F39A1">
      <w:pPr>
        <w:pStyle w:val="Heading1"/>
      </w:pPr>
      <w:r w:rsidRPr="00C30105">
        <w:br w:type="page"/>
      </w:r>
      <w:bookmarkStart w:id="22" w:name="_Toc512943677"/>
      <w:r w:rsidR="00FC2594" w:rsidRPr="006F4B39">
        <w:lastRenderedPageBreak/>
        <w:t>References</w:t>
      </w:r>
      <w:bookmarkEnd w:id="22"/>
    </w:p>
    <w:p w14:paraId="409B7BD6" w14:textId="77777777" w:rsidR="00042F7E" w:rsidRPr="006F4B39" w:rsidRDefault="00042F7E">
      <w:pPr>
        <w:rPr>
          <w:rFonts w:ascii="Arial" w:hAnsi="Arial" w:cs="Arial"/>
          <w:sz w:val="24"/>
          <w:szCs w:val="24"/>
        </w:rPr>
      </w:pPr>
    </w:p>
    <w:p w14:paraId="0B6CD9BB" w14:textId="77777777" w:rsidR="00850A3A" w:rsidRPr="006F4B39" w:rsidRDefault="00042F7E" w:rsidP="00850A3A">
      <w:pPr>
        <w:pStyle w:val="EndNoteBibliography"/>
        <w:ind w:left="720" w:hanging="720"/>
        <w:rPr>
          <w:rFonts w:ascii="Arial" w:hAnsi="Arial" w:cs="Arial"/>
          <w:noProof/>
          <w:sz w:val="24"/>
          <w:szCs w:val="24"/>
        </w:rPr>
      </w:pPr>
      <w:r w:rsidRPr="006F4B39">
        <w:rPr>
          <w:rFonts w:ascii="Arial" w:hAnsi="Arial" w:cs="Arial"/>
          <w:sz w:val="24"/>
          <w:szCs w:val="24"/>
        </w:rPr>
        <w:fldChar w:fldCharType="begin"/>
      </w:r>
      <w:r w:rsidRPr="006F4B39">
        <w:rPr>
          <w:rFonts w:ascii="Arial" w:hAnsi="Arial" w:cs="Arial"/>
          <w:sz w:val="24"/>
          <w:szCs w:val="24"/>
        </w:rPr>
        <w:instrText xml:space="preserve"> ADDIN EN.REFLIST </w:instrText>
      </w:r>
      <w:r w:rsidRPr="006F4B39">
        <w:rPr>
          <w:rFonts w:ascii="Arial" w:hAnsi="Arial" w:cs="Arial"/>
          <w:sz w:val="24"/>
          <w:szCs w:val="24"/>
        </w:rPr>
        <w:fldChar w:fldCharType="separate"/>
      </w:r>
      <w:r w:rsidR="00850A3A" w:rsidRPr="006F4B39">
        <w:rPr>
          <w:rFonts w:ascii="Arial" w:hAnsi="Arial" w:cs="Arial"/>
          <w:noProof/>
          <w:sz w:val="24"/>
          <w:szCs w:val="24"/>
        </w:rPr>
        <w:t xml:space="preserve">1. Lanspa MJ, Gutsche AR, Wilson EL, Olsen TD, Hirshberg EL, Knox DB, Brown SM, Grissom CK. Application of a simplified definition of diastolic function in severe sepsis and septic shock. </w:t>
      </w:r>
      <w:r w:rsidR="00850A3A" w:rsidRPr="006F4B39">
        <w:rPr>
          <w:rFonts w:ascii="Arial" w:hAnsi="Arial" w:cs="Arial"/>
          <w:i/>
          <w:noProof/>
          <w:sz w:val="24"/>
          <w:szCs w:val="24"/>
        </w:rPr>
        <w:t xml:space="preserve">Crit Care </w:t>
      </w:r>
      <w:r w:rsidR="00850A3A" w:rsidRPr="006F4B39">
        <w:rPr>
          <w:rFonts w:ascii="Arial" w:hAnsi="Arial" w:cs="Arial"/>
          <w:noProof/>
          <w:sz w:val="24"/>
          <w:szCs w:val="24"/>
        </w:rPr>
        <w:t>2016; 20: 243.</w:t>
      </w:r>
    </w:p>
    <w:p w14:paraId="2447A130" w14:textId="77777777" w:rsidR="00850A3A" w:rsidRPr="006F4B39" w:rsidRDefault="00850A3A" w:rsidP="00850A3A">
      <w:pPr>
        <w:pStyle w:val="EndNoteBibliography"/>
        <w:ind w:left="720" w:hanging="720"/>
        <w:rPr>
          <w:rFonts w:ascii="Arial" w:hAnsi="Arial" w:cs="Arial"/>
          <w:noProof/>
          <w:sz w:val="24"/>
          <w:szCs w:val="24"/>
        </w:rPr>
      </w:pPr>
      <w:r w:rsidRPr="006F4B39">
        <w:rPr>
          <w:rFonts w:ascii="Arial" w:hAnsi="Arial" w:cs="Arial"/>
          <w:noProof/>
          <w:sz w:val="24"/>
          <w:szCs w:val="24"/>
        </w:rPr>
        <w:t xml:space="preserve">2. Lanspa MJ, Shahul S, Hersh A, Wilson EL, Olsen TD, Hirshberg EL, Grissom CK, Brown SM. Associations among left ventricular systolic function, tachycardia, and cardiac preload in septic patients. </w:t>
      </w:r>
      <w:r w:rsidRPr="006F4B39">
        <w:rPr>
          <w:rFonts w:ascii="Arial" w:hAnsi="Arial" w:cs="Arial"/>
          <w:i/>
          <w:noProof/>
          <w:sz w:val="24"/>
          <w:szCs w:val="24"/>
        </w:rPr>
        <w:t xml:space="preserve">Annals of intensive care </w:t>
      </w:r>
      <w:r w:rsidRPr="006F4B39">
        <w:rPr>
          <w:rFonts w:ascii="Arial" w:hAnsi="Arial" w:cs="Arial"/>
          <w:noProof/>
          <w:sz w:val="24"/>
          <w:szCs w:val="24"/>
        </w:rPr>
        <w:t>2017; 7: 17.</w:t>
      </w:r>
    </w:p>
    <w:p w14:paraId="6D345D02" w14:textId="77777777" w:rsidR="00850A3A" w:rsidRPr="006F4B39" w:rsidRDefault="00850A3A" w:rsidP="00850A3A">
      <w:pPr>
        <w:pStyle w:val="EndNoteBibliography"/>
        <w:ind w:left="720" w:hanging="720"/>
        <w:rPr>
          <w:rFonts w:ascii="Arial" w:hAnsi="Arial" w:cs="Arial"/>
          <w:noProof/>
          <w:sz w:val="24"/>
          <w:szCs w:val="24"/>
        </w:rPr>
      </w:pPr>
      <w:r w:rsidRPr="006F4B39">
        <w:rPr>
          <w:rFonts w:ascii="Arial" w:hAnsi="Arial" w:cs="Arial"/>
          <w:noProof/>
          <w:sz w:val="24"/>
          <w:szCs w:val="24"/>
        </w:rPr>
        <w:t xml:space="preserve">3. Kennedy-Martin T, Curtis S, Faries D, Robinson S, Johnston J. A literature review on the representativeness of randomized controlled trial samples and implications for the external validity of trial results. </w:t>
      </w:r>
      <w:r w:rsidRPr="006F4B39">
        <w:rPr>
          <w:rFonts w:ascii="Arial" w:hAnsi="Arial" w:cs="Arial"/>
          <w:i/>
          <w:noProof/>
          <w:sz w:val="24"/>
          <w:szCs w:val="24"/>
        </w:rPr>
        <w:t xml:space="preserve">Trials </w:t>
      </w:r>
      <w:r w:rsidRPr="006F4B39">
        <w:rPr>
          <w:rFonts w:ascii="Arial" w:hAnsi="Arial" w:cs="Arial"/>
          <w:noProof/>
          <w:sz w:val="24"/>
          <w:szCs w:val="24"/>
        </w:rPr>
        <w:t>2015; 16: 495.</w:t>
      </w:r>
    </w:p>
    <w:p w14:paraId="658EE7E6" w14:textId="77777777" w:rsidR="00850A3A" w:rsidRPr="006F4B39" w:rsidRDefault="00850A3A" w:rsidP="00850A3A">
      <w:pPr>
        <w:pStyle w:val="EndNoteBibliography"/>
        <w:ind w:left="720" w:hanging="720"/>
        <w:rPr>
          <w:rFonts w:ascii="Arial" w:hAnsi="Arial" w:cs="Arial"/>
          <w:noProof/>
          <w:sz w:val="24"/>
          <w:szCs w:val="24"/>
        </w:rPr>
      </w:pPr>
      <w:r w:rsidRPr="006F4B39">
        <w:rPr>
          <w:rFonts w:ascii="Arial" w:hAnsi="Arial" w:cs="Arial"/>
          <w:noProof/>
          <w:sz w:val="24"/>
          <w:szCs w:val="24"/>
        </w:rPr>
        <w:t xml:space="preserve">4. Brown SM, Lanspa MJ, Jones JP, Kuttler KG, Li Y, Carlson R, Miller RR, Hirshberg EL, Grissom CK, Morris AH. Survival after shock requiring high-dose vasopressor therapy. </w:t>
      </w:r>
      <w:r w:rsidRPr="006F4B39">
        <w:rPr>
          <w:rFonts w:ascii="Arial" w:hAnsi="Arial" w:cs="Arial"/>
          <w:i/>
          <w:noProof/>
          <w:sz w:val="24"/>
          <w:szCs w:val="24"/>
        </w:rPr>
        <w:t xml:space="preserve">Chest </w:t>
      </w:r>
      <w:r w:rsidRPr="006F4B39">
        <w:rPr>
          <w:rFonts w:ascii="Arial" w:hAnsi="Arial" w:cs="Arial"/>
          <w:noProof/>
          <w:sz w:val="24"/>
          <w:szCs w:val="24"/>
        </w:rPr>
        <w:t>2013; 143: 664-671.</w:t>
      </w:r>
    </w:p>
    <w:p w14:paraId="188ADF46" w14:textId="77777777" w:rsidR="00850A3A" w:rsidRPr="006F4B39" w:rsidRDefault="00850A3A" w:rsidP="00850A3A">
      <w:pPr>
        <w:pStyle w:val="EndNoteBibliography"/>
        <w:ind w:left="720" w:hanging="720"/>
        <w:rPr>
          <w:rFonts w:ascii="Arial" w:hAnsi="Arial" w:cs="Arial"/>
          <w:noProof/>
          <w:sz w:val="24"/>
          <w:szCs w:val="24"/>
        </w:rPr>
      </w:pPr>
      <w:r w:rsidRPr="006F4B39">
        <w:rPr>
          <w:rFonts w:ascii="Arial" w:hAnsi="Arial" w:cs="Arial"/>
          <w:noProof/>
          <w:sz w:val="24"/>
          <w:szCs w:val="24"/>
        </w:rPr>
        <w:t xml:space="preserve">5. Geyer H, Caracciolo G, Abe H, Wilansky S, Carerj S, Gentile F, Nesser HJ, Khandheria B, Narula J, Sengupta PP. Assessment of myocardial mechanics using speckle tracking echocardiography: fundamentals and clinical applications. </w:t>
      </w:r>
      <w:r w:rsidRPr="006F4B39">
        <w:rPr>
          <w:rFonts w:ascii="Arial" w:hAnsi="Arial" w:cs="Arial"/>
          <w:i/>
          <w:noProof/>
          <w:sz w:val="24"/>
          <w:szCs w:val="24"/>
        </w:rPr>
        <w:t xml:space="preserve">J Am Soc Echocardiogr </w:t>
      </w:r>
      <w:r w:rsidRPr="006F4B39">
        <w:rPr>
          <w:rFonts w:ascii="Arial" w:hAnsi="Arial" w:cs="Arial"/>
          <w:noProof/>
          <w:sz w:val="24"/>
          <w:szCs w:val="24"/>
        </w:rPr>
        <w:t>2010; 23: 351-369; quiz 453-355.</w:t>
      </w:r>
    </w:p>
    <w:p w14:paraId="6F6F8672" w14:textId="77777777" w:rsidR="00850A3A" w:rsidRPr="006F4B39" w:rsidRDefault="00850A3A" w:rsidP="00850A3A">
      <w:pPr>
        <w:pStyle w:val="EndNoteBibliography"/>
        <w:ind w:left="720" w:hanging="720"/>
        <w:rPr>
          <w:rFonts w:ascii="Arial" w:hAnsi="Arial" w:cs="Arial"/>
          <w:noProof/>
          <w:sz w:val="24"/>
          <w:szCs w:val="24"/>
        </w:rPr>
      </w:pPr>
      <w:r w:rsidRPr="006F4B39">
        <w:rPr>
          <w:rFonts w:ascii="Arial" w:hAnsi="Arial" w:cs="Arial"/>
          <w:noProof/>
          <w:sz w:val="24"/>
          <w:szCs w:val="24"/>
        </w:rPr>
        <w:t xml:space="preserve">6. Mondillo S, Galderisi M, Mele D, Cameli M, Lomoriello VS, Zaca V, Ballo P, D'Andrea A, Muraru D, Losi M, Agricola E, D'Errico A, Buralli S, Sciomer S, Nistri S, Badano L. Speckle-tracking echocardiography: a new technique for assessing myocardial function. </w:t>
      </w:r>
      <w:r w:rsidRPr="006F4B39">
        <w:rPr>
          <w:rFonts w:ascii="Arial" w:hAnsi="Arial" w:cs="Arial"/>
          <w:i/>
          <w:noProof/>
          <w:sz w:val="24"/>
          <w:szCs w:val="24"/>
        </w:rPr>
        <w:t xml:space="preserve">Journal of ultrasound in medicine : official journal of the American Institute of Ultrasound in Medicine </w:t>
      </w:r>
      <w:r w:rsidRPr="006F4B39">
        <w:rPr>
          <w:rFonts w:ascii="Arial" w:hAnsi="Arial" w:cs="Arial"/>
          <w:noProof/>
          <w:sz w:val="24"/>
          <w:szCs w:val="24"/>
        </w:rPr>
        <w:t>2011; 30: 71-83.</w:t>
      </w:r>
    </w:p>
    <w:p w14:paraId="3B1E712D" w14:textId="77777777" w:rsidR="00850A3A" w:rsidRPr="006F4B39" w:rsidRDefault="00850A3A" w:rsidP="00850A3A">
      <w:pPr>
        <w:pStyle w:val="EndNoteBibliography"/>
        <w:ind w:left="720" w:hanging="720"/>
        <w:rPr>
          <w:rFonts w:ascii="Arial" w:hAnsi="Arial" w:cs="Arial"/>
          <w:noProof/>
          <w:sz w:val="24"/>
          <w:szCs w:val="24"/>
        </w:rPr>
      </w:pPr>
      <w:r w:rsidRPr="006F4B39">
        <w:rPr>
          <w:rFonts w:ascii="Arial" w:hAnsi="Arial" w:cs="Arial"/>
          <w:noProof/>
          <w:sz w:val="24"/>
          <w:szCs w:val="24"/>
        </w:rPr>
        <w:t xml:space="preserve">7. Nesbitt GC, Mankad S, Oh JK. Strain imaging in echocardiography: methods and clinical applications. </w:t>
      </w:r>
      <w:r w:rsidRPr="006F4B39">
        <w:rPr>
          <w:rFonts w:ascii="Arial" w:hAnsi="Arial" w:cs="Arial"/>
          <w:i/>
          <w:noProof/>
          <w:sz w:val="24"/>
          <w:szCs w:val="24"/>
        </w:rPr>
        <w:t xml:space="preserve">The international journal of cardiovascular imaging </w:t>
      </w:r>
      <w:r w:rsidRPr="006F4B39">
        <w:rPr>
          <w:rFonts w:ascii="Arial" w:hAnsi="Arial" w:cs="Arial"/>
          <w:noProof/>
          <w:sz w:val="24"/>
          <w:szCs w:val="24"/>
        </w:rPr>
        <w:t>2009; 25 Suppl 1: 9-22.</w:t>
      </w:r>
    </w:p>
    <w:p w14:paraId="5F17047C" w14:textId="77777777" w:rsidR="00850A3A" w:rsidRPr="006F4B39" w:rsidRDefault="00850A3A" w:rsidP="00850A3A">
      <w:pPr>
        <w:pStyle w:val="EndNoteBibliography"/>
        <w:ind w:left="720" w:hanging="720"/>
        <w:rPr>
          <w:rFonts w:ascii="Arial" w:hAnsi="Arial" w:cs="Arial"/>
          <w:noProof/>
          <w:sz w:val="24"/>
          <w:szCs w:val="24"/>
        </w:rPr>
      </w:pPr>
      <w:r w:rsidRPr="006F4B39">
        <w:rPr>
          <w:rFonts w:ascii="Arial" w:hAnsi="Arial" w:cs="Arial"/>
          <w:noProof/>
          <w:sz w:val="24"/>
          <w:szCs w:val="24"/>
        </w:rPr>
        <w:t xml:space="preserve">8. Yagmur J, Sener S, Acikgoz N, Cansel M, Ermis N, Karincaoglu Y, Tasolar H, Karakus Y, Pekdemir H, Ozdemir R. Subclinical left ventricular dysfunction in Behcet's disease assessed by two-dimensional speckle tracking echocardiography. </w:t>
      </w:r>
      <w:r w:rsidRPr="006F4B39">
        <w:rPr>
          <w:rFonts w:ascii="Arial" w:hAnsi="Arial" w:cs="Arial"/>
          <w:i/>
          <w:noProof/>
          <w:sz w:val="24"/>
          <w:szCs w:val="24"/>
        </w:rPr>
        <w:t xml:space="preserve">Eur J Echocardiogr </w:t>
      </w:r>
      <w:r w:rsidRPr="006F4B39">
        <w:rPr>
          <w:rFonts w:ascii="Arial" w:hAnsi="Arial" w:cs="Arial"/>
          <w:noProof/>
          <w:sz w:val="24"/>
          <w:szCs w:val="24"/>
        </w:rPr>
        <w:t>2011; 12: 536-541.</w:t>
      </w:r>
    </w:p>
    <w:p w14:paraId="22D3D3AE" w14:textId="77777777" w:rsidR="00850A3A" w:rsidRPr="006F4B39" w:rsidRDefault="00850A3A" w:rsidP="00850A3A">
      <w:pPr>
        <w:pStyle w:val="EndNoteBibliography"/>
        <w:ind w:left="720" w:hanging="720"/>
        <w:rPr>
          <w:rFonts w:ascii="Arial" w:hAnsi="Arial" w:cs="Arial"/>
          <w:noProof/>
          <w:sz w:val="24"/>
          <w:szCs w:val="24"/>
        </w:rPr>
      </w:pPr>
      <w:r w:rsidRPr="006F4B39">
        <w:rPr>
          <w:rFonts w:ascii="Arial" w:hAnsi="Arial" w:cs="Arial"/>
          <w:noProof/>
          <w:sz w:val="24"/>
          <w:szCs w:val="24"/>
        </w:rPr>
        <w:t xml:space="preserve">9. Shahul S, Rhee J, Hacker MR, Gulati G, Mitchell JD, Hess P, Mahmood F, Arany Z, Rana S, Talmor D. Subclinical left ventricular dysfunction in preeclamptic women with preserved left ventricular ejection fraction: a 2D speckle-tracking imaging study. </w:t>
      </w:r>
      <w:r w:rsidRPr="006F4B39">
        <w:rPr>
          <w:rFonts w:ascii="Arial" w:hAnsi="Arial" w:cs="Arial"/>
          <w:i/>
          <w:noProof/>
          <w:sz w:val="24"/>
          <w:szCs w:val="24"/>
        </w:rPr>
        <w:t xml:space="preserve">Circ Cardiovasc Imaging </w:t>
      </w:r>
      <w:r w:rsidRPr="006F4B39">
        <w:rPr>
          <w:rFonts w:ascii="Arial" w:hAnsi="Arial" w:cs="Arial"/>
          <w:noProof/>
          <w:sz w:val="24"/>
          <w:szCs w:val="24"/>
        </w:rPr>
        <w:t>2012; 5: 734-739.</w:t>
      </w:r>
    </w:p>
    <w:p w14:paraId="63149AF6" w14:textId="77777777" w:rsidR="00850A3A" w:rsidRPr="006F4B39" w:rsidRDefault="00850A3A" w:rsidP="00850A3A">
      <w:pPr>
        <w:pStyle w:val="EndNoteBibliography"/>
        <w:ind w:left="720" w:hanging="720"/>
        <w:rPr>
          <w:rFonts w:ascii="Arial" w:hAnsi="Arial" w:cs="Arial"/>
          <w:noProof/>
          <w:sz w:val="24"/>
          <w:szCs w:val="24"/>
        </w:rPr>
      </w:pPr>
      <w:r w:rsidRPr="006F4B39">
        <w:rPr>
          <w:rFonts w:ascii="Arial" w:hAnsi="Arial" w:cs="Arial"/>
          <w:noProof/>
          <w:sz w:val="24"/>
          <w:szCs w:val="24"/>
        </w:rPr>
        <w:t xml:space="preserve">10. Shahul S, Gulati G, Hacker MR, Mahmood F, Canelli R, Nizamuddin J, Mahmood B, Mueller A, Simon BA, Novack V, Talmor D. Detection of Myocardial Dysfunction in Septic Shock: A Speckle-Tracking Echocardiography Study. </w:t>
      </w:r>
      <w:r w:rsidRPr="006F4B39">
        <w:rPr>
          <w:rFonts w:ascii="Arial" w:hAnsi="Arial" w:cs="Arial"/>
          <w:i/>
          <w:noProof/>
          <w:sz w:val="24"/>
          <w:szCs w:val="24"/>
        </w:rPr>
        <w:t xml:space="preserve">Anesth Analg </w:t>
      </w:r>
      <w:r w:rsidRPr="006F4B39">
        <w:rPr>
          <w:rFonts w:ascii="Arial" w:hAnsi="Arial" w:cs="Arial"/>
          <w:noProof/>
          <w:sz w:val="24"/>
          <w:szCs w:val="24"/>
        </w:rPr>
        <w:t>2015; 121: 1547-1554.</w:t>
      </w:r>
    </w:p>
    <w:p w14:paraId="0F4060A0" w14:textId="77777777" w:rsidR="00850A3A" w:rsidRPr="006F4B39" w:rsidRDefault="00850A3A" w:rsidP="00850A3A">
      <w:pPr>
        <w:pStyle w:val="EndNoteBibliography"/>
        <w:ind w:left="720" w:hanging="720"/>
        <w:rPr>
          <w:rFonts w:ascii="Arial" w:hAnsi="Arial" w:cs="Arial"/>
          <w:noProof/>
          <w:sz w:val="24"/>
          <w:szCs w:val="24"/>
        </w:rPr>
      </w:pPr>
      <w:r w:rsidRPr="006F4B39">
        <w:rPr>
          <w:rFonts w:ascii="Arial" w:hAnsi="Arial" w:cs="Arial"/>
          <w:noProof/>
          <w:sz w:val="24"/>
          <w:szCs w:val="24"/>
        </w:rPr>
        <w:t xml:space="preserve">11. Lanspa MJ, Pittman JE, Hirshberg EL, Wilson EL, Olsen T, Brown SM, Grissom CK. Association of left ventricular longitudinal strain with central venous oxygen saturation and serum lactate in patients with early severe sepsis and septic shock. </w:t>
      </w:r>
      <w:r w:rsidRPr="006F4B39">
        <w:rPr>
          <w:rFonts w:ascii="Arial" w:hAnsi="Arial" w:cs="Arial"/>
          <w:i/>
          <w:noProof/>
          <w:sz w:val="24"/>
          <w:szCs w:val="24"/>
        </w:rPr>
        <w:t xml:space="preserve">Crit Care </w:t>
      </w:r>
      <w:r w:rsidRPr="006F4B39">
        <w:rPr>
          <w:rFonts w:ascii="Arial" w:hAnsi="Arial" w:cs="Arial"/>
          <w:noProof/>
          <w:sz w:val="24"/>
          <w:szCs w:val="24"/>
        </w:rPr>
        <w:t>2015; 19: 304.</w:t>
      </w:r>
    </w:p>
    <w:p w14:paraId="0A1A186A" w14:textId="77777777" w:rsidR="00850A3A" w:rsidRPr="006F4B39" w:rsidRDefault="00850A3A" w:rsidP="00850A3A">
      <w:pPr>
        <w:pStyle w:val="EndNoteBibliography"/>
        <w:ind w:left="720" w:hanging="720"/>
        <w:rPr>
          <w:rFonts w:ascii="Arial" w:hAnsi="Arial" w:cs="Arial"/>
          <w:noProof/>
          <w:sz w:val="24"/>
          <w:szCs w:val="24"/>
        </w:rPr>
      </w:pPr>
      <w:r w:rsidRPr="006F4B39">
        <w:rPr>
          <w:rFonts w:ascii="Arial" w:hAnsi="Arial" w:cs="Arial"/>
          <w:noProof/>
          <w:sz w:val="24"/>
          <w:szCs w:val="24"/>
        </w:rPr>
        <w:t xml:space="preserve">12. Hoit BD. Strain and strain rate echocardiography and coronary artery disease. </w:t>
      </w:r>
      <w:r w:rsidRPr="006F4B39">
        <w:rPr>
          <w:rFonts w:ascii="Arial" w:hAnsi="Arial" w:cs="Arial"/>
          <w:i/>
          <w:noProof/>
          <w:sz w:val="24"/>
          <w:szCs w:val="24"/>
        </w:rPr>
        <w:t xml:space="preserve">Circ Cardiovasc Imaging </w:t>
      </w:r>
      <w:r w:rsidRPr="006F4B39">
        <w:rPr>
          <w:rFonts w:ascii="Arial" w:hAnsi="Arial" w:cs="Arial"/>
          <w:noProof/>
          <w:sz w:val="24"/>
          <w:szCs w:val="24"/>
        </w:rPr>
        <w:t>2011; 4: 179-190.</w:t>
      </w:r>
    </w:p>
    <w:p w14:paraId="5EA04122" w14:textId="77777777" w:rsidR="00850A3A" w:rsidRPr="006F4B39" w:rsidRDefault="00850A3A" w:rsidP="00850A3A">
      <w:pPr>
        <w:pStyle w:val="EndNoteBibliography"/>
        <w:ind w:left="720" w:hanging="720"/>
        <w:rPr>
          <w:rFonts w:ascii="Arial" w:hAnsi="Arial" w:cs="Arial"/>
          <w:noProof/>
          <w:sz w:val="24"/>
          <w:szCs w:val="24"/>
        </w:rPr>
      </w:pPr>
      <w:r w:rsidRPr="006F4B39">
        <w:rPr>
          <w:rFonts w:ascii="Arial" w:hAnsi="Arial" w:cs="Arial"/>
          <w:noProof/>
          <w:sz w:val="24"/>
          <w:szCs w:val="24"/>
        </w:rPr>
        <w:lastRenderedPageBreak/>
        <w:t xml:space="preserve">13. Voigt JU, Exner B, Schmiedehausen K, Huchzermeyer C, Reulbach U, Nixdorff U, Platsch G, Kuwert T, Daniel WG, Flachskampf FA. Strain-rate imaging during dobutamine stress echocardiography provides objective evidence of inducible ischemia. </w:t>
      </w:r>
      <w:r w:rsidRPr="006F4B39">
        <w:rPr>
          <w:rFonts w:ascii="Arial" w:hAnsi="Arial" w:cs="Arial"/>
          <w:i/>
          <w:noProof/>
          <w:sz w:val="24"/>
          <w:szCs w:val="24"/>
        </w:rPr>
        <w:t xml:space="preserve">Circulation </w:t>
      </w:r>
      <w:r w:rsidRPr="006F4B39">
        <w:rPr>
          <w:rFonts w:ascii="Arial" w:hAnsi="Arial" w:cs="Arial"/>
          <w:noProof/>
          <w:sz w:val="24"/>
          <w:szCs w:val="24"/>
        </w:rPr>
        <w:t>2003; 107: 2120-2126.</w:t>
      </w:r>
    </w:p>
    <w:p w14:paraId="37F1BD59" w14:textId="77777777" w:rsidR="00850A3A" w:rsidRPr="006F4B39" w:rsidRDefault="00850A3A" w:rsidP="00850A3A">
      <w:pPr>
        <w:pStyle w:val="EndNoteBibliography"/>
        <w:ind w:left="720" w:hanging="720"/>
        <w:rPr>
          <w:rFonts w:ascii="Arial" w:hAnsi="Arial" w:cs="Arial"/>
          <w:noProof/>
          <w:sz w:val="24"/>
          <w:szCs w:val="24"/>
        </w:rPr>
      </w:pPr>
      <w:r w:rsidRPr="006F4B39">
        <w:rPr>
          <w:rFonts w:ascii="Arial" w:hAnsi="Arial" w:cs="Arial"/>
          <w:noProof/>
          <w:sz w:val="24"/>
          <w:szCs w:val="24"/>
        </w:rPr>
        <w:t xml:space="preserve">14. Bagger T, Sloth E, Jakobsen CJ. Left ventricular longitudinal function assessed by speckle tracking ultrasound from a single apical imaging plane. </w:t>
      </w:r>
      <w:r w:rsidRPr="006F4B39">
        <w:rPr>
          <w:rFonts w:ascii="Arial" w:hAnsi="Arial" w:cs="Arial"/>
          <w:i/>
          <w:noProof/>
          <w:sz w:val="24"/>
          <w:szCs w:val="24"/>
        </w:rPr>
        <w:t xml:space="preserve">Critical care research and practice </w:t>
      </w:r>
      <w:r w:rsidRPr="006F4B39">
        <w:rPr>
          <w:rFonts w:ascii="Arial" w:hAnsi="Arial" w:cs="Arial"/>
          <w:noProof/>
          <w:sz w:val="24"/>
          <w:szCs w:val="24"/>
        </w:rPr>
        <w:t>2012; 2012: 361824.</w:t>
      </w:r>
    </w:p>
    <w:p w14:paraId="07F63D4D" w14:textId="77777777" w:rsidR="00850A3A" w:rsidRPr="006F4B39" w:rsidRDefault="00850A3A" w:rsidP="00850A3A">
      <w:pPr>
        <w:pStyle w:val="EndNoteBibliography"/>
        <w:ind w:left="720" w:hanging="720"/>
        <w:rPr>
          <w:rFonts w:ascii="Arial" w:hAnsi="Arial" w:cs="Arial"/>
          <w:noProof/>
          <w:sz w:val="24"/>
          <w:szCs w:val="24"/>
        </w:rPr>
      </w:pPr>
      <w:r w:rsidRPr="006F4B39">
        <w:rPr>
          <w:rFonts w:ascii="Arial" w:hAnsi="Arial" w:cs="Arial"/>
          <w:noProof/>
          <w:sz w:val="24"/>
          <w:szCs w:val="24"/>
        </w:rPr>
        <w:t xml:space="preserve">15. Williams LK, Urbano-Moral JA, Rowin EJ, Jamorski M, Bruchal-Garbicz B, Carasso S, Pandian NG, Maron MS, Rakowski H. Velocity vector imaging in the measurement of left ventricular myocardial mechanics on cardiac magnetic resonance imaging: correlations with echocardiographically derived strain values. </w:t>
      </w:r>
      <w:r w:rsidRPr="006F4B39">
        <w:rPr>
          <w:rFonts w:ascii="Arial" w:hAnsi="Arial" w:cs="Arial"/>
          <w:i/>
          <w:noProof/>
          <w:sz w:val="24"/>
          <w:szCs w:val="24"/>
        </w:rPr>
        <w:t xml:space="preserve">J Am Soc Echocardiogr </w:t>
      </w:r>
      <w:r w:rsidRPr="006F4B39">
        <w:rPr>
          <w:rFonts w:ascii="Arial" w:hAnsi="Arial" w:cs="Arial"/>
          <w:noProof/>
          <w:sz w:val="24"/>
          <w:szCs w:val="24"/>
        </w:rPr>
        <w:t>2013; 26: 1153-1162.</w:t>
      </w:r>
    </w:p>
    <w:p w14:paraId="06E2FC50" w14:textId="77777777" w:rsidR="00850A3A" w:rsidRPr="006F4B39" w:rsidRDefault="00850A3A" w:rsidP="00850A3A">
      <w:pPr>
        <w:pStyle w:val="EndNoteBibliography"/>
        <w:ind w:left="720" w:hanging="720"/>
        <w:rPr>
          <w:rFonts w:ascii="Arial" w:hAnsi="Arial" w:cs="Arial"/>
          <w:noProof/>
          <w:sz w:val="24"/>
          <w:szCs w:val="24"/>
        </w:rPr>
      </w:pPr>
      <w:r w:rsidRPr="006F4B39">
        <w:rPr>
          <w:rFonts w:ascii="Arial" w:hAnsi="Arial" w:cs="Arial"/>
          <w:noProof/>
          <w:sz w:val="24"/>
          <w:szCs w:val="24"/>
        </w:rPr>
        <w:t xml:space="preserve">16. Amundsen BH, Helle-Valle T, Edvardsen T, Torp H, Crosby J, Lyseggen E, Stoylen A, Ihlen H, Lima JA, Smiseth OA, Slordahl SA. Noninvasive myocardial strain measurement by speckle tracking echocardiography: validation against sonomicrometry and tagged magnetic resonance imaging. </w:t>
      </w:r>
      <w:r w:rsidRPr="006F4B39">
        <w:rPr>
          <w:rFonts w:ascii="Arial" w:hAnsi="Arial" w:cs="Arial"/>
          <w:i/>
          <w:noProof/>
          <w:sz w:val="24"/>
          <w:szCs w:val="24"/>
        </w:rPr>
        <w:t xml:space="preserve">J Am Coll Cardiol </w:t>
      </w:r>
      <w:r w:rsidRPr="006F4B39">
        <w:rPr>
          <w:rFonts w:ascii="Arial" w:hAnsi="Arial" w:cs="Arial"/>
          <w:noProof/>
          <w:sz w:val="24"/>
          <w:szCs w:val="24"/>
        </w:rPr>
        <w:t>2006; 47: 789-793.</w:t>
      </w:r>
    </w:p>
    <w:p w14:paraId="77151B5B" w14:textId="77777777" w:rsidR="00850A3A" w:rsidRPr="006F4B39" w:rsidRDefault="00850A3A" w:rsidP="00850A3A">
      <w:pPr>
        <w:pStyle w:val="EndNoteBibliography"/>
        <w:ind w:left="720" w:hanging="720"/>
        <w:rPr>
          <w:rFonts w:ascii="Arial" w:hAnsi="Arial" w:cs="Arial"/>
          <w:noProof/>
          <w:sz w:val="24"/>
          <w:szCs w:val="24"/>
        </w:rPr>
      </w:pPr>
      <w:r w:rsidRPr="006F4B39">
        <w:rPr>
          <w:rFonts w:ascii="Arial" w:hAnsi="Arial" w:cs="Arial"/>
          <w:noProof/>
          <w:sz w:val="24"/>
          <w:szCs w:val="24"/>
        </w:rPr>
        <w:t xml:space="preserve">17. Knackstedt C, Bekkers SC, Schummers G, Schreckenberg M, Muraru D, Badano LP, Franke A, Bavishi C, Omar AM, Sengupta PP. Fully Automated Versus Standard Tracking of Left Ventricular Ejection Fraction and Longitudinal Strain: The FAST-EFs Multicenter Study. </w:t>
      </w:r>
      <w:r w:rsidRPr="006F4B39">
        <w:rPr>
          <w:rFonts w:ascii="Arial" w:hAnsi="Arial" w:cs="Arial"/>
          <w:i/>
          <w:noProof/>
          <w:sz w:val="24"/>
          <w:szCs w:val="24"/>
        </w:rPr>
        <w:t xml:space="preserve">J Am Coll Cardiol </w:t>
      </w:r>
      <w:r w:rsidRPr="006F4B39">
        <w:rPr>
          <w:rFonts w:ascii="Arial" w:hAnsi="Arial" w:cs="Arial"/>
          <w:noProof/>
          <w:sz w:val="24"/>
          <w:szCs w:val="24"/>
        </w:rPr>
        <w:t>2015; 66: 1456-1466.</w:t>
      </w:r>
    </w:p>
    <w:p w14:paraId="1DCE3040" w14:textId="77777777" w:rsidR="00850A3A" w:rsidRPr="006F4B39" w:rsidRDefault="00850A3A" w:rsidP="00850A3A">
      <w:pPr>
        <w:pStyle w:val="EndNoteBibliography"/>
        <w:ind w:left="720" w:hanging="720"/>
        <w:rPr>
          <w:rFonts w:ascii="Arial" w:hAnsi="Arial" w:cs="Arial"/>
          <w:noProof/>
          <w:sz w:val="24"/>
          <w:szCs w:val="24"/>
        </w:rPr>
      </w:pPr>
      <w:r w:rsidRPr="006F4B39">
        <w:rPr>
          <w:rFonts w:ascii="Arial" w:hAnsi="Arial" w:cs="Arial"/>
          <w:noProof/>
          <w:sz w:val="24"/>
          <w:szCs w:val="24"/>
        </w:rPr>
        <w:t xml:space="preserve">18. Yingchoncharoen T, Agarwal S, Popovic ZB, Marwick TH. Normal ranges of left ventricular strain: a meta-analysis. </w:t>
      </w:r>
      <w:r w:rsidRPr="006F4B39">
        <w:rPr>
          <w:rFonts w:ascii="Arial" w:hAnsi="Arial" w:cs="Arial"/>
          <w:i/>
          <w:noProof/>
          <w:sz w:val="24"/>
          <w:szCs w:val="24"/>
        </w:rPr>
        <w:t xml:space="preserve">J Am Soc Echocardiogr </w:t>
      </w:r>
      <w:r w:rsidRPr="006F4B39">
        <w:rPr>
          <w:rFonts w:ascii="Arial" w:hAnsi="Arial" w:cs="Arial"/>
          <w:noProof/>
          <w:sz w:val="24"/>
          <w:szCs w:val="24"/>
        </w:rPr>
        <w:t>2013; 26: 185-191.</w:t>
      </w:r>
    </w:p>
    <w:p w14:paraId="63C20432" w14:textId="77777777" w:rsidR="00850A3A" w:rsidRPr="006F4B39" w:rsidRDefault="00850A3A" w:rsidP="00850A3A">
      <w:pPr>
        <w:pStyle w:val="EndNoteBibliography"/>
        <w:ind w:left="720" w:hanging="720"/>
        <w:rPr>
          <w:rFonts w:ascii="Arial" w:hAnsi="Arial" w:cs="Arial"/>
          <w:noProof/>
          <w:sz w:val="24"/>
          <w:szCs w:val="24"/>
        </w:rPr>
      </w:pPr>
      <w:r w:rsidRPr="006F4B39">
        <w:rPr>
          <w:rFonts w:ascii="Arial" w:hAnsi="Arial" w:cs="Arial"/>
          <w:noProof/>
          <w:sz w:val="24"/>
          <w:szCs w:val="24"/>
        </w:rPr>
        <w:t xml:space="preserve">19. Orde SR, Pulido JN, Masaki M, Gillespie S, Spoon JN, Kane GC, Oh JK. Outcome prediction in sepsis: speckle tracking echocardiography based assessment of myocardial function. </w:t>
      </w:r>
      <w:r w:rsidRPr="006F4B39">
        <w:rPr>
          <w:rFonts w:ascii="Arial" w:hAnsi="Arial" w:cs="Arial"/>
          <w:i/>
          <w:noProof/>
          <w:sz w:val="24"/>
          <w:szCs w:val="24"/>
        </w:rPr>
        <w:t xml:space="preserve">Crit Care </w:t>
      </w:r>
      <w:r w:rsidRPr="006F4B39">
        <w:rPr>
          <w:rFonts w:ascii="Arial" w:hAnsi="Arial" w:cs="Arial"/>
          <w:noProof/>
          <w:sz w:val="24"/>
          <w:szCs w:val="24"/>
        </w:rPr>
        <w:t>2014; 18: R149.</w:t>
      </w:r>
    </w:p>
    <w:p w14:paraId="6B940807" w14:textId="77777777" w:rsidR="00850A3A" w:rsidRPr="006F4B39" w:rsidRDefault="00850A3A" w:rsidP="00850A3A">
      <w:pPr>
        <w:pStyle w:val="EndNoteBibliography"/>
        <w:ind w:left="720" w:hanging="720"/>
        <w:rPr>
          <w:rFonts w:ascii="Arial" w:hAnsi="Arial" w:cs="Arial"/>
          <w:noProof/>
          <w:sz w:val="24"/>
          <w:szCs w:val="24"/>
        </w:rPr>
      </w:pPr>
      <w:r w:rsidRPr="006F4B39">
        <w:rPr>
          <w:rFonts w:ascii="Arial" w:hAnsi="Arial" w:cs="Arial"/>
          <w:noProof/>
          <w:sz w:val="24"/>
          <w:szCs w:val="24"/>
        </w:rPr>
        <w:t xml:space="preserve">20. Seely AJ, Green GC, Bravi A. Continuous Multiorgan Variability monitoring in critically ill patients--complexity science at the bedside. </w:t>
      </w:r>
      <w:r w:rsidRPr="006F4B39">
        <w:rPr>
          <w:rFonts w:ascii="Arial" w:hAnsi="Arial" w:cs="Arial"/>
          <w:i/>
          <w:noProof/>
          <w:sz w:val="24"/>
          <w:szCs w:val="24"/>
        </w:rPr>
        <w:t xml:space="preserve">Conf Proc IEEE Eng Med Biol Soc </w:t>
      </w:r>
      <w:r w:rsidRPr="006F4B39">
        <w:rPr>
          <w:rFonts w:ascii="Arial" w:hAnsi="Arial" w:cs="Arial"/>
          <w:noProof/>
          <w:sz w:val="24"/>
          <w:szCs w:val="24"/>
        </w:rPr>
        <w:t>2011; 2011: 5503-5506.</w:t>
      </w:r>
    </w:p>
    <w:p w14:paraId="3E001734" w14:textId="77777777" w:rsidR="00850A3A" w:rsidRPr="006F4B39" w:rsidRDefault="00850A3A" w:rsidP="00850A3A">
      <w:pPr>
        <w:pStyle w:val="EndNoteBibliography"/>
        <w:ind w:left="720" w:hanging="720"/>
        <w:rPr>
          <w:rFonts w:ascii="Arial" w:hAnsi="Arial" w:cs="Arial"/>
          <w:noProof/>
          <w:sz w:val="24"/>
          <w:szCs w:val="24"/>
        </w:rPr>
      </w:pPr>
      <w:r w:rsidRPr="006F4B39">
        <w:rPr>
          <w:rFonts w:ascii="Arial" w:hAnsi="Arial" w:cs="Arial"/>
          <w:noProof/>
          <w:sz w:val="24"/>
          <w:szCs w:val="24"/>
        </w:rPr>
        <w:t xml:space="preserve">21. Elgendi M. Fast QRS detection with an optimized knowledge-based method: evaluation on 11 standard ECG databases. </w:t>
      </w:r>
      <w:r w:rsidRPr="006F4B39">
        <w:rPr>
          <w:rFonts w:ascii="Arial" w:hAnsi="Arial" w:cs="Arial"/>
          <w:i/>
          <w:noProof/>
          <w:sz w:val="24"/>
          <w:szCs w:val="24"/>
        </w:rPr>
        <w:t xml:space="preserve">PLoS One </w:t>
      </w:r>
      <w:r w:rsidRPr="006F4B39">
        <w:rPr>
          <w:rFonts w:ascii="Arial" w:hAnsi="Arial" w:cs="Arial"/>
          <w:noProof/>
          <w:sz w:val="24"/>
          <w:szCs w:val="24"/>
        </w:rPr>
        <w:t>2013; 8: e73557.</w:t>
      </w:r>
    </w:p>
    <w:p w14:paraId="53BD76B2" w14:textId="77777777" w:rsidR="00850A3A" w:rsidRPr="006F4B39" w:rsidRDefault="00850A3A" w:rsidP="00850A3A">
      <w:pPr>
        <w:pStyle w:val="EndNoteBibliography"/>
        <w:ind w:left="720" w:hanging="720"/>
        <w:rPr>
          <w:rFonts w:ascii="Arial" w:hAnsi="Arial" w:cs="Arial"/>
          <w:noProof/>
          <w:sz w:val="24"/>
          <w:szCs w:val="24"/>
        </w:rPr>
      </w:pPr>
      <w:r w:rsidRPr="006F4B39">
        <w:rPr>
          <w:rFonts w:ascii="Arial" w:hAnsi="Arial" w:cs="Arial"/>
          <w:noProof/>
          <w:sz w:val="24"/>
          <w:szCs w:val="24"/>
        </w:rPr>
        <w:t xml:space="preserve">22. Brown SM, Tate Q, Jones JP, Knox DB, Kuttler KG, Lanspa M, Rondina MT, Grissom CK, Behera S, Mathews VJ, Morris A. Initial fractal exponent of heart rate variability is associated with success of early resuscitation in patients with severe sepsis or septic shock: a prospective cohort study. </w:t>
      </w:r>
      <w:r w:rsidRPr="006F4B39">
        <w:rPr>
          <w:rFonts w:ascii="Arial" w:hAnsi="Arial" w:cs="Arial"/>
          <w:i/>
          <w:noProof/>
          <w:sz w:val="24"/>
          <w:szCs w:val="24"/>
        </w:rPr>
        <w:t xml:space="preserve">J Crit Care </w:t>
      </w:r>
      <w:r w:rsidRPr="006F4B39">
        <w:rPr>
          <w:rFonts w:ascii="Arial" w:hAnsi="Arial" w:cs="Arial"/>
          <w:noProof/>
          <w:sz w:val="24"/>
          <w:szCs w:val="24"/>
        </w:rPr>
        <w:t>2013; 28: 959-963.</w:t>
      </w:r>
    </w:p>
    <w:p w14:paraId="655228B4" w14:textId="77777777" w:rsidR="00850A3A" w:rsidRPr="006F4B39" w:rsidRDefault="00850A3A" w:rsidP="00850A3A">
      <w:pPr>
        <w:pStyle w:val="EndNoteBibliography"/>
        <w:ind w:left="720" w:hanging="720"/>
        <w:rPr>
          <w:rFonts w:ascii="Arial" w:hAnsi="Arial" w:cs="Arial"/>
          <w:noProof/>
          <w:sz w:val="24"/>
          <w:szCs w:val="24"/>
        </w:rPr>
      </w:pPr>
      <w:r w:rsidRPr="006F4B39">
        <w:rPr>
          <w:rFonts w:ascii="Arial" w:hAnsi="Arial" w:cs="Arial"/>
          <w:noProof/>
          <w:sz w:val="24"/>
          <w:szCs w:val="24"/>
        </w:rPr>
        <w:t xml:space="preserve">23. Brown SM, Sorensen J, Lanspa M, Rondina MT, Grissom CK, Shahul S, Mathews VJ. Multi-complexity measures of heart rate variability and the effect of vasopressor titration: a prospective cohort study of patients with septic shock. </w:t>
      </w:r>
      <w:r w:rsidRPr="006F4B39">
        <w:rPr>
          <w:rFonts w:ascii="Arial" w:hAnsi="Arial" w:cs="Arial"/>
          <w:i/>
          <w:noProof/>
          <w:sz w:val="24"/>
          <w:szCs w:val="24"/>
        </w:rPr>
        <w:t xml:space="preserve">BMC Infectious Diseases </w:t>
      </w:r>
      <w:r w:rsidRPr="006F4B39">
        <w:rPr>
          <w:rFonts w:ascii="Arial" w:hAnsi="Arial" w:cs="Arial"/>
          <w:noProof/>
          <w:sz w:val="24"/>
          <w:szCs w:val="24"/>
        </w:rPr>
        <w:t>2016; In press.</w:t>
      </w:r>
    </w:p>
    <w:p w14:paraId="21197776" w14:textId="7F792374" w:rsidR="00F2434D" w:rsidRPr="006F4B39" w:rsidRDefault="00042F7E">
      <w:pPr>
        <w:rPr>
          <w:rFonts w:ascii="Arial" w:hAnsi="Arial" w:cs="Arial"/>
          <w:sz w:val="24"/>
          <w:szCs w:val="24"/>
        </w:rPr>
      </w:pPr>
      <w:r w:rsidRPr="006F4B39">
        <w:rPr>
          <w:rFonts w:ascii="Arial" w:hAnsi="Arial" w:cs="Arial"/>
          <w:sz w:val="24"/>
          <w:szCs w:val="24"/>
        </w:rPr>
        <w:fldChar w:fldCharType="end"/>
      </w:r>
    </w:p>
    <w:sectPr w:rsidR="00F2434D" w:rsidRPr="006F4B39" w:rsidSect="00822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Lucida Grande">
    <w:altName w:val="Arial"/>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BB0E68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A7281B"/>
    <w:multiLevelType w:val="hybridMultilevel"/>
    <w:tmpl w:val="4E045372"/>
    <w:lvl w:ilvl="0" w:tplc="893E7C92">
      <w:start w:val="1"/>
      <w:numFmt w:val="lowerLetter"/>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 w15:restartNumberingAfterBreak="0">
    <w:nsid w:val="10DD2BD2"/>
    <w:multiLevelType w:val="hybridMultilevel"/>
    <w:tmpl w:val="8988A78A"/>
    <w:lvl w:ilvl="0" w:tplc="893E7C92">
      <w:start w:val="1"/>
      <w:numFmt w:val="lowerLetter"/>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3" w15:restartNumberingAfterBreak="0">
    <w:nsid w:val="137D68D4"/>
    <w:multiLevelType w:val="hybridMultilevel"/>
    <w:tmpl w:val="FD94D040"/>
    <w:lvl w:ilvl="0" w:tplc="A06A7EF4">
      <w:start w:val="1"/>
      <w:numFmt w:val="lowerLetter"/>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4" w15:restartNumberingAfterBreak="0">
    <w:nsid w:val="271D2AF7"/>
    <w:multiLevelType w:val="hybridMultilevel"/>
    <w:tmpl w:val="4E045372"/>
    <w:lvl w:ilvl="0" w:tplc="893E7C92">
      <w:start w:val="1"/>
      <w:numFmt w:val="lowerLetter"/>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5" w15:restartNumberingAfterBreak="0">
    <w:nsid w:val="38747E28"/>
    <w:multiLevelType w:val="hybridMultilevel"/>
    <w:tmpl w:val="470CFC22"/>
    <w:lvl w:ilvl="0" w:tplc="893E7C92">
      <w:start w:val="1"/>
      <w:numFmt w:val="lowerLetter"/>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6" w15:restartNumberingAfterBreak="0">
    <w:nsid w:val="6E870CB8"/>
    <w:multiLevelType w:val="hybridMultilevel"/>
    <w:tmpl w:val="DDDE2482"/>
    <w:lvl w:ilvl="0" w:tplc="893E7C92">
      <w:start w:val="1"/>
      <w:numFmt w:val="lowerLetter"/>
      <w:lvlText w:val="%1."/>
      <w:lvlJc w:val="left"/>
      <w:pPr>
        <w:ind w:left="460" w:hanging="360"/>
      </w:pPr>
      <w:rPr>
        <w:rFonts w:hint="default"/>
        <w:color w:val="auto"/>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7" w15:restartNumberingAfterBreak="0">
    <w:nsid w:val="7E7C297A"/>
    <w:multiLevelType w:val="hybridMultilevel"/>
    <w:tmpl w:val="CC9AA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5"/>
  </w:num>
  <w:num w:numId="5">
    <w:abstractNumId w:val="2"/>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mer J Resp Crit Care Med&lt;/Style&gt;&lt;LeftDelim&gt;{&lt;/LeftDelim&gt;&lt;RightDelim&gt;}&lt;/RightDelim&gt;&lt;FontName&gt;Cambria&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009xwpdbfrztyezzx05p2ak55xpfsedavsp&quot;&gt;echo&lt;record-ids&gt;&lt;item&gt;316&lt;/item&gt;&lt;item&gt;318&lt;/item&gt;&lt;item&gt;393&lt;/item&gt;&lt;item&gt;443&lt;/item&gt;&lt;item&gt;454&lt;/item&gt;&lt;item&gt;458&lt;/item&gt;&lt;item&gt;504&lt;/item&gt;&lt;item&gt;541&lt;/item&gt;&lt;item&gt;542&lt;/item&gt;&lt;item&gt;543&lt;/item&gt;&lt;item&gt;544&lt;/item&gt;&lt;item&gt;578&lt;/item&gt;&lt;item&gt;592&lt;/item&gt;&lt;item&gt;595&lt;/item&gt;&lt;item&gt;599&lt;/item&gt;&lt;item&gt;816&lt;/item&gt;&lt;item&gt;817&lt;/item&gt;&lt;item&gt;818&lt;/item&gt;&lt;item&gt;819&lt;/item&gt;&lt;item&gt;820&lt;/item&gt;&lt;/record-ids&gt;&lt;/item&gt;&lt;/Libraries&gt;"/>
  </w:docVars>
  <w:rsids>
    <w:rsidRoot w:val="00DA4188"/>
    <w:rsid w:val="00002E67"/>
    <w:rsid w:val="000032AB"/>
    <w:rsid w:val="00006965"/>
    <w:rsid w:val="0001035C"/>
    <w:rsid w:val="000124BD"/>
    <w:rsid w:val="0001459E"/>
    <w:rsid w:val="00020E19"/>
    <w:rsid w:val="00022BC8"/>
    <w:rsid w:val="00024993"/>
    <w:rsid w:val="00035BCA"/>
    <w:rsid w:val="00042A5C"/>
    <w:rsid w:val="00042F7E"/>
    <w:rsid w:val="00064172"/>
    <w:rsid w:val="00067B6D"/>
    <w:rsid w:val="00084382"/>
    <w:rsid w:val="00084800"/>
    <w:rsid w:val="00087A08"/>
    <w:rsid w:val="00090DC9"/>
    <w:rsid w:val="0009541B"/>
    <w:rsid w:val="000A03CA"/>
    <w:rsid w:val="000A7456"/>
    <w:rsid w:val="000B6839"/>
    <w:rsid w:val="000B7857"/>
    <w:rsid w:val="000C0647"/>
    <w:rsid w:val="000C63E5"/>
    <w:rsid w:val="000D0B46"/>
    <w:rsid w:val="000D0E95"/>
    <w:rsid w:val="000D7FB1"/>
    <w:rsid w:val="000E0604"/>
    <w:rsid w:val="000E67EA"/>
    <w:rsid w:val="000F19A9"/>
    <w:rsid w:val="000F39A1"/>
    <w:rsid w:val="00104869"/>
    <w:rsid w:val="00122FF1"/>
    <w:rsid w:val="0013698D"/>
    <w:rsid w:val="00146374"/>
    <w:rsid w:val="00146A64"/>
    <w:rsid w:val="00151817"/>
    <w:rsid w:val="00164E3E"/>
    <w:rsid w:val="001706AE"/>
    <w:rsid w:val="0019263A"/>
    <w:rsid w:val="001A41CF"/>
    <w:rsid w:val="001A43BA"/>
    <w:rsid w:val="001A6504"/>
    <w:rsid w:val="001B08EB"/>
    <w:rsid w:val="001B2CCE"/>
    <w:rsid w:val="001C7917"/>
    <w:rsid w:val="001D3251"/>
    <w:rsid w:val="00202CF3"/>
    <w:rsid w:val="00205CB9"/>
    <w:rsid w:val="00214A85"/>
    <w:rsid w:val="002152EA"/>
    <w:rsid w:val="0022464C"/>
    <w:rsid w:val="0026367D"/>
    <w:rsid w:val="00274226"/>
    <w:rsid w:val="00275675"/>
    <w:rsid w:val="002764AA"/>
    <w:rsid w:val="00282A67"/>
    <w:rsid w:val="00290E05"/>
    <w:rsid w:val="002A1E80"/>
    <w:rsid w:val="002A33DC"/>
    <w:rsid w:val="002B02D7"/>
    <w:rsid w:val="002C16DF"/>
    <w:rsid w:val="002C618A"/>
    <w:rsid w:val="002F4CA3"/>
    <w:rsid w:val="00301E6B"/>
    <w:rsid w:val="003047CF"/>
    <w:rsid w:val="003056E7"/>
    <w:rsid w:val="00306E95"/>
    <w:rsid w:val="00310308"/>
    <w:rsid w:val="003178A8"/>
    <w:rsid w:val="0033254E"/>
    <w:rsid w:val="00340A18"/>
    <w:rsid w:val="0035273C"/>
    <w:rsid w:val="0035711B"/>
    <w:rsid w:val="00362255"/>
    <w:rsid w:val="00365004"/>
    <w:rsid w:val="0036685F"/>
    <w:rsid w:val="0037541D"/>
    <w:rsid w:val="00385564"/>
    <w:rsid w:val="00390DF1"/>
    <w:rsid w:val="00397309"/>
    <w:rsid w:val="003A1263"/>
    <w:rsid w:val="003A16E4"/>
    <w:rsid w:val="003B4DA5"/>
    <w:rsid w:val="003B7949"/>
    <w:rsid w:val="003D1BCA"/>
    <w:rsid w:val="003D3F16"/>
    <w:rsid w:val="00404890"/>
    <w:rsid w:val="00406A34"/>
    <w:rsid w:val="00416C60"/>
    <w:rsid w:val="00421513"/>
    <w:rsid w:val="00422607"/>
    <w:rsid w:val="0042798C"/>
    <w:rsid w:val="004352D0"/>
    <w:rsid w:val="00435D7E"/>
    <w:rsid w:val="004377EE"/>
    <w:rsid w:val="00442340"/>
    <w:rsid w:val="004464F0"/>
    <w:rsid w:val="00447198"/>
    <w:rsid w:val="004608B1"/>
    <w:rsid w:val="00475636"/>
    <w:rsid w:val="00477901"/>
    <w:rsid w:val="00477CAC"/>
    <w:rsid w:val="00491415"/>
    <w:rsid w:val="00495032"/>
    <w:rsid w:val="00495DB1"/>
    <w:rsid w:val="004B041F"/>
    <w:rsid w:val="004C7946"/>
    <w:rsid w:val="004C7CE0"/>
    <w:rsid w:val="004D17E6"/>
    <w:rsid w:val="004D38D3"/>
    <w:rsid w:val="004D47BC"/>
    <w:rsid w:val="00533B03"/>
    <w:rsid w:val="005512BF"/>
    <w:rsid w:val="00565171"/>
    <w:rsid w:val="0057081F"/>
    <w:rsid w:val="00571457"/>
    <w:rsid w:val="00595859"/>
    <w:rsid w:val="005A0FA2"/>
    <w:rsid w:val="005C7BFF"/>
    <w:rsid w:val="005D6CDD"/>
    <w:rsid w:val="005F4E92"/>
    <w:rsid w:val="006000C1"/>
    <w:rsid w:val="00600A5F"/>
    <w:rsid w:val="00601B49"/>
    <w:rsid w:val="006066DB"/>
    <w:rsid w:val="00612284"/>
    <w:rsid w:val="00614612"/>
    <w:rsid w:val="0062242C"/>
    <w:rsid w:val="00635461"/>
    <w:rsid w:val="00670190"/>
    <w:rsid w:val="00671A28"/>
    <w:rsid w:val="00674961"/>
    <w:rsid w:val="00675FE7"/>
    <w:rsid w:val="0068258A"/>
    <w:rsid w:val="006863BC"/>
    <w:rsid w:val="0068643B"/>
    <w:rsid w:val="006B108C"/>
    <w:rsid w:val="006B618F"/>
    <w:rsid w:val="006C1A31"/>
    <w:rsid w:val="006C2450"/>
    <w:rsid w:val="006C3818"/>
    <w:rsid w:val="006D7225"/>
    <w:rsid w:val="006E1CE7"/>
    <w:rsid w:val="006F4B39"/>
    <w:rsid w:val="00702D65"/>
    <w:rsid w:val="00703AAF"/>
    <w:rsid w:val="007075B0"/>
    <w:rsid w:val="007112A4"/>
    <w:rsid w:val="007164DD"/>
    <w:rsid w:val="007216A7"/>
    <w:rsid w:val="00723CC9"/>
    <w:rsid w:val="007260A4"/>
    <w:rsid w:val="00735690"/>
    <w:rsid w:val="0074193A"/>
    <w:rsid w:val="0075145E"/>
    <w:rsid w:val="00753794"/>
    <w:rsid w:val="00787170"/>
    <w:rsid w:val="00795D84"/>
    <w:rsid w:val="007A060A"/>
    <w:rsid w:val="007A06DA"/>
    <w:rsid w:val="007A7D00"/>
    <w:rsid w:val="007B6EC1"/>
    <w:rsid w:val="007D255A"/>
    <w:rsid w:val="007E29B3"/>
    <w:rsid w:val="007E602C"/>
    <w:rsid w:val="007F3453"/>
    <w:rsid w:val="0081722D"/>
    <w:rsid w:val="0082068E"/>
    <w:rsid w:val="0082220A"/>
    <w:rsid w:val="00822D10"/>
    <w:rsid w:val="0082707E"/>
    <w:rsid w:val="008274EA"/>
    <w:rsid w:val="008316F0"/>
    <w:rsid w:val="00831A10"/>
    <w:rsid w:val="00834962"/>
    <w:rsid w:val="00847261"/>
    <w:rsid w:val="00850A3A"/>
    <w:rsid w:val="0085788C"/>
    <w:rsid w:val="0086661C"/>
    <w:rsid w:val="00886A7E"/>
    <w:rsid w:val="00891D83"/>
    <w:rsid w:val="00893ECE"/>
    <w:rsid w:val="00894666"/>
    <w:rsid w:val="00894E23"/>
    <w:rsid w:val="00895AE1"/>
    <w:rsid w:val="008A66B3"/>
    <w:rsid w:val="008A6CE4"/>
    <w:rsid w:val="008B25B8"/>
    <w:rsid w:val="008C08E6"/>
    <w:rsid w:val="008C1D46"/>
    <w:rsid w:val="008C4635"/>
    <w:rsid w:val="008D434F"/>
    <w:rsid w:val="008E1800"/>
    <w:rsid w:val="008E6137"/>
    <w:rsid w:val="008F0CDC"/>
    <w:rsid w:val="008F4445"/>
    <w:rsid w:val="008F4762"/>
    <w:rsid w:val="008F61CC"/>
    <w:rsid w:val="008F6C0F"/>
    <w:rsid w:val="008F764A"/>
    <w:rsid w:val="008F7FF5"/>
    <w:rsid w:val="0090292C"/>
    <w:rsid w:val="00905EB1"/>
    <w:rsid w:val="00906723"/>
    <w:rsid w:val="00910E6F"/>
    <w:rsid w:val="00911B25"/>
    <w:rsid w:val="00916A60"/>
    <w:rsid w:val="00923E70"/>
    <w:rsid w:val="00926402"/>
    <w:rsid w:val="00930866"/>
    <w:rsid w:val="009375F3"/>
    <w:rsid w:val="00941548"/>
    <w:rsid w:val="00962E1E"/>
    <w:rsid w:val="0097409D"/>
    <w:rsid w:val="009766F3"/>
    <w:rsid w:val="009824DC"/>
    <w:rsid w:val="009840DE"/>
    <w:rsid w:val="00984304"/>
    <w:rsid w:val="00984B47"/>
    <w:rsid w:val="009853E1"/>
    <w:rsid w:val="00990C79"/>
    <w:rsid w:val="00991835"/>
    <w:rsid w:val="009A5CC0"/>
    <w:rsid w:val="009B3940"/>
    <w:rsid w:val="009B6A1B"/>
    <w:rsid w:val="009B7F6C"/>
    <w:rsid w:val="009C23BF"/>
    <w:rsid w:val="009E1D70"/>
    <w:rsid w:val="009E7351"/>
    <w:rsid w:val="009F06AD"/>
    <w:rsid w:val="009F4244"/>
    <w:rsid w:val="00A112F0"/>
    <w:rsid w:val="00A1381C"/>
    <w:rsid w:val="00A16A91"/>
    <w:rsid w:val="00A20B0C"/>
    <w:rsid w:val="00A226A8"/>
    <w:rsid w:val="00A33A5C"/>
    <w:rsid w:val="00A3666E"/>
    <w:rsid w:val="00A510DC"/>
    <w:rsid w:val="00A6214D"/>
    <w:rsid w:val="00A6568C"/>
    <w:rsid w:val="00A665F5"/>
    <w:rsid w:val="00A72DB7"/>
    <w:rsid w:val="00A815DC"/>
    <w:rsid w:val="00A859F9"/>
    <w:rsid w:val="00A87363"/>
    <w:rsid w:val="00A902EA"/>
    <w:rsid w:val="00A97642"/>
    <w:rsid w:val="00AA02C6"/>
    <w:rsid w:val="00AA3027"/>
    <w:rsid w:val="00AB6180"/>
    <w:rsid w:val="00AC3EDE"/>
    <w:rsid w:val="00AC5F52"/>
    <w:rsid w:val="00AD1E3B"/>
    <w:rsid w:val="00AE5155"/>
    <w:rsid w:val="00AE516E"/>
    <w:rsid w:val="00AE7934"/>
    <w:rsid w:val="00AF4A40"/>
    <w:rsid w:val="00AF5DD7"/>
    <w:rsid w:val="00B02055"/>
    <w:rsid w:val="00B11101"/>
    <w:rsid w:val="00B177CB"/>
    <w:rsid w:val="00B223A1"/>
    <w:rsid w:val="00B24C89"/>
    <w:rsid w:val="00B25EE5"/>
    <w:rsid w:val="00B26215"/>
    <w:rsid w:val="00B27CD6"/>
    <w:rsid w:val="00B344A9"/>
    <w:rsid w:val="00B53F88"/>
    <w:rsid w:val="00B65E48"/>
    <w:rsid w:val="00B70573"/>
    <w:rsid w:val="00BC08F3"/>
    <w:rsid w:val="00BC56AC"/>
    <w:rsid w:val="00BC5B2A"/>
    <w:rsid w:val="00BD3A48"/>
    <w:rsid w:val="00BD67D0"/>
    <w:rsid w:val="00BE3D77"/>
    <w:rsid w:val="00BE5191"/>
    <w:rsid w:val="00BE7373"/>
    <w:rsid w:val="00C020C3"/>
    <w:rsid w:val="00C06791"/>
    <w:rsid w:val="00C1186B"/>
    <w:rsid w:val="00C1318B"/>
    <w:rsid w:val="00C15026"/>
    <w:rsid w:val="00C20926"/>
    <w:rsid w:val="00C2560B"/>
    <w:rsid w:val="00C30105"/>
    <w:rsid w:val="00C335CE"/>
    <w:rsid w:val="00C36F38"/>
    <w:rsid w:val="00C4492F"/>
    <w:rsid w:val="00C54748"/>
    <w:rsid w:val="00C55586"/>
    <w:rsid w:val="00C55660"/>
    <w:rsid w:val="00C60607"/>
    <w:rsid w:val="00C61CC6"/>
    <w:rsid w:val="00C668C3"/>
    <w:rsid w:val="00C71ECB"/>
    <w:rsid w:val="00C7514C"/>
    <w:rsid w:val="00C85D66"/>
    <w:rsid w:val="00C9254E"/>
    <w:rsid w:val="00C94471"/>
    <w:rsid w:val="00C95A68"/>
    <w:rsid w:val="00C95D71"/>
    <w:rsid w:val="00C9707F"/>
    <w:rsid w:val="00CA211B"/>
    <w:rsid w:val="00CB20DF"/>
    <w:rsid w:val="00CC576B"/>
    <w:rsid w:val="00CC5B2C"/>
    <w:rsid w:val="00CF5890"/>
    <w:rsid w:val="00CF59A9"/>
    <w:rsid w:val="00CF7A93"/>
    <w:rsid w:val="00CF7BD0"/>
    <w:rsid w:val="00D12901"/>
    <w:rsid w:val="00D13D0C"/>
    <w:rsid w:val="00D156EF"/>
    <w:rsid w:val="00D24989"/>
    <w:rsid w:val="00D42EA6"/>
    <w:rsid w:val="00D50C78"/>
    <w:rsid w:val="00D716FB"/>
    <w:rsid w:val="00D71F15"/>
    <w:rsid w:val="00D83F60"/>
    <w:rsid w:val="00D8637B"/>
    <w:rsid w:val="00D86753"/>
    <w:rsid w:val="00D97E27"/>
    <w:rsid w:val="00DA02D4"/>
    <w:rsid w:val="00DA0F6D"/>
    <w:rsid w:val="00DA4188"/>
    <w:rsid w:val="00DB098C"/>
    <w:rsid w:val="00DD31EE"/>
    <w:rsid w:val="00DD4EB7"/>
    <w:rsid w:val="00DD6ACE"/>
    <w:rsid w:val="00DD7279"/>
    <w:rsid w:val="00DE165D"/>
    <w:rsid w:val="00DE1A75"/>
    <w:rsid w:val="00DE5282"/>
    <w:rsid w:val="00DF0BEF"/>
    <w:rsid w:val="00DF14DA"/>
    <w:rsid w:val="00DF2701"/>
    <w:rsid w:val="00DF2CEA"/>
    <w:rsid w:val="00E01EC2"/>
    <w:rsid w:val="00E126CE"/>
    <w:rsid w:val="00E12E92"/>
    <w:rsid w:val="00E23592"/>
    <w:rsid w:val="00E368B9"/>
    <w:rsid w:val="00E452EF"/>
    <w:rsid w:val="00E5096F"/>
    <w:rsid w:val="00E656D6"/>
    <w:rsid w:val="00E66B75"/>
    <w:rsid w:val="00E67E4E"/>
    <w:rsid w:val="00E727CC"/>
    <w:rsid w:val="00E73229"/>
    <w:rsid w:val="00E83D30"/>
    <w:rsid w:val="00E86E4D"/>
    <w:rsid w:val="00E872B7"/>
    <w:rsid w:val="00E961FE"/>
    <w:rsid w:val="00EA0E57"/>
    <w:rsid w:val="00EA1304"/>
    <w:rsid w:val="00EA623B"/>
    <w:rsid w:val="00EA7266"/>
    <w:rsid w:val="00EC17ED"/>
    <w:rsid w:val="00EC347A"/>
    <w:rsid w:val="00ED12CA"/>
    <w:rsid w:val="00EE6496"/>
    <w:rsid w:val="00EF2462"/>
    <w:rsid w:val="00F0098A"/>
    <w:rsid w:val="00F2434D"/>
    <w:rsid w:val="00F255C2"/>
    <w:rsid w:val="00F2698C"/>
    <w:rsid w:val="00F346B0"/>
    <w:rsid w:val="00F611A2"/>
    <w:rsid w:val="00F61BDC"/>
    <w:rsid w:val="00F62F7C"/>
    <w:rsid w:val="00F75E5B"/>
    <w:rsid w:val="00F94400"/>
    <w:rsid w:val="00FA58C4"/>
    <w:rsid w:val="00FA5FF7"/>
    <w:rsid w:val="00FB1A88"/>
    <w:rsid w:val="00FC0B8C"/>
    <w:rsid w:val="00FC2594"/>
    <w:rsid w:val="00FC6E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319DD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Helvetica" w:eastAsia="Cambria" w:hAnsi="Helvetica"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E6137"/>
    <w:rPr>
      <w:rFonts w:ascii="Cambria" w:hAnsi="Cambria"/>
      <w:sz w:val="20"/>
      <w:szCs w:val="20"/>
    </w:rPr>
  </w:style>
  <w:style w:type="paragraph" w:styleId="Heading1">
    <w:name w:val="heading 1"/>
    <w:basedOn w:val="Normal"/>
    <w:next w:val="Normal"/>
    <w:link w:val="Heading1Char"/>
    <w:autoRedefine/>
    <w:uiPriority w:val="9"/>
    <w:qFormat/>
    <w:rsid w:val="00024993"/>
    <w:pPr>
      <w:keepNext/>
      <w:keepLines/>
      <w:spacing w:before="240" w:line="480" w:lineRule="auto"/>
      <w:outlineLvl w:val="0"/>
    </w:pPr>
    <w:rPr>
      <w:rFonts w:ascii="Arial" w:eastAsiaTheme="majorEastAsia" w:hAnsi="Arial" w:cs="Arial"/>
      <w:b/>
      <w:color w:val="000000" w:themeColor="text1"/>
      <w:sz w:val="24"/>
      <w:szCs w:val="24"/>
    </w:rPr>
  </w:style>
  <w:style w:type="paragraph" w:styleId="Heading2">
    <w:name w:val="heading 2"/>
    <w:basedOn w:val="Normal"/>
    <w:next w:val="Normal"/>
    <w:link w:val="Heading2Char"/>
    <w:uiPriority w:val="9"/>
    <w:unhideWhenUsed/>
    <w:qFormat/>
    <w:rsid w:val="00024993"/>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4993"/>
    <w:rPr>
      <w:rFonts w:ascii="Arial" w:eastAsiaTheme="majorEastAsia" w:hAnsi="Arial" w:cs="Arial"/>
      <w:b/>
      <w:color w:val="000000" w:themeColor="text1"/>
    </w:rPr>
  </w:style>
  <w:style w:type="paragraph" w:styleId="FootnoteText">
    <w:name w:val="footnote text"/>
    <w:basedOn w:val="Normal"/>
    <w:link w:val="FootnoteTextChar"/>
    <w:uiPriority w:val="99"/>
    <w:unhideWhenUsed/>
    <w:rsid w:val="00362255"/>
    <w:rPr>
      <w:rFonts w:ascii="Helvetica" w:hAnsi="Helvetica"/>
      <w:sz w:val="24"/>
      <w:szCs w:val="24"/>
    </w:rPr>
  </w:style>
  <w:style w:type="character" w:customStyle="1" w:styleId="FootnoteTextChar">
    <w:name w:val="Footnote Text Char"/>
    <w:basedOn w:val="DefaultParagraphFont"/>
    <w:link w:val="FootnoteText"/>
    <w:uiPriority w:val="99"/>
    <w:rsid w:val="00362255"/>
  </w:style>
  <w:style w:type="table" w:styleId="TableGrid">
    <w:name w:val="Table Grid"/>
    <w:basedOn w:val="TableNormal"/>
    <w:uiPriority w:val="59"/>
    <w:rsid w:val="001D32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F06A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F06AD"/>
    <w:rPr>
      <w:rFonts w:ascii="Lucida Grande" w:hAnsi="Lucida Grande" w:cs="Lucida Grande"/>
      <w:sz w:val="18"/>
      <w:szCs w:val="18"/>
    </w:rPr>
  </w:style>
  <w:style w:type="paragraph" w:styleId="ListParagraph">
    <w:name w:val="List Paragraph"/>
    <w:basedOn w:val="Normal"/>
    <w:uiPriority w:val="34"/>
    <w:qFormat/>
    <w:rsid w:val="009F06AD"/>
    <w:pPr>
      <w:ind w:left="720"/>
      <w:contextualSpacing/>
    </w:pPr>
    <w:rPr>
      <w:rFonts w:asciiTheme="minorHAnsi" w:eastAsiaTheme="minorEastAsia" w:hAnsiTheme="minorHAnsi" w:cstheme="minorBidi"/>
      <w:sz w:val="24"/>
      <w:szCs w:val="24"/>
    </w:rPr>
  </w:style>
  <w:style w:type="character" w:customStyle="1" w:styleId="Heading2Char">
    <w:name w:val="Heading 2 Char"/>
    <w:basedOn w:val="DefaultParagraphFont"/>
    <w:link w:val="Heading2"/>
    <w:uiPriority w:val="9"/>
    <w:rsid w:val="00024993"/>
    <w:rPr>
      <w:rFonts w:asciiTheme="majorHAnsi" w:eastAsiaTheme="majorEastAsia" w:hAnsiTheme="majorHAnsi" w:cstheme="majorBidi"/>
      <w:b/>
      <w:bCs/>
      <w:color w:val="5B9BD5" w:themeColor="accent1"/>
      <w:sz w:val="26"/>
      <w:szCs w:val="26"/>
    </w:rPr>
  </w:style>
  <w:style w:type="paragraph" w:styleId="TOC1">
    <w:name w:val="toc 1"/>
    <w:basedOn w:val="Normal"/>
    <w:next w:val="Normal"/>
    <w:autoRedefine/>
    <w:uiPriority w:val="39"/>
    <w:unhideWhenUsed/>
    <w:rsid w:val="00DA0F6D"/>
    <w:pPr>
      <w:spacing w:before="240" w:after="120"/>
    </w:pPr>
    <w:rPr>
      <w:rFonts w:asciiTheme="minorHAnsi" w:hAnsiTheme="minorHAnsi"/>
      <w:b/>
      <w:caps/>
      <w:sz w:val="22"/>
      <w:szCs w:val="22"/>
      <w:u w:val="single"/>
    </w:rPr>
  </w:style>
  <w:style w:type="paragraph" w:styleId="TOC2">
    <w:name w:val="toc 2"/>
    <w:basedOn w:val="Normal"/>
    <w:next w:val="Normal"/>
    <w:autoRedefine/>
    <w:uiPriority w:val="39"/>
    <w:unhideWhenUsed/>
    <w:rsid w:val="00DA0F6D"/>
    <w:rPr>
      <w:rFonts w:asciiTheme="minorHAnsi" w:hAnsiTheme="minorHAnsi"/>
      <w:b/>
      <w:smallCaps/>
      <w:sz w:val="22"/>
      <w:szCs w:val="22"/>
    </w:rPr>
  </w:style>
  <w:style w:type="paragraph" w:styleId="TOC3">
    <w:name w:val="toc 3"/>
    <w:basedOn w:val="Normal"/>
    <w:next w:val="Normal"/>
    <w:autoRedefine/>
    <w:uiPriority w:val="39"/>
    <w:unhideWhenUsed/>
    <w:rsid w:val="00DA0F6D"/>
    <w:rPr>
      <w:rFonts w:asciiTheme="minorHAnsi" w:hAnsiTheme="minorHAnsi"/>
      <w:smallCaps/>
      <w:sz w:val="22"/>
      <w:szCs w:val="22"/>
    </w:rPr>
  </w:style>
  <w:style w:type="paragraph" w:styleId="TOC4">
    <w:name w:val="toc 4"/>
    <w:basedOn w:val="Normal"/>
    <w:next w:val="Normal"/>
    <w:autoRedefine/>
    <w:uiPriority w:val="39"/>
    <w:unhideWhenUsed/>
    <w:rsid w:val="00DA0F6D"/>
    <w:rPr>
      <w:rFonts w:asciiTheme="minorHAnsi" w:hAnsiTheme="minorHAnsi"/>
      <w:sz w:val="22"/>
      <w:szCs w:val="22"/>
    </w:rPr>
  </w:style>
  <w:style w:type="paragraph" w:styleId="TOC5">
    <w:name w:val="toc 5"/>
    <w:basedOn w:val="Normal"/>
    <w:next w:val="Normal"/>
    <w:autoRedefine/>
    <w:uiPriority w:val="39"/>
    <w:unhideWhenUsed/>
    <w:rsid w:val="00DA0F6D"/>
    <w:rPr>
      <w:rFonts w:asciiTheme="minorHAnsi" w:hAnsiTheme="minorHAnsi"/>
      <w:sz w:val="22"/>
      <w:szCs w:val="22"/>
    </w:rPr>
  </w:style>
  <w:style w:type="paragraph" w:styleId="TOC6">
    <w:name w:val="toc 6"/>
    <w:basedOn w:val="Normal"/>
    <w:next w:val="Normal"/>
    <w:autoRedefine/>
    <w:uiPriority w:val="39"/>
    <w:unhideWhenUsed/>
    <w:rsid w:val="00DA0F6D"/>
    <w:rPr>
      <w:rFonts w:asciiTheme="minorHAnsi" w:hAnsiTheme="minorHAnsi"/>
      <w:sz w:val="22"/>
      <w:szCs w:val="22"/>
    </w:rPr>
  </w:style>
  <w:style w:type="paragraph" w:styleId="TOC7">
    <w:name w:val="toc 7"/>
    <w:basedOn w:val="Normal"/>
    <w:next w:val="Normal"/>
    <w:autoRedefine/>
    <w:uiPriority w:val="39"/>
    <w:unhideWhenUsed/>
    <w:rsid w:val="00DA0F6D"/>
    <w:rPr>
      <w:rFonts w:asciiTheme="minorHAnsi" w:hAnsiTheme="minorHAnsi"/>
      <w:sz w:val="22"/>
      <w:szCs w:val="22"/>
    </w:rPr>
  </w:style>
  <w:style w:type="paragraph" w:styleId="TOC8">
    <w:name w:val="toc 8"/>
    <w:basedOn w:val="Normal"/>
    <w:next w:val="Normal"/>
    <w:autoRedefine/>
    <w:uiPriority w:val="39"/>
    <w:unhideWhenUsed/>
    <w:rsid w:val="00DA0F6D"/>
    <w:rPr>
      <w:rFonts w:asciiTheme="minorHAnsi" w:hAnsiTheme="minorHAnsi"/>
      <w:sz w:val="22"/>
      <w:szCs w:val="22"/>
    </w:rPr>
  </w:style>
  <w:style w:type="paragraph" w:styleId="TOC9">
    <w:name w:val="toc 9"/>
    <w:basedOn w:val="Normal"/>
    <w:next w:val="Normal"/>
    <w:autoRedefine/>
    <w:uiPriority w:val="39"/>
    <w:unhideWhenUsed/>
    <w:rsid w:val="00DA0F6D"/>
    <w:rPr>
      <w:rFonts w:asciiTheme="minorHAnsi" w:hAnsiTheme="minorHAnsi"/>
      <w:sz w:val="22"/>
      <w:szCs w:val="22"/>
    </w:rPr>
  </w:style>
  <w:style w:type="paragraph" w:customStyle="1" w:styleId="EndNoteBibliographyTitle">
    <w:name w:val="EndNote Bibliography Title"/>
    <w:basedOn w:val="Normal"/>
    <w:rsid w:val="00042F7E"/>
    <w:pPr>
      <w:jc w:val="center"/>
    </w:pPr>
  </w:style>
  <w:style w:type="paragraph" w:customStyle="1" w:styleId="EndNoteBibliography">
    <w:name w:val="EndNote Bibliography"/>
    <w:basedOn w:val="Normal"/>
    <w:rsid w:val="00042F7E"/>
  </w:style>
  <w:style w:type="character" w:styleId="CommentReference">
    <w:name w:val="annotation reference"/>
    <w:basedOn w:val="DefaultParagraphFont"/>
    <w:uiPriority w:val="99"/>
    <w:semiHidden/>
    <w:unhideWhenUsed/>
    <w:rsid w:val="00ED12CA"/>
    <w:rPr>
      <w:sz w:val="18"/>
      <w:szCs w:val="18"/>
    </w:rPr>
  </w:style>
  <w:style w:type="paragraph" w:styleId="CommentText">
    <w:name w:val="annotation text"/>
    <w:basedOn w:val="Normal"/>
    <w:link w:val="CommentTextChar"/>
    <w:uiPriority w:val="99"/>
    <w:semiHidden/>
    <w:unhideWhenUsed/>
    <w:rsid w:val="00ED12CA"/>
    <w:pPr>
      <w:spacing w:after="160"/>
    </w:pPr>
    <w:rPr>
      <w:rFonts w:asciiTheme="minorHAnsi" w:eastAsiaTheme="minorHAnsi" w:hAnsiTheme="minorHAnsi" w:cstheme="minorBidi"/>
      <w:sz w:val="24"/>
      <w:szCs w:val="24"/>
    </w:rPr>
  </w:style>
  <w:style w:type="character" w:customStyle="1" w:styleId="CommentTextChar">
    <w:name w:val="Comment Text Char"/>
    <w:basedOn w:val="DefaultParagraphFont"/>
    <w:link w:val="CommentText"/>
    <w:uiPriority w:val="99"/>
    <w:semiHidden/>
    <w:rsid w:val="00ED12CA"/>
    <w:rPr>
      <w:rFonts w:asciiTheme="minorHAnsi" w:eastAsiaTheme="minorHAnsi" w:hAnsiTheme="minorHAnsi" w:cstheme="minorBidi"/>
    </w:rPr>
  </w:style>
  <w:style w:type="table" w:customStyle="1" w:styleId="GridTable41">
    <w:name w:val="Grid Table 41"/>
    <w:basedOn w:val="TableNormal"/>
    <w:uiPriority w:val="49"/>
    <w:rsid w:val="00CC5B2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6139300">
      <w:bodyDiv w:val="1"/>
      <w:marLeft w:val="0"/>
      <w:marRight w:val="0"/>
      <w:marTop w:val="0"/>
      <w:marBottom w:val="0"/>
      <w:divBdr>
        <w:top w:val="none" w:sz="0" w:space="0" w:color="auto"/>
        <w:left w:val="none" w:sz="0" w:space="0" w:color="auto"/>
        <w:bottom w:val="none" w:sz="0" w:space="0" w:color="auto"/>
        <w:right w:val="none" w:sz="0" w:space="0" w:color="auto"/>
      </w:divBdr>
    </w:div>
    <w:div w:id="20625543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3" Type="http://schemas.openxmlformats.org/officeDocument/2006/relationships/settings" Target="settings.xml"/><Relationship Id="rId7" Type="http://schemas.openxmlformats.org/officeDocument/2006/relationships/image" Target="media/image3.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20</Pages>
  <Words>4995</Words>
  <Characters>28476</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Intermountain</Company>
  <LinksUpToDate>false</LinksUpToDate>
  <CharactersWithSpaces>33405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Brown</dc:creator>
  <cp:keywords/>
  <dc:description/>
  <cp:lastModifiedBy>Samuel Brown</cp:lastModifiedBy>
  <cp:revision>4</cp:revision>
  <dcterms:created xsi:type="dcterms:W3CDTF">2018-07-24T14:27:00Z</dcterms:created>
  <dcterms:modified xsi:type="dcterms:W3CDTF">2018-07-24T14:33:00Z</dcterms:modified>
</cp:coreProperties>
</file>