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022" w:rsidRPr="001B4022" w:rsidRDefault="001B4022" w:rsidP="001B4022">
      <w:pPr>
        <w:rPr>
          <w:b/>
          <w:bCs/>
        </w:rPr>
      </w:pPr>
      <w:bookmarkStart w:id="0" w:name="_Ref476216744"/>
      <w:bookmarkStart w:id="1" w:name="_Toc493195621"/>
      <w:r w:rsidRPr="001B4022">
        <w:rPr>
          <w:b/>
          <w:bCs/>
        </w:rPr>
        <w:t>Data provision and median scores at each time point for physical activity monitors</w:t>
      </w:r>
      <w:bookmarkEnd w:id="0"/>
      <w:bookmarkEnd w:id="1"/>
    </w:p>
    <w:tbl>
      <w:tblPr>
        <w:tblW w:w="51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8"/>
        <w:gridCol w:w="628"/>
        <w:gridCol w:w="837"/>
        <w:gridCol w:w="697"/>
        <w:gridCol w:w="837"/>
        <w:gridCol w:w="697"/>
        <w:gridCol w:w="837"/>
        <w:gridCol w:w="700"/>
        <w:gridCol w:w="834"/>
        <w:gridCol w:w="700"/>
        <w:gridCol w:w="837"/>
        <w:gridCol w:w="697"/>
        <w:gridCol w:w="837"/>
      </w:tblGrid>
      <w:tr w:rsidR="001B4022" w:rsidRPr="001B4022" w:rsidTr="008B02E6">
        <w:trPr>
          <w:trHeight w:val="352"/>
        </w:trPr>
        <w:tc>
          <w:tcPr>
            <w:tcW w:w="181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B4022" w:rsidRPr="001B4022" w:rsidRDefault="001B4022" w:rsidP="001B4022">
            <w:pPr>
              <w:spacing w:after="0" w:line="240" w:lineRule="auto"/>
            </w:pPr>
            <w:r w:rsidRPr="001B4022">
              <w:t> </w:t>
            </w:r>
          </w:p>
        </w:tc>
        <w:tc>
          <w:tcPr>
            <w:tcW w:w="1046" w:type="pct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B4022" w:rsidRPr="001B4022" w:rsidRDefault="001B4022" w:rsidP="001B4022">
            <w:pPr>
              <w:rPr>
                <w:b/>
              </w:rPr>
            </w:pPr>
            <w:r w:rsidRPr="001B4022">
              <w:rPr>
                <w:b/>
              </w:rPr>
              <w:t>T0 (n=75)</w:t>
            </w:r>
            <w:r w:rsidRPr="001B4022">
              <w:rPr>
                <w:b/>
                <w:vertAlign w:val="superscript"/>
              </w:rPr>
              <w:t>a</w:t>
            </w:r>
          </w:p>
        </w:tc>
        <w:tc>
          <w:tcPr>
            <w:tcW w:w="1070" w:type="pct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B4022" w:rsidRPr="001B4022" w:rsidRDefault="001B4022" w:rsidP="001B4022">
            <w:pPr>
              <w:rPr>
                <w:b/>
              </w:rPr>
            </w:pPr>
            <w:r w:rsidRPr="001B4022">
              <w:rPr>
                <w:b/>
              </w:rPr>
              <w:t>T1 (n=82)</w:t>
            </w:r>
            <w:r w:rsidRPr="001B4022">
              <w:rPr>
                <w:b/>
                <w:vertAlign w:val="superscript"/>
              </w:rPr>
              <w:t>b</w:t>
            </w:r>
          </w:p>
        </w:tc>
        <w:tc>
          <w:tcPr>
            <w:tcW w:w="1071" w:type="pct"/>
            <w:gridSpan w:val="4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1B4022" w:rsidRPr="001B4022" w:rsidRDefault="001B4022" w:rsidP="001B4022">
            <w:pPr>
              <w:rPr>
                <w:b/>
              </w:rPr>
            </w:pPr>
            <w:r w:rsidRPr="001B4022">
              <w:rPr>
                <w:b/>
              </w:rPr>
              <w:t>T2 (n=60)</w:t>
            </w:r>
            <w:r w:rsidRPr="001B4022">
              <w:rPr>
                <w:b/>
                <w:vertAlign w:val="superscript"/>
              </w:rPr>
              <w:t>c</w:t>
            </w:r>
          </w:p>
        </w:tc>
      </w:tr>
      <w:tr w:rsidR="001B4022" w:rsidRPr="001B4022" w:rsidTr="008B02E6">
        <w:trPr>
          <w:trHeight w:val="306"/>
        </w:trPr>
        <w:tc>
          <w:tcPr>
            <w:tcW w:w="1813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022" w:rsidRPr="001B4022" w:rsidRDefault="001B4022" w:rsidP="001B4022">
            <w:pPr>
              <w:spacing w:after="0" w:line="240" w:lineRule="auto"/>
            </w:pPr>
            <w:r w:rsidRPr="001B4022">
              <w:t> </w:t>
            </w:r>
          </w:p>
        </w:tc>
        <w:tc>
          <w:tcPr>
            <w:tcW w:w="511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022" w:rsidRPr="001B4022" w:rsidRDefault="001B4022" w:rsidP="001B4022">
            <w:r w:rsidRPr="001B4022">
              <w:t>GeneActiv</w:t>
            </w:r>
            <w:r>
              <w:t xml:space="preserve"> </w:t>
            </w:r>
            <w:r w:rsidRPr="001B4022">
              <w:t>(n=66)</w:t>
            </w:r>
          </w:p>
        </w:tc>
        <w:tc>
          <w:tcPr>
            <w:tcW w:w="535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022" w:rsidRPr="001B4022" w:rsidRDefault="001B4022" w:rsidP="001B4022">
            <w:r w:rsidRPr="001B4022">
              <w:t xml:space="preserve">Actigraph </w:t>
            </w:r>
            <w:r>
              <w:t>GT3X+</w:t>
            </w:r>
            <w:r w:rsidRPr="001B4022">
              <w:t xml:space="preserve"> (n=9)</w:t>
            </w:r>
          </w:p>
        </w:tc>
        <w:tc>
          <w:tcPr>
            <w:tcW w:w="535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022" w:rsidRPr="001B4022" w:rsidRDefault="001B4022" w:rsidP="001B4022">
            <w:r w:rsidRPr="001B4022">
              <w:t>GeneActiv</w:t>
            </w:r>
            <w:r>
              <w:t xml:space="preserve"> </w:t>
            </w:r>
            <w:r w:rsidRPr="001B4022">
              <w:t xml:space="preserve"> (n=68)</w:t>
            </w:r>
          </w:p>
        </w:tc>
        <w:tc>
          <w:tcPr>
            <w:tcW w:w="535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022" w:rsidRPr="001B4022" w:rsidRDefault="001B4022" w:rsidP="001B4022">
            <w:r w:rsidRPr="001B4022">
              <w:t xml:space="preserve">Actigraph </w:t>
            </w:r>
            <w:r>
              <w:t>GT3X+</w:t>
            </w:r>
            <w:r w:rsidRPr="001B4022">
              <w:t xml:space="preserve"> (n=14)</w:t>
            </w:r>
          </w:p>
        </w:tc>
        <w:tc>
          <w:tcPr>
            <w:tcW w:w="536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022" w:rsidRPr="001B4022" w:rsidRDefault="001B4022" w:rsidP="001B4022">
            <w:r w:rsidRPr="001B4022">
              <w:t>GeneActiv (n=50)</w:t>
            </w:r>
          </w:p>
        </w:tc>
        <w:tc>
          <w:tcPr>
            <w:tcW w:w="535" w:type="pct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022" w:rsidRPr="001B4022" w:rsidRDefault="001B4022" w:rsidP="001B4022">
            <w:r w:rsidRPr="001B4022">
              <w:t xml:space="preserve">Actigraph </w:t>
            </w:r>
            <w:r>
              <w:t>GT3X+</w:t>
            </w:r>
            <w:r w:rsidRPr="001B4022">
              <w:t xml:space="preserve"> (n=10)</w:t>
            </w:r>
          </w:p>
        </w:tc>
      </w:tr>
      <w:tr w:rsidR="001B4022" w:rsidRPr="001B4022" w:rsidTr="008B02E6">
        <w:trPr>
          <w:trHeight w:val="306"/>
        </w:trPr>
        <w:tc>
          <w:tcPr>
            <w:tcW w:w="181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022" w:rsidRPr="001B4022" w:rsidRDefault="001B4022" w:rsidP="001B4022">
            <w:pPr>
              <w:spacing w:after="0" w:line="240" w:lineRule="auto"/>
            </w:pPr>
            <w:r w:rsidRPr="001B4022">
              <w:t>Number of extracted files (n (%))</w:t>
            </w:r>
          </w:p>
        </w:tc>
        <w:tc>
          <w:tcPr>
            <w:tcW w:w="219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58</w:t>
            </w:r>
          </w:p>
        </w:tc>
        <w:tc>
          <w:tcPr>
            <w:tcW w:w="29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(87.9)</w:t>
            </w:r>
          </w:p>
        </w:tc>
        <w:tc>
          <w:tcPr>
            <w:tcW w:w="24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8</w:t>
            </w:r>
          </w:p>
        </w:tc>
        <w:tc>
          <w:tcPr>
            <w:tcW w:w="29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(88.9)</w:t>
            </w:r>
          </w:p>
        </w:tc>
        <w:tc>
          <w:tcPr>
            <w:tcW w:w="24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62</w:t>
            </w:r>
          </w:p>
        </w:tc>
        <w:tc>
          <w:tcPr>
            <w:tcW w:w="29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(93.9)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11</w:t>
            </w:r>
          </w:p>
        </w:tc>
        <w:tc>
          <w:tcPr>
            <w:tcW w:w="291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(70.0)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42</w:t>
            </w:r>
          </w:p>
        </w:tc>
        <w:tc>
          <w:tcPr>
            <w:tcW w:w="29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(84.0)</w:t>
            </w:r>
          </w:p>
        </w:tc>
        <w:tc>
          <w:tcPr>
            <w:tcW w:w="243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8</w:t>
            </w:r>
          </w:p>
        </w:tc>
        <w:tc>
          <w:tcPr>
            <w:tcW w:w="29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(80.0)</w:t>
            </w:r>
          </w:p>
        </w:tc>
      </w:tr>
      <w:tr w:rsidR="001B4022" w:rsidRPr="001B4022" w:rsidTr="008B02E6">
        <w:trPr>
          <w:trHeight w:val="306"/>
        </w:trPr>
        <w:tc>
          <w:tcPr>
            <w:tcW w:w="1813" w:type="pct"/>
            <w:shd w:val="clear" w:color="auto" w:fill="auto"/>
            <w:noWrap/>
            <w:vAlign w:val="bottom"/>
            <w:hideMark/>
          </w:tcPr>
          <w:p w:rsidR="001B4022" w:rsidRPr="001B4022" w:rsidRDefault="001B4022" w:rsidP="001B4022">
            <w:pPr>
              <w:spacing w:after="0" w:line="240" w:lineRule="auto"/>
            </w:pPr>
            <w:r w:rsidRPr="001B4022">
              <w:t>Number with over one day wear recorded (n (%))</w:t>
            </w:r>
          </w:p>
        </w:tc>
        <w:tc>
          <w:tcPr>
            <w:tcW w:w="219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56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(84.8)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8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(88.9)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57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(86.4)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10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(62.5)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36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(72.0)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6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(60.0)</w:t>
            </w:r>
          </w:p>
        </w:tc>
      </w:tr>
      <w:tr w:rsidR="001B4022" w:rsidRPr="001B4022" w:rsidTr="008B02E6">
        <w:trPr>
          <w:trHeight w:val="306"/>
        </w:trPr>
        <w:tc>
          <w:tcPr>
            <w:tcW w:w="1813" w:type="pct"/>
            <w:shd w:val="clear" w:color="auto" w:fill="auto"/>
            <w:noWrap/>
            <w:vAlign w:val="bottom"/>
            <w:hideMark/>
          </w:tcPr>
          <w:p w:rsidR="001B4022" w:rsidRPr="001B4022" w:rsidRDefault="001B4022" w:rsidP="001B4022">
            <w:pPr>
              <w:spacing w:after="0" w:line="240" w:lineRule="auto"/>
            </w:pPr>
            <w:r w:rsidRPr="001B4022">
              <w:t>Valid days wear if worn (days; median (IQR))</w:t>
            </w:r>
          </w:p>
        </w:tc>
        <w:tc>
          <w:tcPr>
            <w:tcW w:w="219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5.0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  2.0)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6.0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  1.5)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5.0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  2.0)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4.5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  4.0)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6.0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  2.0)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5.0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  2.0)</w:t>
            </w:r>
          </w:p>
        </w:tc>
      </w:tr>
      <w:tr w:rsidR="001B4022" w:rsidRPr="001B4022" w:rsidTr="008B02E6">
        <w:trPr>
          <w:trHeight w:val="306"/>
        </w:trPr>
        <w:tc>
          <w:tcPr>
            <w:tcW w:w="1813" w:type="pct"/>
            <w:shd w:val="clear" w:color="auto" w:fill="auto"/>
            <w:noWrap/>
            <w:vAlign w:val="bottom"/>
            <w:hideMark/>
          </w:tcPr>
          <w:p w:rsidR="001B4022" w:rsidRPr="001B4022" w:rsidRDefault="001B4022" w:rsidP="001B4022">
            <w:pPr>
              <w:spacing w:after="0" w:line="240" w:lineRule="auto"/>
            </w:pPr>
            <w:r w:rsidRPr="001B4022">
              <w:t>Average acceleration (SVMg; mg; median (IQR))</w:t>
            </w:r>
          </w:p>
        </w:tc>
        <w:tc>
          <w:tcPr>
            <w:tcW w:w="219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32.9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(10.8)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14.7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  3.0)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33.7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(16.3)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13.3</w:t>
            </w:r>
          </w:p>
        </w:tc>
        <w:tc>
          <w:tcPr>
            <w:tcW w:w="291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  5.8)</w:t>
            </w:r>
          </w:p>
        </w:tc>
        <w:tc>
          <w:tcPr>
            <w:tcW w:w="244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35.2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(11.1)</w:t>
            </w:r>
          </w:p>
        </w:tc>
        <w:tc>
          <w:tcPr>
            <w:tcW w:w="243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11.9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  9.9)</w:t>
            </w:r>
          </w:p>
        </w:tc>
      </w:tr>
      <w:tr w:rsidR="001B4022" w:rsidRPr="001B4022" w:rsidTr="008B02E6">
        <w:trPr>
          <w:trHeight w:val="306"/>
        </w:trPr>
        <w:tc>
          <w:tcPr>
            <w:tcW w:w="181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022" w:rsidRPr="001B4022" w:rsidRDefault="001B4022" w:rsidP="001B4022">
            <w:pPr>
              <w:spacing w:after="0" w:line="240" w:lineRule="auto"/>
            </w:pPr>
            <w:r w:rsidRPr="001B4022">
              <w:t xml:space="preserve">Moderate-vigorous physical activity (mins/24 hrs; median (IQR)) </w:t>
            </w:r>
          </w:p>
        </w:tc>
        <w:tc>
          <w:tcPr>
            <w:tcW w:w="219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16.0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(13.3)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9.9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  5.1)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18.6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(15.0)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8.1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(12.2)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16.4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(13.2)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4.8</w:t>
            </w:r>
          </w:p>
        </w:tc>
        <w:tc>
          <w:tcPr>
            <w:tcW w:w="292" w:type="pct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1B4022" w:rsidRPr="001B4022" w:rsidRDefault="001B4022" w:rsidP="001B4022">
            <w:r w:rsidRPr="001B4022">
              <w:t>(10.9)</w:t>
            </w:r>
          </w:p>
        </w:tc>
      </w:tr>
      <w:tr w:rsidR="001B4022" w:rsidRPr="001B4022" w:rsidTr="008B02E6">
        <w:trPr>
          <w:trHeight w:val="79"/>
        </w:trPr>
        <w:tc>
          <w:tcPr>
            <w:tcW w:w="5000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022" w:rsidRPr="001B4022" w:rsidRDefault="001B4022" w:rsidP="001B4022">
            <w:pPr>
              <w:spacing w:after="0" w:line="240" w:lineRule="auto"/>
            </w:pPr>
            <w:r w:rsidRPr="001B4022">
              <w:rPr>
                <w:vertAlign w:val="superscript"/>
              </w:rPr>
              <w:t>a</w:t>
            </w:r>
            <w:r w:rsidRPr="001B4022">
              <w:t xml:space="preserve"> 17 children did not have baseline measurements; 6 GeneActivs were not returned and 2 files could not be extracted; 1 Actigraph was not returned</w:t>
            </w:r>
          </w:p>
        </w:tc>
      </w:tr>
      <w:tr w:rsidR="001B4022" w:rsidRPr="001B4022" w:rsidTr="008B02E6">
        <w:trPr>
          <w:trHeight w:val="89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022" w:rsidRPr="001B4022" w:rsidRDefault="001B4022" w:rsidP="001B4022">
            <w:pPr>
              <w:spacing w:after="0" w:line="240" w:lineRule="auto"/>
            </w:pPr>
            <w:r w:rsidRPr="001B4022">
              <w:rPr>
                <w:vertAlign w:val="superscript"/>
              </w:rPr>
              <w:t xml:space="preserve">b </w:t>
            </w:r>
            <w:r w:rsidRPr="001B4022">
              <w:t>5 GeneActivs were not returned and 1 child refused</w:t>
            </w:r>
            <w:r w:rsidR="00B61674">
              <w:t xml:space="preserve"> to wear</w:t>
            </w:r>
            <w:r w:rsidRPr="001B4022">
              <w:t>; 3 Actigraphs were not returned</w:t>
            </w:r>
          </w:p>
        </w:tc>
      </w:tr>
      <w:tr w:rsidR="001B4022" w:rsidRPr="001B4022" w:rsidTr="008B02E6">
        <w:trPr>
          <w:trHeight w:val="89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4022" w:rsidRPr="001B4022" w:rsidRDefault="001B4022" w:rsidP="001B4022">
            <w:pPr>
              <w:spacing w:after="0" w:line="240" w:lineRule="auto"/>
            </w:pPr>
            <w:r w:rsidRPr="001B4022">
              <w:rPr>
                <w:vertAlign w:val="superscript"/>
              </w:rPr>
              <w:t>c</w:t>
            </w:r>
            <w:r w:rsidRPr="001B4022">
              <w:t xml:space="preserve"> 7 GeneActivs were not returned and 1 child refused</w:t>
            </w:r>
            <w:r w:rsidR="00B61674">
              <w:t xml:space="preserve"> to wear</w:t>
            </w:r>
            <w:r w:rsidRPr="001B4022">
              <w:t>; 1 Actigraph was not returned and 1 child refused</w:t>
            </w:r>
            <w:r w:rsidR="00B61674">
              <w:t xml:space="preserve"> to wear</w:t>
            </w:r>
            <w:bookmarkStart w:id="2" w:name="_GoBack"/>
            <w:bookmarkEnd w:id="2"/>
          </w:p>
        </w:tc>
      </w:tr>
    </w:tbl>
    <w:p w:rsidR="00A31FE0" w:rsidRDefault="00A31FE0"/>
    <w:sectPr w:rsidR="00A31FE0" w:rsidSect="001B402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022"/>
    <w:rsid w:val="001B4022"/>
    <w:rsid w:val="00A31FE0"/>
    <w:rsid w:val="00B6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BC11F"/>
  <w15:chartTrackingRefBased/>
  <w15:docId w15:val="{B2A4AC2E-4193-4223-889E-AFC18856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Pallan</dc:creator>
  <cp:keywords/>
  <dc:description/>
  <cp:lastModifiedBy>Miranda Pallan (Institute of Applied Health Research)</cp:lastModifiedBy>
  <cp:revision>2</cp:revision>
  <dcterms:created xsi:type="dcterms:W3CDTF">2018-05-01T09:18:00Z</dcterms:created>
  <dcterms:modified xsi:type="dcterms:W3CDTF">2018-06-01T17:17:00Z</dcterms:modified>
</cp:coreProperties>
</file>