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056" w:rsidRPr="00AB1056" w:rsidRDefault="00AB1056">
      <w:pPr>
        <w:rPr>
          <w:b/>
        </w:rPr>
      </w:pPr>
      <w:r w:rsidRPr="00AB1056">
        <w:rPr>
          <w:b/>
        </w:rPr>
        <w:t xml:space="preserve">Additional file 2. </w:t>
      </w:r>
      <w:r w:rsidRPr="00AB1056">
        <w:rPr>
          <w:b/>
        </w:rPr>
        <w:tab/>
      </w:r>
      <w:r w:rsidRPr="00AB1056">
        <w:rPr>
          <w:b/>
        </w:rPr>
        <w:t xml:space="preserve">Protocol </w:t>
      </w:r>
      <w:r w:rsidRPr="00AB1056">
        <w:rPr>
          <w:b/>
        </w:rPr>
        <w:t>amendments with reasons</w:t>
      </w:r>
    </w:p>
    <w:tbl>
      <w:tblPr>
        <w:tblW w:w="14176" w:type="dxa"/>
        <w:tblInd w:w="-142" w:type="dxa"/>
        <w:tblBorders>
          <w:top w:val="single" w:sz="4" w:space="0" w:color="auto"/>
        </w:tblBorders>
        <w:tblLayout w:type="fixed"/>
        <w:tblLook w:val="04A0" w:firstRow="1" w:lastRow="0" w:firstColumn="1" w:lastColumn="0" w:noHBand="0" w:noVBand="1"/>
      </w:tblPr>
      <w:tblGrid>
        <w:gridCol w:w="2302"/>
        <w:gridCol w:w="9889"/>
        <w:gridCol w:w="1985"/>
      </w:tblGrid>
      <w:tr w:rsidR="00184BCD" w:rsidRPr="005A0A07" w:rsidTr="00184BCD">
        <w:trPr>
          <w:tblHeader/>
        </w:trPr>
        <w:tc>
          <w:tcPr>
            <w:tcW w:w="2302" w:type="dxa"/>
            <w:tcBorders>
              <w:top w:val="single" w:sz="4" w:space="0" w:color="auto"/>
              <w:bottom w:val="single" w:sz="4" w:space="0" w:color="auto"/>
            </w:tcBorders>
          </w:tcPr>
          <w:p w:rsidR="00184BCD" w:rsidRPr="005A0A07" w:rsidRDefault="00184BCD" w:rsidP="00ED1D79">
            <w:pPr>
              <w:rPr>
                <w:rFonts w:cs="Times New Roman"/>
                <w:b/>
                <w:szCs w:val="24"/>
              </w:rPr>
            </w:pPr>
            <w:r w:rsidRPr="005A0A07">
              <w:rPr>
                <w:rFonts w:cs="Times New Roman"/>
                <w:b/>
                <w:szCs w:val="24"/>
              </w:rPr>
              <w:t>Amendment</w:t>
            </w:r>
          </w:p>
        </w:tc>
        <w:tc>
          <w:tcPr>
            <w:tcW w:w="9889" w:type="dxa"/>
            <w:tcBorders>
              <w:top w:val="single" w:sz="4" w:space="0" w:color="auto"/>
              <w:bottom w:val="single" w:sz="4" w:space="0" w:color="auto"/>
            </w:tcBorders>
          </w:tcPr>
          <w:p w:rsidR="00184BCD" w:rsidRPr="005A0A07" w:rsidRDefault="00184BCD" w:rsidP="00ED1D79">
            <w:pPr>
              <w:rPr>
                <w:rFonts w:cs="Times New Roman"/>
                <w:b/>
                <w:szCs w:val="24"/>
              </w:rPr>
            </w:pPr>
            <w:r w:rsidRPr="005A0A07">
              <w:rPr>
                <w:rFonts w:cs="Times New Roman"/>
                <w:b/>
                <w:szCs w:val="24"/>
              </w:rPr>
              <w:t>Details</w:t>
            </w:r>
          </w:p>
        </w:tc>
        <w:tc>
          <w:tcPr>
            <w:tcW w:w="1985" w:type="dxa"/>
            <w:tcBorders>
              <w:top w:val="single" w:sz="4" w:space="0" w:color="auto"/>
              <w:bottom w:val="single" w:sz="4" w:space="0" w:color="auto"/>
            </w:tcBorders>
          </w:tcPr>
          <w:p w:rsidR="00184BCD" w:rsidRPr="005A0A07" w:rsidRDefault="00184BCD" w:rsidP="00ED1D79">
            <w:pPr>
              <w:rPr>
                <w:rFonts w:cs="Times New Roman"/>
                <w:b/>
                <w:szCs w:val="24"/>
              </w:rPr>
            </w:pPr>
            <w:r w:rsidRPr="005A0A07">
              <w:rPr>
                <w:rFonts w:cs="Times New Roman"/>
                <w:b/>
                <w:szCs w:val="24"/>
              </w:rPr>
              <w:t>Approved Date</w:t>
            </w:r>
          </w:p>
        </w:tc>
      </w:tr>
      <w:tr w:rsidR="00184BCD" w:rsidRPr="005A0A07" w:rsidTr="00184BCD">
        <w:tc>
          <w:tcPr>
            <w:tcW w:w="2302" w:type="dxa"/>
          </w:tcPr>
          <w:p w:rsidR="00184BCD" w:rsidRPr="005A0A07" w:rsidRDefault="00184BCD" w:rsidP="00ED1D79">
            <w:pPr>
              <w:spacing w:line="240" w:lineRule="auto"/>
              <w:rPr>
                <w:rFonts w:cs="Times New Roman"/>
                <w:szCs w:val="24"/>
              </w:rPr>
            </w:pPr>
            <w:r w:rsidRPr="005A0A07">
              <w:rPr>
                <w:rFonts w:cs="Times New Roman"/>
                <w:szCs w:val="24"/>
              </w:rPr>
              <w:t xml:space="preserve">Protocol changes </w:t>
            </w:r>
          </w:p>
        </w:tc>
        <w:tc>
          <w:tcPr>
            <w:tcW w:w="9889" w:type="dxa"/>
          </w:tcPr>
          <w:p w:rsidR="00184BCD" w:rsidRPr="005A0A07" w:rsidRDefault="00184BCD" w:rsidP="00ED1D79">
            <w:pPr>
              <w:spacing w:line="240" w:lineRule="auto"/>
              <w:rPr>
                <w:rFonts w:cs="Times New Roman"/>
                <w:szCs w:val="24"/>
              </w:rPr>
            </w:pPr>
            <w:r w:rsidRPr="005A0A07">
              <w:rPr>
                <w:rFonts w:cs="Times New Roman"/>
                <w:szCs w:val="24"/>
              </w:rPr>
              <w:t xml:space="preserve">Non-substantial changes were made to the protocol. Change in the way </w:t>
            </w:r>
            <w:r>
              <w:rPr>
                <w:rFonts w:cs="Times New Roman"/>
                <w:szCs w:val="24"/>
              </w:rPr>
              <w:t>periodontitis was</w:t>
            </w:r>
            <w:r w:rsidRPr="005A0A07">
              <w:rPr>
                <w:rFonts w:cs="Times New Roman"/>
                <w:szCs w:val="24"/>
              </w:rPr>
              <w:t xml:space="preserve"> classified and several minor administrative changes.</w:t>
            </w:r>
            <w:r>
              <w:rPr>
                <w:rFonts w:cs="Times New Roman"/>
                <w:szCs w:val="24"/>
              </w:rPr>
              <w:t xml:space="preserve"> The classification changes comprised the removal of the </w:t>
            </w:r>
            <w:r>
              <w:t>BOP criterion as it was proving to be an unreliable index to use in smokers (smoke affects the periodontal vasculature making this hard to interpret). Additionally the term ‘sites’ was used instead of ‘teeth’ in order to aid recruitment to this feasibility study.</w:t>
            </w:r>
            <w:r w:rsidRPr="005A0A07">
              <w:rPr>
                <w:rFonts w:cs="Times New Roman"/>
                <w:szCs w:val="24"/>
              </w:rPr>
              <w:t xml:space="preserve">  </w:t>
            </w:r>
          </w:p>
        </w:tc>
        <w:tc>
          <w:tcPr>
            <w:tcW w:w="1985" w:type="dxa"/>
          </w:tcPr>
          <w:p w:rsidR="00184BCD" w:rsidRPr="005A0A07" w:rsidRDefault="00184BCD" w:rsidP="00ED1D79">
            <w:pPr>
              <w:spacing w:line="240" w:lineRule="auto"/>
              <w:rPr>
                <w:rFonts w:cs="Times New Roman"/>
                <w:szCs w:val="24"/>
              </w:rPr>
            </w:pPr>
            <w:r>
              <w:rPr>
                <w:rFonts w:cs="Times New Roman"/>
                <w:szCs w:val="24"/>
              </w:rPr>
              <w:t>0</w:t>
            </w:r>
            <w:r w:rsidRPr="005A0A07">
              <w:rPr>
                <w:rFonts w:cs="Times New Roman"/>
                <w:szCs w:val="24"/>
              </w:rPr>
              <w:t>4/11/16</w:t>
            </w:r>
          </w:p>
        </w:tc>
      </w:tr>
      <w:tr w:rsidR="00184BCD" w:rsidRPr="005A0A07" w:rsidTr="00184BCD">
        <w:tc>
          <w:tcPr>
            <w:tcW w:w="2302" w:type="dxa"/>
          </w:tcPr>
          <w:p w:rsidR="00184BCD" w:rsidRPr="005A0A07" w:rsidRDefault="00184BCD" w:rsidP="00ED1D79">
            <w:pPr>
              <w:spacing w:line="240" w:lineRule="auto"/>
              <w:rPr>
                <w:rFonts w:cs="Times New Roman"/>
                <w:szCs w:val="24"/>
              </w:rPr>
            </w:pPr>
            <w:r w:rsidRPr="005A0A07">
              <w:rPr>
                <w:rFonts w:cs="Times New Roman"/>
                <w:szCs w:val="24"/>
              </w:rPr>
              <w:t>Addition of PICs</w:t>
            </w:r>
          </w:p>
        </w:tc>
        <w:tc>
          <w:tcPr>
            <w:tcW w:w="9889" w:type="dxa"/>
          </w:tcPr>
          <w:p w:rsidR="00184BCD" w:rsidRPr="005A0A07" w:rsidRDefault="00184BCD" w:rsidP="00184BCD">
            <w:pPr>
              <w:spacing w:line="240" w:lineRule="auto"/>
              <w:rPr>
                <w:rFonts w:cs="Times New Roman"/>
                <w:szCs w:val="24"/>
              </w:rPr>
            </w:pPr>
            <w:r w:rsidRPr="005A0A07">
              <w:rPr>
                <w:rFonts w:cs="Times New Roman"/>
                <w:szCs w:val="24"/>
              </w:rPr>
              <w:t>Submitted as a ‘substantial amendment’ but downgraded</w:t>
            </w:r>
            <w:r>
              <w:rPr>
                <w:rFonts w:cs="Times New Roman"/>
                <w:szCs w:val="24"/>
              </w:rPr>
              <w:t xml:space="preserve"> by the HRA</w:t>
            </w:r>
            <w:r>
              <w:rPr>
                <w:rFonts w:cs="Times New Roman"/>
                <w:szCs w:val="24"/>
              </w:rPr>
              <w:t xml:space="preserve"> to a non-substantial </w:t>
            </w:r>
            <w:r w:rsidRPr="005A0A07">
              <w:rPr>
                <w:rFonts w:cs="Times New Roman"/>
                <w:szCs w:val="24"/>
              </w:rPr>
              <w:t>amendment (Category B).</w:t>
            </w:r>
          </w:p>
        </w:tc>
        <w:tc>
          <w:tcPr>
            <w:tcW w:w="1985" w:type="dxa"/>
          </w:tcPr>
          <w:p w:rsidR="00184BCD" w:rsidRPr="005A0A07" w:rsidRDefault="00184BCD" w:rsidP="00ED1D79">
            <w:pPr>
              <w:spacing w:line="240" w:lineRule="auto"/>
              <w:rPr>
                <w:rFonts w:cs="Times New Roman"/>
                <w:szCs w:val="24"/>
              </w:rPr>
            </w:pPr>
            <w:r>
              <w:rPr>
                <w:rFonts w:cs="Times New Roman"/>
                <w:szCs w:val="24"/>
              </w:rPr>
              <w:t>0</w:t>
            </w:r>
            <w:r w:rsidRPr="005A0A07">
              <w:rPr>
                <w:rFonts w:cs="Times New Roman"/>
                <w:szCs w:val="24"/>
              </w:rPr>
              <w:t>9/11/2016</w:t>
            </w:r>
          </w:p>
        </w:tc>
      </w:tr>
      <w:tr w:rsidR="00184BCD" w:rsidRPr="005A0A07" w:rsidTr="00184BCD">
        <w:tc>
          <w:tcPr>
            <w:tcW w:w="2302" w:type="dxa"/>
            <w:tcBorders>
              <w:bottom w:val="nil"/>
            </w:tcBorders>
          </w:tcPr>
          <w:p w:rsidR="00184BCD" w:rsidRPr="005A0A07" w:rsidRDefault="00184BCD" w:rsidP="00ED1D79">
            <w:pPr>
              <w:spacing w:line="240" w:lineRule="auto"/>
              <w:rPr>
                <w:rFonts w:cs="Times New Roman"/>
                <w:szCs w:val="24"/>
              </w:rPr>
            </w:pPr>
            <w:r w:rsidRPr="005A0A07">
              <w:rPr>
                <w:rFonts w:cs="Times New Roman"/>
                <w:szCs w:val="24"/>
              </w:rPr>
              <w:t>Protocol changes and use of promotional materials</w:t>
            </w:r>
          </w:p>
        </w:tc>
        <w:tc>
          <w:tcPr>
            <w:tcW w:w="9889" w:type="dxa"/>
            <w:tcBorders>
              <w:bottom w:val="nil"/>
            </w:tcBorders>
          </w:tcPr>
          <w:p w:rsidR="00184BCD" w:rsidRPr="005A0A07" w:rsidRDefault="00184BCD" w:rsidP="00ED1D79">
            <w:pPr>
              <w:spacing w:line="240" w:lineRule="auto"/>
              <w:rPr>
                <w:rFonts w:cs="Times New Roman"/>
                <w:szCs w:val="24"/>
              </w:rPr>
            </w:pPr>
            <w:r w:rsidRPr="005A0A07">
              <w:rPr>
                <w:rFonts w:cs="Times New Roman"/>
                <w:szCs w:val="24"/>
              </w:rPr>
              <w:t>Non-substantial changes were made to the protocol. The minimum number of teeth required was reduced from 20 to 16 (16 teeth represent</w:t>
            </w:r>
            <w:r>
              <w:rPr>
                <w:rFonts w:cs="Times New Roman"/>
                <w:szCs w:val="24"/>
              </w:rPr>
              <w:t>s</w:t>
            </w:r>
            <w:r w:rsidRPr="005A0A07">
              <w:rPr>
                <w:rFonts w:cs="Times New Roman"/>
                <w:szCs w:val="24"/>
              </w:rPr>
              <w:t xml:space="preserve"> 50% of the dentition of a normal adult). </w:t>
            </w:r>
          </w:p>
          <w:p w:rsidR="00184BCD" w:rsidRPr="005A0A07" w:rsidRDefault="00184BCD" w:rsidP="00184BCD">
            <w:pPr>
              <w:spacing w:line="240" w:lineRule="auto"/>
              <w:rPr>
                <w:rFonts w:cs="Times New Roman"/>
                <w:szCs w:val="24"/>
              </w:rPr>
            </w:pPr>
            <w:r w:rsidRPr="005A0A07">
              <w:rPr>
                <w:rFonts w:cs="Times New Roman"/>
                <w:szCs w:val="24"/>
              </w:rPr>
              <w:t>Promotional materials were developed to enhance recruitment a</w:t>
            </w:r>
            <w:r>
              <w:rPr>
                <w:rFonts w:cs="Times New Roman"/>
                <w:szCs w:val="24"/>
              </w:rPr>
              <w:t>t</w:t>
            </w:r>
            <w:r w:rsidRPr="005A0A07">
              <w:rPr>
                <w:rFonts w:cs="Times New Roman"/>
                <w:szCs w:val="24"/>
              </w:rPr>
              <w:t xml:space="preserve"> existing recruitment centres. </w:t>
            </w:r>
          </w:p>
        </w:tc>
        <w:tc>
          <w:tcPr>
            <w:tcW w:w="1985" w:type="dxa"/>
            <w:tcBorders>
              <w:bottom w:val="nil"/>
            </w:tcBorders>
          </w:tcPr>
          <w:p w:rsidR="00184BCD" w:rsidRPr="005A0A07" w:rsidRDefault="00184BCD" w:rsidP="00ED1D79">
            <w:pPr>
              <w:spacing w:line="240" w:lineRule="auto"/>
              <w:rPr>
                <w:rFonts w:cs="Times New Roman"/>
                <w:szCs w:val="24"/>
              </w:rPr>
            </w:pPr>
            <w:r w:rsidRPr="005A0A07">
              <w:rPr>
                <w:rFonts w:cs="Times New Roman"/>
                <w:szCs w:val="24"/>
              </w:rPr>
              <w:t>09/05/2017</w:t>
            </w:r>
          </w:p>
        </w:tc>
      </w:tr>
      <w:tr w:rsidR="00184BCD" w:rsidRPr="005A0A07" w:rsidTr="00184BCD">
        <w:tc>
          <w:tcPr>
            <w:tcW w:w="2302" w:type="dxa"/>
            <w:tcBorders>
              <w:top w:val="nil"/>
              <w:bottom w:val="single" w:sz="4" w:space="0" w:color="auto"/>
            </w:tcBorders>
          </w:tcPr>
          <w:p w:rsidR="00184BCD" w:rsidRPr="005A0A07" w:rsidRDefault="00184BCD" w:rsidP="00ED1D79">
            <w:pPr>
              <w:spacing w:line="240" w:lineRule="auto"/>
              <w:rPr>
                <w:rFonts w:cs="Times New Roman"/>
                <w:szCs w:val="24"/>
              </w:rPr>
            </w:pPr>
            <w:r w:rsidRPr="005A0A07">
              <w:rPr>
                <w:rFonts w:cs="Times New Roman"/>
                <w:szCs w:val="24"/>
              </w:rPr>
              <w:t>Extension of study end date</w:t>
            </w:r>
          </w:p>
        </w:tc>
        <w:tc>
          <w:tcPr>
            <w:tcW w:w="9889" w:type="dxa"/>
            <w:tcBorders>
              <w:top w:val="nil"/>
              <w:bottom w:val="single" w:sz="4" w:space="0" w:color="auto"/>
            </w:tcBorders>
          </w:tcPr>
          <w:p w:rsidR="00184BCD" w:rsidRDefault="00184BCD" w:rsidP="00ED1D79">
            <w:pPr>
              <w:spacing w:line="240" w:lineRule="auto"/>
              <w:rPr>
                <w:rFonts w:cs="Times New Roman"/>
                <w:szCs w:val="24"/>
              </w:rPr>
            </w:pPr>
            <w:r w:rsidRPr="005A0A07">
              <w:rPr>
                <w:rFonts w:cs="Times New Roman"/>
                <w:szCs w:val="24"/>
              </w:rPr>
              <w:t>Non-substantial amendment to extend the recruitment period and study end d</w:t>
            </w:r>
            <w:bookmarkStart w:id="0" w:name="_GoBack"/>
            <w:bookmarkEnd w:id="0"/>
            <w:r w:rsidRPr="005A0A07">
              <w:rPr>
                <w:rFonts w:cs="Times New Roman"/>
                <w:szCs w:val="24"/>
              </w:rPr>
              <w:t xml:space="preserve">ate by 4 months. </w:t>
            </w:r>
          </w:p>
          <w:p w:rsidR="00184BCD" w:rsidRDefault="00184BCD" w:rsidP="00ED1D79">
            <w:pPr>
              <w:spacing w:line="240" w:lineRule="auto"/>
              <w:rPr>
                <w:rFonts w:cs="Times New Roman"/>
                <w:szCs w:val="24"/>
              </w:rPr>
            </w:pPr>
            <w:r>
              <w:rPr>
                <w:rFonts w:cs="Times New Roman"/>
                <w:szCs w:val="24"/>
              </w:rPr>
              <w:t xml:space="preserve">Original recruitment end date: 20/09/2017. </w:t>
            </w:r>
          </w:p>
          <w:p w:rsidR="00184BCD" w:rsidRDefault="00184BCD" w:rsidP="00ED1D79">
            <w:pPr>
              <w:spacing w:line="240" w:lineRule="auto"/>
              <w:rPr>
                <w:rFonts w:cs="Times New Roman"/>
                <w:szCs w:val="24"/>
              </w:rPr>
            </w:pPr>
            <w:r>
              <w:rPr>
                <w:rFonts w:cs="Times New Roman"/>
                <w:szCs w:val="24"/>
              </w:rPr>
              <w:t>Amended recruitment end date: 20/01/2018</w:t>
            </w:r>
          </w:p>
          <w:p w:rsidR="00184BCD" w:rsidRDefault="00184BCD" w:rsidP="00ED1D79">
            <w:pPr>
              <w:spacing w:line="240" w:lineRule="auto"/>
              <w:rPr>
                <w:rFonts w:cs="Times New Roman"/>
                <w:szCs w:val="24"/>
              </w:rPr>
            </w:pPr>
            <w:r>
              <w:rPr>
                <w:rFonts w:cs="Times New Roman"/>
                <w:szCs w:val="24"/>
              </w:rPr>
              <w:t>Original study end date: 31/03/2018</w:t>
            </w:r>
          </w:p>
          <w:p w:rsidR="00184BCD" w:rsidRPr="005A0A07" w:rsidRDefault="00184BCD" w:rsidP="00ED1D79">
            <w:pPr>
              <w:spacing w:line="240" w:lineRule="auto"/>
              <w:rPr>
                <w:rFonts w:cs="Times New Roman"/>
                <w:szCs w:val="24"/>
              </w:rPr>
            </w:pPr>
            <w:r>
              <w:rPr>
                <w:rFonts w:cs="Times New Roman"/>
                <w:szCs w:val="24"/>
              </w:rPr>
              <w:t>Amended study end date: 31/07/2018</w:t>
            </w:r>
          </w:p>
        </w:tc>
        <w:tc>
          <w:tcPr>
            <w:tcW w:w="1985" w:type="dxa"/>
            <w:tcBorders>
              <w:top w:val="nil"/>
              <w:bottom w:val="single" w:sz="4" w:space="0" w:color="auto"/>
            </w:tcBorders>
          </w:tcPr>
          <w:p w:rsidR="00184BCD" w:rsidRPr="005A0A07" w:rsidRDefault="00184BCD" w:rsidP="00ED1D79">
            <w:pPr>
              <w:spacing w:line="240" w:lineRule="auto"/>
              <w:rPr>
                <w:rFonts w:cs="Times New Roman"/>
                <w:szCs w:val="24"/>
              </w:rPr>
            </w:pPr>
            <w:r>
              <w:rPr>
                <w:rFonts w:cs="Times New Roman"/>
                <w:szCs w:val="24"/>
              </w:rPr>
              <w:t>27</w:t>
            </w:r>
            <w:r>
              <w:rPr>
                <w:rFonts w:cs="Times New Roman"/>
                <w:szCs w:val="24"/>
              </w:rPr>
              <w:t>/07/2017</w:t>
            </w:r>
          </w:p>
          <w:p w:rsidR="00184BCD" w:rsidRPr="005A0A07" w:rsidRDefault="00184BCD" w:rsidP="00ED1D79">
            <w:pPr>
              <w:spacing w:line="240" w:lineRule="auto"/>
              <w:rPr>
                <w:rFonts w:cs="Times New Roman"/>
                <w:szCs w:val="24"/>
              </w:rPr>
            </w:pPr>
          </w:p>
          <w:p w:rsidR="00184BCD" w:rsidRPr="005A0A07" w:rsidRDefault="00184BCD" w:rsidP="00ED1D79">
            <w:pPr>
              <w:spacing w:line="240" w:lineRule="auto"/>
              <w:rPr>
                <w:rFonts w:cs="Times New Roman"/>
                <w:szCs w:val="24"/>
              </w:rPr>
            </w:pPr>
          </w:p>
        </w:tc>
      </w:tr>
    </w:tbl>
    <w:p w:rsidR="00AA176B" w:rsidRDefault="00AA176B"/>
    <w:sectPr w:rsidR="00AA176B" w:rsidSect="00AB105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056"/>
    <w:rsid w:val="000475D8"/>
    <w:rsid w:val="00184BCD"/>
    <w:rsid w:val="004C1076"/>
    <w:rsid w:val="008D5212"/>
    <w:rsid w:val="009F05BB"/>
    <w:rsid w:val="00A61C77"/>
    <w:rsid w:val="00A673FF"/>
    <w:rsid w:val="00AA176B"/>
    <w:rsid w:val="00AB10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090CE"/>
  <w15:chartTrackingRefBased/>
  <w15:docId w15:val="{BEBEBC59-01F4-41F4-AC1B-7361426E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056"/>
    <w:pPr>
      <w:spacing w:line="36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199</Words>
  <Characters>1140</Characters>
  <Application>Microsoft Office Word</Application>
  <DocSecurity>0</DocSecurity>
  <Lines>9</Lines>
  <Paragraphs>2</Paragraphs>
  <ScaleCrop>false</ScaleCrop>
  <Company>Newcastle University</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Holliday</dc:creator>
  <cp:keywords/>
  <dc:description/>
  <cp:lastModifiedBy>Richard Holliday</cp:lastModifiedBy>
  <cp:revision>2</cp:revision>
  <dcterms:created xsi:type="dcterms:W3CDTF">2018-11-23T07:58:00Z</dcterms:created>
  <dcterms:modified xsi:type="dcterms:W3CDTF">2018-11-23T08:07:00Z</dcterms:modified>
</cp:coreProperties>
</file>