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C9A" w:rsidRPr="00270615" w:rsidRDefault="00270615" w:rsidP="00BA4511">
      <w:pPr>
        <w:ind w:hanging="567"/>
        <w:rPr>
          <w:rFonts w:ascii="Arial" w:hAnsi="Arial" w:cs="Arial"/>
          <w:b/>
        </w:rPr>
      </w:pPr>
      <w:r w:rsidRPr="00270615">
        <w:rPr>
          <w:rFonts w:ascii="Arial" w:hAnsi="Arial" w:cs="Arial"/>
          <w:b/>
          <w:noProof/>
          <w:highlight w:val="yellow"/>
          <w:lang w:eastAsia="en-A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950D90" wp14:editId="3036285A">
                <wp:simplePos x="0" y="0"/>
                <wp:positionH relativeFrom="column">
                  <wp:posOffset>-371475</wp:posOffset>
                </wp:positionH>
                <wp:positionV relativeFrom="paragraph">
                  <wp:posOffset>276225</wp:posOffset>
                </wp:positionV>
                <wp:extent cx="6657975" cy="71628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31" y="21600"/>
                    <wp:lineTo x="21631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7162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70615" w:rsidRPr="004E25F5" w:rsidRDefault="00270615" w:rsidP="00270615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4E25F5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Example of a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Hybrid Type 1</w:t>
                            </w:r>
                            <w:r w:rsidRPr="004E25F5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 trial </w:t>
                            </w:r>
                          </w:p>
                          <w:p w:rsidR="00270615" w:rsidRDefault="00270615" w:rsidP="00270615">
                            <w:r w:rsidRPr="00410329">
                              <w:rPr>
                                <w:b/>
                              </w:rPr>
                              <w:t>Purpose:</w:t>
                            </w:r>
                            <w:r>
                              <w:t xml:space="preserve"> </w:t>
                            </w:r>
                            <w:r w:rsidRPr="00FB510D">
                              <w:t xml:space="preserve">Cabassa </w:t>
                            </w:r>
                            <w:r>
                              <w:t>and colleagues sought</w:t>
                            </w:r>
                            <w:r w:rsidRPr="00FB510D">
                              <w:t xml:space="preserve"> to test the effectiveness of a peer-led weight management intervention for mental health clients accessi</w:t>
                            </w:r>
                            <w:r>
                              <w:t>ng supportive housing agencies. In addition, as part of the Hybrid type 1 design, researchers undertook a feasibility study to examine implementation factors and processes that may influence the use of the weight management intervention in routine practice.</w:t>
                            </w:r>
                          </w:p>
                          <w:p w:rsidR="00270615" w:rsidRDefault="00270615" w:rsidP="00270615">
                            <w:r w:rsidRPr="00410329">
                              <w:rPr>
                                <w:b/>
                              </w:rPr>
                              <w:t>Design:</w:t>
                            </w:r>
                            <w:r>
                              <w:t xml:space="preserve"> </w:t>
                            </w:r>
                            <w:r w:rsidRPr="00FB510D">
                              <w:t>The effecti</w:t>
                            </w:r>
                            <w:r>
                              <w:t xml:space="preserve">veness component of the trial </w:t>
                            </w:r>
                            <w:r w:rsidRPr="00FB510D">
                              <w:t xml:space="preserve">was a randomised control trial of a 12- month group healthy lifestyle intervention for weight loss versus usual care. </w:t>
                            </w:r>
                            <w:r>
                              <w:t>A mixed methods design, including focus groups, interviews and surveys, was utilised for the feasibility study.</w:t>
                            </w:r>
                          </w:p>
                          <w:p w:rsidR="00270615" w:rsidRDefault="00270615" w:rsidP="00270615">
                            <w:r>
                              <w:rPr>
                                <w:b/>
                              </w:rPr>
                              <w:t>Sample</w:t>
                            </w:r>
                            <w:r w:rsidRPr="00410329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Pr="00FB510D">
                              <w:t xml:space="preserve">The </w:t>
                            </w:r>
                            <w:r>
                              <w:t xml:space="preserve">effectiveness </w:t>
                            </w:r>
                            <w:r w:rsidRPr="00FB510D">
                              <w:t xml:space="preserve">study aimed to </w:t>
                            </w:r>
                            <w:r>
                              <w:t xml:space="preserve">recruit </w:t>
                            </w:r>
                            <w:r w:rsidRPr="00FB510D">
                              <w:t>300 clients from three su</w:t>
                            </w:r>
                            <w:r>
                              <w:t xml:space="preserve">pportive housing agencies sites in order to detect a difference in weight loss of </w:t>
                            </w:r>
                            <w:r>
                              <w:rPr>
                                <w:rFonts w:cstheme="minorHAnsi"/>
                              </w:rPr>
                              <w:t>≥</w:t>
                            </w:r>
                            <w:r>
                              <w:t>5% (alpha 0.05, minimum 80% power).</w:t>
                            </w:r>
                            <w:r w:rsidRPr="00FB510D">
                              <w:t xml:space="preserve"> </w:t>
                            </w:r>
                            <w:r>
                              <w:t xml:space="preserve">For the feasibility study, staff at </w:t>
                            </w:r>
                            <w:r w:rsidRPr="00FB510D">
                              <w:t>various levels of the organisation (e.g.</w:t>
                            </w:r>
                            <w:r>
                              <w:t>,</w:t>
                            </w:r>
                            <w:r w:rsidRPr="00FB510D">
                              <w:t xml:space="preserve"> service providers and directors) were</w:t>
                            </w:r>
                            <w:r>
                              <w:t xml:space="preserve"> </w:t>
                            </w:r>
                            <w:r w:rsidRPr="00FB510D">
                              <w:t>recruited from each site, with directors used as key informants to nominate appropriate program managers to also form part of the sample.</w:t>
                            </w:r>
                          </w:p>
                          <w:p w:rsidR="00270615" w:rsidRDefault="00270615" w:rsidP="00270615">
                            <w:r w:rsidRPr="00410329">
                              <w:rPr>
                                <w:b/>
                              </w:rPr>
                              <w:t>Outcomes:</w:t>
                            </w:r>
                            <w:r>
                              <w:t xml:space="preserve"> </w:t>
                            </w:r>
                            <w:r w:rsidRPr="00FB510D">
                              <w:t xml:space="preserve">The primary outcome measure for the effectiveness trial was percent weight loss at 6, 12 and 18 months. </w:t>
                            </w:r>
                            <w:r>
                              <w:t>Outcomes for the feasibility trial include the influence of outer/inner context of the study sites, and the systems, organisational and staff level factors that may hinder or facilitate implementation.</w:t>
                            </w:r>
                          </w:p>
                          <w:p w:rsidR="00270615" w:rsidRDefault="00270615" w:rsidP="00270615">
                            <w:r w:rsidRPr="00410329">
                              <w:rPr>
                                <w:b/>
                              </w:rPr>
                              <w:t>Measures</w:t>
                            </w:r>
                            <w:r>
                              <w:rPr>
                                <w:b/>
                              </w:rPr>
                              <w:t xml:space="preserve"> (implementation)</w:t>
                            </w:r>
                            <w:r w:rsidRPr="00410329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Pr="00FB510D">
                              <w:t xml:space="preserve">Directors and program managers undertook semi-structured qualitative interviews and self-administered surveys and focus groups were undertaken with direct service providers and peer specialists. Surveys included measures of staff characteristics, organisational culture, the organisation’s recovery orientation and attitudes towards evidence-based practice. Focus groups explored the climate and culture of the organisation, views on evidence-based practice, views on the program and the service providers’ experience of delivering the program. </w:t>
                            </w:r>
                          </w:p>
                          <w:p w:rsidR="00270615" w:rsidRDefault="00270615" w:rsidP="00270615">
                            <w:r w:rsidRPr="001E5E10">
                              <w:rPr>
                                <w:b/>
                              </w:rPr>
                              <w:t>Results</w:t>
                            </w:r>
                            <w:r>
                              <w:rPr>
                                <w:b/>
                              </w:rPr>
                              <w:t xml:space="preserve"> informing implementation</w:t>
                            </w:r>
                            <w:r>
                              <w:t>:  Q</w:t>
                            </w:r>
                            <w:r w:rsidRPr="00FB510D">
                              <w:t xml:space="preserve">uantitative data were reported at the level of the organisation and qualitative data was then integrated with quantitative findings. A </w:t>
                            </w:r>
                            <w:r w:rsidR="00B07B0A">
                              <w:t>“</w:t>
                            </w:r>
                            <w:r w:rsidRPr="00FB510D">
                              <w:t>heuristic model</w:t>
                            </w:r>
                            <w:r w:rsidR="00B07B0A">
                              <w:t>”</w:t>
                            </w:r>
                            <w:r w:rsidRPr="00FB510D">
                              <w:t xml:space="preserve"> was then developed to inform the development of future implementation strategies.(Cabassa </w:t>
                            </w:r>
                            <w:r w:rsidR="00B07B0A">
                              <w:t xml:space="preserve">et al. </w:t>
                            </w:r>
                            <w:r w:rsidRPr="00FB510D">
                              <w:t>2015) The study found that implementation decisions were influenced by a combination of funding concerns, external regulations and pressures, fit with the organization’s mission, leadership support, concerns about administrative burdens, and the importance of buy-in from both staff and clients</w:t>
                            </w:r>
                            <w:r>
                              <w:t>.</w:t>
                            </w:r>
                            <w:r w:rsidR="00B07B0A">
                              <w:t xml:space="preserve"> (Cabassa et al. 2019) </w:t>
                            </w:r>
                          </w:p>
                          <w:p w:rsidR="00B07B0A" w:rsidRPr="009566A1" w:rsidRDefault="00B07B0A" w:rsidP="002706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566A1">
                              <w:rPr>
                                <w:sz w:val="20"/>
                                <w:szCs w:val="20"/>
                              </w:rPr>
                              <w:t xml:space="preserve">Cabassa LJ, </w:t>
                            </w:r>
                            <w:proofErr w:type="spellStart"/>
                            <w:r w:rsidRPr="009566A1">
                              <w:rPr>
                                <w:sz w:val="20"/>
                                <w:szCs w:val="20"/>
                              </w:rPr>
                              <w:t>Stefancic</w:t>
                            </w:r>
                            <w:proofErr w:type="spellEnd"/>
                            <w:r w:rsidRPr="009566A1">
                              <w:rPr>
                                <w:sz w:val="20"/>
                                <w:szCs w:val="20"/>
                              </w:rPr>
                              <w:t xml:space="preserve"> A, O'Hara K, El-</w:t>
                            </w:r>
                            <w:proofErr w:type="spellStart"/>
                            <w:r w:rsidRPr="009566A1">
                              <w:rPr>
                                <w:sz w:val="20"/>
                                <w:szCs w:val="20"/>
                              </w:rPr>
                              <w:t>Bassel</w:t>
                            </w:r>
                            <w:proofErr w:type="spellEnd"/>
                            <w:r w:rsidRPr="009566A1">
                              <w:rPr>
                                <w:sz w:val="20"/>
                                <w:szCs w:val="20"/>
                              </w:rPr>
                              <w:t xml:space="preserve"> N, Lewis-</w:t>
                            </w:r>
                            <w:proofErr w:type="spellStart"/>
                            <w:r w:rsidRPr="009566A1">
                              <w:rPr>
                                <w:sz w:val="20"/>
                                <w:szCs w:val="20"/>
                              </w:rPr>
                              <w:t>Fernández</w:t>
                            </w:r>
                            <w:proofErr w:type="spellEnd"/>
                            <w:r w:rsidRPr="009566A1">
                              <w:rPr>
                                <w:sz w:val="20"/>
                                <w:szCs w:val="20"/>
                              </w:rPr>
                              <w:t xml:space="preserve"> R, </w:t>
                            </w:r>
                            <w:proofErr w:type="spellStart"/>
                            <w:proofErr w:type="gramStart"/>
                            <w:r w:rsidRPr="009566A1">
                              <w:rPr>
                                <w:sz w:val="20"/>
                                <w:szCs w:val="20"/>
                              </w:rPr>
                              <w:t>Luchsinger</w:t>
                            </w:r>
                            <w:proofErr w:type="spellEnd"/>
                            <w:proofErr w:type="gramEnd"/>
                            <w:r w:rsidRPr="009566A1">
                              <w:rPr>
                                <w:sz w:val="20"/>
                                <w:szCs w:val="20"/>
                              </w:rPr>
                              <w:t xml:space="preserve"> JA, et al. Peer-led healthy lifestyle program in supportive housing: study protocol for a randomized controlled trial. Trials. 2015</w:t>
                            </w:r>
                            <w:proofErr w:type="gramStart"/>
                            <w:r w:rsidRPr="009566A1">
                              <w:rPr>
                                <w:sz w:val="20"/>
                                <w:szCs w:val="20"/>
                              </w:rPr>
                              <w:t>;16:388</w:t>
                            </w:r>
                            <w:proofErr w:type="gramEnd"/>
                            <w:r w:rsidRPr="009566A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B07B0A" w:rsidRPr="009566A1" w:rsidRDefault="00B07B0A" w:rsidP="00B07B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566A1">
                              <w:rPr>
                                <w:sz w:val="20"/>
                                <w:szCs w:val="20"/>
                              </w:rPr>
                              <w:t xml:space="preserve">Cabassa J, </w:t>
                            </w:r>
                            <w:proofErr w:type="spellStart"/>
                            <w:r w:rsidRPr="009566A1">
                              <w:rPr>
                                <w:sz w:val="20"/>
                                <w:szCs w:val="20"/>
                              </w:rPr>
                              <w:t>Stefan</w:t>
                            </w:r>
                            <w:r w:rsidR="009566A1"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  <w:r w:rsidRPr="009566A1">
                              <w:rPr>
                                <w:sz w:val="20"/>
                                <w:szCs w:val="20"/>
                              </w:rPr>
                              <w:t>ic</w:t>
                            </w:r>
                            <w:proofErr w:type="spellEnd"/>
                            <w:r w:rsidRPr="009566A1">
                              <w:rPr>
                                <w:sz w:val="20"/>
                                <w:szCs w:val="20"/>
                              </w:rPr>
                              <w:t xml:space="preserve"> A. </w:t>
                            </w:r>
                            <w:r w:rsidRPr="009566A1">
                              <w:rPr>
                                <w:sz w:val="20"/>
                                <w:szCs w:val="20"/>
                              </w:rPr>
                              <w:t>Context before implementation: a qualitative study of decision</w:t>
                            </w:r>
                            <w:r w:rsidRPr="009566A1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9566A1">
                              <w:rPr>
                                <w:sz w:val="20"/>
                                <w:szCs w:val="20"/>
                              </w:rPr>
                              <w:t>TBM</w:t>
                            </w:r>
                            <w:proofErr w:type="spellEnd"/>
                            <w:r w:rsidRPr="009566A1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566A1">
                              <w:rPr>
                                <w:sz w:val="20"/>
                                <w:szCs w:val="20"/>
                              </w:rPr>
                              <w:t>2019</w:t>
                            </w:r>
                            <w:proofErr w:type="gramStart"/>
                            <w:r w:rsidRPr="009566A1">
                              <w:rPr>
                                <w:sz w:val="20"/>
                                <w:szCs w:val="20"/>
                              </w:rPr>
                              <w:t>;9:217</w:t>
                            </w:r>
                            <w:proofErr w:type="gramEnd"/>
                            <w:r w:rsidRPr="009566A1">
                              <w:rPr>
                                <w:sz w:val="20"/>
                                <w:szCs w:val="20"/>
                              </w:rPr>
                              <w:t>–2</w:t>
                            </w:r>
                            <w:bookmarkStart w:id="0" w:name="_GoBack"/>
                            <w:bookmarkEnd w:id="0"/>
                            <w:r w:rsidRPr="009566A1">
                              <w:rPr>
                                <w:sz w:val="20"/>
                                <w:szCs w:val="20"/>
                              </w:rPr>
                              <w:t>26</w:t>
                            </w:r>
                            <w:r w:rsidRPr="009566A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B07B0A" w:rsidRDefault="00B07B0A" w:rsidP="00B07B0A">
                            <w:proofErr w:type="spellStart"/>
                            <w:proofErr w:type="gramStart"/>
                            <w:r>
                              <w:t>doi</w:t>
                            </w:r>
                            <w:proofErr w:type="spellEnd"/>
                            <w:proofErr w:type="gramEnd"/>
                            <w:r>
                              <w:t>: 10.1093/</w:t>
                            </w:r>
                            <w:proofErr w:type="spellStart"/>
                            <w:r>
                              <w:t>tbm</w:t>
                            </w:r>
                            <w:proofErr w:type="spellEnd"/>
                            <w:r>
                              <w:t>/iby034</w:t>
                            </w:r>
                            <w:r>
                              <w:t>2019;</w:t>
                            </w:r>
                          </w:p>
                          <w:p w:rsidR="00B07B0A" w:rsidRDefault="00B07B0A" w:rsidP="00B07B0A">
                            <w:proofErr w:type="gramStart"/>
                            <w:r>
                              <w:t>makers</w:t>
                            </w:r>
                            <w:proofErr w:type="gramEnd"/>
                            <w:r>
                              <w:t>’ views of a peer-led healthy lifestyle intervention</w:t>
                            </w:r>
                          </w:p>
                          <w:p w:rsidR="00B07B0A" w:rsidRDefault="00B07B0A" w:rsidP="00B07B0A">
                            <w:proofErr w:type="gramStart"/>
                            <w:r>
                              <w:t>for</w:t>
                            </w:r>
                            <w:proofErr w:type="gramEnd"/>
                            <w:r>
                              <w:t xml:space="preserve"> people with serious mental illness in supportive</w:t>
                            </w:r>
                          </w:p>
                          <w:p w:rsidR="00B07B0A" w:rsidRDefault="00B07B0A" w:rsidP="00B07B0A">
                            <w:proofErr w:type="gramStart"/>
                            <w:r>
                              <w:t>housing</w:t>
                            </w:r>
                            <w:proofErr w:type="gramEnd"/>
                          </w:p>
                          <w:p w:rsidR="00B07B0A" w:rsidRDefault="00B07B0A" w:rsidP="002706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50D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9.25pt;margin-top:21.75pt;width:524.25pt;height:56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" filled="f" strokeweight=".5pt">
                <v:textbox>
                  <w:txbxContent>
                    <w:p w:rsidR="00270615" w:rsidRPr="004E25F5" w:rsidRDefault="00270615" w:rsidP="00270615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4E25F5">
                        <w:rPr>
                          <w:rFonts w:ascii="Arial" w:hAnsi="Arial" w:cs="Arial"/>
                          <w:b/>
                          <w:i/>
                        </w:rPr>
                        <w:t xml:space="preserve">Example of a </w:t>
                      </w:r>
                      <w:r>
                        <w:rPr>
                          <w:rFonts w:ascii="Arial" w:hAnsi="Arial" w:cs="Arial"/>
                          <w:b/>
                          <w:i/>
                        </w:rPr>
                        <w:t>Hybrid Type 1</w:t>
                      </w:r>
                      <w:r w:rsidRPr="004E25F5">
                        <w:rPr>
                          <w:rFonts w:ascii="Arial" w:hAnsi="Arial" w:cs="Arial"/>
                          <w:b/>
                          <w:i/>
                        </w:rPr>
                        <w:t xml:space="preserve"> trial </w:t>
                      </w:r>
                    </w:p>
                    <w:p w:rsidR="00270615" w:rsidRDefault="00270615" w:rsidP="00270615">
                      <w:r w:rsidRPr="00410329">
                        <w:rPr>
                          <w:b/>
                        </w:rPr>
                        <w:t>Purpose:</w:t>
                      </w:r>
                      <w:r>
                        <w:t xml:space="preserve"> </w:t>
                      </w:r>
                      <w:r w:rsidRPr="00FB510D">
                        <w:t xml:space="preserve">Cabassa </w:t>
                      </w:r>
                      <w:r>
                        <w:t>and colleagues sought</w:t>
                      </w:r>
                      <w:r w:rsidRPr="00FB510D">
                        <w:t xml:space="preserve"> to test the effectiveness of a peer-led weight management intervention for mental health clients accessi</w:t>
                      </w:r>
                      <w:r>
                        <w:t>ng supportive housing agencies. In addition, as part of the Hybrid type 1 design, researchers undertook a feasibility study to examine implementation factors and processes that may influence the use of the weight management intervention in routine practice.</w:t>
                      </w:r>
                    </w:p>
                    <w:p w:rsidR="00270615" w:rsidRDefault="00270615" w:rsidP="00270615">
                      <w:r w:rsidRPr="00410329">
                        <w:rPr>
                          <w:b/>
                        </w:rPr>
                        <w:t>Design:</w:t>
                      </w:r>
                      <w:r>
                        <w:t xml:space="preserve"> </w:t>
                      </w:r>
                      <w:r w:rsidRPr="00FB510D">
                        <w:t>The effecti</w:t>
                      </w:r>
                      <w:r>
                        <w:t xml:space="preserve">veness component of the trial </w:t>
                      </w:r>
                      <w:r w:rsidRPr="00FB510D">
                        <w:t xml:space="preserve">was a randomised control trial of a 12- month group healthy lifestyle intervention for weight loss versus usual care. </w:t>
                      </w:r>
                      <w:r>
                        <w:t>A mixed methods design, including focus groups, interviews and surveys, was utilised for the feasibility study.</w:t>
                      </w:r>
                    </w:p>
                    <w:p w:rsidR="00270615" w:rsidRDefault="00270615" w:rsidP="00270615">
                      <w:r>
                        <w:rPr>
                          <w:b/>
                        </w:rPr>
                        <w:t>Sample</w:t>
                      </w:r>
                      <w:r w:rsidRPr="00410329">
                        <w:rPr>
                          <w:b/>
                        </w:rPr>
                        <w:t>:</w:t>
                      </w:r>
                      <w:r>
                        <w:t xml:space="preserve"> </w:t>
                      </w:r>
                      <w:r w:rsidRPr="00FB510D">
                        <w:t xml:space="preserve">The </w:t>
                      </w:r>
                      <w:r>
                        <w:t xml:space="preserve">effectiveness </w:t>
                      </w:r>
                      <w:r w:rsidRPr="00FB510D">
                        <w:t xml:space="preserve">study aimed to </w:t>
                      </w:r>
                      <w:r>
                        <w:t xml:space="preserve">recruit </w:t>
                      </w:r>
                      <w:r w:rsidRPr="00FB510D">
                        <w:t>300 clients from three su</w:t>
                      </w:r>
                      <w:r>
                        <w:t xml:space="preserve">pportive housing agencies sites in order to detect a difference in weight loss of </w:t>
                      </w:r>
                      <w:r>
                        <w:rPr>
                          <w:rFonts w:cstheme="minorHAnsi"/>
                        </w:rPr>
                        <w:t>≥</w:t>
                      </w:r>
                      <w:r>
                        <w:t>5% (alpha 0.05, minimum 80% power).</w:t>
                      </w:r>
                      <w:r w:rsidRPr="00FB510D">
                        <w:t xml:space="preserve"> </w:t>
                      </w:r>
                      <w:r>
                        <w:t xml:space="preserve">For the feasibility study, staff at </w:t>
                      </w:r>
                      <w:r w:rsidRPr="00FB510D">
                        <w:t>various levels of the organisation (e.g.</w:t>
                      </w:r>
                      <w:r>
                        <w:t>,</w:t>
                      </w:r>
                      <w:r w:rsidRPr="00FB510D">
                        <w:t xml:space="preserve"> service providers and directors) were</w:t>
                      </w:r>
                      <w:r>
                        <w:t xml:space="preserve"> </w:t>
                      </w:r>
                      <w:r w:rsidRPr="00FB510D">
                        <w:t>recruited from each site, with directors used as key informants to nominate appropriate program managers to also form part of the sample.</w:t>
                      </w:r>
                    </w:p>
                    <w:p w:rsidR="00270615" w:rsidRDefault="00270615" w:rsidP="00270615">
                      <w:r w:rsidRPr="00410329">
                        <w:rPr>
                          <w:b/>
                        </w:rPr>
                        <w:t>Outcomes:</w:t>
                      </w:r>
                      <w:r>
                        <w:t xml:space="preserve"> </w:t>
                      </w:r>
                      <w:r w:rsidRPr="00FB510D">
                        <w:t xml:space="preserve">The primary outcome measure for the effectiveness trial was percent weight loss at 6, 12 and 18 months. </w:t>
                      </w:r>
                      <w:r>
                        <w:t>Outcomes for the feasibility trial include the influence of outer/inner context of the study sites, and the systems, organisational and staff level factors that may hinder or facilitate implementation.</w:t>
                      </w:r>
                    </w:p>
                    <w:p w:rsidR="00270615" w:rsidRDefault="00270615" w:rsidP="00270615">
                      <w:r w:rsidRPr="00410329">
                        <w:rPr>
                          <w:b/>
                        </w:rPr>
                        <w:t>Measures</w:t>
                      </w:r>
                      <w:r>
                        <w:rPr>
                          <w:b/>
                        </w:rPr>
                        <w:t xml:space="preserve"> (implementation)</w:t>
                      </w:r>
                      <w:r w:rsidRPr="00410329">
                        <w:rPr>
                          <w:b/>
                        </w:rPr>
                        <w:t>:</w:t>
                      </w:r>
                      <w:r>
                        <w:t xml:space="preserve"> </w:t>
                      </w:r>
                      <w:r w:rsidRPr="00FB510D">
                        <w:t xml:space="preserve">Directors and program managers undertook semi-structured qualitative interviews and self-administered surveys and focus groups were undertaken with direct service providers and peer specialists. Surveys included measures of staff characteristics, organisational culture, the organisation’s recovery orientation and attitudes towards evidence-based practice. Focus groups explored the climate and culture of the organisation, views on evidence-based practice, views on the program and the service providers’ experience of delivering the program. </w:t>
                      </w:r>
                    </w:p>
                    <w:p w:rsidR="00270615" w:rsidRDefault="00270615" w:rsidP="00270615">
                      <w:r w:rsidRPr="001E5E10">
                        <w:rPr>
                          <w:b/>
                        </w:rPr>
                        <w:t>Results</w:t>
                      </w:r>
                      <w:r>
                        <w:rPr>
                          <w:b/>
                        </w:rPr>
                        <w:t xml:space="preserve"> informing implementation</w:t>
                      </w:r>
                      <w:r>
                        <w:t>:  Q</w:t>
                      </w:r>
                      <w:r w:rsidRPr="00FB510D">
                        <w:t xml:space="preserve">uantitative data were reported at the level of the organisation and qualitative data was then integrated with quantitative findings. A </w:t>
                      </w:r>
                      <w:r w:rsidR="00B07B0A">
                        <w:t>“</w:t>
                      </w:r>
                      <w:r w:rsidRPr="00FB510D">
                        <w:t>heuristic model</w:t>
                      </w:r>
                      <w:r w:rsidR="00B07B0A">
                        <w:t>”</w:t>
                      </w:r>
                      <w:r w:rsidRPr="00FB510D">
                        <w:t xml:space="preserve"> was then developed to inform the development of future implementation strategies.(Cabassa </w:t>
                      </w:r>
                      <w:r w:rsidR="00B07B0A">
                        <w:t xml:space="preserve">et al. </w:t>
                      </w:r>
                      <w:r w:rsidRPr="00FB510D">
                        <w:t>2015) The study found that implementation decisions were influenced by a combination of funding concerns, external regulations and pressures, fit with the organization’s mission, leadership support, concerns about administrative burdens, and the importance of buy-in from both staff and clients</w:t>
                      </w:r>
                      <w:r>
                        <w:t>.</w:t>
                      </w:r>
                      <w:r w:rsidR="00B07B0A">
                        <w:t xml:space="preserve"> (Cabassa et al. 2019) </w:t>
                      </w:r>
                    </w:p>
                    <w:p w:rsidR="00B07B0A" w:rsidRPr="009566A1" w:rsidRDefault="00B07B0A" w:rsidP="00270615">
                      <w:pPr>
                        <w:rPr>
                          <w:sz w:val="20"/>
                          <w:szCs w:val="20"/>
                        </w:rPr>
                      </w:pPr>
                      <w:r w:rsidRPr="009566A1">
                        <w:rPr>
                          <w:sz w:val="20"/>
                          <w:szCs w:val="20"/>
                        </w:rPr>
                        <w:t xml:space="preserve">Cabassa LJ, </w:t>
                      </w:r>
                      <w:proofErr w:type="spellStart"/>
                      <w:r w:rsidRPr="009566A1">
                        <w:rPr>
                          <w:sz w:val="20"/>
                          <w:szCs w:val="20"/>
                        </w:rPr>
                        <w:t>Stefancic</w:t>
                      </w:r>
                      <w:proofErr w:type="spellEnd"/>
                      <w:r w:rsidRPr="009566A1">
                        <w:rPr>
                          <w:sz w:val="20"/>
                          <w:szCs w:val="20"/>
                        </w:rPr>
                        <w:t xml:space="preserve"> A, O'Hara K, El-</w:t>
                      </w:r>
                      <w:proofErr w:type="spellStart"/>
                      <w:r w:rsidRPr="009566A1">
                        <w:rPr>
                          <w:sz w:val="20"/>
                          <w:szCs w:val="20"/>
                        </w:rPr>
                        <w:t>Bassel</w:t>
                      </w:r>
                      <w:proofErr w:type="spellEnd"/>
                      <w:r w:rsidRPr="009566A1">
                        <w:rPr>
                          <w:sz w:val="20"/>
                          <w:szCs w:val="20"/>
                        </w:rPr>
                        <w:t xml:space="preserve"> N, Lewis-</w:t>
                      </w:r>
                      <w:proofErr w:type="spellStart"/>
                      <w:r w:rsidRPr="009566A1">
                        <w:rPr>
                          <w:sz w:val="20"/>
                          <w:szCs w:val="20"/>
                        </w:rPr>
                        <w:t>Fernández</w:t>
                      </w:r>
                      <w:proofErr w:type="spellEnd"/>
                      <w:r w:rsidRPr="009566A1">
                        <w:rPr>
                          <w:sz w:val="20"/>
                          <w:szCs w:val="20"/>
                        </w:rPr>
                        <w:t xml:space="preserve"> R, </w:t>
                      </w:r>
                      <w:proofErr w:type="spellStart"/>
                      <w:proofErr w:type="gramStart"/>
                      <w:r w:rsidRPr="009566A1">
                        <w:rPr>
                          <w:sz w:val="20"/>
                          <w:szCs w:val="20"/>
                        </w:rPr>
                        <w:t>Luchsinger</w:t>
                      </w:r>
                      <w:proofErr w:type="spellEnd"/>
                      <w:proofErr w:type="gramEnd"/>
                      <w:r w:rsidRPr="009566A1">
                        <w:rPr>
                          <w:sz w:val="20"/>
                          <w:szCs w:val="20"/>
                        </w:rPr>
                        <w:t xml:space="preserve"> JA, et al. Peer-led healthy lifestyle program in supportive housing: study protocol for a randomized controlled trial. Trials. 2015</w:t>
                      </w:r>
                      <w:proofErr w:type="gramStart"/>
                      <w:r w:rsidRPr="009566A1">
                        <w:rPr>
                          <w:sz w:val="20"/>
                          <w:szCs w:val="20"/>
                        </w:rPr>
                        <w:t>;16:388</w:t>
                      </w:r>
                      <w:proofErr w:type="gramEnd"/>
                      <w:r w:rsidRPr="009566A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B07B0A" w:rsidRPr="009566A1" w:rsidRDefault="00B07B0A" w:rsidP="00B07B0A">
                      <w:pPr>
                        <w:rPr>
                          <w:sz w:val="20"/>
                          <w:szCs w:val="20"/>
                        </w:rPr>
                      </w:pPr>
                      <w:r w:rsidRPr="009566A1">
                        <w:rPr>
                          <w:sz w:val="20"/>
                          <w:szCs w:val="20"/>
                        </w:rPr>
                        <w:t xml:space="preserve">Cabassa J, </w:t>
                      </w:r>
                      <w:proofErr w:type="spellStart"/>
                      <w:r w:rsidRPr="009566A1">
                        <w:rPr>
                          <w:sz w:val="20"/>
                          <w:szCs w:val="20"/>
                        </w:rPr>
                        <w:t>Stefan</w:t>
                      </w:r>
                      <w:r w:rsidR="009566A1">
                        <w:rPr>
                          <w:sz w:val="20"/>
                          <w:szCs w:val="20"/>
                        </w:rPr>
                        <w:t>c</w:t>
                      </w:r>
                      <w:r w:rsidRPr="009566A1">
                        <w:rPr>
                          <w:sz w:val="20"/>
                          <w:szCs w:val="20"/>
                        </w:rPr>
                        <w:t>ic</w:t>
                      </w:r>
                      <w:proofErr w:type="spellEnd"/>
                      <w:r w:rsidRPr="009566A1">
                        <w:rPr>
                          <w:sz w:val="20"/>
                          <w:szCs w:val="20"/>
                        </w:rPr>
                        <w:t xml:space="preserve"> A. </w:t>
                      </w:r>
                      <w:r w:rsidRPr="009566A1">
                        <w:rPr>
                          <w:sz w:val="20"/>
                          <w:szCs w:val="20"/>
                        </w:rPr>
                        <w:t>Context before implementation: a qualitative study of decision</w:t>
                      </w:r>
                      <w:r w:rsidRPr="009566A1">
                        <w:rPr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9566A1">
                        <w:rPr>
                          <w:sz w:val="20"/>
                          <w:szCs w:val="20"/>
                        </w:rPr>
                        <w:t>TBM</w:t>
                      </w:r>
                      <w:proofErr w:type="spellEnd"/>
                      <w:r w:rsidRPr="009566A1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Pr="009566A1">
                        <w:rPr>
                          <w:sz w:val="20"/>
                          <w:szCs w:val="20"/>
                        </w:rPr>
                        <w:t>2019</w:t>
                      </w:r>
                      <w:proofErr w:type="gramStart"/>
                      <w:r w:rsidRPr="009566A1">
                        <w:rPr>
                          <w:sz w:val="20"/>
                          <w:szCs w:val="20"/>
                        </w:rPr>
                        <w:t>;9:217</w:t>
                      </w:r>
                      <w:proofErr w:type="gramEnd"/>
                      <w:r w:rsidRPr="009566A1">
                        <w:rPr>
                          <w:sz w:val="20"/>
                          <w:szCs w:val="20"/>
                        </w:rPr>
                        <w:t>–2</w:t>
                      </w:r>
                      <w:bookmarkStart w:id="1" w:name="_GoBack"/>
                      <w:bookmarkEnd w:id="1"/>
                      <w:r w:rsidRPr="009566A1">
                        <w:rPr>
                          <w:sz w:val="20"/>
                          <w:szCs w:val="20"/>
                        </w:rPr>
                        <w:t>26</w:t>
                      </w:r>
                      <w:r w:rsidRPr="009566A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B07B0A" w:rsidRDefault="00B07B0A" w:rsidP="00B07B0A">
                      <w:proofErr w:type="spellStart"/>
                      <w:proofErr w:type="gramStart"/>
                      <w:r>
                        <w:t>doi</w:t>
                      </w:r>
                      <w:proofErr w:type="spellEnd"/>
                      <w:proofErr w:type="gramEnd"/>
                      <w:r>
                        <w:t>: 10.1093/</w:t>
                      </w:r>
                      <w:proofErr w:type="spellStart"/>
                      <w:r>
                        <w:t>tbm</w:t>
                      </w:r>
                      <w:proofErr w:type="spellEnd"/>
                      <w:r>
                        <w:t>/iby034</w:t>
                      </w:r>
                      <w:r>
                        <w:t>2019;</w:t>
                      </w:r>
                    </w:p>
                    <w:p w:rsidR="00B07B0A" w:rsidRDefault="00B07B0A" w:rsidP="00B07B0A">
                      <w:proofErr w:type="gramStart"/>
                      <w:r>
                        <w:t>makers</w:t>
                      </w:r>
                      <w:proofErr w:type="gramEnd"/>
                      <w:r>
                        <w:t>’ views of a peer-led healthy lifestyle intervention</w:t>
                      </w:r>
                    </w:p>
                    <w:p w:rsidR="00B07B0A" w:rsidRDefault="00B07B0A" w:rsidP="00B07B0A">
                      <w:proofErr w:type="gramStart"/>
                      <w:r>
                        <w:t>for</w:t>
                      </w:r>
                      <w:proofErr w:type="gramEnd"/>
                      <w:r>
                        <w:t xml:space="preserve"> people with serious mental illness in supportive</w:t>
                      </w:r>
                    </w:p>
                    <w:p w:rsidR="00B07B0A" w:rsidRDefault="00B07B0A" w:rsidP="00B07B0A">
                      <w:proofErr w:type="gramStart"/>
                      <w:r>
                        <w:t>housing</w:t>
                      </w:r>
                      <w:proofErr w:type="gramEnd"/>
                    </w:p>
                    <w:p w:rsidR="00B07B0A" w:rsidRDefault="00B07B0A" w:rsidP="00270615"/>
                  </w:txbxContent>
                </v:textbox>
                <w10:wrap type="tight"/>
              </v:shape>
            </w:pict>
          </mc:Fallback>
        </mc:AlternateContent>
      </w:r>
      <w:r w:rsidRPr="00270615">
        <w:rPr>
          <w:rFonts w:ascii="Arial" w:hAnsi="Arial" w:cs="Arial"/>
          <w:b/>
        </w:rPr>
        <w:t>Additional file 1</w:t>
      </w:r>
    </w:p>
    <w:sectPr w:rsidR="00257C9A" w:rsidRPr="002706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15"/>
    <w:rsid w:val="00257C9A"/>
    <w:rsid w:val="00270615"/>
    <w:rsid w:val="002878C0"/>
    <w:rsid w:val="002D560A"/>
    <w:rsid w:val="009566A1"/>
    <w:rsid w:val="00B07B0A"/>
    <w:rsid w:val="00BA4511"/>
    <w:rsid w:val="00E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023468-8CB6-485E-A164-4774E435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61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Pond</dc:creator>
  <cp:keywords/>
  <dc:description/>
  <cp:lastModifiedBy>Nicole Pond</cp:lastModifiedBy>
  <cp:revision>3</cp:revision>
  <dcterms:created xsi:type="dcterms:W3CDTF">2020-01-05T22:17:00Z</dcterms:created>
  <dcterms:modified xsi:type="dcterms:W3CDTF">2020-01-06T01:52:00Z</dcterms:modified>
</cp:coreProperties>
</file>