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0C6" w:rsidRPr="00521F4D" w:rsidRDefault="00E430C6" w:rsidP="00E430C6">
      <w:pPr>
        <w:spacing w:line="240" w:lineRule="auto"/>
        <w:rPr>
          <w:color w:val="000000" w:themeColor="text1"/>
          <w:sz w:val="24"/>
        </w:rPr>
      </w:pPr>
      <w:r w:rsidRPr="00521F4D">
        <w:rPr>
          <w:b/>
          <w:color w:val="000000" w:themeColor="text1"/>
          <w:sz w:val="24"/>
          <w:szCs w:val="24"/>
        </w:rPr>
        <w:t xml:space="preserve">Additional file </w:t>
      </w:r>
      <w:r>
        <w:rPr>
          <w:b/>
          <w:color w:val="000000" w:themeColor="text1"/>
          <w:sz w:val="24"/>
          <w:szCs w:val="24"/>
        </w:rPr>
        <w:t>4</w:t>
      </w:r>
      <w:r w:rsidRPr="00521F4D">
        <w:rPr>
          <w:b/>
          <w:noProof/>
          <w:color w:val="000000" w:themeColor="text1"/>
          <w:sz w:val="24"/>
          <w:szCs w:val="24"/>
        </w:rPr>
        <w:t>:</w:t>
      </w:r>
      <w:r w:rsidRPr="00521F4D">
        <w:rPr>
          <w:b/>
          <w:color w:val="000000" w:themeColor="text1"/>
          <w:sz w:val="24"/>
          <w:szCs w:val="24"/>
        </w:rPr>
        <w:t xml:space="preserve"> Health and social care/ informal care costs 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6"/>
        <w:gridCol w:w="1176"/>
        <w:gridCol w:w="1176"/>
        <w:gridCol w:w="576"/>
        <w:gridCol w:w="1416"/>
        <w:gridCol w:w="1176"/>
        <w:gridCol w:w="576"/>
      </w:tblGrid>
      <w:tr w:rsidR="00E430C6" w:rsidRPr="00521F4D" w:rsidTr="00604C0D">
        <w:tc>
          <w:tcPr>
            <w:tcW w:w="3816" w:type="dxa"/>
            <w:shd w:val="clear" w:color="auto" w:fill="DBE5F1" w:themeFill="accent1" w:themeFillTint="33"/>
          </w:tcPr>
          <w:p w:rsidR="00E430C6" w:rsidRPr="00521F4D" w:rsidRDefault="00E430C6" w:rsidP="00604C0D">
            <w:pPr>
              <w:spacing w:after="0" w:line="360" w:lineRule="auto"/>
              <w:rPr>
                <w:b/>
                <w:color w:val="000000" w:themeColor="text1"/>
              </w:rPr>
            </w:pPr>
          </w:p>
        </w:tc>
        <w:tc>
          <w:tcPr>
            <w:tcW w:w="2928" w:type="dxa"/>
            <w:gridSpan w:val="3"/>
            <w:shd w:val="clear" w:color="auto" w:fill="DBE5F1" w:themeFill="accent1" w:themeFillTint="33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Usual Care</w:t>
            </w:r>
          </w:p>
        </w:tc>
        <w:tc>
          <w:tcPr>
            <w:tcW w:w="3168" w:type="dxa"/>
            <w:gridSpan w:val="3"/>
            <w:shd w:val="clear" w:color="auto" w:fill="DBE5F1" w:themeFill="accent1" w:themeFillTint="33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proofErr w:type="spellStart"/>
            <w:r w:rsidRPr="00521F4D">
              <w:rPr>
                <w:b/>
                <w:color w:val="000000" w:themeColor="text1"/>
              </w:rPr>
              <w:t>BRiMS</w:t>
            </w:r>
            <w:proofErr w:type="spellEnd"/>
          </w:p>
        </w:tc>
      </w:tr>
      <w:tr w:rsidR="00E430C6" w:rsidRPr="00521F4D" w:rsidTr="00604C0D">
        <w:tc>
          <w:tcPr>
            <w:tcW w:w="3816" w:type="dxa"/>
            <w:shd w:val="clear" w:color="auto" w:fill="DBE5F1" w:themeFill="accent1" w:themeFillTint="33"/>
          </w:tcPr>
          <w:p w:rsidR="00E430C6" w:rsidRPr="00521F4D" w:rsidRDefault="00E430C6" w:rsidP="00604C0D">
            <w:pPr>
              <w:spacing w:after="0" w:line="360" w:lineRule="auto"/>
              <w:rPr>
                <w:b/>
                <w:color w:val="000000" w:themeColor="text1"/>
              </w:rPr>
            </w:pPr>
          </w:p>
        </w:tc>
        <w:tc>
          <w:tcPr>
            <w:tcW w:w="1176" w:type="dxa"/>
            <w:shd w:val="clear" w:color="auto" w:fill="DBE5F1" w:themeFill="accent1" w:themeFillTint="33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Mean £</w:t>
            </w:r>
          </w:p>
        </w:tc>
        <w:tc>
          <w:tcPr>
            <w:tcW w:w="1176" w:type="dxa"/>
            <w:shd w:val="clear" w:color="auto" w:fill="DBE5F1" w:themeFill="accent1" w:themeFillTint="33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(SD)</w:t>
            </w:r>
          </w:p>
        </w:tc>
        <w:tc>
          <w:tcPr>
            <w:tcW w:w="576" w:type="dxa"/>
            <w:shd w:val="clear" w:color="auto" w:fill="DBE5F1" w:themeFill="accent1" w:themeFillTint="33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N</w:t>
            </w:r>
          </w:p>
        </w:tc>
        <w:tc>
          <w:tcPr>
            <w:tcW w:w="1416" w:type="dxa"/>
            <w:shd w:val="clear" w:color="auto" w:fill="DBE5F1" w:themeFill="accent1" w:themeFillTint="33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Mean £</w:t>
            </w:r>
          </w:p>
        </w:tc>
        <w:tc>
          <w:tcPr>
            <w:tcW w:w="1176" w:type="dxa"/>
            <w:shd w:val="clear" w:color="auto" w:fill="DBE5F1" w:themeFill="accent1" w:themeFillTint="33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(SD)</w:t>
            </w:r>
          </w:p>
        </w:tc>
        <w:tc>
          <w:tcPr>
            <w:tcW w:w="576" w:type="dxa"/>
            <w:shd w:val="clear" w:color="auto" w:fill="DBE5F1" w:themeFill="accent1" w:themeFillTint="33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N</w:t>
            </w:r>
          </w:p>
        </w:tc>
      </w:tr>
      <w:tr w:rsidR="00E430C6" w:rsidRPr="00521F4D" w:rsidTr="00604C0D">
        <w:trPr>
          <w:trHeight w:val="340"/>
        </w:trPr>
        <w:tc>
          <w:tcPr>
            <w:tcW w:w="9912" w:type="dxa"/>
            <w:gridSpan w:val="7"/>
            <w:shd w:val="clear" w:color="auto" w:fill="DBE5F1" w:themeFill="accent1" w:themeFillTint="33"/>
            <w:vAlign w:val="center"/>
          </w:tcPr>
          <w:p w:rsidR="00E430C6" w:rsidRPr="00521F4D" w:rsidRDefault="00E430C6" w:rsidP="00604C0D">
            <w:pPr>
              <w:spacing w:after="0" w:line="360" w:lineRule="auto"/>
              <w:rPr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Summary: Health and social care costs over 27 weeks</w:t>
            </w:r>
          </w:p>
        </w:tc>
      </w:tr>
      <w:tr w:rsidR="00E430C6" w:rsidRPr="00521F4D" w:rsidTr="00604C0D">
        <w:tc>
          <w:tcPr>
            <w:tcW w:w="3816" w:type="dxa"/>
          </w:tcPr>
          <w:p w:rsidR="00E430C6" w:rsidRPr="00521F4D" w:rsidRDefault="00E430C6" w:rsidP="00604C0D">
            <w:pPr>
              <w:spacing w:after="0" w:line="360" w:lineRule="auto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Total Primary care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213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(224)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22</w:t>
            </w:r>
          </w:p>
        </w:tc>
        <w:tc>
          <w:tcPr>
            <w:tcW w:w="141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190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(162)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22</w:t>
            </w:r>
          </w:p>
        </w:tc>
      </w:tr>
      <w:tr w:rsidR="00E430C6" w:rsidRPr="00521F4D" w:rsidTr="00604C0D">
        <w:tc>
          <w:tcPr>
            <w:tcW w:w="3816" w:type="dxa"/>
          </w:tcPr>
          <w:p w:rsidR="00E430C6" w:rsidRPr="00521F4D" w:rsidRDefault="00E430C6" w:rsidP="00604C0D">
            <w:pPr>
              <w:spacing w:after="0" w:line="360" w:lineRule="auto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Total Secondary care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349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(249)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22</w:t>
            </w:r>
          </w:p>
        </w:tc>
        <w:tc>
          <w:tcPr>
            <w:tcW w:w="141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1451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(4,335)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22</w:t>
            </w:r>
          </w:p>
        </w:tc>
      </w:tr>
      <w:tr w:rsidR="00E430C6" w:rsidRPr="00521F4D" w:rsidTr="00604C0D">
        <w:tc>
          <w:tcPr>
            <w:tcW w:w="3816" w:type="dxa"/>
          </w:tcPr>
          <w:p w:rsidR="00E430C6" w:rsidRPr="00521F4D" w:rsidRDefault="00E430C6" w:rsidP="00604C0D">
            <w:pPr>
              <w:spacing w:after="0" w:line="360" w:lineRule="auto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Total Social and community care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79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(309)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22</w:t>
            </w:r>
          </w:p>
        </w:tc>
        <w:tc>
          <w:tcPr>
            <w:tcW w:w="141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282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(986)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22</w:t>
            </w:r>
          </w:p>
        </w:tc>
      </w:tr>
      <w:tr w:rsidR="00E430C6" w:rsidRPr="00521F4D" w:rsidTr="00604C0D">
        <w:tc>
          <w:tcPr>
            <w:tcW w:w="3816" w:type="dxa"/>
          </w:tcPr>
          <w:p w:rsidR="00E430C6" w:rsidRPr="00521F4D" w:rsidRDefault="00E430C6" w:rsidP="00604C0D">
            <w:pPr>
              <w:spacing w:after="0" w:line="360" w:lineRule="auto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Total health and social care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640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(580)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22</w:t>
            </w:r>
          </w:p>
        </w:tc>
        <w:tc>
          <w:tcPr>
            <w:tcW w:w="141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1,922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(5,340)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22</w:t>
            </w:r>
          </w:p>
        </w:tc>
      </w:tr>
      <w:tr w:rsidR="00E430C6" w:rsidRPr="00521F4D" w:rsidTr="00604C0D">
        <w:tc>
          <w:tcPr>
            <w:tcW w:w="3816" w:type="dxa"/>
          </w:tcPr>
          <w:p w:rsidR="00E430C6" w:rsidRPr="00521F4D" w:rsidRDefault="00E430C6" w:rsidP="00604C0D">
            <w:pPr>
              <w:spacing w:after="0" w:line="360" w:lineRule="auto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Total Medications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261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(921)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22</w:t>
            </w:r>
          </w:p>
        </w:tc>
        <w:tc>
          <w:tcPr>
            <w:tcW w:w="141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45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(209)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22</w:t>
            </w:r>
          </w:p>
        </w:tc>
      </w:tr>
      <w:tr w:rsidR="00E430C6" w:rsidRPr="00521F4D" w:rsidTr="00604C0D">
        <w:trPr>
          <w:trHeight w:val="228"/>
        </w:trPr>
        <w:tc>
          <w:tcPr>
            <w:tcW w:w="3816" w:type="dxa"/>
          </w:tcPr>
          <w:p w:rsidR="00E430C6" w:rsidRPr="00521F4D" w:rsidRDefault="00E430C6" w:rsidP="00604C0D">
            <w:pPr>
              <w:spacing w:after="0" w:line="360" w:lineRule="auto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Total All healthcare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902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(1,105)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22</w:t>
            </w:r>
          </w:p>
        </w:tc>
        <w:tc>
          <w:tcPr>
            <w:tcW w:w="141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1,967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(5,341)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keepNext/>
              <w:spacing w:after="0" w:line="360" w:lineRule="auto"/>
              <w:jc w:val="center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22</w:t>
            </w:r>
          </w:p>
        </w:tc>
      </w:tr>
      <w:tr w:rsidR="00E430C6" w:rsidRPr="00521F4D" w:rsidTr="00604C0D">
        <w:trPr>
          <w:trHeight w:val="340"/>
        </w:trPr>
        <w:tc>
          <w:tcPr>
            <w:tcW w:w="9912" w:type="dxa"/>
            <w:gridSpan w:val="7"/>
            <w:shd w:val="clear" w:color="auto" w:fill="DBE5F1" w:themeFill="accent1" w:themeFillTint="33"/>
            <w:vAlign w:val="center"/>
          </w:tcPr>
          <w:p w:rsidR="00E430C6" w:rsidRPr="00521F4D" w:rsidRDefault="00E430C6" w:rsidP="00604C0D">
            <w:pPr>
              <w:spacing w:after="0" w:line="360" w:lineRule="auto"/>
              <w:rPr>
                <w:b/>
                <w:color w:val="000000" w:themeColor="text1"/>
              </w:rPr>
            </w:pPr>
            <w:r w:rsidRPr="00521F4D">
              <w:rPr>
                <w:b/>
                <w:color w:val="000000" w:themeColor="text1"/>
              </w:rPr>
              <w:t>Summary: Informal care cost (weekly) and cost for days off work over 27 weeks</w:t>
            </w:r>
          </w:p>
        </w:tc>
      </w:tr>
      <w:tr w:rsidR="00E430C6" w:rsidRPr="00521F4D" w:rsidTr="00604C0D">
        <w:tc>
          <w:tcPr>
            <w:tcW w:w="3816" w:type="dxa"/>
          </w:tcPr>
          <w:p w:rsidR="00E430C6" w:rsidRPr="00521F4D" w:rsidRDefault="00E430C6" w:rsidP="00604C0D">
            <w:pPr>
              <w:spacing w:after="0" w:line="360" w:lineRule="auto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Total reported informal care (</w:t>
            </w:r>
            <w:proofErr w:type="spellStart"/>
            <w:r w:rsidRPr="00521F4D">
              <w:rPr>
                <w:color w:val="000000" w:themeColor="text1"/>
              </w:rPr>
              <w:t>hrs</w:t>
            </w:r>
            <w:proofErr w:type="spellEnd"/>
            <w:r w:rsidRPr="00521F4D">
              <w:rPr>
                <w:color w:val="000000" w:themeColor="text1"/>
              </w:rPr>
              <w:t>/week)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24.67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(24.5)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22</w:t>
            </w:r>
          </w:p>
        </w:tc>
        <w:tc>
          <w:tcPr>
            <w:tcW w:w="141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24.74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(21.5)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22</w:t>
            </w:r>
          </w:p>
        </w:tc>
      </w:tr>
      <w:tr w:rsidR="00E430C6" w:rsidRPr="00521F4D" w:rsidTr="00604C0D">
        <w:tc>
          <w:tcPr>
            <w:tcW w:w="3816" w:type="dxa"/>
          </w:tcPr>
          <w:p w:rsidR="00E430C6" w:rsidRPr="00521F4D" w:rsidRDefault="00E430C6" w:rsidP="00604C0D">
            <w:pPr>
              <w:spacing w:after="0" w:line="360" w:lineRule="auto"/>
              <w:rPr>
                <w:color w:val="000000" w:themeColor="text1"/>
                <w:vertAlign w:val="superscript"/>
              </w:rPr>
            </w:pPr>
            <w:r w:rsidRPr="00521F4D">
              <w:rPr>
                <w:color w:val="000000" w:themeColor="text1"/>
              </w:rPr>
              <w:t>Total cost of weekly informal care £</w:t>
            </w:r>
            <w:r w:rsidRPr="00521F4D">
              <w:rPr>
                <w:color w:val="000000" w:themeColor="text1"/>
                <w:vertAlign w:val="superscript"/>
              </w:rPr>
              <w:t>a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444.14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(441.27)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22</w:t>
            </w:r>
          </w:p>
        </w:tc>
        <w:tc>
          <w:tcPr>
            <w:tcW w:w="141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445.30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(387.59)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22</w:t>
            </w:r>
          </w:p>
        </w:tc>
      </w:tr>
      <w:tr w:rsidR="00E430C6" w:rsidRPr="00521F4D" w:rsidTr="00604C0D">
        <w:tc>
          <w:tcPr>
            <w:tcW w:w="3816" w:type="dxa"/>
          </w:tcPr>
          <w:p w:rsidR="00E430C6" w:rsidRPr="00521F4D" w:rsidRDefault="00E430C6" w:rsidP="00604C0D">
            <w:pPr>
              <w:spacing w:after="0" w:line="360" w:lineRule="auto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Friend/relative days off work (mean days/ participant)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0.59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(2.77)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22</w:t>
            </w:r>
          </w:p>
        </w:tc>
        <w:tc>
          <w:tcPr>
            <w:tcW w:w="141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0.00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(0.00)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22</w:t>
            </w:r>
          </w:p>
        </w:tc>
      </w:tr>
      <w:tr w:rsidR="00E430C6" w:rsidRPr="00521F4D" w:rsidTr="00604C0D">
        <w:tc>
          <w:tcPr>
            <w:tcW w:w="3816" w:type="dxa"/>
          </w:tcPr>
          <w:p w:rsidR="00E430C6" w:rsidRPr="00521F4D" w:rsidRDefault="00E430C6" w:rsidP="00604C0D">
            <w:pPr>
              <w:spacing w:after="0" w:line="360" w:lineRule="auto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Friend/relative days off work (mean cost/participant)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72.28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(339.02)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22</w:t>
            </w:r>
          </w:p>
        </w:tc>
        <w:tc>
          <w:tcPr>
            <w:tcW w:w="141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0.00</w:t>
            </w:r>
          </w:p>
        </w:tc>
        <w:tc>
          <w:tcPr>
            <w:tcW w:w="11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(0.00)</w:t>
            </w:r>
          </w:p>
        </w:tc>
        <w:tc>
          <w:tcPr>
            <w:tcW w:w="576" w:type="dxa"/>
            <w:vAlign w:val="center"/>
          </w:tcPr>
          <w:p w:rsidR="00E430C6" w:rsidRPr="00521F4D" w:rsidRDefault="00E430C6" w:rsidP="00604C0D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521F4D">
              <w:rPr>
                <w:color w:val="000000" w:themeColor="text1"/>
              </w:rPr>
              <w:t>22</w:t>
            </w:r>
          </w:p>
        </w:tc>
      </w:tr>
    </w:tbl>
    <w:p w:rsidR="00E430C6" w:rsidRPr="00521F4D" w:rsidRDefault="00E430C6" w:rsidP="00E430C6">
      <w:pPr>
        <w:spacing w:after="0" w:line="240" w:lineRule="auto"/>
        <w:rPr>
          <w:color w:val="000000" w:themeColor="text1"/>
          <w:vertAlign w:val="superscript"/>
        </w:rPr>
      </w:pPr>
      <w:r w:rsidRPr="00521F4D">
        <w:rPr>
          <w:color w:val="000000" w:themeColor="text1"/>
          <w:vertAlign w:val="superscript"/>
        </w:rPr>
        <w:t>Here we use a unit cost (shadow price) for informal care of £18/hour, Curtis et al, 2016, p160</w:t>
      </w:r>
      <w:r w:rsidRPr="00521F4D">
        <w:rPr>
          <w:color w:val="000000" w:themeColor="text1"/>
          <w:vertAlign w:val="superscript"/>
        </w:rPr>
        <w:fldChar w:fldCharType="begin" w:fldLock="1"/>
      </w:r>
      <w:r>
        <w:rPr>
          <w:color w:val="000000" w:themeColor="text1"/>
          <w:vertAlign w:val="superscript"/>
        </w:rPr>
        <w:instrText>ADDIN CSL_CITATION {"citationItems":[{"id":"ITEM-1","itemData":{"author":[{"dropping-particle":"","family":"Curtis","given":"L","non-dropping-particle":"","parse-names":false,"suffix":""},{"dropping-particle":"","family":"Burns","given":"A","non-dropping-particle":"","parse-names":false,"suffix":""}],"id":"ITEM-1","issued":{"date-parts":[["2016"]]},"publisher":"University of Kent","title":"Unit Costs of Health and Social Care","type":"book"},"uris":["http://www.mendeley.com/documents/?uuid=982f4030-20eb-3049-a76c-1d4e5f169b10"]}],"mendeley":{"formattedCitation":"&lt;sup&gt;[67]&lt;/sup&gt;","plainTextFormattedCitation":"[67]","previouslyFormattedCitation":"&lt;sup&gt;[57]&lt;/sup&gt;"},"properties":{"noteIndex":0},"schema":"https://github.com/citation-style-language/schema/raw/master/csl-citation.json"}</w:instrText>
      </w:r>
      <w:r w:rsidRPr="00521F4D">
        <w:rPr>
          <w:color w:val="000000" w:themeColor="text1"/>
          <w:vertAlign w:val="superscript"/>
        </w:rPr>
        <w:fldChar w:fldCharType="separate"/>
      </w:r>
      <w:r w:rsidRPr="00753276">
        <w:rPr>
          <w:noProof/>
          <w:color w:val="000000" w:themeColor="text1"/>
          <w:vertAlign w:val="superscript"/>
        </w:rPr>
        <w:t>[67]</w:t>
      </w:r>
      <w:r w:rsidRPr="00521F4D">
        <w:rPr>
          <w:color w:val="000000" w:themeColor="text1"/>
          <w:vertAlign w:val="superscript"/>
        </w:rPr>
        <w:fldChar w:fldCharType="end"/>
      </w:r>
      <w:r w:rsidRPr="00521F4D">
        <w:rPr>
          <w:color w:val="000000" w:themeColor="text1"/>
          <w:vertAlign w:val="superscript"/>
        </w:rPr>
        <w:t>); a Mean costs calculated over the 27 week period: £11,992 (Usual Care), £12023 (</w:t>
      </w:r>
      <w:proofErr w:type="spellStart"/>
      <w:r w:rsidRPr="00521F4D">
        <w:rPr>
          <w:color w:val="000000" w:themeColor="text1"/>
          <w:vertAlign w:val="superscript"/>
        </w:rPr>
        <w:t>BRiMS</w:t>
      </w:r>
      <w:proofErr w:type="spellEnd"/>
      <w:r w:rsidRPr="00521F4D">
        <w:rPr>
          <w:color w:val="000000" w:themeColor="text1"/>
          <w:vertAlign w:val="superscript"/>
        </w:rPr>
        <w:t>)</w:t>
      </w:r>
    </w:p>
    <w:p w:rsidR="00E430C6" w:rsidRPr="00521F4D" w:rsidRDefault="00E430C6" w:rsidP="00E430C6">
      <w:pPr>
        <w:spacing w:line="480" w:lineRule="auto"/>
        <w:rPr>
          <w:rFonts w:cstheme="minorHAnsi"/>
          <w:b/>
          <w:color w:val="000000" w:themeColor="text1"/>
        </w:rPr>
      </w:pPr>
    </w:p>
    <w:p w:rsidR="00AE2F76" w:rsidRDefault="00E430C6">
      <w:bookmarkStart w:id="0" w:name="_GoBack"/>
      <w:bookmarkEnd w:id="0"/>
    </w:p>
    <w:sectPr w:rsidR="00AE2F76" w:rsidSect="00E14483">
      <w:pgSz w:w="11906" w:h="16838"/>
      <w:pgMar w:top="1440" w:right="1440" w:bottom="1440" w:left="1440" w:header="709" w:footer="28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49A"/>
    <w:rsid w:val="00564EA3"/>
    <w:rsid w:val="00D806C2"/>
    <w:rsid w:val="00DE149A"/>
    <w:rsid w:val="00E4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1595</Characters>
  <Application>Microsoft Office Word</Application>
  <DocSecurity>0</DocSecurity>
  <Lines>69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2020-11-27T03:26:00Z</dcterms:created>
  <dcterms:modified xsi:type="dcterms:W3CDTF">2020-11-27T03:26:00Z</dcterms:modified>
</cp:coreProperties>
</file>