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14" w:type="dxa"/>
        <w:tblLook w:val="04A0" w:firstRow="1" w:lastRow="0" w:firstColumn="1" w:lastColumn="0" w:noHBand="0" w:noVBand="1"/>
      </w:tblPr>
      <w:tblGrid>
        <w:gridCol w:w="1372"/>
        <w:gridCol w:w="2917"/>
        <w:gridCol w:w="4925"/>
      </w:tblGrid>
      <w:tr w:rsidR="00523C34" w:rsidRPr="003B3CB5" w14:paraId="109020C1" w14:textId="77777777" w:rsidTr="008A6A3E">
        <w:tc>
          <w:tcPr>
            <w:tcW w:w="9214" w:type="dxa"/>
            <w:gridSpan w:val="3"/>
            <w:tcBorders>
              <w:top w:val="nil"/>
              <w:left w:val="nil"/>
              <w:bottom w:val="single" w:sz="4" w:space="0" w:color="auto"/>
              <w:right w:val="nil"/>
            </w:tcBorders>
          </w:tcPr>
          <w:p w14:paraId="7B5EEA2D" w14:textId="0D9BF6D7" w:rsidR="00523C34" w:rsidRPr="008A6A3E" w:rsidRDefault="00CF7573" w:rsidP="00614A3B">
            <w:pPr>
              <w:rPr>
                <w:rFonts w:ascii="Times New Roman" w:hAnsi="Times New Roman" w:cs="Times New Roman"/>
                <w:sz w:val="28"/>
                <w:szCs w:val="28"/>
              </w:rPr>
            </w:pPr>
            <w:r>
              <w:rPr>
                <w:rFonts w:ascii="Times New Roman" w:hAnsi="Times New Roman" w:cs="Times New Roman"/>
                <w:b/>
                <w:bCs/>
                <w:sz w:val="28"/>
                <w:szCs w:val="28"/>
              </w:rPr>
              <w:t>Additional File 2.</w:t>
            </w:r>
            <w:r w:rsidR="00523C34" w:rsidRPr="008A6A3E">
              <w:rPr>
                <w:rFonts w:ascii="Times New Roman" w:hAnsi="Times New Roman" w:cs="Times New Roman"/>
                <w:sz w:val="28"/>
                <w:szCs w:val="28"/>
              </w:rPr>
              <w:t xml:space="preserve"> </w:t>
            </w:r>
            <w:proofErr w:type="spellStart"/>
            <w:r w:rsidR="00D01F3A" w:rsidRPr="008A6A3E">
              <w:rPr>
                <w:rFonts w:ascii="Times New Roman" w:hAnsi="Times New Roman" w:cs="Times New Roman"/>
                <w:sz w:val="28"/>
                <w:szCs w:val="28"/>
              </w:rPr>
              <w:t>Actigraph</w:t>
            </w:r>
            <w:proofErr w:type="spellEnd"/>
            <w:r w:rsidR="00D01F3A" w:rsidRPr="008A6A3E">
              <w:rPr>
                <w:rFonts w:ascii="Times New Roman" w:hAnsi="Times New Roman" w:cs="Times New Roman"/>
                <w:sz w:val="28"/>
                <w:szCs w:val="28"/>
              </w:rPr>
              <w:t xml:space="preserve"> a</w:t>
            </w:r>
            <w:r w:rsidR="00523C34" w:rsidRPr="008A6A3E">
              <w:rPr>
                <w:rFonts w:ascii="Times New Roman" w:hAnsi="Times New Roman" w:cs="Times New Roman"/>
                <w:sz w:val="28"/>
                <w:szCs w:val="28"/>
              </w:rPr>
              <w:t>ccelerometer procedures and settings</w:t>
            </w:r>
          </w:p>
          <w:p w14:paraId="051BA4DB" w14:textId="720D1802" w:rsidR="00AC535C" w:rsidRPr="004C7A71" w:rsidRDefault="00AC535C" w:rsidP="00614A3B">
            <w:pPr>
              <w:rPr>
                <w:rFonts w:ascii="Times New Roman" w:hAnsi="Times New Roman" w:cs="Times New Roman"/>
                <w:sz w:val="24"/>
                <w:szCs w:val="24"/>
              </w:rPr>
            </w:pPr>
          </w:p>
        </w:tc>
      </w:tr>
      <w:tr w:rsidR="00523C34" w:rsidRPr="008A6A3E" w14:paraId="48620520" w14:textId="77777777" w:rsidTr="008A6A3E">
        <w:tc>
          <w:tcPr>
            <w:tcW w:w="1372" w:type="dxa"/>
            <w:tcBorders>
              <w:top w:val="single" w:sz="4" w:space="0" w:color="auto"/>
            </w:tcBorders>
            <w:shd w:val="clear" w:color="auto" w:fill="BFBFBF" w:themeFill="background1" w:themeFillShade="BF"/>
          </w:tcPr>
          <w:p w14:paraId="044552A0" w14:textId="77777777" w:rsidR="00523C34" w:rsidRPr="008A6A3E" w:rsidRDefault="00523C34" w:rsidP="00614A3B">
            <w:pPr>
              <w:rPr>
                <w:rFonts w:ascii="Times New Roman" w:hAnsi="Times New Roman" w:cs="Times New Roman"/>
                <w:sz w:val="24"/>
                <w:szCs w:val="24"/>
              </w:rPr>
            </w:pPr>
            <w:r w:rsidRPr="008A6A3E">
              <w:rPr>
                <w:rFonts w:ascii="Times New Roman" w:hAnsi="Times New Roman" w:cs="Times New Roman"/>
                <w:sz w:val="24"/>
                <w:szCs w:val="24"/>
              </w:rPr>
              <w:t>Procedure</w:t>
            </w:r>
          </w:p>
        </w:tc>
        <w:tc>
          <w:tcPr>
            <w:tcW w:w="2917" w:type="dxa"/>
            <w:tcBorders>
              <w:top w:val="single" w:sz="4" w:space="0" w:color="auto"/>
            </w:tcBorders>
            <w:shd w:val="clear" w:color="auto" w:fill="BFBFBF" w:themeFill="background1" w:themeFillShade="BF"/>
          </w:tcPr>
          <w:p w14:paraId="727F74AD" w14:textId="77777777" w:rsidR="00523C34" w:rsidRPr="008A6A3E" w:rsidRDefault="00523C34" w:rsidP="00614A3B">
            <w:pPr>
              <w:rPr>
                <w:rFonts w:ascii="Times New Roman" w:hAnsi="Times New Roman" w:cs="Times New Roman"/>
                <w:sz w:val="24"/>
                <w:szCs w:val="24"/>
              </w:rPr>
            </w:pPr>
            <w:r w:rsidRPr="008A6A3E">
              <w:rPr>
                <w:rFonts w:ascii="Times New Roman" w:hAnsi="Times New Roman" w:cs="Times New Roman"/>
                <w:sz w:val="24"/>
                <w:szCs w:val="24"/>
              </w:rPr>
              <w:t>Settings</w:t>
            </w:r>
          </w:p>
        </w:tc>
        <w:tc>
          <w:tcPr>
            <w:tcW w:w="4925" w:type="dxa"/>
            <w:tcBorders>
              <w:top w:val="single" w:sz="4" w:space="0" w:color="auto"/>
            </w:tcBorders>
            <w:shd w:val="clear" w:color="auto" w:fill="BFBFBF" w:themeFill="background1" w:themeFillShade="BF"/>
          </w:tcPr>
          <w:p w14:paraId="1EAC05AA" w14:textId="77777777" w:rsidR="00523C34" w:rsidRPr="008A6A3E" w:rsidRDefault="00523C34" w:rsidP="00614A3B">
            <w:pPr>
              <w:rPr>
                <w:rFonts w:ascii="Times New Roman" w:hAnsi="Times New Roman" w:cs="Times New Roman"/>
                <w:sz w:val="24"/>
                <w:szCs w:val="24"/>
              </w:rPr>
            </w:pPr>
            <w:r w:rsidRPr="008A6A3E">
              <w:rPr>
                <w:rFonts w:ascii="Times New Roman" w:hAnsi="Times New Roman" w:cs="Times New Roman"/>
                <w:sz w:val="24"/>
                <w:szCs w:val="24"/>
              </w:rPr>
              <w:t>Justification</w:t>
            </w:r>
          </w:p>
        </w:tc>
      </w:tr>
      <w:tr w:rsidR="00523C34" w:rsidRPr="003B3CB5" w14:paraId="7F8983EC" w14:textId="77777777" w:rsidTr="008A6A3E">
        <w:tc>
          <w:tcPr>
            <w:tcW w:w="9214" w:type="dxa"/>
            <w:gridSpan w:val="3"/>
            <w:shd w:val="clear" w:color="auto" w:fill="A6A6A6" w:themeFill="background1" w:themeFillShade="A6"/>
          </w:tcPr>
          <w:p w14:paraId="736B8991"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Data collection</w:t>
            </w:r>
          </w:p>
        </w:tc>
      </w:tr>
      <w:tr w:rsidR="00523C34" w:rsidRPr="003B3CB5" w14:paraId="6E296468" w14:textId="77777777" w:rsidTr="008A6A3E">
        <w:tc>
          <w:tcPr>
            <w:tcW w:w="1372" w:type="dxa"/>
          </w:tcPr>
          <w:p w14:paraId="5996E580"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Initialising</w:t>
            </w:r>
          </w:p>
        </w:tc>
        <w:tc>
          <w:tcPr>
            <w:tcW w:w="2917" w:type="dxa"/>
          </w:tcPr>
          <w:p w14:paraId="0CEF4794" w14:textId="200F5C04" w:rsidR="00523C34" w:rsidRPr="003B3CB5" w:rsidRDefault="00523C34" w:rsidP="008A6A3E">
            <w:pPr>
              <w:ind w:right="455"/>
              <w:rPr>
                <w:rFonts w:ascii="Times New Roman" w:hAnsi="Times New Roman" w:cs="Times New Roman"/>
              </w:rPr>
            </w:pPr>
            <w:r w:rsidRPr="003B3CB5">
              <w:rPr>
                <w:rFonts w:ascii="Times New Roman" w:hAnsi="Times New Roman" w:cs="Times New Roman"/>
              </w:rPr>
              <w:t xml:space="preserve">Initialized to start recording the day after distribution and to collect data for </w:t>
            </w:r>
            <w:r w:rsidR="00F818C6">
              <w:rPr>
                <w:rFonts w:ascii="Times New Roman" w:hAnsi="Times New Roman" w:cs="Times New Roman"/>
              </w:rPr>
              <w:t xml:space="preserve">seven </w:t>
            </w:r>
            <w:r w:rsidRPr="003B3CB5">
              <w:rPr>
                <w:rFonts w:ascii="Times New Roman" w:hAnsi="Times New Roman" w:cs="Times New Roman"/>
              </w:rPr>
              <w:t>days including a weekend</w:t>
            </w:r>
          </w:p>
        </w:tc>
        <w:tc>
          <w:tcPr>
            <w:tcW w:w="4925" w:type="dxa"/>
          </w:tcPr>
          <w:p w14:paraId="5299B7B4" w14:textId="2AD3BCDC" w:rsidR="00523C34" w:rsidRPr="003B3CB5" w:rsidRDefault="00523C34" w:rsidP="00614A3B">
            <w:pPr>
              <w:rPr>
                <w:rFonts w:ascii="Times New Roman" w:hAnsi="Times New Roman" w:cs="Times New Roman"/>
              </w:rPr>
            </w:pPr>
            <w:r>
              <w:rPr>
                <w:rFonts w:ascii="Times New Roman" w:hAnsi="Times New Roman" w:cs="Times New Roman"/>
              </w:rPr>
              <w:t xml:space="preserve">Used in multiple accelerometery studies with the goal of providing at least </w:t>
            </w:r>
            <w:r w:rsidR="00F818C6">
              <w:rPr>
                <w:rFonts w:ascii="Times New Roman" w:hAnsi="Times New Roman" w:cs="Times New Roman"/>
              </w:rPr>
              <w:t>four</w:t>
            </w:r>
            <w:r>
              <w:rPr>
                <w:rFonts w:ascii="Times New Roman" w:hAnsi="Times New Roman" w:cs="Times New Roman"/>
              </w:rPr>
              <w:t xml:space="preserve"> days of valid data.</w:t>
            </w:r>
          </w:p>
        </w:tc>
      </w:tr>
      <w:tr w:rsidR="00523C34" w:rsidRPr="003B3CB5" w14:paraId="21ECC2DF" w14:textId="77777777" w:rsidTr="008A6A3E">
        <w:tc>
          <w:tcPr>
            <w:tcW w:w="1372" w:type="dxa"/>
          </w:tcPr>
          <w:p w14:paraId="44FDD8D3"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Sampling frequency</w:t>
            </w:r>
          </w:p>
        </w:tc>
        <w:tc>
          <w:tcPr>
            <w:tcW w:w="2917" w:type="dxa"/>
          </w:tcPr>
          <w:p w14:paraId="5973F7FC"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30Hz</w:t>
            </w:r>
          </w:p>
        </w:tc>
        <w:tc>
          <w:tcPr>
            <w:tcW w:w="4925" w:type="dxa"/>
          </w:tcPr>
          <w:p w14:paraId="50FD5683"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For this make of accelerometer this is the only option of sampling frequency. </w:t>
            </w:r>
          </w:p>
        </w:tc>
      </w:tr>
      <w:tr w:rsidR="00523C34" w:rsidRPr="003B3CB5" w14:paraId="091CF401" w14:textId="77777777" w:rsidTr="008A6A3E">
        <w:tc>
          <w:tcPr>
            <w:tcW w:w="1372" w:type="dxa"/>
          </w:tcPr>
          <w:p w14:paraId="12FCB257"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Protocol</w:t>
            </w:r>
          </w:p>
        </w:tc>
        <w:tc>
          <w:tcPr>
            <w:tcW w:w="2917" w:type="dxa"/>
          </w:tcPr>
          <w:p w14:paraId="03527878" w14:textId="50A4B0BB" w:rsidR="00523C34" w:rsidRPr="003B3CB5" w:rsidRDefault="00523C34" w:rsidP="00614A3B">
            <w:pPr>
              <w:rPr>
                <w:rFonts w:ascii="Times New Roman" w:hAnsi="Times New Roman" w:cs="Times New Roman"/>
              </w:rPr>
            </w:pPr>
            <w:proofErr w:type="spellStart"/>
            <w:r w:rsidRPr="003B3CB5">
              <w:rPr>
                <w:rFonts w:ascii="Times New Roman" w:hAnsi="Times New Roman" w:cs="Times New Roman"/>
              </w:rPr>
              <w:t>Ac</w:t>
            </w:r>
            <w:r w:rsidR="004C7A71">
              <w:rPr>
                <w:rFonts w:ascii="Times New Roman" w:hAnsi="Times New Roman" w:cs="Times New Roman"/>
              </w:rPr>
              <w:t>ti</w:t>
            </w:r>
            <w:r w:rsidRPr="003B3CB5">
              <w:rPr>
                <w:rFonts w:ascii="Times New Roman" w:hAnsi="Times New Roman" w:cs="Times New Roman"/>
              </w:rPr>
              <w:t>Graph</w:t>
            </w:r>
            <w:proofErr w:type="spellEnd"/>
            <w:r w:rsidRPr="003B3CB5">
              <w:rPr>
                <w:rFonts w:ascii="Times New Roman" w:hAnsi="Times New Roman" w:cs="Times New Roman"/>
              </w:rPr>
              <w:t xml:space="preserve"> GT3X monitor worn on the right hip </w:t>
            </w:r>
          </w:p>
        </w:tc>
        <w:tc>
          <w:tcPr>
            <w:tcW w:w="4925" w:type="dxa"/>
          </w:tcPr>
          <w:p w14:paraId="0DE4444D" w14:textId="0E8EF467"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Hip worn found to be superior for measuring locomotion, compared to wrist </w:t>
            </w:r>
            <w:r w:rsidR="00B4003D">
              <w:rPr>
                <w:rFonts w:ascii="Times New Roman" w:hAnsi="Times New Roman" w:cs="Times New Roman"/>
              </w:rPr>
              <w:fldChar w:fldCharType="begin">
                <w:fldData xml:space="preserve">PEVuZE5vdGU+PENpdGU+PEF1dGhvcj5FbGxpczwvQXV0aG9yPjxZZWFyPjIwMTY8L1llYXI+PFJl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PEVuZE5vdGU+PENpdGU+PEF1dGhvcj5FbGxpczwvQXV0aG9yPjxZZWFyPjIwMTY8L1llYXI+PFJl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B4003D">
              <w:rPr>
                <w:rFonts w:ascii="Times New Roman" w:hAnsi="Times New Roman" w:cs="Times New Roman"/>
              </w:rPr>
            </w:r>
            <w:r w:rsidR="00B4003D">
              <w:rPr>
                <w:rFonts w:ascii="Times New Roman" w:hAnsi="Times New Roman" w:cs="Times New Roman"/>
              </w:rPr>
              <w:fldChar w:fldCharType="separate"/>
            </w:r>
            <w:r w:rsidR="00B4003D">
              <w:rPr>
                <w:rFonts w:ascii="Times New Roman" w:hAnsi="Times New Roman" w:cs="Times New Roman"/>
                <w:noProof/>
              </w:rPr>
              <w:t>(1)</w:t>
            </w:r>
            <w:r w:rsidR="00B4003D">
              <w:rPr>
                <w:rFonts w:ascii="Times New Roman" w:hAnsi="Times New Roman" w:cs="Times New Roman"/>
              </w:rPr>
              <w:fldChar w:fldCharType="end"/>
            </w:r>
          </w:p>
        </w:tc>
      </w:tr>
      <w:tr w:rsidR="00523C34" w:rsidRPr="003B3CB5" w14:paraId="3BDB7B61" w14:textId="77777777" w:rsidTr="008A6A3E">
        <w:tc>
          <w:tcPr>
            <w:tcW w:w="1372" w:type="dxa"/>
          </w:tcPr>
          <w:p w14:paraId="36C96D0E"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Wear time</w:t>
            </w:r>
          </w:p>
        </w:tc>
        <w:tc>
          <w:tcPr>
            <w:tcW w:w="2917" w:type="dxa"/>
          </w:tcPr>
          <w:p w14:paraId="68698FBF"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Waking hours (except when swimming/bathing/showering)</w:t>
            </w:r>
          </w:p>
        </w:tc>
        <w:tc>
          <w:tcPr>
            <w:tcW w:w="4925" w:type="dxa"/>
          </w:tcPr>
          <w:p w14:paraId="34BC6E2D" w14:textId="2F3E89AD" w:rsidR="00523C34" w:rsidRPr="003B3CB5" w:rsidRDefault="00523C34" w:rsidP="00614A3B">
            <w:pPr>
              <w:rPr>
                <w:rFonts w:ascii="Times New Roman" w:hAnsi="Times New Roman" w:cs="Times New Roman"/>
              </w:rPr>
            </w:pPr>
            <w:r>
              <w:rPr>
                <w:rFonts w:ascii="Times New Roman" w:hAnsi="Times New Roman" w:cs="Times New Roman"/>
              </w:rPr>
              <w:t xml:space="preserve">Wearing the accelerometer on the hip during sleeping could be uncomfortable. Therefore, the research team decided to </w:t>
            </w:r>
            <w:r w:rsidRPr="00784BCE">
              <w:rPr>
                <w:rFonts w:ascii="Times New Roman" w:hAnsi="Times New Roman" w:cs="Times New Roman"/>
              </w:rPr>
              <w:t>request the accelerometer was only worn for waking hours. This protocol has been used with older adults</w:t>
            </w:r>
            <w:r w:rsidR="00486BBE">
              <w:rPr>
                <w:rFonts w:ascii="Times New Roman" w:hAnsi="Times New Roman" w:cs="Times New Roman"/>
              </w:rPr>
              <w:t xml:space="preserve"> </w:t>
            </w:r>
            <w:r w:rsidR="00486BBE">
              <w:rPr>
                <w:rFonts w:ascii="Times New Roman" w:hAnsi="Times New Roman" w:cs="Times New Roman"/>
              </w:rPr>
              <w:fldChar w:fldCharType="begin">
                <w:fldData xml:space="preserve">PEVuZE5vdGU+PENpdGU+PEF1dGhvcj5HaW7DqS1HYXJyaWdhPC9BdXRob3I+PFllYXI+MjAyMDwv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PEVuZE5vdGU+PENpdGU+PEF1dGhvcj5HaW7DqS1HYXJyaWdhPC9BdXRob3I+PFllYXI+MjAyMDwv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486BBE">
              <w:rPr>
                <w:rFonts w:ascii="Times New Roman" w:hAnsi="Times New Roman" w:cs="Times New Roman"/>
              </w:rPr>
            </w:r>
            <w:r w:rsidR="00486BBE">
              <w:rPr>
                <w:rFonts w:ascii="Times New Roman" w:hAnsi="Times New Roman" w:cs="Times New Roman"/>
              </w:rPr>
              <w:fldChar w:fldCharType="separate"/>
            </w:r>
            <w:r w:rsidR="00B4003D">
              <w:rPr>
                <w:rFonts w:ascii="Times New Roman" w:hAnsi="Times New Roman" w:cs="Times New Roman"/>
                <w:noProof/>
              </w:rPr>
              <w:t>(2)</w:t>
            </w:r>
            <w:r w:rsidR="00486BBE">
              <w:rPr>
                <w:rFonts w:ascii="Times New Roman" w:hAnsi="Times New Roman" w:cs="Times New Roman"/>
              </w:rPr>
              <w:fldChar w:fldCharType="end"/>
            </w:r>
          </w:p>
        </w:tc>
      </w:tr>
      <w:tr w:rsidR="00523C34" w:rsidRPr="003B3CB5" w14:paraId="53F6CE01" w14:textId="77777777" w:rsidTr="008A6A3E">
        <w:tc>
          <w:tcPr>
            <w:tcW w:w="9214" w:type="dxa"/>
            <w:gridSpan w:val="3"/>
            <w:shd w:val="clear" w:color="auto" w:fill="A6A6A6" w:themeFill="background1" w:themeFillShade="A6"/>
          </w:tcPr>
          <w:p w14:paraId="6E191991"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Data processing criteria</w:t>
            </w:r>
          </w:p>
        </w:tc>
      </w:tr>
      <w:tr w:rsidR="00523C34" w:rsidRPr="003B3CB5" w14:paraId="5FFB2491" w14:textId="77777777" w:rsidTr="008A6A3E">
        <w:tc>
          <w:tcPr>
            <w:tcW w:w="1372" w:type="dxa"/>
          </w:tcPr>
          <w:p w14:paraId="3E49DFCB"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Valid length of day</w:t>
            </w:r>
          </w:p>
        </w:tc>
        <w:tc>
          <w:tcPr>
            <w:tcW w:w="2917" w:type="dxa"/>
          </w:tcPr>
          <w:p w14:paraId="331B4A03"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 </w:t>
            </w:r>
            <w:r>
              <w:rPr>
                <w:rFonts w:ascii="Times New Roman" w:hAnsi="Times New Roman" w:cs="Times New Roman"/>
              </w:rPr>
              <w:t>10</w:t>
            </w:r>
            <w:r w:rsidRPr="003B3CB5">
              <w:rPr>
                <w:rFonts w:ascii="Times New Roman" w:hAnsi="Times New Roman" w:cs="Times New Roman"/>
              </w:rPr>
              <w:t xml:space="preserve"> hours (</w:t>
            </w:r>
            <w:r>
              <w:rPr>
                <w:rFonts w:ascii="Times New Roman" w:hAnsi="Times New Roman" w:cs="Times New Roman"/>
              </w:rPr>
              <w:t>600</w:t>
            </w:r>
            <w:r w:rsidRPr="003B3CB5">
              <w:rPr>
                <w:rFonts w:ascii="Times New Roman" w:hAnsi="Times New Roman" w:cs="Times New Roman"/>
              </w:rPr>
              <w:t xml:space="preserve"> minutes in duration)</w:t>
            </w:r>
          </w:p>
        </w:tc>
        <w:tc>
          <w:tcPr>
            <w:tcW w:w="4925" w:type="dxa"/>
          </w:tcPr>
          <w:p w14:paraId="38F311B5" w14:textId="33EBD029" w:rsidR="00523C34" w:rsidRPr="003B3CB5" w:rsidRDefault="00486BBE" w:rsidP="00614A3B">
            <w:pPr>
              <w:rPr>
                <w:rFonts w:ascii="Times New Roman" w:hAnsi="Times New Roman" w:cs="Times New Roman"/>
              </w:rPr>
            </w:pPr>
            <w:r>
              <w:rPr>
                <w:rFonts w:ascii="Times New Roman" w:hAnsi="Times New Roman" w:cs="Times New Roman"/>
              </w:rPr>
              <w:t xml:space="preserve">This length has been recommended as appropriate to capture sufficient data during the day </w:t>
            </w:r>
            <w:r>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Pr>
                <w:rFonts w:ascii="Times New Roman" w:hAnsi="Times New Roman" w:cs="Times New Roman"/>
              </w:rPr>
              <w:fldChar w:fldCharType="separate"/>
            </w:r>
            <w:r w:rsidR="00B4003D">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xml:space="preserve"> and has c</w:t>
            </w:r>
            <w:r w:rsidR="00523C34" w:rsidRPr="003B3CB5">
              <w:rPr>
                <w:rFonts w:ascii="Times New Roman" w:hAnsi="Times New Roman" w:cs="Times New Roman"/>
              </w:rPr>
              <w:t xml:space="preserve">onsistently </w:t>
            </w:r>
            <w:r>
              <w:rPr>
                <w:rFonts w:ascii="Times New Roman" w:hAnsi="Times New Roman" w:cs="Times New Roman"/>
              </w:rPr>
              <w:t xml:space="preserve">been </w:t>
            </w:r>
            <w:r w:rsidR="00523C34" w:rsidRPr="003B3CB5">
              <w:rPr>
                <w:rFonts w:ascii="Times New Roman" w:hAnsi="Times New Roman" w:cs="Times New Roman"/>
              </w:rPr>
              <w:t>used in other studies with older adults</w:t>
            </w:r>
            <w:r w:rsidR="00523C34">
              <w:rPr>
                <w:rFonts w:ascii="Times New Roman" w:hAnsi="Times New Roman" w:cs="Times New Roman"/>
              </w:rPr>
              <w:t xml:space="preserve"> </w:t>
            </w:r>
            <w:r>
              <w:rPr>
                <w:rFonts w:ascii="Times New Roman" w:hAnsi="Times New Roman" w:cs="Times New Roman"/>
              </w:rPr>
              <w:fldChar w:fldCharType="begin">
                <w:fldData xml:space="preserve">PEVuZE5vdGU+PENpdGU+PEF1dGhvcj5KdW5nPC9BdXRob3I+PFllYXI+MjAyMDwvWWVhcj48UmVj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PEVuZE5vdGU+PENpdGU+PEF1dGhvcj5KdW5nPC9BdXRob3I+PFllYXI+MjAyMDwvWWVhcj48UmVj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4003D">
              <w:rPr>
                <w:rFonts w:ascii="Times New Roman" w:hAnsi="Times New Roman" w:cs="Times New Roman"/>
                <w:noProof/>
              </w:rPr>
              <w:t>(4, 5)</w:t>
            </w:r>
            <w:r>
              <w:rPr>
                <w:rFonts w:ascii="Times New Roman" w:hAnsi="Times New Roman" w:cs="Times New Roman"/>
              </w:rPr>
              <w:fldChar w:fldCharType="end"/>
            </w:r>
            <w:r w:rsidR="00523C34" w:rsidRPr="003B3CB5">
              <w:rPr>
                <w:rFonts w:ascii="Times New Roman" w:hAnsi="Times New Roman" w:cs="Times New Roman"/>
              </w:rPr>
              <w:t xml:space="preserve"> </w:t>
            </w:r>
          </w:p>
        </w:tc>
      </w:tr>
      <w:tr w:rsidR="00523C34" w:rsidRPr="003B3CB5" w14:paraId="34EF41D4" w14:textId="77777777" w:rsidTr="008A6A3E">
        <w:tc>
          <w:tcPr>
            <w:tcW w:w="1372" w:type="dxa"/>
          </w:tcPr>
          <w:p w14:paraId="40B6CA62"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Days required</w:t>
            </w:r>
          </w:p>
        </w:tc>
        <w:tc>
          <w:tcPr>
            <w:tcW w:w="2917" w:type="dxa"/>
          </w:tcPr>
          <w:p w14:paraId="3F7EE72C"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 </w:t>
            </w:r>
            <w:r>
              <w:rPr>
                <w:rFonts w:ascii="Times New Roman" w:hAnsi="Times New Roman" w:cs="Times New Roman"/>
              </w:rPr>
              <w:t>3</w:t>
            </w:r>
            <w:r w:rsidRPr="003B3CB5">
              <w:rPr>
                <w:rFonts w:ascii="Times New Roman" w:hAnsi="Times New Roman" w:cs="Times New Roman"/>
              </w:rPr>
              <w:t xml:space="preserve"> days of valid wear time </w:t>
            </w:r>
          </w:p>
        </w:tc>
        <w:tc>
          <w:tcPr>
            <w:tcW w:w="4925" w:type="dxa"/>
          </w:tcPr>
          <w:p w14:paraId="02774719" w14:textId="7AF97ED6"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Hart </w:t>
            </w:r>
            <w:r w:rsidR="00486BBE">
              <w:rPr>
                <w:rFonts w:ascii="Times New Roman" w:hAnsi="Times New Roman" w:cs="Times New Roman"/>
              </w:rPr>
              <w:t xml:space="preserve">and colleagues </w:t>
            </w:r>
            <w:r w:rsidR="00486BBE">
              <w:rPr>
                <w:rFonts w:ascii="Times New Roman" w:hAnsi="Times New Roman" w:cs="Times New Roman"/>
              </w:rPr>
              <w:fldChar w:fldCharType="begin"/>
            </w:r>
            <w:r w:rsidR="00B4003D">
              <w:rPr>
                <w:rFonts w:ascii="Times New Roman" w:hAnsi="Times New Roman" w:cs="Times New Roman"/>
              </w:rPr>
              <w:instrText xml:space="preserve"> ADDIN EN.CITE &lt;EndNote&gt;&lt;Cite ExcludeAuth="1"&gt;&lt;Author&gt;Hart&lt;/Author&gt;&lt;Year&gt;2011&lt;/Year&gt;&lt;RecNum&gt;1618&lt;/RecNum&gt;&lt;DisplayText&gt;(6)&lt;/DisplayText&gt;&lt;record&gt;&lt;rec-number&gt;1618&lt;/rec-number&gt;&lt;foreign-keys&gt;&lt;key app="EN" db-id="pe5efpawyx9prqes09sp050zsxzw90fvpwt9" timestamp="1596484527"&gt;1618&lt;/key&gt;&lt;/foreign-keys&gt;&lt;ref-type name="Journal Article"&gt;17&lt;/ref-type&gt;&lt;contributors&gt;&lt;authors&gt;&lt;author&gt;Hart, Teresa L.&lt;/author&gt;&lt;author&gt;Swartz, Ann M.&lt;/author&gt;&lt;author&gt;Cashin, Susan E.&lt;/author&gt;&lt;author&gt;Strath, Scott J.&lt;/author&gt;&lt;/authors&gt;&lt;/contributors&gt;&lt;titles&gt;&lt;title&gt;How many days of monitoring predict physical activity and sedentary behaviour in older adults?&lt;/title&gt;&lt;secondary-title&gt;International Journal of Behavioral Nutrition and Physical Activity&lt;/secondary-title&gt;&lt;/titles&gt;&lt;periodical&gt;&lt;full-title&gt;International Journal of Behavioral Nutrition and Physical Activity&lt;/full-title&gt;&lt;/periodical&gt;&lt;pages&gt;62&lt;/pages&gt;&lt;volume&gt;8&lt;/volume&gt;&lt;number&gt;1&lt;/number&gt;&lt;dates&gt;&lt;year&gt;2011&lt;/year&gt;&lt;pub-dates&gt;&lt;date&gt;2011/06/16&lt;/date&gt;&lt;/pub-dates&gt;&lt;/dates&gt;&lt;isbn&gt;1479-5868&lt;/isbn&gt;&lt;urls&gt;&lt;related-urls&gt;&lt;url&gt;https://doi.org/10.1186/1479-5868-8-62&lt;/url&gt;&lt;/related-urls&gt;&lt;/urls&gt;&lt;electronic-resource-num&gt;10.1186/1479-5868-8-62&lt;/electronic-resource-num&gt;&lt;/record&gt;&lt;/Cite&gt;&lt;/EndNote&gt;</w:instrText>
            </w:r>
            <w:r w:rsidR="00486BBE">
              <w:rPr>
                <w:rFonts w:ascii="Times New Roman" w:hAnsi="Times New Roman" w:cs="Times New Roman"/>
              </w:rPr>
              <w:fldChar w:fldCharType="separate"/>
            </w:r>
            <w:r w:rsidR="00B4003D">
              <w:rPr>
                <w:rFonts w:ascii="Times New Roman" w:hAnsi="Times New Roman" w:cs="Times New Roman"/>
                <w:noProof/>
              </w:rPr>
              <w:t>(6)</w:t>
            </w:r>
            <w:r w:rsidR="00486BBE">
              <w:rPr>
                <w:rFonts w:ascii="Times New Roman" w:hAnsi="Times New Roman" w:cs="Times New Roman"/>
              </w:rPr>
              <w:fldChar w:fldCharType="end"/>
            </w:r>
            <w:r w:rsidRPr="003B3CB5">
              <w:rPr>
                <w:rFonts w:ascii="Times New Roman" w:hAnsi="Times New Roman" w:cs="Times New Roman"/>
              </w:rPr>
              <w:t xml:space="preserve"> </w:t>
            </w:r>
            <w:r w:rsidR="00486BBE">
              <w:rPr>
                <w:rFonts w:ascii="Times New Roman" w:hAnsi="Times New Roman" w:cs="Times New Roman"/>
              </w:rPr>
              <w:t xml:space="preserve">and Dowd and colleagues </w:t>
            </w:r>
            <w:r w:rsidR="00486BBE">
              <w:rPr>
                <w:rFonts w:ascii="Times New Roman" w:hAnsi="Times New Roman" w:cs="Times New Roman"/>
              </w:rPr>
              <w:fldChar w:fldCharType="begin"/>
            </w:r>
            <w:r w:rsidR="00B4003D">
              <w:rPr>
                <w:rFonts w:ascii="Times New Roman" w:hAnsi="Times New Roman" w:cs="Times New Roman"/>
              </w:rPr>
              <w:instrText xml:space="preserve"> ADDIN EN.CITE &lt;EndNote&gt;&lt;Cite ExcludeAuth="1"&gt;&lt;Author&gt;Dowd&lt;/Author&gt;&lt;Year&gt;2018&lt;/Year&gt;&lt;RecNum&gt;1626&lt;/RecNum&gt;&lt;DisplayText&gt;(7)&lt;/DisplayText&gt;&lt;record&gt;&lt;rec-number&gt;1626&lt;/rec-number&gt;&lt;foreign-keys&gt;&lt;key app="EN" db-id="pe5efpawyx9prqes09sp050zsxzw90fvpwt9" timestamp="1597307240"&gt;1626&lt;/key&gt;&lt;/foreign-keys&gt;&lt;ref-type name="Journal Article"&gt;17&lt;/ref-type&gt;&lt;contributors&gt;&lt;authors&gt;&lt;author&gt;Dowd, Kieran P.&lt;/author&gt;&lt;author&gt;Szeklicki, Robert&lt;/author&gt;&lt;author&gt;Minetto, Marco Alessandro&lt;/author&gt;&lt;author&gt;Murphy, Marie H.&lt;/author&gt;&lt;author&gt;Polito, Angela&lt;/author&gt;&lt;author&gt;Ghigo, Ezio&lt;/author&gt;&lt;author&gt;van der Ploeg, Hidde&lt;/author&gt;&lt;author&gt;Ekelund, Ulf&lt;/author&gt;&lt;author&gt;Maciaszek, Janusz&lt;/author&gt;&lt;author&gt;Stemplewski, Rafal&lt;/author&gt;&lt;author&gt;Tomczak, Maciej&lt;/author&gt;&lt;author&gt;Donnelly, Alan E.&lt;/author&gt;&lt;/authors&gt;&lt;/contributors&gt;&lt;titles&gt;&lt;title&gt;A systematic literature review of reviews on techniques for physical activity measurement in adults: a DEDIPAC study&lt;/title&gt;&lt;secondary-title&gt;International Journal of Behavioral Nutrition and Physical Activity&lt;/secondary-title&gt;&lt;/titles&gt;&lt;periodical&gt;&lt;full-title&gt;International Journal of Behavioral Nutrition and Physical Activity&lt;/full-title&gt;&lt;/periodical&gt;&lt;pages&gt;1-33&lt;/pages&gt;&lt;volume&gt;15&lt;/volume&gt;&lt;number&gt;15&lt;/number&gt;&lt;dates&gt;&lt;year&gt;2018&lt;/year&gt;&lt;pub-dates&gt;&lt;date&gt;2018/02/08&lt;/date&gt;&lt;/pub-dates&gt;&lt;/dates&gt;&lt;isbn&gt;1479-5868&lt;/isbn&gt;&lt;urls&gt;&lt;related-urls&gt;&lt;url&gt;https://doi.org/10.1186/s12966-017-0636-2&lt;/url&gt;&lt;url&gt;https://iris.unito.it/retrieve/handle/2318/1664815/403997/Dowd%20et%20al.%202018.pdf&lt;/url&gt;&lt;/related-urls&gt;&lt;/urls&gt;&lt;electronic-resource-num&gt;10.1186/s12966-017-0636-2&lt;/electronic-resource-num&gt;&lt;/record&gt;&lt;/Cite&gt;&lt;/EndNote&gt;</w:instrText>
            </w:r>
            <w:r w:rsidR="00486BBE">
              <w:rPr>
                <w:rFonts w:ascii="Times New Roman" w:hAnsi="Times New Roman" w:cs="Times New Roman"/>
              </w:rPr>
              <w:fldChar w:fldCharType="separate"/>
            </w:r>
            <w:r w:rsidR="00B4003D">
              <w:rPr>
                <w:rFonts w:ascii="Times New Roman" w:hAnsi="Times New Roman" w:cs="Times New Roman"/>
                <w:noProof/>
              </w:rPr>
              <w:t>(7)</w:t>
            </w:r>
            <w:r w:rsidR="00486BBE">
              <w:rPr>
                <w:rFonts w:ascii="Times New Roman" w:hAnsi="Times New Roman" w:cs="Times New Roman"/>
              </w:rPr>
              <w:fldChar w:fldCharType="end"/>
            </w:r>
            <w:r>
              <w:rPr>
                <w:rFonts w:ascii="Times New Roman" w:hAnsi="Times New Roman" w:cs="Times New Roman"/>
              </w:rPr>
              <w:t xml:space="preserve"> </w:t>
            </w:r>
            <w:r w:rsidRPr="003B3CB5">
              <w:rPr>
                <w:rFonts w:ascii="Times New Roman" w:hAnsi="Times New Roman" w:cs="Times New Roman"/>
              </w:rPr>
              <w:t xml:space="preserve">suggest </w:t>
            </w:r>
            <w:r>
              <w:rPr>
                <w:rFonts w:ascii="Times New Roman" w:hAnsi="Times New Roman" w:cs="Times New Roman"/>
              </w:rPr>
              <w:t xml:space="preserve">a minimum of </w:t>
            </w:r>
            <w:r w:rsidR="00F818C6">
              <w:rPr>
                <w:rFonts w:ascii="Times New Roman" w:hAnsi="Times New Roman" w:cs="Times New Roman"/>
              </w:rPr>
              <w:t xml:space="preserve">three </w:t>
            </w:r>
            <w:r w:rsidRPr="003B3CB5">
              <w:rPr>
                <w:rFonts w:ascii="Times New Roman" w:hAnsi="Times New Roman" w:cs="Times New Roman"/>
              </w:rPr>
              <w:t xml:space="preserve">days of valid data is </w:t>
            </w:r>
            <w:r>
              <w:rPr>
                <w:rFonts w:ascii="Times New Roman" w:hAnsi="Times New Roman" w:cs="Times New Roman"/>
              </w:rPr>
              <w:t xml:space="preserve">required. </w:t>
            </w:r>
            <w:proofErr w:type="spellStart"/>
            <w:r w:rsidRPr="003B3CB5">
              <w:rPr>
                <w:rFonts w:ascii="Times New Roman" w:hAnsi="Times New Roman" w:cs="Times New Roman"/>
              </w:rPr>
              <w:t>Migueles</w:t>
            </w:r>
            <w:proofErr w:type="spellEnd"/>
            <w:r w:rsidRPr="003B3CB5">
              <w:rPr>
                <w:rFonts w:ascii="Times New Roman" w:hAnsi="Times New Roman" w:cs="Times New Roman"/>
              </w:rPr>
              <w:t xml:space="preserve"> </w:t>
            </w:r>
            <w:r w:rsidR="00486BBE">
              <w:rPr>
                <w:rFonts w:ascii="Times New Roman" w:hAnsi="Times New Roman" w:cs="Times New Roman"/>
              </w:rPr>
              <w:t>and colleagues</w:t>
            </w:r>
            <w:r w:rsidR="00F818C6">
              <w:rPr>
                <w:rFonts w:ascii="Times New Roman" w:hAnsi="Times New Roman" w:cs="Times New Roman"/>
              </w:rPr>
              <w:t xml:space="preserve"> </w:t>
            </w:r>
            <w:r w:rsidR="00F818C6">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sidR="00F818C6">
              <w:rPr>
                <w:rFonts w:ascii="Times New Roman" w:hAnsi="Times New Roman" w:cs="Times New Roman"/>
              </w:rPr>
              <w:fldChar w:fldCharType="separate"/>
            </w:r>
            <w:r w:rsidR="00F818C6">
              <w:rPr>
                <w:rFonts w:ascii="Times New Roman" w:hAnsi="Times New Roman" w:cs="Times New Roman"/>
                <w:noProof/>
              </w:rPr>
              <w:t>(3)</w:t>
            </w:r>
            <w:r w:rsidR="00F818C6">
              <w:rPr>
                <w:rFonts w:ascii="Times New Roman" w:hAnsi="Times New Roman" w:cs="Times New Roman"/>
              </w:rPr>
              <w:fldChar w:fldCharType="end"/>
            </w:r>
            <w:r w:rsidRPr="003B3CB5">
              <w:rPr>
                <w:rFonts w:ascii="Times New Roman" w:hAnsi="Times New Roman" w:cs="Times New Roman"/>
              </w:rPr>
              <w:t xml:space="preserve"> </w:t>
            </w:r>
            <w:r>
              <w:rPr>
                <w:rFonts w:ascii="Times New Roman" w:hAnsi="Times New Roman" w:cs="Times New Roman"/>
              </w:rPr>
              <w:t>examin</w:t>
            </w:r>
            <w:r w:rsidR="00486BBE">
              <w:rPr>
                <w:rFonts w:ascii="Times New Roman" w:hAnsi="Times New Roman" w:cs="Times New Roman"/>
              </w:rPr>
              <w:t>ed</w:t>
            </w:r>
            <w:r>
              <w:rPr>
                <w:rFonts w:ascii="Times New Roman" w:hAnsi="Times New Roman" w:cs="Times New Roman"/>
              </w:rPr>
              <w:t xml:space="preserve"> the </w:t>
            </w:r>
            <w:r w:rsidR="00F818C6" w:rsidRPr="003B3CB5">
              <w:rPr>
                <w:rFonts w:ascii="Times New Roman" w:hAnsi="Times New Roman" w:cs="Times New Roman"/>
              </w:rPr>
              <w:t>trade-of</w:t>
            </w:r>
            <w:r w:rsidR="00F818C6">
              <w:rPr>
                <w:rFonts w:ascii="Times New Roman" w:hAnsi="Times New Roman" w:cs="Times New Roman"/>
              </w:rPr>
              <w:t>f</w:t>
            </w:r>
            <w:r w:rsidRPr="003B3CB5">
              <w:rPr>
                <w:rFonts w:ascii="Times New Roman" w:hAnsi="Times New Roman" w:cs="Times New Roman"/>
              </w:rPr>
              <w:t xml:space="preserve"> between amount of data rejected</w:t>
            </w:r>
            <w:r>
              <w:rPr>
                <w:rFonts w:ascii="Times New Roman" w:hAnsi="Times New Roman" w:cs="Times New Roman"/>
              </w:rPr>
              <w:t xml:space="preserve"> and the study sample size.</w:t>
            </w:r>
            <w:r w:rsidRPr="003B3CB5">
              <w:rPr>
                <w:rFonts w:ascii="Times New Roman" w:hAnsi="Times New Roman" w:cs="Times New Roman"/>
              </w:rPr>
              <w:t xml:space="preserve"> </w:t>
            </w:r>
            <w:r>
              <w:rPr>
                <w:rFonts w:ascii="Times New Roman" w:hAnsi="Times New Roman" w:cs="Times New Roman"/>
              </w:rPr>
              <w:t xml:space="preserve">Given the small sample size in the current study </w:t>
            </w:r>
            <w:r w:rsidR="00F818C6">
              <w:rPr>
                <w:rFonts w:ascii="Times New Roman" w:hAnsi="Times New Roman" w:cs="Times New Roman"/>
              </w:rPr>
              <w:t>three</w:t>
            </w:r>
            <w:r>
              <w:rPr>
                <w:rFonts w:ascii="Times New Roman" w:hAnsi="Times New Roman" w:cs="Times New Roman"/>
              </w:rPr>
              <w:t xml:space="preserve"> days of data meant the inclusion of </w:t>
            </w:r>
            <w:r w:rsidR="00F818C6">
              <w:rPr>
                <w:rFonts w:ascii="Times New Roman" w:hAnsi="Times New Roman" w:cs="Times New Roman"/>
              </w:rPr>
              <w:t>three</w:t>
            </w:r>
            <w:r>
              <w:rPr>
                <w:rFonts w:ascii="Times New Roman" w:hAnsi="Times New Roman" w:cs="Times New Roman"/>
              </w:rPr>
              <w:t xml:space="preserve"> participants at baseline and </w:t>
            </w:r>
            <w:r w:rsidR="00F818C6">
              <w:rPr>
                <w:rFonts w:ascii="Times New Roman" w:hAnsi="Times New Roman" w:cs="Times New Roman"/>
              </w:rPr>
              <w:t>five</w:t>
            </w:r>
            <w:r>
              <w:rPr>
                <w:rFonts w:ascii="Times New Roman" w:hAnsi="Times New Roman" w:cs="Times New Roman"/>
              </w:rPr>
              <w:t xml:space="preserve"> at post testing who would have been excluded if the requirement of </w:t>
            </w:r>
            <w:r w:rsidR="00F818C6">
              <w:rPr>
                <w:rFonts w:ascii="Times New Roman" w:hAnsi="Times New Roman" w:cs="Times New Roman"/>
              </w:rPr>
              <w:t>four</w:t>
            </w:r>
            <w:r>
              <w:rPr>
                <w:rFonts w:ascii="Times New Roman" w:hAnsi="Times New Roman" w:cs="Times New Roman"/>
              </w:rPr>
              <w:t xml:space="preserve"> valid days was set</w:t>
            </w:r>
          </w:p>
        </w:tc>
      </w:tr>
      <w:tr w:rsidR="00523C34" w:rsidRPr="003B3CB5" w14:paraId="330B09E9" w14:textId="77777777" w:rsidTr="008A6A3E">
        <w:tc>
          <w:tcPr>
            <w:tcW w:w="1372" w:type="dxa"/>
          </w:tcPr>
          <w:p w14:paraId="59BD4140" w14:textId="77777777" w:rsidR="00523C34" w:rsidRPr="00617C44" w:rsidRDefault="00523C34" w:rsidP="00614A3B">
            <w:pPr>
              <w:rPr>
                <w:rFonts w:ascii="Times New Roman" w:hAnsi="Times New Roman" w:cs="Times New Roman"/>
              </w:rPr>
            </w:pPr>
            <w:r w:rsidRPr="00617C44">
              <w:rPr>
                <w:rFonts w:ascii="Times New Roman" w:hAnsi="Times New Roman" w:cs="Times New Roman"/>
              </w:rPr>
              <w:t>Epoch length</w:t>
            </w:r>
          </w:p>
        </w:tc>
        <w:tc>
          <w:tcPr>
            <w:tcW w:w="2917" w:type="dxa"/>
          </w:tcPr>
          <w:p w14:paraId="4C7D1FEC" w14:textId="77777777" w:rsidR="00523C34" w:rsidRPr="00617C44" w:rsidRDefault="00523C34" w:rsidP="00614A3B">
            <w:pPr>
              <w:rPr>
                <w:rFonts w:ascii="Times New Roman" w:hAnsi="Times New Roman" w:cs="Times New Roman"/>
              </w:rPr>
            </w:pPr>
            <w:r w:rsidRPr="00617C44">
              <w:rPr>
                <w:rFonts w:ascii="Times New Roman" w:hAnsi="Times New Roman" w:cs="Times New Roman"/>
              </w:rPr>
              <w:t xml:space="preserve">60-seconds </w:t>
            </w:r>
          </w:p>
        </w:tc>
        <w:tc>
          <w:tcPr>
            <w:tcW w:w="4925" w:type="dxa"/>
          </w:tcPr>
          <w:p w14:paraId="773E7B3F" w14:textId="68BD59EE" w:rsidR="00523C34" w:rsidRPr="003B3CB5" w:rsidRDefault="00523C34" w:rsidP="00614A3B">
            <w:pPr>
              <w:rPr>
                <w:rFonts w:ascii="Times New Roman" w:hAnsi="Times New Roman" w:cs="Times New Roman"/>
                <w:highlight w:val="yellow"/>
              </w:rPr>
            </w:pPr>
            <w:r w:rsidRPr="00617C44">
              <w:rPr>
                <w:rFonts w:ascii="Times New Roman" w:hAnsi="Times New Roman" w:cs="Times New Roman"/>
              </w:rPr>
              <w:t>The activity cut-off points developed by Sasaki</w:t>
            </w:r>
            <w:r w:rsidR="00486BBE">
              <w:rPr>
                <w:rFonts w:ascii="Times New Roman" w:hAnsi="Times New Roman" w:cs="Times New Roman"/>
              </w:rPr>
              <w:t xml:space="preserve"> and colleagues </w:t>
            </w:r>
            <w:r w:rsidR="00486BBE">
              <w:rPr>
                <w:rFonts w:ascii="Times New Roman" w:hAnsi="Times New Roman" w:cs="Times New Roman"/>
              </w:rPr>
              <w:fldChar w:fldCharType="begin"/>
            </w:r>
            <w:r w:rsidR="00B4003D">
              <w:rPr>
                <w:rFonts w:ascii="Times New Roman" w:hAnsi="Times New Roman" w:cs="Times New Roman"/>
              </w:rPr>
              <w:instrText xml:space="preserve"> ADDIN EN.CITE &lt;EndNote&gt;&lt;Cite ExcludeAuth="1"&gt;&lt;Author&gt;Sasaki&lt;/Author&gt;&lt;Year&gt;2011&lt;/Year&gt;&lt;RecNum&gt;1631&lt;/RecNum&gt;&lt;DisplayText&gt;(8)&lt;/DisplayText&gt;&lt;record&gt;&lt;rec-number&gt;1631&lt;/rec-number&gt;&lt;foreign-keys&gt;&lt;key app="EN" db-id="pe5efpawyx9prqes09sp050zsxzw90fvpwt9" timestamp="1597318348"&gt;1631&lt;/key&gt;&lt;/foreign-keys&gt;&lt;ref-type name="Journal Article"&gt;17&lt;/ref-type&gt;&lt;contributors&gt;&lt;authors&gt;&lt;author&gt;Sasaki, Jeffer E.&lt;/author&gt;&lt;author&gt;John, Dinesh&lt;/author&gt;&lt;author&gt;Freedson, Patty S.&lt;/author&gt;&lt;/authors&gt;&lt;/contributors&gt;&lt;titles&gt;&lt;title&gt;Validation and comparison of ActiGraph activity monitors&lt;/title&gt;&lt;secondary-title&gt;Journal of Science and Medicine in Sport&lt;/secondary-title&gt;&lt;/titles&gt;&lt;periodical&gt;&lt;full-title&gt;Journal of Science and Medicine in Sport&lt;/full-title&gt;&lt;/periodical&gt;&lt;pages&gt;411-416&lt;/pages&gt;&lt;volume&gt;14&lt;/volume&gt;&lt;number&gt;5&lt;/number&gt;&lt;dates&gt;&lt;year&gt;2011&lt;/year&gt;&lt;/dates&gt;&lt;publisher&gt;Elsevier&lt;/publisher&gt;&lt;isbn&gt;1440-2440&lt;/isbn&gt;&lt;urls&gt;&lt;related-urls&gt;&lt;url&gt;https://doi.org/10.1016/j.jsams.2011.04.003&lt;/url&gt;&lt;/related-urls&gt;&lt;/urls&gt;&lt;electronic-resource-num&gt;10.1016/j.jsams.2011.04.003&lt;/electronic-resource-num&gt;&lt;access-date&gt;2020/08/13&lt;/access-date&gt;&lt;/record&gt;&lt;/Cite&gt;&lt;/EndNote&gt;</w:instrText>
            </w:r>
            <w:r w:rsidR="00486BBE">
              <w:rPr>
                <w:rFonts w:ascii="Times New Roman" w:hAnsi="Times New Roman" w:cs="Times New Roman"/>
              </w:rPr>
              <w:fldChar w:fldCharType="separate"/>
            </w:r>
            <w:r w:rsidR="00B4003D">
              <w:rPr>
                <w:rFonts w:ascii="Times New Roman" w:hAnsi="Times New Roman" w:cs="Times New Roman"/>
                <w:noProof/>
              </w:rPr>
              <w:t>(8)</w:t>
            </w:r>
            <w:r w:rsidR="00486BBE">
              <w:rPr>
                <w:rFonts w:ascii="Times New Roman" w:hAnsi="Times New Roman" w:cs="Times New Roman"/>
              </w:rPr>
              <w:fldChar w:fldCharType="end"/>
            </w:r>
            <w:r w:rsidRPr="00617C44">
              <w:rPr>
                <w:rFonts w:ascii="Times New Roman" w:hAnsi="Times New Roman" w:cs="Times New Roman"/>
              </w:rPr>
              <w:t xml:space="preserve"> were validated using 60s cut points. </w:t>
            </w:r>
            <w:proofErr w:type="spellStart"/>
            <w:r w:rsidRPr="00617C44">
              <w:rPr>
                <w:rFonts w:ascii="Times New Roman" w:hAnsi="Times New Roman" w:cs="Times New Roman"/>
              </w:rPr>
              <w:t>Migueles</w:t>
            </w:r>
            <w:proofErr w:type="spellEnd"/>
            <w:r w:rsidR="00486BBE">
              <w:rPr>
                <w:rFonts w:ascii="Times New Roman" w:hAnsi="Times New Roman" w:cs="Times New Roman"/>
              </w:rPr>
              <w:t xml:space="preserve"> and colleagues </w:t>
            </w:r>
            <w:r w:rsidR="00486BBE">
              <w:rPr>
                <w:rFonts w:ascii="Times New Roman" w:hAnsi="Times New Roman" w:cs="Times New Roman"/>
              </w:rPr>
              <w:fldChar w:fldCharType="begin">
                <w:fldData xml:space="preserve">PEVuZE5vdGU+PENpdGUgRXhjbHVkZUF1dGg9IjEiPjxBdXRob3I+TWlndWVsZXM8L0F1dGhvcj48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PEVuZE5vdGU+PENpdGUgRXhjbHVkZUF1dGg9IjEiPjxBdXRob3I+TWlndWVsZXM8L0F1dGhvcj48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sidR="00486BBE">
              <w:rPr>
                <w:rFonts w:ascii="Times New Roman" w:hAnsi="Times New Roman" w:cs="Times New Roman"/>
              </w:rPr>
              <w:fldChar w:fldCharType="separate"/>
            </w:r>
            <w:r w:rsidR="00B4003D">
              <w:rPr>
                <w:rFonts w:ascii="Times New Roman" w:hAnsi="Times New Roman" w:cs="Times New Roman"/>
                <w:noProof/>
              </w:rPr>
              <w:t>(3)</w:t>
            </w:r>
            <w:r w:rsidR="00486BBE">
              <w:rPr>
                <w:rFonts w:ascii="Times New Roman" w:hAnsi="Times New Roman" w:cs="Times New Roman"/>
              </w:rPr>
              <w:fldChar w:fldCharType="end"/>
            </w:r>
            <w:r w:rsidRPr="00617C44">
              <w:rPr>
                <w:rFonts w:ascii="Times New Roman" w:hAnsi="Times New Roman" w:cs="Times New Roman"/>
              </w:rPr>
              <w:t xml:space="preserve"> argue that it is important to use the same epoch length from which the cut-off activity points were derived as to limit error in activity classification.</w:t>
            </w:r>
          </w:p>
        </w:tc>
      </w:tr>
      <w:tr w:rsidR="00523C34" w:rsidRPr="003B3CB5" w14:paraId="2DC967FA" w14:textId="77777777" w:rsidTr="008A6A3E">
        <w:tc>
          <w:tcPr>
            <w:tcW w:w="1372" w:type="dxa"/>
          </w:tcPr>
          <w:p w14:paraId="49880A62"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Zero counts</w:t>
            </w:r>
          </w:p>
        </w:tc>
        <w:tc>
          <w:tcPr>
            <w:tcW w:w="2917" w:type="dxa"/>
          </w:tcPr>
          <w:p w14:paraId="03032A2C" w14:textId="19B9D1AC" w:rsidR="00523C34" w:rsidRPr="003B3CB5" w:rsidRDefault="00523C34" w:rsidP="00614A3B">
            <w:pPr>
              <w:rPr>
                <w:rFonts w:ascii="Times New Roman" w:hAnsi="Times New Roman" w:cs="Times New Roman"/>
              </w:rPr>
            </w:pPr>
            <w:r w:rsidRPr="003B3CB5">
              <w:rPr>
                <w:rFonts w:ascii="Times New Roman" w:hAnsi="Times New Roman" w:cs="Times New Roman"/>
              </w:rPr>
              <w:t>≥ 90 minutes of zeros allowing for 2 mins of activity when placed between 2 30min windows</w:t>
            </w:r>
            <w:r w:rsidR="006B13E0">
              <w:rPr>
                <w:rFonts w:ascii="Times New Roman" w:hAnsi="Times New Roman" w:cs="Times New Roman"/>
              </w:rPr>
              <w:t xml:space="preserve"> </w:t>
            </w:r>
            <w:r w:rsidR="006B13E0">
              <w:rPr>
                <w:rFonts w:ascii="Times New Roman" w:hAnsi="Times New Roman" w:cs="Times New Roman"/>
              </w:rPr>
              <w:fldChar w:fldCharType="begin"/>
            </w:r>
            <w:r w:rsidR="006B13E0">
              <w:rPr>
                <w:rFonts w:ascii="Times New Roman" w:hAnsi="Times New Roman" w:cs="Times New Roman"/>
              </w:rPr>
              <w:instrText xml:space="preserve"> ADDIN EN.CITE &lt;EndNote&gt;&lt;Cite&gt;&lt;Author&gt;Choi&lt;/Author&gt;&lt;Year&gt;2011&lt;/Year&gt;&lt;RecNum&gt;1636&lt;/RecNum&gt;&lt;DisplayText&gt;(9)&lt;/DisplayText&gt;&lt;record&gt;&lt;rec-number&gt;1636&lt;/rec-number&gt;&lt;foreign-keys&gt;&lt;key app="EN" db-id="pe5efpawyx9prqes09sp050zsxzw90fvpwt9" timestamp="1597748970"&gt;1636&lt;/key&gt;&lt;/foreign-keys&gt;&lt;ref-type name="Journal Article"&gt;17&lt;/ref-type&gt;&lt;contributors&gt;&lt;authors&gt;&lt;author&gt;Choi, Leena&lt;/author&gt;&lt;author&gt;Liu, Zhouwen&lt;/author&gt;&lt;author&gt;Matthews, Charles E.&lt;/author&gt;&lt;author&gt;Buchowski, Maciej S.&lt;/author&gt;&lt;/authors&gt;&lt;/contributors&gt;&lt;titles&gt;&lt;title&gt;Validation of accelerometer wear and nonwear time classification algorithm&lt;/title&gt;&lt;secondary-title&gt;Medicine &amp;amp; Science in Sports &amp;amp; Exercise&lt;/secondary-title&gt;&lt;alt-title&gt;Med Sci Sports Exerc&lt;/alt-title&gt;&lt;/titles&gt;&lt;periodical&gt;&lt;full-title&gt;Medicine &amp;amp; Science in Sports &amp;amp; Exercise&lt;/full-title&gt;&lt;/periodical&gt;&lt;alt-periodical&gt;&lt;full-title&gt;Med Sci Sports Exerc&lt;/full-title&gt;&lt;/alt-periodical&gt;&lt;pages&gt;357-364&lt;/pages&gt;&lt;volume&gt;43&lt;/volume&gt;&lt;number&gt;2&lt;/number&gt;&lt;keywords&gt;&lt;keyword&gt;*Acceleration&lt;/keyword&gt;&lt;keyword&gt;Adult&lt;/keyword&gt;&lt;keyword&gt;Aged&lt;/keyword&gt;&lt;keyword&gt;*Algorithms&lt;/keyword&gt;&lt;keyword&gt;Body Weight/physiology&lt;/keyword&gt;&lt;keyword&gt;Female&lt;/keyword&gt;&lt;keyword&gt;Humans&lt;/keyword&gt;&lt;keyword&gt;Male&lt;/keyword&gt;&lt;keyword&gt;Middle Aged&lt;/keyword&gt;&lt;keyword&gt;Monitoring, Ambulatory/*instrumentation&lt;/keyword&gt;&lt;keyword&gt;*Motor Activity&lt;/keyword&gt;&lt;keyword&gt;Sedentary Behavior&lt;/keyword&gt;&lt;keyword&gt;*Sports Equipment&lt;/keyword&gt;&lt;keyword&gt;Young Adult&lt;/keyword&gt;&lt;/keywords&gt;&lt;dates&gt;&lt;year&gt;2011&lt;/year&gt;&lt;/dates&gt;&lt;isbn&gt;1530-0315&amp;#xD;0195-9131&lt;/isbn&gt;&lt;accession-num&gt;20581716&lt;/accession-num&gt;&lt;urls&gt;&lt;related-urls&gt;&lt;url&gt;https://pubmed.ncbi.nlm.nih.gov/20581716&lt;/url&gt;&lt;url&gt;https://www.ncbi.nlm.nih.gov/pmc/articles/PMC3184184/&lt;/url&gt;&lt;url&gt;https://www.ncbi.nlm.nih.gov/pmc/articles/PMC3184184/pdf/nihms229536.pdf&lt;/url&gt;&lt;/related-urls&gt;&lt;/urls&gt;&lt;electronic-resource-num&gt;10.1249/MSS.0b013e3181ed61a3&lt;/electronic-resource-num&gt;&lt;remote-database-name&gt;PubMed&lt;/remote-database-name&gt;&lt;language&gt;eng&lt;/language&gt;&lt;/record&gt;&lt;/Cite&gt;&lt;/EndNote&gt;</w:instrText>
            </w:r>
            <w:r w:rsidR="006B13E0">
              <w:rPr>
                <w:rFonts w:ascii="Times New Roman" w:hAnsi="Times New Roman" w:cs="Times New Roman"/>
              </w:rPr>
              <w:fldChar w:fldCharType="separate"/>
            </w:r>
            <w:r w:rsidR="006B13E0">
              <w:rPr>
                <w:rFonts w:ascii="Times New Roman" w:hAnsi="Times New Roman" w:cs="Times New Roman"/>
                <w:noProof/>
              </w:rPr>
              <w:t>(9)</w:t>
            </w:r>
            <w:r w:rsidR="006B13E0">
              <w:rPr>
                <w:rFonts w:ascii="Times New Roman" w:hAnsi="Times New Roman" w:cs="Times New Roman"/>
              </w:rPr>
              <w:fldChar w:fldCharType="end"/>
            </w:r>
          </w:p>
          <w:p w14:paraId="2B7581EC" w14:textId="77777777" w:rsidR="00523C34" w:rsidRPr="003B3CB5" w:rsidRDefault="00523C34" w:rsidP="00614A3B">
            <w:pPr>
              <w:rPr>
                <w:rFonts w:ascii="Times New Roman" w:hAnsi="Times New Roman" w:cs="Times New Roman"/>
              </w:rPr>
            </w:pPr>
          </w:p>
        </w:tc>
        <w:tc>
          <w:tcPr>
            <w:tcW w:w="4925" w:type="dxa"/>
          </w:tcPr>
          <w:p w14:paraId="56060D75" w14:textId="777C001E" w:rsidR="00523C34" w:rsidRPr="003B3CB5" w:rsidRDefault="00523C34" w:rsidP="00614A3B">
            <w:pPr>
              <w:rPr>
                <w:rFonts w:ascii="Times New Roman" w:hAnsi="Times New Roman" w:cs="Times New Roman"/>
              </w:rPr>
            </w:pPr>
            <w:r>
              <w:rPr>
                <w:rFonts w:ascii="Times New Roman" w:hAnsi="Times New Roman" w:cs="Times New Roman"/>
              </w:rPr>
              <w:t xml:space="preserve">Time spent in sedentary behaviour increases with age </w:t>
            </w:r>
            <w:r w:rsidR="00486BBE">
              <w:rPr>
                <w:rFonts w:ascii="Times New Roman" w:hAnsi="Times New Roman" w:cs="Times New Roman"/>
              </w:rPr>
              <w:fldChar w:fldCharType="begin"/>
            </w:r>
            <w:r w:rsidR="006B13E0">
              <w:rPr>
                <w:rFonts w:ascii="Times New Roman" w:hAnsi="Times New Roman" w:cs="Times New Roman"/>
              </w:rPr>
              <w:instrText xml:space="preserve"> ADDIN EN.CITE &lt;EndNote&gt;&lt;Cite&gt;&lt;Author&gt;Cooper&lt;/Author&gt;&lt;Year&gt;2015&lt;/Year&gt;&lt;RecNum&gt;1758&lt;/RecNum&gt;&lt;DisplayText&gt;(10)&lt;/DisplayText&gt;&lt;record&gt;&lt;rec-number&gt;1758&lt;/rec-number&gt;&lt;foreign-keys&gt;&lt;key app="EN" db-id="pe5efpawyx9prqes09sp050zsxzw90fvpwt9" timestamp="1613726065"&gt;1758&lt;/key&gt;&lt;/foreign-keys&gt;&lt;ref-type name="Journal Article"&gt;17&lt;/ref-type&gt;&lt;contributors&gt;&lt;authors&gt;&lt;author&gt;Cooper, Ashley R.&lt;/author&gt;&lt;author&gt;Goodman, Anna&lt;/author&gt;&lt;author&gt;Page, Angie S.&lt;/author&gt;&lt;author&gt;Sherar, Lauren B.&lt;/author&gt;&lt;author&gt;Esliger, Dale W.&lt;/author&gt;&lt;author&gt;van Sluijs, Esther M. F.&lt;/author&gt;&lt;author&gt;Andersen, Lars Bo&lt;/author&gt;&lt;author&gt;Anderssen, Sigmund&lt;/author&gt;&lt;author&gt;Cardon, Greet&lt;/author&gt;&lt;author&gt;Davey, Rachel&lt;/author&gt;&lt;author&gt;Froberg, Karsten&lt;/author&gt;&lt;author&gt;Hallal, Pedro&lt;/author&gt;&lt;author&gt;Janz, Kathleen F.&lt;/author&gt;&lt;author&gt;Kordas, Katarzyna&lt;/author&gt;&lt;author&gt;Kreimler, Susi&lt;/author&gt;&lt;author&gt;Pate, Russ R.&lt;/author&gt;&lt;author&gt;Puder, Jardena J.&lt;/author&gt;&lt;author&gt;Reilly, John J.&lt;/author&gt;&lt;author&gt;Salmon, Jo&lt;/author&gt;&lt;author&gt;Sardinha, Luis B.&lt;/author&gt;&lt;author&gt;Timperio, Anna&lt;/author&gt;&lt;author&gt;Ekelund, Ulf&lt;/author&gt;&lt;/authors&gt;&lt;/contributors&gt;&lt;titles&gt;&lt;title&gt;Objectively measured physical activity and sedentary time in youth: the International children’s accelerometry database (ICAD)&lt;/title&gt;&lt;secondary-title&gt;International Journal of Behavioral Nutrition and Physical Activity&lt;/secondary-title&gt;&lt;/titles&gt;&lt;periodical&gt;&lt;full-title&gt;International Journal of Behavioral Nutrition and Physical Activity&lt;/full-title&gt;&lt;/periodical&gt;&lt;pages&gt;113&lt;/pages&gt;&lt;volume&gt;12&lt;/volume&gt;&lt;number&gt;1&lt;/number&gt;&lt;dates&gt;&lt;year&gt;2015&lt;/year&gt;&lt;pub-dates&gt;&lt;date&gt;2015/09/17&lt;/date&gt;&lt;/pub-dates&gt;&lt;/dates&gt;&lt;isbn&gt;1479-5868&lt;/isbn&gt;&lt;urls&gt;&lt;related-urls&gt;&lt;url&gt;https://doi.org/10.1186/s12966-015-0274-5&lt;/url&gt;&lt;/related-urls&gt;&lt;/urls&gt;&lt;electronic-resource-num&gt;10.1186/s12966-015-0274-5&lt;/electronic-resource-num&gt;&lt;/record&gt;&lt;/Cite&gt;&lt;/EndNote&gt;</w:instrText>
            </w:r>
            <w:r w:rsidR="00486BBE">
              <w:rPr>
                <w:rFonts w:ascii="Times New Roman" w:hAnsi="Times New Roman" w:cs="Times New Roman"/>
              </w:rPr>
              <w:fldChar w:fldCharType="separate"/>
            </w:r>
            <w:r w:rsidR="006B13E0">
              <w:rPr>
                <w:rFonts w:ascii="Times New Roman" w:hAnsi="Times New Roman" w:cs="Times New Roman"/>
                <w:noProof/>
              </w:rPr>
              <w:t>(10)</w:t>
            </w:r>
            <w:r w:rsidR="00486BBE">
              <w:rPr>
                <w:rFonts w:ascii="Times New Roman" w:hAnsi="Times New Roman" w:cs="Times New Roman"/>
              </w:rPr>
              <w:fldChar w:fldCharType="end"/>
            </w:r>
            <w:r>
              <w:rPr>
                <w:rFonts w:ascii="Times New Roman" w:hAnsi="Times New Roman" w:cs="Times New Roman"/>
              </w:rPr>
              <w:t xml:space="preserve"> which may lead to increased risk of misclassifying sedentary time as non-wear time. The choi et al </w:t>
            </w:r>
            <w:r w:rsidR="00486BBE">
              <w:rPr>
                <w:rFonts w:ascii="Times New Roman" w:hAnsi="Times New Roman" w:cs="Times New Roman"/>
              </w:rPr>
              <w:fldChar w:fldCharType="begin"/>
            </w:r>
            <w:r w:rsidR="006B13E0">
              <w:rPr>
                <w:rFonts w:ascii="Times New Roman" w:hAnsi="Times New Roman" w:cs="Times New Roman"/>
              </w:rPr>
              <w:instrText xml:space="preserve"> ADDIN EN.CITE &lt;EndNote&gt;&lt;Cite ExcludeAuth="1"&gt;&lt;Author&gt;Choi&lt;/Author&gt;&lt;Year&gt;2011&lt;/Year&gt;&lt;RecNum&gt;1636&lt;/RecNum&gt;&lt;DisplayText&gt;(9)&lt;/DisplayText&gt;&lt;record&gt;&lt;rec-number&gt;1636&lt;/rec-number&gt;&lt;foreign-keys&gt;&lt;key app="EN" db-id="pe5efpawyx9prqes09sp050zsxzw90fvpwt9" timestamp="1597748970"&gt;1636&lt;/key&gt;&lt;/foreign-keys&gt;&lt;ref-type name="Journal Article"&gt;17&lt;/ref-type&gt;&lt;contributors&gt;&lt;authors&gt;&lt;author&gt;Choi, Leena&lt;/author&gt;&lt;author&gt;Liu, Zhouwen&lt;/author&gt;&lt;author&gt;Matthews, Charles E.&lt;/author&gt;&lt;author&gt;Buchowski, Maciej S.&lt;/author&gt;&lt;/authors&gt;&lt;/contributors&gt;&lt;titles&gt;&lt;title&gt;Validation of accelerometer wear and nonwear time classification algorithm&lt;/title&gt;&lt;secondary-title&gt;Medicine &amp;amp; Science in Sports &amp;amp; Exercise&lt;/secondary-title&gt;&lt;alt-title&gt;Med Sci Sports Exerc&lt;/alt-title&gt;&lt;/titles&gt;&lt;periodical&gt;&lt;full-title&gt;Medicine &amp;amp; Science in Sports &amp;amp; Exercise&lt;/full-title&gt;&lt;/periodical&gt;&lt;alt-periodical&gt;&lt;full-title&gt;Med Sci Sports Exerc&lt;/full-title&gt;&lt;/alt-periodical&gt;&lt;pages&gt;357-364&lt;/pages&gt;&lt;volume&gt;43&lt;/volume&gt;&lt;number&gt;2&lt;/number&gt;&lt;keywords&gt;&lt;keyword&gt;*Acceleration&lt;/keyword&gt;&lt;keyword&gt;Adult&lt;/keyword&gt;&lt;keyword&gt;Aged&lt;/keyword&gt;&lt;keyword&gt;*Algorithms&lt;/keyword&gt;&lt;keyword&gt;Body Weight/physiology&lt;/keyword&gt;&lt;keyword&gt;Female&lt;/keyword&gt;&lt;keyword&gt;Humans&lt;/keyword&gt;&lt;keyword&gt;Male&lt;/keyword&gt;&lt;keyword&gt;Middle Aged&lt;/keyword&gt;&lt;keyword&gt;Monitoring, Ambulatory/*instrumentation&lt;/keyword&gt;&lt;keyword&gt;*Motor Activity&lt;/keyword&gt;&lt;keyword&gt;Sedentary Behavior&lt;/keyword&gt;&lt;keyword&gt;*Sports Equipment&lt;/keyword&gt;&lt;keyword&gt;Young Adult&lt;/keyword&gt;&lt;/keywords&gt;&lt;dates&gt;&lt;year&gt;2011&lt;/year&gt;&lt;/dates&gt;&lt;isbn&gt;1530-0315&amp;#xD;0195-9131&lt;/isbn&gt;&lt;accession-num&gt;20581716&lt;/accession-num&gt;&lt;urls&gt;&lt;related-urls&gt;&lt;url&gt;https://pubmed.ncbi.nlm.nih.gov/20581716&lt;/url&gt;&lt;url&gt;https://www.ncbi.nlm.nih.gov/pmc/articles/PMC3184184/&lt;/url&gt;&lt;url&gt;https://www.ncbi.nlm.nih.gov/pmc/articles/PMC3184184/pdf/nihms229536.pdf&lt;/url&gt;&lt;/related-urls&gt;&lt;/urls&gt;&lt;electronic-resource-num&gt;10.1249/MSS.0b013e3181ed61a3&lt;/electronic-resource-num&gt;&lt;remote-database-name&gt;PubMed&lt;/remote-database-name&gt;&lt;language&gt;eng&lt;/language&gt;&lt;/record&gt;&lt;/Cite&gt;&lt;/EndNote&gt;</w:instrText>
            </w:r>
            <w:r w:rsidR="00486BBE">
              <w:rPr>
                <w:rFonts w:ascii="Times New Roman" w:hAnsi="Times New Roman" w:cs="Times New Roman"/>
              </w:rPr>
              <w:fldChar w:fldCharType="separate"/>
            </w:r>
            <w:r w:rsidR="006B13E0">
              <w:rPr>
                <w:rFonts w:ascii="Times New Roman" w:hAnsi="Times New Roman" w:cs="Times New Roman"/>
                <w:noProof/>
              </w:rPr>
              <w:t>(9)</w:t>
            </w:r>
            <w:r w:rsidR="00486BBE">
              <w:rPr>
                <w:rFonts w:ascii="Times New Roman" w:hAnsi="Times New Roman" w:cs="Times New Roman"/>
              </w:rPr>
              <w:fldChar w:fldCharType="end"/>
            </w:r>
            <w:r w:rsidR="00486BBE">
              <w:rPr>
                <w:rFonts w:ascii="Times New Roman" w:hAnsi="Times New Roman" w:cs="Times New Roman"/>
              </w:rPr>
              <w:t xml:space="preserve"> </w:t>
            </w:r>
            <w:r>
              <w:rPr>
                <w:rFonts w:ascii="Times New Roman" w:hAnsi="Times New Roman" w:cs="Times New Roman"/>
              </w:rPr>
              <w:t>algorithm for detection of non-wear time has been proposed for use with older adults</w:t>
            </w:r>
            <w:r w:rsidR="00526052">
              <w:rPr>
                <w:rFonts w:ascii="Times New Roman" w:hAnsi="Times New Roman" w:cs="Times New Roman"/>
              </w:rPr>
              <w:t xml:space="preserve"> </w:t>
            </w:r>
            <w:r w:rsidR="00526052">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sidR="00526052">
              <w:rPr>
                <w:rFonts w:ascii="Times New Roman" w:hAnsi="Times New Roman" w:cs="Times New Roman"/>
              </w:rPr>
              <w:fldChar w:fldCharType="separate"/>
            </w:r>
            <w:r w:rsidR="00B4003D">
              <w:rPr>
                <w:rFonts w:ascii="Times New Roman" w:hAnsi="Times New Roman" w:cs="Times New Roman"/>
                <w:noProof/>
              </w:rPr>
              <w:t>(3)</w:t>
            </w:r>
            <w:r w:rsidR="00526052">
              <w:rPr>
                <w:rFonts w:ascii="Times New Roman" w:hAnsi="Times New Roman" w:cs="Times New Roman"/>
              </w:rPr>
              <w:fldChar w:fldCharType="end"/>
            </w:r>
            <w:r>
              <w:rPr>
                <w:rFonts w:ascii="Times New Roman" w:hAnsi="Times New Roman" w:cs="Times New Roman"/>
              </w:rPr>
              <w:t xml:space="preserve"> </w:t>
            </w:r>
            <w:r w:rsidRPr="003B3CB5">
              <w:rPr>
                <w:rFonts w:ascii="Times New Roman" w:hAnsi="Times New Roman" w:cs="Times New Roman"/>
              </w:rPr>
              <w:t xml:space="preserve">and </w:t>
            </w:r>
            <w:r>
              <w:rPr>
                <w:rFonts w:ascii="Times New Roman" w:hAnsi="Times New Roman" w:cs="Times New Roman"/>
              </w:rPr>
              <w:t xml:space="preserve">has been </w:t>
            </w:r>
            <w:r w:rsidRPr="003B3CB5">
              <w:rPr>
                <w:rFonts w:ascii="Times New Roman" w:hAnsi="Times New Roman" w:cs="Times New Roman"/>
              </w:rPr>
              <w:t>used by other studies</w:t>
            </w:r>
            <w:r w:rsidR="00F818C6">
              <w:rPr>
                <w:rFonts w:ascii="Times New Roman" w:hAnsi="Times New Roman" w:cs="Times New Roman"/>
              </w:rPr>
              <w:t xml:space="preserve"> </w:t>
            </w:r>
            <w:r w:rsidR="00F818C6">
              <w:rPr>
                <w:rFonts w:ascii="Times New Roman" w:hAnsi="Times New Roman" w:cs="Times New Roman"/>
              </w:rPr>
              <w:fldChar w:fldCharType="begin"/>
            </w:r>
            <w:r w:rsidR="00F818C6">
              <w:rPr>
                <w:rFonts w:ascii="Times New Roman" w:hAnsi="Times New Roman" w:cs="Times New Roman"/>
              </w:rPr>
              <w:instrText xml:space="preserve"> ADDIN EN.CITE &lt;EndNote&gt;&lt;Cite&gt;&lt;Author&gt;Audrey&lt;/Author&gt;&lt;Year&gt;2019&lt;/Year&gt;&lt;RecNum&gt;1617&lt;/RecNum&gt;&lt;DisplayText&gt;(5)&lt;/DisplayText&gt;&lt;record&gt;&lt;rec-number&gt;1617&lt;/rec-number&gt;&lt;foreign-keys&gt;&lt;key app="EN" db-id="pe5efpawyx9prqes09sp050zsxzw90fvpwt9" timestamp="1596483381"&gt;1617&lt;/key&gt;&lt;/foreign-keys&gt;&lt;ref-type name="Journal Article"&gt;17&lt;/ref-type&gt;&lt;contributors&gt;&lt;authors&gt;&lt;author&gt;Audrey, Suzanne&lt;/author&gt;&lt;author&gt;Fisher, Harriet&lt;/author&gt;&lt;author&gt;Cooper, Ashley&lt;/author&gt;&lt;author&gt;Gaunt, Daisy&lt;/author&gt;&lt;author&gt;Garfield, Kirsty&lt;/author&gt;&lt;author&gt;Metcalfe, Chris&lt;/author&gt;&lt;author&gt;Hollingworth, William&lt;/author&gt;&lt;author&gt;Gillison, Fiona&lt;/author&gt;&lt;author&gt;Gabe-Walters, Marie&lt;/author&gt;&lt;author&gt;Rodgers, Sarah&lt;/author&gt;&lt;author&gt;Davis, Adrian L.&lt;/author&gt;&lt;author&gt;Insall, Philip&lt;/author&gt;&lt;author&gt;Procter, Sunita&lt;/author&gt;&lt;/authors&gt;&lt;/contributors&gt;&lt;titles&gt;&lt;title&gt;Evaluation of an intervention to promote walking during the commute to work: a cluster randomised controlled trial&lt;/title&gt;&lt;secondary-title&gt;BMC Public Health&lt;/secondary-title&gt;&lt;/titles&gt;&lt;periodical&gt;&lt;full-title&gt;BMC Public Health&lt;/full-title&gt;&lt;/periodical&gt;&lt;pages&gt;1-13&lt;/pages&gt;&lt;volume&gt;19&lt;/volume&gt;&lt;number&gt;427&lt;/number&gt;&lt;dates&gt;&lt;year&gt;2019&lt;/year&gt;&lt;pub-dates&gt;&lt;date&gt;2019/04/24&lt;/date&gt;&lt;/pub-dates&gt;&lt;/dates&gt;&lt;isbn&gt;1471-2458&lt;/isbn&gt;&lt;urls&gt;&lt;related-urls&gt;&lt;url&gt;https://doi.org/10.1186/s12889-019-6791-4&lt;/url&gt;&lt;url&gt;https://www.ncbi.nlm.nih.gov/pmc/articles/PMC6480724/pdf/12889_2019_Article_6791.pdf&lt;/url&gt;&lt;/related-urls&gt;&lt;/urls&gt;&lt;electronic-resource-num&gt;10.1186/s12889-019-6791-4&lt;/electronic-resource-num&gt;&lt;/record&gt;&lt;/Cite&gt;&lt;/EndNote&gt;</w:instrText>
            </w:r>
            <w:r w:rsidR="00F818C6">
              <w:rPr>
                <w:rFonts w:ascii="Times New Roman" w:hAnsi="Times New Roman" w:cs="Times New Roman"/>
              </w:rPr>
              <w:fldChar w:fldCharType="separate"/>
            </w:r>
            <w:r w:rsidR="00F818C6">
              <w:rPr>
                <w:rFonts w:ascii="Times New Roman" w:hAnsi="Times New Roman" w:cs="Times New Roman"/>
                <w:noProof/>
              </w:rPr>
              <w:t>(5)</w:t>
            </w:r>
            <w:r w:rsidR="00F818C6">
              <w:rPr>
                <w:rFonts w:ascii="Times New Roman" w:hAnsi="Times New Roman" w:cs="Times New Roman"/>
              </w:rPr>
              <w:fldChar w:fldCharType="end"/>
            </w:r>
            <w:r w:rsidR="00F818C6">
              <w:rPr>
                <w:rFonts w:ascii="Times New Roman" w:hAnsi="Times New Roman" w:cs="Times New Roman"/>
              </w:rPr>
              <w:t>.</w:t>
            </w:r>
            <w:r>
              <w:rPr>
                <w:rFonts w:ascii="Times New Roman" w:hAnsi="Times New Roman" w:cs="Times New Roman"/>
              </w:rPr>
              <w:t xml:space="preserve"> This algorithm was validated using vector magnitude derived from tri-axial accelerometers. </w:t>
            </w:r>
          </w:p>
          <w:p w14:paraId="413F205D" w14:textId="5D6018E6" w:rsidR="00523C34" w:rsidRPr="003B3CB5" w:rsidRDefault="00523C34" w:rsidP="00614A3B">
            <w:pPr>
              <w:rPr>
                <w:rFonts w:ascii="Times New Roman" w:hAnsi="Times New Roman" w:cs="Times New Roman"/>
              </w:rPr>
            </w:pPr>
            <w:r>
              <w:rPr>
                <w:rFonts w:ascii="Times New Roman" w:hAnsi="Times New Roman" w:cs="Times New Roman"/>
              </w:rPr>
              <w:t xml:space="preserve">The use of an automated filter method has been found to be as accurate as combining automated filters with activity logbooks </w:t>
            </w:r>
            <w:r w:rsidR="00526052">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526052">
              <w:rPr>
                <w:rFonts w:ascii="Times New Roman" w:hAnsi="Times New Roman" w:cs="Times New Roman"/>
              </w:rPr>
            </w:r>
            <w:r w:rsidR="00526052">
              <w:rPr>
                <w:rFonts w:ascii="Times New Roman" w:hAnsi="Times New Roman" w:cs="Times New Roman"/>
              </w:rPr>
              <w:fldChar w:fldCharType="separate"/>
            </w:r>
            <w:r w:rsidR="00B4003D">
              <w:rPr>
                <w:rFonts w:ascii="Times New Roman" w:hAnsi="Times New Roman" w:cs="Times New Roman"/>
                <w:noProof/>
              </w:rPr>
              <w:t>(11)</w:t>
            </w:r>
            <w:r w:rsidR="00526052">
              <w:rPr>
                <w:rFonts w:ascii="Times New Roman" w:hAnsi="Times New Roman" w:cs="Times New Roman"/>
              </w:rPr>
              <w:fldChar w:fldCharType="end"/>
            </w:r>
            <w:r w:rsidR="00526052">
              <w:rPr>
                <w:rFonts w:ascii="Times New Roman" w:hAnsi="Times New Roman" w:cs="Times New Roman"/>
              </w:rPr>
              <w:t>.</w:t>
            </w:r>
            <w:r>
              <w:rPr>
                <w:rFonts w:ascii="Times New Roman" w:hAnsi="Times New Roman" w:cs="Times New Roman"/>
              </w:rPr>
              <w:t xml:space="preserve"> </w:t>
            </w:r>
          </w:p>
        </w:tc>
      </w:tr>
      <w:tr w:rsidR="00523C34" w:rsidRPr="003B3CB5" w14:paraId="7D70685A" w14:textId="77777777" w:rsidTr="008A6A3E">
        <w:tc>
          <w:tcPr>
            <w:tcW w:w="1372" w:type="dxa"/>
            <w:shd w:val="clear" w:color="auto" w:fill="auto"/>
          </w:tcPr>
          <w:p w14:paraId="22A6B3A5"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Spurious data</w:t>
            </w:r>
          </w:p>
        </w:tc>
        <w:tc>
          <w:tcPr>
            <w:tcW w:w="2917" w:type="dxa"/>
            <w:shd w:val="clear" w:color="auto" w:fill="auto"/>
          </w:tcPr>
          <w:p w14:paraId="704681E7"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&gt;15000cpm</w:t>
            </w:r>
          </w:p>
        </w:tc>
        <w:tc>
          <w:tcPr>
            <w:tcW w:w="4925" w:type="dxa"/>
            <w:shd w:val="clear" w:color="auto" w:fill="auto"/>
          </w:tcPr>
          <w:p w14:paraId="5BF26743" w14:textId="1D417DD8" w:rsidR="00523C34" w:rsidRPr="003B3CB5" w:rsidRDefault="00523C34" w:rsidP="00614A3B">
            <w:pPr>
              <w:rPr>
                <w:rFonts w:ascii="Times New Roman" w:hAnsi="Times New Roman" w:cs="Times New Roman"/>
              </w:rPr>
            </w:pPr>
            <w:r w:rsidRPr="003B3CB5">
              <w:rPr>
                <w:rFonts w:ascii="Times New Roman" w:hAnsi="Times New Roman" w:cs="Times New Roman"/>
              </w:rPr>
              <w:t xml:space="preserve">Used by Audrey </w:t>
            </w:r>
            <w:r w:rsidR="00526052">
              <w:rPr>
                <w:rFonts w:ascii="Times New Roman" w:hAnsi="Times New Roman" w:cs="Times New Roman"/>
              </w:rPr>
              <w:t xml:space="preserve">and colleagues </w:t>
            </w:r>
            <w:r w:rsidR="00526052">
              <w:rPr>
                <w:rFonts w:ascii="Times New Roman" w:hAnsi="Times New Roman" w:cs="Times New Roman"/>
              </w:rPr>
              <w:fldChar w:fldCharType="begin"/>
            </w:r>
            <w:r w:rsidR="00B4003D">
              <w:rPr>
                <w:rFonts w:ascii="Times New Roman" w:hAnsi="Times New Roman" w:cs="Times New Roman"/>
              </w:rPr>
              <w:instrText xml:space="preserve"> ADDIN EN.CITE &lt;EndNote&gt;&lt;Cite ExcludeAuth="1"&gt;&lt;Author&gt;Audrey&lt;/Author&gt;&lt;Year&gt;2019&lt;/Year&gt;&lt;RecNum&gt;1617&lt;/RecNum&gt;&lt;DisplayText&gt;(5)&lt;/DisplayText&gt;&lt;record&gt;&lt;rec-number&gt;1617&lt;/rec-number&gt;&lt;foreign-keys&gt;&lt;key app="EN" db-id="pe5efpawyx9prqes09sp050zsxzw90fvpwt9" timestamp="1596483381"&gt;1617&lt;/key&gt;&lt;/foreign-keys&gt;&lt;ref-type name="Journal Article"&gt;17&lt;/ref-type&gt;&lt;contributors&gt;&lt;authors&gt;&lt;author&gt;Audrey, Suzanne&lt;/author&gt;&lt;author&gt;Fisher, Harriet&lt;/author&gt;&lt;author&gt;Cooper, Ashley&lt;/author&gt;&lt;author&gt;Gaunt, Daisy&lt;/author&gt;&lt;author&gt;Garfield, Kirsty&lt;/author&gt;&lt;author&gt;Metcalfe, Chris&lt;/author&gt;&lt;author&gt;Hollingworth, William&lt;/author&gt;&lt;author&gt;Gillison, Fiona&lt;/author&gt;&lt;author&gt;Gabe-Walters, Marie&lt;/author&gt;&lt;author&gt;Rodgers, Sarah&lt;/author&gt;&lt;author&gt;Davis, Adrian L.&lt;/author&gt;&lt;author&gt;Insall, Philip&lt;/author&gt;&lt;author&gt;Procter, Sunita&lt;/author&gt;&lt;/authors&gt;&lt;/contributors&gt;&lt;titles&gt;&lt;title&gt;Evaluation of an intervention to promote walking during the commute to work: a cluster randomised controlled trial&lt;/title&gt;&lt;secondary-title&gt;BMC Public Health&lt;/secondary-title&gt;&lt;/titles&gt;&lt;periodical&gt;&lt;full-title&gt;BMC Public Health&lt;/full-title&gt;&lt;/periodical&gt;&lt;pages&gt;1-13&lt;/pages&gt;&lt;volume&gt;19&lt;/volume&gt;&lt;number&gt;427&lt;/number&gt;&lt;dates&gt;&lt;year&gt;2019&lt;/year&gt;&lt;pub-dates&gt;&lt;date&gt;2019/04/24&lt;/date&gt;&lt;/pub-dates&gt;&lt;/dates&gt;&lt;isbn&gt;1471-2458&lt;/isbn&gt;&lt;urls&gt;&lt;related-urls&gt;&lt;url&gt;https://doi.org/10.1186/s12889-019-6791-4&lt;/url&gt;&lt;url&gt;https://www.ncbi.nlm.nih.gov/pmc/articles/PMC6480724/pdf/12889_2019_Article_6791.pdf&lt;/url&gt;&lt;/related-urls&gt;&lt;/urls&gt;&lt;electronic-resource-num&gt;10.1186/s12889-019-6791-4&lt;/electronic-resource-num&gt;&lt;/record&gt;&lt;/Cite&gt;&lt;/EndNote&gt;</w:instrText>
            </w:r>
            <w:r w:rsidR="00526052">
              <w:rPr>
                <w:rFonts w:ascii="Times New Roman" w:hAnsi="Times New Roman" w:cs="Times New Roman"/>
              </w:rPr>
              <w:fldChar w:fldCharType="separate"/>
            </w:r>
            <w:r w:rsidR="00B4003D">
              <w:rPr>
                <w:rFonts w:ascii="Times New Roman" w:hAnsi="Times New Roman" w:cs="Times New Roman"/>
                <w:noProof/>
              </w:rPr>
              <w:t>(5)</w:t>
            </w:r>
            <w:r w:rsidR="00526052">
              <w:rPr>
                <w:rFonts w:ascii="Times New Roman" w:hAnsi="Times New Roman" w:cs="Times New Roman"/>
              </w:rPr>
              <w:fldChar w:fldCharType="end"/>
            </w:r>
            <w:r w:rsidRPr="003B3CB5">
              <w:rPr>
                <w:rFonts w:ascii="Times New Roman" w:hAnsi="Times New Roman" w:cs="Times New Roman"/>
              </w:rPr>
              <w:t xml:space="preserve"> and by other studies</w:t>
            </w:r>
            <w:r w:rsidR="00526052">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526052">
              <w:rPr>
                <w:rFonts w:ascii="Times New Roman" w:hAnsi="Times New Roman" w:cs="Times New Roman"/>
              </w:rPr>
            </w:r>
            <w:r w:rsidR="00526052">
              <w:rPr>
                <w:rFonts w:ascii="Times New Roman" w:hAnsi="Times New Roman" w:cs="Times New Roman"/>
              </w:rPr>
              <w:fldChar w:fldCharType="separate"/>
            </w:r>
            <w:r w:rsidR="00B4003D">
              <w:rPr>
                <w:rFonts w:ascii="Times New Roman" w:hAnsi="Times New Roman" w:cs="Times New Roman"/>
                <w:noProof/>
              </w:rPr>
              <w:t>(11)</w:t>
            </w:r>
            <w:r w:rsidR="00526052">
              <w:rPr>
                <w:rFonts w:ascii="Times New Roman" w:hAnsi="Times New Roman" w:cs="Times New Roman"/>
              </w:rPr>
              <w:fldChar w:fldCharType="end"/>
            </w:r>
          </w:p>
        </w:tc>
      </w:tr>
      <w:tr w:rsidR="00523C34" w:rsidRPr="003B3CB5" w14:paraId="1547F52B" w14:textId="77777777" w:rsidTr="008A6A3E">
        <w:tc>
          <w:tcPr>
            <w:tcW w:w="1372" w:type="dxa"/>
          </w:tcPr>
          <w:p w14:paraId="5C603DEE"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lastRenderedPageBreak/>
              <w:t>Missing data</w:t>
            </w:r>
          </w:p>
        </w:tc>
        <w:tc>
          <w:tcPr>
            <w:tcW w:w="2917" w:type="dxa"/>
          </w:tcPr>
          <w:p w14:paraId="7334A967"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No imputation – only use those with enough days and wear time</w:t>
            </w:r>
          </w:p>
        </w:tc>
        <w:tc>
          <w:tcPr>
            <w:tcW w:w="4925" w:type="dxa"/>
          </w:tcPr>
          <w:p w14:paraId="4653BB5F" w14:textId="71D415B3" w:rsidR="00523C34" w:rsidRPr="00112487" w:rsidRDefault="00523C34" w:rsidP="00614A3B">
            <w:pPr>
              <w:rPr>
                <w:rFonts w:ascii="Times New Roman" w:hAnsi="Times New Roman" w:cs="Times New Roman"/>
              </w:rPr>
            </w:pPr>
            <w:r w:rsidRPr="00112487">
              <w:rPr>
                <w:rFonts w:ascii="Times New Roman" w:hAnsi="Times New Roman" w:cs="Times New Roman"/>
              </w:rPr>
              <w:t xml:space="preserve">It is not considered appropriate to impute missing data </w:t>
            </w:r>
            <w:r w:rsidR="00526052">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PEVuZE5vdGU+PENpdGU+PEF1dGhvcj5QZWV0ZXJzPC9BdXRob3I+PFllYXI+MjAxMzwvWWVhcj48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526052">
              <w:rPr>
                <w:rFonts w:ascii="Times New Roman" w:hAnsi="Times New Roman" w:cs="Times New Roman"/>
              </w:rPr>
            </w:r>
            <w:r w:rsidR="00526052">
              <w:rPr>
                <w:rFonts w:ascii="Times New Roman" w:hAnsi="Times New Roman" w:cs="Times New Roman"/>
              </w:rPr>
              <w:fldChar w:fldCharType="separate"/>
            </w:r>
            <w:r w:rsidR="00B4003D">
              <w:rPr>
                <w:rFonts w:ascii="Times New Roman" w:hAnsi="Times New Roman" w:cs="Times New Roman"/>
                <w:noProof/>
              </w:rPr>
              <w:t>(11)</w:t>
            </w:r>
            <w:r w:rsidR="00526052">
              <w:rPr>
                <w:rFonts w:ascii="Times New Roman" w:hAnsi="Times New Roman" w:cs="Times New Roman"/>
              </w:rPr>
              <w:fldChar w:fldCharType="end"/>
            </w:r>
            <w:r w:rsidR="00526052">
              <w:rPr>
                <w:rFonts w:ascii="Times New Roman" w:hAnsi="Times New Roman" w:cs="Times New Roman"/>
              </w:rPr>
              <w:t>.</w:t>
            </w:r>
          </w:p>
        </w:tc>
      </w:tr>
      <w:tr w:rsidR="00523C34" w:rsidRPr="003B3CB5" w14:paraId="2AD22B79" w14:textId="77777777" w:rsidTr="008A6A3E">
        <w:tc>
          <w:tcPr>
            <w:tcW w:w="1372" w:type="dxa"/>
          </w:tcPr>
          <w:p w14:paraId="04953B4E"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Filter</w:t>
            </w:r>
          </w:p>
        </w:tc>
        <w:tc>
          <w:tcPr>
            <w:tcW w:w="2917" w:type="dxa"/>
          </w:tcPr>
          <w:p w14:paraId="6C10DA27" w14:textId="77777777" w:rsidR="00523C34" w:rsidRPr="003B3CB5" w:rsidRDefault="00523C34" w:rsidP="00614A3B">
            <w:pPr>
              <w:rPr>
                <w:rFonts w:ascii="Times New Roman" w:hAnsi="Times New Roman" w:cs="Times New Roman"/>
              </w:rPr>
            </w:pPr>
            <w:r w:rsidRPr="003B3CB5">
              <w:rPr>
                <w:rFonts w:ascii="Times New Roman" w:hAnsi="Times New Roman" w:cs="Times New Roman"/>
              </w:rPr>
              <w:t>Normal</w:t>
            </w:r>
          </w:p>
        </w:tc>
        <w:tc>
          <w:tcPr>
            <w:tcW w:w="4925" w:type="dxa"/>
          </w:tcPr>
          <w:p w14:paraId="5D8DFA8F" w14:textId="155D91DF" w:rsidR="00523C34" w:rsidRPr="00112487" w:rsidRDefault="00523C34" w:rsidP="00614A3B">
            <w:pPr>
              <w:rPr>
                <w:rFonts w:ascii="Times New Roman" w:hAnsi="Times New Roman" w:cs="Times New Roman"/>
              </w:rPr>
            </w:pPr>
            <w:proofErr w:type="spellStart"/>
            <w:r w:rsidRPr="00112487">
              <w:rPr>
                <w:rFonts w:ascii="Times New Roman" w:hAnsi="Times New Roman" w:cs="Times New Roman"/>
              </w:rPr>
              <w:t>Migueles</w:t>
            </w:r>
            <w:proofErr w:type="spellEnd"/>
            <w:r w:rsidRPr="00112487">
              <w:rPr>
                <w:rFonts w:ascii="Times New Roman" w:hAnsi="Times New Roman" w:cs="Times New Roman"/>
              </w:rPr>
              <w:t xml:space="preserve"> et al</w:t>
            </w:r>
            <w:r w:rsidR="00F818C6">
              <w:rPr>
                <w:rFonts w:ascii="Times New Roman" w:hAnsi="Times New Roman" w:cs="Times New Roman"/>
              </w:rPr>
              <w:t xml:space="preserve"> </w:t>
            </w:r>
            <w:r w:rsidR="00F818C6">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sidR="00F818C6">
              <w:rPr>
                <w:rFonts w:ascii="Times New Roman" w:hAnsi="Times New Roman" w:cs="Times New Roman"/>
              </w:rPr>
              <w:fldChar w:fldCharType="separate"/>
            </w:r>
            <w:r w:rsidR="00F818C6">
              <w:rPr>
                <w:rFonts w:ascii="Times New Roman" w:hAnsi="Times New Roman" w:cs="Times New Roman"/>
                <w:noProof/>
              </w:rPr>
              <w:t>(3)</w:t>
            </w:r>
            <w:r w:rsidR="00F818C6">
              <w:rPr>
                <w:rFonts w:ascii="Times New Roman" w:hAnsi="Times New Roman" w:cs="Times New Roman"/>
              </w:rPr>
              <w:fldChar w:fldCharType="end"/>
            </w:r>
            <w:r w:rsidRPr="00112487">
              <w:rPr>
                <w:rFonts w:ascii="Times New Roman" w:hAnsi="Times New Roman" w:cs="Times New Roman"/>
              </w:rPr>
              <w:t xml:space="preserve"> recommend using the same filter as was used in the validation study for cut points being employed in the study. Therefore normal frequency filter will be applied to the Sasaki</w:t>
            </w:r>
            <w:r w:rsidR="00526052">
              <w:rPr>
                <w:rFonts w:ascii="Times New Roman" w:hAnsi="Times New Roman" w:cs="Times New Roman"/>
              </w:rPr>
              <w:t xml:space="preserve"> cut points </w:t>
            </w:r>
            <w:r w:rsidR="00526052">
              <w:rPr>
                <w:rFonts w:ascii="Times New Roman" w:hAnsi="Times New Roman" w:cs="Times New Roman"/>
              </w:rPr>
              <w:fldChar w:fldCharType="begin"/>
            </w:r>
            <w:r w:rsidR="00B4003D">
              <w:rPr>
                <w:rFonts w:ascii="Times New Roman" w:hAnsi="Times New Roman" w:cs="Times New Roman"/>
              </w:rPr>
              <w:instrText xml:space="preserve"> ADDIN EN.CITE &lt;EndNote&gt;&lt;Cite ExcludeAuth="1"&gt;&lt;Author&gt;Sasaki&lt;/Author&gt;&lt;Year&gt;2011&lt;/Year&gt;&lt;RecNum&gt;1631&lt;/RecNum&gt;&lt;DisplayText&gt;(8)&lt;/DisplayText&gt;&lt;record&gt;&lt;rec-number&gt;1631&lt;/rec-number&gt;&lt;foreign-keys&gt;&lt;key app="EN" db-id="pe5efpawyx9prqes09sp050zsxzw90fvpwt9" timestamp="1597318348"&gt;1631&lt;/key&gt;&lt;/foreign-keys&gt;&lt;ref-type name="Journal Article"&gt;17&lt;/ref-type&gt;&lt;contributors&gt;&lt;authors&gt;&lt;author&gt;Sasaki, Jeffer E.&lt;/author&gt;&lt;author&gt;John, Dinesh&lt;/author&gt;&lt;author&gt;Freedson, Patty S.&lt;/author&gt;&lt;/authors&gt;&lt;/contributors&gt;&lt;titles&gt;&lt;title&gt;Validation and comparison of ActiGraph activity monitors&lt;/title&gt;&lt;secondary-title&gt;Journal of Science and Medicine in Sport&lt;/secondary-title&gt;&lt;/titles&gt;&lt;periodical&gt;&lt;full-title&gt;Journal of Science and Medicine in Sport&lt;/full-title&gt;&lt;/periodical&gt;&lt;pages&gt;411-416&lt;/pages&gt;&lt;volume&gt;14&lt;/volume&gt;&lt;number&gt;5&lt;/number&gt;&lt;dates&gt;&lt;year&gt;2011&lt;/year&gt;&lt;/dates&gt;&lt;publisher&gt;Elsevier&lt;/publisher&gt;&lt;isbn&gt;1440-2440&lt;/isbn&gt;&lt;urls&gt;&lt;related-urls&gt;&lt;url&gt;https://doi.org/10.1016/j.jsams.2011.04.003&lt;/url&gt;&lt;/related-urls&gt;&lt;/urls&gt;&lt;electronic-resource-num&gt;10.1016/j.jsams.2011.04.003&lt;/electronic-resource-num&gt;&lt;access-date&gt;2020/08/13&lt;/access-date&gt;&lt;/record&gt;&lt;/Cite&gt;&lt;/EndNote&gt;</w:instrText>
            </w:r>
            <w:r w:rsidR="00526052">
              <w:rPr>
                <w:rFonts w:ascii="Times New Roman" w:hAnsi="Times New Roman" w:cs="Times New Roman"/>
              </w:rPr>
              <w:fldChar w:fldCharType="separate"/>
            </w:r>
            <w:r w:rsidR="00B4003D">
              <w:rPr>
                <w:rFonts w:ascii="Times New Roman" w:hAnsi="Times New Roman" w:cs="Times New Roman"/>
                <w:noProof/>
              </w:rPr>
              <w:t>(8)</w:t>
            </w:r>
            <w:r w:rsidR="00526052">
              <w:rPr>
                <w:rFonts w:ascii="Times New Roman" w:hAnsi="Times New Roman" w:cs="Times New Roman"/>
              </w:rPr>
              <w:fldChar w:fldCharType="end"/>
            </w:r>
            <w:r w:rsidRPr="00112487">
              <w:rPr>
                <w:rFonts w:ascii="Times New Roman" w:hAnsi="Times New Roman" w:cs="Times New Roman"/>
              </w:rPr>
              <w:t xml:space="preserve">. </w:t>
            </w:r>
          </w:p>
        </w:tc>
      </w:tr>
      <w:tr w:rsidR="005A332A" w:rsidRPr="003B3CB5" w14:paraId="226BC89E" w14:textId="77777777" w:rsidTr="008A6A3E">
        <w:tc>
          <w:tcPr>
            <w:tcW w:w="1372" w:type="dxa"/>
          </w:tcPr>
          <w:p w14:paraId="672F9EE0" w14:textId="77777777" w:rsidR="005A332A" w:rsidRPr="00486BBE" w:rsidRDefault="005A332A" w:rsidP="00614A3B">
            <w:pPr>
              <w:rPr>
                <w:rFonts w:ascii="Times New Roman" w:hAnsi="Times New Roman" w:cs="Times New Roman"/>
              </w:rPr>
            </w:pPr>
            <w:r w:rsidRPr="00486BBE">
              <w:rPr>
                <w:rFonts w:ascii="Times New Roman" w:hAnsi="Times New Roman" w:cs="Times New Roman"/>
              </w:rPr>
              <w:t>Activity cut-off points</w:t>
            </w:r>
          </w:p>
        </w:tc>
        <w:tc>
          <w:tcPr>
            <w:tcW w:w="2917" w:type="dxa"/>
          </w:tcPr>
          <w:p w14:paraId="28EEE11A" w14:textId="77777777" w:rsidR="005A332A" w:rsidRPr="00486BBE" w:rsidRDefault="005A332A" w:rsidP="00614A3B">
            <w:pPr>
              <w:rPr>
                <w:rFonts w:ascii="Times New Roman" w:hAnsi="Times New Roman" w:cs="Times New Roman"/>
              </w:rPr>
            </w:pPr>
            <w:r w:rsidRPr="00486BBE">
              <w:rPr>
                <w:rFonts w:ascii="Times New Roman" w:hAnsi="Times New Roman" w:cs="Times New Roman"/>
              </w:rPr>
              <w:t>Light ≤ 2690</w:t>
            </w:r>
          </w:p>
          <w:p w14:paraId="6F3E613C" w14:textId="77777777" w:rsidR="005A332A" w:rsidRPr="00486BBE" w:rsidRDefault="005A332A" w:rsidP="00614A3B">
            <w:pPr>
              <w:rPr>
                <w:rFonts w:ascii="Times New Roman" w:hAnsi="Times New Roman" w:cs="Times New Roman"/>
              </w:rPr>
            </w:pPr>
            <w:r w:rsidRPr="00486BBE">
              <w:rPr>
                <w:rFonts w:ascii="Times New Roman" w:hAnsi="Times New Roman" w:cs="Times New Roman"/>
              </w:rPr>
              <w:t>MVPA≥2691</w:t>
            </w:r>
          </w:p>
          <w:p w14:paraId="47251CE1" w14:textId="77777777" w:rsidR="005A332A" w:rsidRPr="00486BBE" w:rsidRDefault="005A332A" w:rsidP="00614A3B">
            <w:pPr>
              <w:rPr>
                <w:rFonts w:ascii="Times New Roman" w:hAnsi="Times New Roman" w:cs="Times New Roman"/>
              </w:rPr>
            </w:pPr>
          </w:p>
        </w:tc>
        <w:tc>
          <w:tcPr>
            <w:tcW w:w="4925" w:type="dxa"/>
          </w:tcPr>
          <w:p w14:paraId="49AA397A" w14:textId="6D976EBE" w:rsidR="005A332A" w:rsidRPr="00486BBE" w:rsidRDefault="005A332A" w:rsidP="00614A3B">
            <w:pPr>
              <w:rPr>
                <w:rFonts w:ascii="Times New Roman" w:hAnsi="Times New Roman" w:cs="Times New Roman"/>
              </w:rPr>
            </w:pPr>
            <w:r w:rsidRPr="00486BBE">
              <w:rPr>
                <w:rFonts w:ascii="Times New Roman" w:hAnsi="Times New Roman" w:cs="Times New Roman"/>
              </w:rPr>
              <w:t>Sasaki et al (2011) cut points</w:t>
            </w:r>
            <w:r w:rsidR="00486BBE" w:rsidRPr="00486BBE">
              <w:rPr>
                <w:rFonts w:ascii="Times New Roman" w:hAnsi="Times New Roman" w:cs="Times New Roman"/>
              </w:rPr>
              <w:t xml:space="preserve"> has been found to be the most appropriate activity cut points for use in adults </w:t>
            </w:r>
            <w:r w:rsidR="00F818C6">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 </w:instrText>
            </w:r>
            <w:r w:rsidR="006B13E0">
              <w:rPr>
                <w:rFonts w:ascii="Times New Roman" w:hAnsi="Times New Roman" w:cs="Times New Roman"/>
              </w:rPr>
              <w:fldChar w:fldCharType="begin">
                <w:fldData xml:space="preserve">PEVuZE5vdGU+PENpdGU+PEF1dGhvcj5NaWd1ZWxlczwvQXV0aG9yPjxZZWFyPjIwMTc8L1llYXI+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</w:fldData>
              </w:fldChar>
            </w:r>
            <w:r w:rsidR="006B13E0">
              <w:rPr>
                <w:rFonts w:ascii="Times New Roman" w:hAnsi="Times New Roman" w:cs="Times New Roman"/>
              </w:rPr>
              <w:instrText xml:space="preserve"> ADDIN EN.CITE.DATA </w:instrText>
            </w:r>
            <w:r w:rsidR="006B13E0">
              <w:rPr>
                <w:rFonts w:ascii="Times New Roman" w:hAnsi="Times New Roman" w:cs="Times New Roman"/>
              </w:rPr>
            </w:r>
            <w:r w:rsidR="006B13E0">
              <w:rPr>
                <w:rFonts w:ascii="Times New Roman" w:hAnsi="Times New Roman" w:cs="Times New Roman"/>
              </w:rPr>
              <w:fldChar w:fldCharType="end"/>
            </w:r>
            <w:r w:rsidR="00F818C6">
              <w:rPr>
                <w:rFonts w:ascii="Times New Roman" w:hAnsi="Times New Roman" w:cs="Times New Roman"/>
              </w:rPr>
              <w:fldChar w:fldCharType="separate"/>
            </w:r>
            <w:r w:rsidR="00F818C6">
              <w:rPr>
                <w:rFonts w:ascii="Times New Roman" w:hAnsi="Times New Roman" w:cs="Times New Roman"/>
                <w:noProof/>
              </w:rPr>
              <w:t>(3)</w:t>
            </w:r>
            <w:r w:rsidR="00F818C6">
              <w:rPr>
                <w:rFonts w:ascii="Times New Roman" w:hAnsi="Times New Roman" w:cs="Times New Roman"/>
              </w:rPr>
              <w:fldChar w:fldCharType="end"/>
            </w:r>
            <w:r w:rsidR="00486BBE" w:rsidRPr="00486BBE">
              <w:rPr>
                <w:rFonts w:ascii="Times New Roman" w:hAnsi="Times New Roman" w:cs="Times New Roman"/>
              </w:rPr>
              <w:t xml:space="preserve"> and will therefore be used in the current study. </w:t>
            </w:r>
          </w:p>
        </w:tc>
      </w:tr>
      <w:tr w:rsidR="005A332A" w:rsidRPr="003B3CB5" w14:paraId="1691F165" w14:textId="77777777" w:rsidTr="008A6A3E">
        <w:tc>
          <w:tcPr>
            <w:tcW w:w="1372" w:type="dxa"/>
          </w:tcPr>
          <w:p w14:paraId="20312A63" w14:textId="77777777" w:rsidR="005A332A" w:rsidRPr="00486BBE" w:rsidRDefault="005A332A" w:rsidP="00614A3B">
            <w:pPr>
              <w:rPr>
                <w:rFonts w:ascii="Times New Roman" w:hAnsi="Times New Roman" w:cs="Times New Roman"/>
              </w:rPr>
            </w:pPr>
            <w:r w:rsidRPr="00486BBE">
              <w:rPr>
                <w:rFonts w:ascii="Times New Roman" w:hAnsi="Times New Roman" w:cs="Times New Roman"/>
              </w:rPr>
              <w:t>Axis of analysis</w:t>
            </w:r>
          </w:p>
        </w:tc>
        <w:tc>
          <w:tcPr>
            <w:tcW w:w="2917" w:type="dxa"/>
          </w:tcPr>
          <w:p w14:paraId="1933CDC4" w14:textId="0BCF747D" w:rsidR="005A332A" w:rsidRPr="00486BBE" w:rsidRDefault="005A332A" w:rsidP="00614A3B">
            <w:pPr>
              <w:rPr>
                <w:rFonts w:ascii="Times New Roman" w:hAnsi="Times New Roman" w:cs="Times New Roman"/>
              </w:rPr>
            </w:pPr>
            <w:r w:rsidRPr="00486BBE">
              <w:rPr>
                <w:rFonts w:ascii="Times New Roman" w:hAnsi="Times New Roman" w:cs="Times New Roman"/>
              </w:rPr>
              <w:t>Vector magnitude (VM)</w:t>
            </w:r>
          </w:p>
        </w:tc>
        <w:tc>
          <w:tcPr>
            <w:tcW w:w="4925" w:type="dxa"/>
          </w:tcPr>
          <w:p w14:paraId="2B813318" w14:textId="6ADCA2F9" w:rsidR="005A332A" w:rsidRPr="00486BBE" w:rsidRDefault="005A332A" w:rsidP="00614A3B">
            <w:pPr>
              <w:rPr>
                <w:rFonts w:ascii="Times New Roman" w:hAnsi="Times New Roman" w:cs="Times New Roman"/>
              </w:rPr>
            </w:pPr>
            <w:r w:rsidRPr="00486BBE">
              <w:rPr>
                <w:rFonts w:ascii="Times New Roman" w:hAnsi="Times New Roman" w:cs="Times New Roman"/>
              </w:rPr>
              <w:t xml:space="preserve">Triaxial </w:t>
            </w:r>
            <w:proofErr w:type="spellStart"/>
            <w:r w:rsidRPr="00486BBE">
              <w:rPr>
                <w:rFonts w:ascii="Times New Roman" w:hAnsi="Times New Roman" w:cs="Times New Roman"/>
              </w:rPr>
              <w:t>accelerometry</w:t>
            </w:r>
            <w:proofErr w:type="spellEnd"/>
            <w:r w:rsidRPr="00486BBE">
              <w:rPr>
                <w:rFonts w:ascii="Times New Roman" w:hAnsi="Times New Roman" w:cs="Times New Roman"/>
              </w:rPr>
              <w:t xml:space="preserve"> has been reported to provide a better estimate of PA than </w:t>
            </w:r>
            <w:proofErr w:type="spellStart"/>
            <w:r w:rsidRPr="00486BBE">
              <w:rPr>
                <w:rFonts w:ascii="Times New Roman" w:hAnsi="Times New Roman" w:cs="Times New Roman"/>
              </w:rPr>
              <w:t>uni</w:t>
            </w:r>
            <w:proofErr w:type="spellEnd"/>
            <w:r w:rsidRPr="00486BBE">
              <w:rPr>
                <w:rFonts w:ascii="Times New Roman" w:hAnsi="Times New Roman" w:cs="Times New Roman"/>
              </w:rPr>
              <w:t xml:space="preserve">-axial with some research suggesting this is particularly important when looking at activities such as cycling </w:t>
            </w:r>
            <w:r w:rsidR="00526052">
              <w:rPr>
                <w:rFonts w:ascii="Times New Roman" w:hAnsi="Times New Roman" w:cs="Times New Roman"/>
              </w:rPr>
              <w:fldChar w:fldCharType="begin">
                <w:fldData xml:space="preserve">PEVuZE5vdGU+PENpdGU+PEF1dGhvcj5QZWV0ZXJzPC9BdXRob3I+PFllYXI+MjAxMzwvWWVhcj48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</w:fldData>
              </w:fldChar>
            </w:r>
            <w:r w:rsidR="00B4003D">
              <w:rPr>
                <w:rFonts w:ascii="Times New Roman" w:hAnsi="Times New Roman" w:cs="Times New Roman"/>
              </w:rPr>
              <w:instrText xml:space="preserve"> ADDIN EN.CITE </w:instrText>
            </w:r>
            <w:r w:rsidR="00B4003D">
              <w:rPr>
                <w:rFonts w:ascii="Times New Roman" w:hAnsi="Times New Roman" w:cs="Times New Roman"/>
              </w:rPr>
              <w:fldChar w:fldCharType="begin">
                <w:fldData xml:space="preserve">PEVuZE5vdGU+PENpdGU+PEF1dGhvcj5QZWV0ZXJzPC9BdXRob3I+PFllYXI+MjAxMzwvWWVhcj48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</w:fldData>
              </w:fldChar>
            </w:r>
            <w:r w:rsidR="00B4003D">
              <w:rPr>
                <w:rFonts w:ascii="Times New Roman" w:hAnsi="Times New Roman" w:cs="Times New Roman"/>
              </w:rPr>
              <w:instrText xml:space="preserve"> ADDIN EN.CITE.DATA </w:instrText>
            </w:r>
            <w:r w:rsidR="00B4003D">
              <w:rPr>
                <w:rFonts w:ascii="Times New Roman" w:hAnsi="Times New Roman" w:cs="Times New Roman"/>
              </w:rPr>
            </w:r>
            <w:r w:rsidR="00B4003D">
              <w:rPr>
                <w:rFonts w:ascii="Times New Roman" w:hAnsi="Times New Roman" w:cs="Times New Roman"/>
              </w:rPr>
              <w:fldChar w:fldCharType="end"/>
            </w:r>
            <w:r w:rsidR="00526052">
              <w:rPr>
                <w:rFonts w:ascii="Times New Roman" w:hAnsi="Times New Roman" w:cs="Times New Roman"/>
              </w:rPr>
            </w:r>
            <w:r w:rsidR="00526052">
              <w:rPr>
                <w:rFonts w:ascii="Times New Roman" w:hAnsi="Times New Roman" w:cs="Times New Roman"/>
              </w:rPr>
              <w:fldChar w:fldCharType="separate"/>
            </w:r>
            <w:r w:rsidR="00B4003D">
              <w:rPr>
                <w:rFonts w:ascii="Times New Roman" w:hAnsi="Times New Roman" w:cs="Times New Roman"/>
                <w:noProof/>
              </w:rPr>
              <w:t>(11, 12)</w:t>
            </w:r>
            <w:r w:rsidR="00526052">
              <w:rPr>
                <w:rFonts w:ascii="Times New Roman" w:hAnsi="Times New Roman" w:cs="Times New Roman"/>
              </w:rPr>
              <w:fldChar w:fldCharType="end"/>
            </w:r>
            <w:r w:rsidR="00526052">
              <w:rPr>
                <w:rFonts w:ascii="Times New Roman" w:hAnsi="Times New Roman" w:cs="Times New Roman"/>
              </w:rPr>
              <w:t>.</w:t>
            </w:r>
            <w:r w:rsidRPr="00486BBE">
              <w:rPr>
                <w:rFonts w:ascii="Times New Roman" w:hAnsi="Times New Roman" w:cs="Times New Roman"/>
              </w:rPr>
              <w:t xml:space="preserve"> </w:t>
            </w:r>
            <w:r w:rsidR="00486BBE" w:rsidRPr="00486BBE">
              <w:rPr>
                <w:rFonts w:ascii="Times New Roman" w:hAnsi="Times New Roman" w:cs="Times New Roman"/>
              </w:rPr>
              <w:t xml:space="preserve">The Sasaki et al </w:t>
            </w:r>
            <w:r w:rsidR="00F818C6">
              <w:rPr>
                <w:rFonts w:ascii="Times New Roman" w:hAnsi="Times New Roman" w:cs="Times New Roman"/>
              </w:rPr>
              <w:fldChar w:fldCharType="begin"/>
            </w:r>
            <w:r w:rsidR="00F818C6">
              <w:rPr>
                <w:rFonts w:ascii="Times New Roman" w:hAnsi="Times New Roman" w:cs="Times New Roman"/>
              </w:rPr>
              <w:instrText xml:space="preserve"> ADDIN EN.CITE &lt;EndNote&gt;&lt;Cite&gt;&lt;Author&gt;Sasaki&lt;/Author&gt;&lt;Year&gt;2011&lt;/Year&gt;&lt;RecNum&gt;1631&lt;/RecNum&gt;&lt;DisplayText&gt;(8)&lt;/DisplayText&gt;&lt;record&gt;&lt;rec-number&gt;1631&lt;/rec-number&gt;&lt;foreign-keys&gt;&lt;key app="EN" db-id="pe5efpawyx9prqes09sp050zsxzw90fvpwt9" timestamp="1597318348"&gt;1631&lt;/key&gt;&lt;/foreign-keys&gt;&lt;ref-type name="Journal Article"&gt;17&lt;/ref-type&gt;&lt;contributors&gt;&lt;authors&gt;&lt;author&gt;Sasaki, Jeffer E.&lt;/author&gt;&lt;author&gt;John, Dinesh&lt;/author&gt;&lt;author&gt;Freedson, Patty S.&lt;/author&gt;&lt;/authors&gt;&lt;/contributors&gt;&lt;titles&gt;&lt;title&gt;Validation and comparison of ActiGraph activity monitors&lt;/title&gt;&lt;secondary-title&gt;Journal of Science and Medicine in Sport&lt;/secondary-title&gt;&lt;/titles&gt;&lt;periodical&gt;&lt;full-title&gt;Journal of Science and Medicine in Sport&lt;/full-title&gt;&lt;/periodical&gt;&lt;pages&gt;411-416&lt;/pages&gt;&lt;volume&gt;14&lt;/volume&gt;&lt;number&gt;5&lt;/number&gt;&lt;dates&gt;&lt;year&gt;2011&lt;/year&gt;&lt;/dates&gt;&lt;publisher&gt;Elsevier&lt;/publisher&gt;&lt;isbn&gt;1440-2440&lt;/isbn&gt;&lt;urls&gt;&lt;related-urls&gt;&lt;url&gt;https://doi.org/10.1016/j.jsams.2011.04.003&lt;/url&gt;&lt;/related-urls&gt;&lt;/urls&gt;&lt;electronic-resource-num&gt;10.1016/j.jsams.2011.04.003&lt;/electronic-resource-num&gt;&lt;access-date&gt;2020/08/13&lt;/access-date&gt;&lt;/record&gt;&lt;/Cite&gt;&lt;/EndNote&gt;</w:instrText>
            </w:r>
            <w:r w:rsidR="00F818C6">
              <w:rPr>
                <w:rFonts w:ascii="Times New Roman" w:hAnsi="Times New Roman" w:cs="Times New Roman"/>
              </w:rPr>
              <w:fldChar w:fldCharType="separate"/>
            </w:r>
            <w:r w:rsidR="00F818C6">
              <w:rPr>
                <w:rFonts w:ascii="Times New Roman" w:hAnsi="Times New Roman" w:cs="Times New Roman"/>
                <w:noProof/>
              </w:rPr>
              <w:t>(8)</w:t>
            </w:r>
            <w:r w:rsidR="00F818C6">
              <w:rPr>
                <w:rFonts w:ascii="Times New Roman" w:hAnsi="Times New Roman" w:cs="Times New Roman"/>
              </w:rPr>
              <w:fldChar w:fldCharType="end"/>
            </w:r>
            <w:r w:rsidR="00486BBE" w:rsidRPr="00486BBE">
              <w:rPr>
                <w:rFonts w:ascii="Times New Roman" w:hAnsi="Times New Roman" w:cs="Times New Roman"/>
              </w:rPr>
              <w:t xml:space="preserve"> cut points used in this study were developed using</w:t>
            </w:r>
            <w:r w:rsidR="00526052">
              <w:rPr>
                <w:rFonts w:ascii="Times New Roman" w:hAnsi="Times New Roman" w:cs="Times New Roman"/>
              </w:rPr>
              <w:t xml:space="preserve"> the</w:t>
            </w:r>
            <w:r w:rsidR="00486BBE" w:rsidRPr="00486BBE">
              <w:rPr>
                <w:rFonts w:ascii="Times New Roman" w:hAnsi="Times New Roman" w:cs="Times New Roman"/>
              </w:rPr>
              <w:t xml:space="preserve"> three axis and so this procedure will be followed in the current trial. </w:t>
            </w:r>
          </w:p>
        </w:tc>
      </w:tr>
    </w:tbl>
    <w:p w14:paraId="4BE949C4" w14:textId="77777777" w:rsidR="00486BBE" w:rsidRDefault="00486BBE"/>
    <w:p w14:paraId="0C600159" w14:textId="7F8FEEFE" w:rsidR="00486BBE" w:rsidRPr="00B4003D" w:rsidRDefault="00526D0A">
      <w:pPr>
        <w:rPr>
          <w:rFonts w:ascii="Times New Roman" w:hAnsi="Times New Roman" w:cs="Times New Roman"/>
          <w:b/>
          <w:bCs/>
          <w:sz w:val="24"/>
          <w:szCs w:val="24"/>
        </w:rPr>
      </w:pPr>
      <w:r w:rsidRPr="00B4003D">
        <w:rPr>
          <w:rFonts w:ascii="Times New Roman" w:hAnsi="Times New Roman" w:cs="Times New Roman"/>
          <w:b/>
          <w:bCs/>
          <w:sz w:val="24"/>
          <w:szCs w:val="24"/>
        </w:rPr>
        <w:t>References</w:t>
      </w:r>
    </w:p>
    <w:p w14:paraId="5E821293" w14:textId="77777777" w:rsidR="006B13E0" w:rsidRPr="006B13E0" w:rsidRDefault="00486BBE" w:rsidP="006B13E0">
      <w:pPr>
        <w:pStyle w:val="EndNoteBibliography"/>
        <w:spacing w:after="0"/>
      </w:pPr>
      <w:r>
        <w:rPr>
          <w:rFonts w:ascii="Calibri" w:hAnsi="Calibri" w:cs="Calibri"/>
        </w:rPr>
        <w:fldChar w:fldCharType="begin"/>
      </w:r>
      <w:r>
        <w:instrText xml:space="preserve"> ADDIN EN.REFLIST </w:instrText>
      </w:r>
      <w:r>
        <w:rPr>
          <w:rFonts w:ascii="Calibri" w:hAnsi="Calibri" w:cs="Calibri"/>
        </w:rPr>
        <w:fldChar w:fldCharType="separate"/>
      </w:r>
      <w:r w:rsidR="006B13E0" w:rsidRPr="006B13E0">
        <w:t>1.</w:t>
      </w:r>
      <w:r w:rsidR="006B13E0" w:rsidRPr="006B13E0">
        <w:tab/>
        <w:t>Ellis K, Kerr J, Godbole S, Staudenmayer J, Lanckriet G. Hip and Wrist Accelerometer Algorithms for Free-Living Behavior Classification. Medicine &amp; Science in Sports &amp; Exercise. 2016;48(5):933-40. doi:10.1249/mss.0000000000000840</w:t>
      </w:r>
    </w:p>
    <w:p w14:paraId="419DC8B7" w14:textId="77777777" w:rsidR="006B13E0" w:rsidRPr="006B13E0" w:rsidRDefault="006B13E0" w:rsidP="006B13E0">
      <w:pPr>
        <w:pStyle w:val="EndNoteBibliography"/>
        <w:spacing w:after="0"/>
      </w:pPr>
      <w:r w:rsidRPr="006B13E0">
        <w:t>2.</w:t>
      </w:r>
      <w:r w:rsidRPr="006B13E0">
        <w:tab/>
        <w:t>Giné-Garriga M, Sansano-Nadal O, Tully MA, Caserotti P, Coll-Planas L, Rothenbacher D, et al. Accelerometer-Measured Sedentary and Physical Activity Time and Their Correlates in European Older Adults: The SITLESS Study. The Journals of Gerontology: Series A. 2020;75(9):1754-62. doi:10.1093/gerona/glaa016</w:t>
      </w:r>
    </w:p>
    <w:p w14:paraId="7B6D7D68" w14:textId="77777777" w:rsidR="006B13E0" w:rsidRPr="006B13E0" w:rsidRDefault="006B13E0" w:rsidP="006B13E0">
      <w:pPr>
        <w:pStyle w:val="EndNoteBibliography"/>
        <w:spacing w:after="0"/>
      </w:pPr>
      <w:r w:rsidRPr="006B13E0">
        <w:t>3.</w:t>
      </w:r>
      <w:r w:rsidRPr="006B13E0">
        <w:tab/>
        <w:t>Migueles JH, Cadenas-Sanchez C, Ekelund U, Delisle Nystrom C, Mora-Gonzalez J, Lof M, et al. Accelerometer Data Collection and Processing Criteria to Assess Physical Activity and Other Outcomes: A Systematic Review and Practical Considerations. Sports Medicine 2017;47(9):1821-45. doi:10.1007/s40279-017-0716-0</w:t>
      </w:r>
    </w:p>
    <w:p w14:paraId="76C5A036" w14:textId="77777777" w:rsidR="006B13E0" w:rsidRPr="006B13E0" w:rsidRDefault="006B13E0" w:rsidP="006B13E0">
      <w:pPr>
        <w:pStyle w:val="EndNoteBibliography"/>
        <w:spacing w:after="0"/>
      </w:pPr>
      <w:r w:rsidRPr="006B13E0">
        <w:t>4.</w:t>
      </w:r>
      <w:r w:rsidRPr="006B13E0">
        <w:tab/>
        <w:t>Jung ME, Locke SR, Bourne JE, Beauchamp MR, Lee T, Singer J, et al. Cardiorespiratory fitness and accelerometer-determined physical activity following one year of free-living high-intensity interval training and moderate-intensity continuous training: a randomized trial. International Journal of Behavioral Nutrition and Physical Activity. 2020;17(1):25. doi:10.1186/s12966-020-00933-8</w:t>
      </w:r>
    </w:p>
    <w:p w14:paraId="1E7B484A" w14:textId="77777777" w:rsidR="006B13E0" w:rsidRPr="006B13E0" w:rsidRDefault="006B13E0" w:rsidP="006B13E0">
      <w:pPr>
        <w:pStyle w:val="EndNoteBibliography"/>
        <w:spacing w:after="0"/>
      </w:pPr>
      <w:r w:rsidRPr="006B13E0">
        <w:t>5.</w:t>
      </w:r>
      <w:r w:rsidRPr="006B13E0">
        <w:tab/>
        <w:t>Audrey S, Fisher H, Cooper A, Gaunt D, Garfield K, Metcalfe C, et al. Evaluation of an intervention to promote walking during the commute to work: a cluster randomised controlled trial. BMC Public Health. 2019;19(427):1-13. doi:10.1186/s12889-019-6791-4</w:t>
      </w:r>
    </w:p>
    <w:p w14:paraId="2935DA83" w14:textId="77777777" w:rsidR="006B13E0" w:rsidRPr="006B13E0" w:rsidRDefault="006B13E0" w:rsidP="006B13E0">
      <w:pPr>
        <w:pStyle w:val="EndNoteBibliography"/>
        <w:spacing w:after="0"/>
      </w:pPr>
      <w:r w:rsidRPr="006B13E0">
        <w:lastRenderedPageBreak/>
        <w:t>6.</w:t>
      </w:r>
      <w:r w:rsidRPr="006B13E0">
        <w:tab/>
        <w:t>Hart TL, Swartz AM, Cashin SE, Strath SJ. How many days of monitoring predict physical activity and sedentary behaviour in older adults? International Journal of Behavioral Nutrition and Physical Activity. 2011;8(1):62. doi:10.1186/1479-5868-8-62</w:t>
      </w:r>
    </w:p>
    <w:p w14:paraId="266F2E54" w14:textId="77777777" w:rsidR="006B13E0" w:rsidRPr="006B13E0" w:rsidRDefault="006B13E0" w:rsidP="006B13E0">
      <w:pPr>
        <w:pStyle w:val="EndNoteBibliography"/>
        <w:spacing w:after="0"/>
      </w:pPr>
      <w:r w:rsidRPr="006B13E0">
        <w:t>7.</w:t>
      </w:r>
      <w:r w:rsidRPr="006B13E0">
        <w:tab/>
        <w:t>Dowd KP, Szeklicki R, Minetto MA, Murphy MH, Polito A, Ghigo E, et al. A systematic literature review of reviews on techniques for physical activity measurement in adults: a DEDIPAC study. International Journal of Behavioral Nutrition and Physical Activity. 2018;15(15):1-33. doi:10.1186/s12966-017-0636-2</w:t>
      </w:r>
    </w:p>
    <w:p w14:paraId="48DE206B" w14:textId="77777777" w:rsidR="006B13E0" w:rsidRPr="006B13E0" w:rsidRDefault="006B13E0" w:rsidP="006B13E0">
      <w:pPr>
        <w:pStyle w:val="EndNoteBibliography"/>
        <w:spacing w:after="0"/>
      </w:pPr>
      <w:r w:rsidRPr="006B13E0">
        <w:t>8.</w:t>
      </w:r>
      <w:r w:rsidRPr="006B13E0">
        <w:tab/>
        <w:t>Sasaki JE, John D, Freedson PS. Validation and comparison of ActiGraph activity monitors. Journal of Science and Medicine in Sport. 2011;14(5):411-6. doi:10.1016/j.jsams.2011.04.003</w:t>
      </w:r>
    </w:p>
    <w:p w14:paraId="6231F0FA" w14:textId="77777777" w:rsidR="006B13E0" w:rsidRPr="006B13E0" w:rsidRDefault="006B13E0" w:rsidP="006B13E0">
      <w:pPr>
        <w:pStyle w:val="EndNoteBibliography"/>
        <w:spacing w:after="0"/>
      </w:pPr>
      <w:r w:rsidRPr="006B13E0">
        <w:t>9.</w:t>
      </w:r>
      <w:r w:rsidRPr="006B13E0">
        <w:tab/>
        <w:t>Choi L, Liu Z, Matthews CE, Buchowski MS. Validation of accelerometer wear and nonwear time classification algorithm. Medicine &amp; Science in Sports &amp; Exercise. 2011;43(2):357-64. doi:10.1249/MSS.0b013e3181ed61a3</w:t>
      </w:r>
    </w:p>
    <w:p w14:paraId="49B9338D" w14:textId="77777777" w:rsidR="006B13E0" w:rsidRPr="006B13E0" w:rsidRDefault="006B13E0" w:rsidP="006B13E0">
      <w:pPr>
        <w:pStyle w:val="EndNoteBibliography"/>
        <w:spacing w:after="0"/>
      </w:pPr>
      <w:r w:rsidRPr="006B13E0">
        <w:t>10.</w:t>
      </w:r>
      <w:r w:rsidRPr="006B13E0">
        <w:tab/>
        <w:t>Cooper AR, Goodman A, Page AS, Sherar LB, Esliger DW, van Sluijs EMF, et al. Objectively measured physical activity and sedentary time in youth: the International children’s accelerometry database (ICAD). International Journal of Behavioral Nutrition and Physical Activity. 2015;12(1):113. doi:10.1186/s12966-015-0274-5</w:t>
      </w:r>
    </w:p>
    <w:p w14:paraId="652BF46F" w14:textId="77777777" w:rsidR="006B13E0" w:rsidRPr="006B13E0" w:rsidRDefault="006B13E0" w:rsidP="006B13E0">
      <w:pPr>
        <w:pStyle w:val="EndNoteBibliography"/>
        <w:spacing w:after="0"/>
      </w:pPr>
      <w:r w:rsidRPr="006B13E0">
        <w:t>11.</w:t>
      </w:r>
      <w:r w:rsidRPr="006B13E0">
        <w:tab/>
        <w:t>Peeters G, van Gellecum Y, Ryde G, Farías NA, Brown WJ. Is the pain of activity log-books worth the gain in precision when distinguishing wear and non-wear time for tri-axial accelerometers? Journal of Science and Medicine in Sport. 2013;16(6):515-9. doi:10.1016/j.jsams.2012.12.002</w:t>
      </w:r>
    </w:p>
    <w:p w14:paraId="498BFB3B" w14:textId="77777777" w:rsidR="006B13E0" w:rsidRPr="006B13E0" w:rsidRDefault="006B13E0" w:rsidP="006B13E0">
      <w:pPr>
        <w:pStyle w:val="EndNoteBibliography"/>
      </w:pPr>
      <w:r w:rsidRPr="006B13E0">
        <w:t>12.</w:t>
      </w:r>
      <w:r w:rsidRPr="006B13E0">
        <w:tab/>
        <w:t>Smith MP, Horsch A, Standl M, Heinrich J, Schulz H. Uni- and triaxial accelerometric signals agree during daily routine, but show differences between sports. Scientific Reports. 2018;8(15055). doi:10.1038/s41598-018-33288-z</w:t>
      </w:r>
    </w:p>
    <w:p w14:paraId="56D01FDE" w14:textId="624D463A" w:rsidR="00523C34" w:rsidRDefault="00486BBE">
      <w:r>
        <w:fldChar w:fldCharType="end"/>
      </w:r>
    </w:p>
    <w:sectPr w:rsidR="00523C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6CCAB" w14:textId="77777777" w:rsidR="00A46B29" w:rsidRDefault="00A46B29" w:rsidP="00523C34">
      <w:pPr>
        <w:spacing w:after="0" w:line="240" w:lineRule="auto"/>
      </w:pPr>
      <w:r>
        <w:separator/>
      </w:r>
    </w:p>
  </w:endnote>
  <w:endnote w:type="continuationSeparator" w:id="0">
    <w:p w14:paraId="58E7B325" w14:textId="77777777" w:rsidR="00A46B29" w:rsidRDefault="00A46B29" w:rsidP="0052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CBAD3" w14:textId="77777777" w:rsidR="00A46B29" w:rsidRDefault="00A46B29" w:rsidP="00523C34">
      <w:pPr>
        <w:spacing w:after="0" w:line="240" w:lineRule="auto"/>
      </w:pPr>
      <w:r>
        <w:separator/>
      </w:r>
    </w:p>
  </w:footnote>
  <w:footnote w:type="continuationSeparator" w:id="0">
    <w:p w14:paraId="50DFB8FE" w14:textId="77777777" w:rsidR="00A46B29" w:rsidRDefault="00A46B29" w:rsidP="00523C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 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pe5efpawyx9prqes09sp050zsxzw90fvpwt9&quot;&gt;My EndNote Library2-Saved-Converted&lt;record-ids&gt;&lt;item&gt;25&lt;/item&gt;&lt;item&gt;1617&lt;/item&gt;&lt;item&gt;1618&lt;/item&gt;&lt;item&gt;1626&lt;/item&gt;&lt;item&gt;1628&lt;/item&gt;&lt;item&gt;1630&lt;/item&gt;&lt;item&gt;1631&lt;/item&gt;&lt;item&gt;1635&lt;/item&gt;&lt;item&gt;1636&lt;/item&gt;&lt;item&gt;1735&lt;/item&gt;&lt;item&gt;1758&lt;/item&gt;&lt;item&gt;2277&lt;/item&gt;&lt;/record-ids&gt;&lt;/item&gt;&lt;/Libraries&gt;"/>
  </w:docVars>
  <w:rsids>
    <w:rsidRoot w:val="00523C34"/>
    <w:rsid w:val="000225C5"/>
    <w:rsid w:val="001A55AF"/>
    <w:rsid w:val="003D7FBF"/>
    <w:rsid w:val="00486BBE"/>
    <w:rsid w:val="004C7A71"/>
    <w:rsid w:val="00523C34"/>
    <w:rsid w:val="00526052"/>
    <w:rsid w:val="00526D0A"/>
    <w:rsid w:val="005A332A"/>
    <w:rsid w:val="005C69AE"/>
    <w:rsid w:val="006B13E0"/>
    <w:rsid w:val="006F2F53"/>
    <w:rsid w:val="007E2188"/>
    <w:rsid w:val="008A6A3E"/>
    <w:rsid w:val="00A1201E"/>
    <w:rsid w:val="00A46B29"/>
    <w:rsid w:val="00AC535C"/>
    <w:rsid w:val="00B4003D"/>
    <w:rsid w:val="00CF7573"/>
    <w:rsid w:val="00D01F3A"/>
    <w:rsid w:val="00F818C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C6C3"/>
  <w15:chartTrackingRefBased/>
  <w15:docId w15:val="{5C17F519-94B1-4CB5-B350-FC3A5439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C3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3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86BBE"/>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486BBE"/>
    <w:rPr>
      <w:rFonts w:ascii="Times New Roman" w:hAnsi="Times New Roman" w:cs="Times New Roman"/>
      <w:noProof/>
      <w:sz w:val="24"/>
    </w:rPr>
  </w:style>
  <w:style w:type="paragraph" w:customStyle="1" w:styleId="EndNoteBibliography">
    <w:name w:val="EndNote Bibliography"/>
    <w:basedOn w:val="Normal"/>
    <w:link w:val="EndNoteBibliographyChar"/>
    <w:rsid w:val="00486BBE"/>
    <w:pPr>
      <w:spacing w:line="36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486BBE"/>
    <w:rPr>
      <w:rFonts w:ascii="Times New Roman" w:hAnsi="Times New Roman" w:cs="Times New Roman"/>
      <w:noProof/>
      <w:sz w:val="24"/>
    </w:rPr>
  </w:style>
  <w:style w:type="character" w:styleId="Hyperlink">
    <w:name w:val="Hyperlink"/>
    <w:basedOn w:val="DefaultParagraphFont"/>
    <w:uiPriority w:val="99"/>
    <w:unhideWhenUsed/>
    <w:rsid w:val="00486BBE"/>
    <w:rPr>
      <w:color w:val="0563C1" w:themeColor="hyperlink"/>
      <w:u w:val="single"/>
    </w:rPr>
  </w:style>
  <w:style w:type="character" w:styleId="UnresolvedMention">
    <w:name w:val="Unresolved Mention"/>
    <w:basedOn w:val="DefaultParagraphFont"/>
    <w:uiPriority w:val="99"/>
    <w:semiHidden/>
    <w:unhideWhenUsed/>
    <w:rsid w:val="00486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3351</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Bourne</dc:creator>
  <cp:keywords/>
  <dc:description/>
  <cp:lastModifiedBy>Jessica Bourne</cp:lastModifiedBy>
  <cp:revision>11</cp:revision>
  <dcterms:created xsi:type="dcterms:W3CDTF">2021-02-15T13:51:00Z</dcterms:created>
  <dcterms:modified xsi:type="dcterms:W3CDTF">2022-02-01T15:46:00Z</dcterms:modified>
</cp:coreProperties>
</file>