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3"/>
        <w:gridCol w:w="6804"/>
      </w:tblGrid>
      <w:tr w:rsidR="003C5044" w:rsidRPr="00252586" w14:paraId="38EEC70C" w14:textId="77777777" w:rsidTr="002B794C">
        <w:trPr>
          <w:trHeight w:val="709"/>
        </w:trPr>
        <w:tc>
          <w:tcPr>
            <w:tcW w:w="86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410F24" w14:textId="2AEFE693" w:rsidR="003C5044" w:rsidRPr="00252586" w:rsidRDefault="009A602B" w:rsidP="002B794C">
            <w:pPr>
              <w:rPr>
                <w:rFonts w:ascii="Times New Roman" w:hAnsi="Times New Roman" w:cs="Times New Roman"/>
              </w:rPr>
            </w:pPr>
            <w:bookmarkStart w:id="0" w:name="_Hlk68033163"/>
            <w:r w:rsidRPr="009A602B">
              <w:rPr>
                <w:rFonts w:ascii="Times New Roman" w:hAnsi="Times New Roman" w:cs="Times New Roman"/>
                <w:b/>
                <w:bCs/>
              </w:rPr>
              <w:t>Additional file 6.</w:t>
            </w:r>
            <w:r w:rsidR="003C5044" w:rsidRPr="00252586">
              <w:rPr>
                <w:rFonts w:ascii="Times New Roman" w:hAnsi="Times New Roman" w:cs="Times New Roman"/>
              </w:rPr>
              <w:t xml:space="preserve"> Adaptations to a future e-cycling trial based on results of the current pilot and feasibility trial</w:t>
            </w:r>
          </w:p>
        </w:tc>
      </w:tr>
      <w:tr w:rsidR="003C5044" w:rsidRPr="00252586" w14:paraId="26DE1043" w14:textId="77777777" w:rsidTr="00252586">
        <w:tc>
          <w:tcPr>
            <w:tcW w:w="184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B56F1A6" w14:textId="1F032765" w:rsidR="003C5044" w:rsidRPr="00252586" w:rsidRDefault="003C5044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Study procedure</w:t>
            </w:r>
            <w:r w:rsidR="00252586" w:rsidRPr="00252586">
              <w:rPr>
                <w:rFonts w:ascii="Times New Roman" w:hAnsi="Times New Roman" w:cs="Times New Roman"/>
              </w:rPr>
              <w:t>s</w:t>
            </w:r>
            <w:r w:rsidRPr="0025258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181426D" w14:textId="77777777" w:rsidR="003C5044" w:rsidRPr="00252586" w:rsidRDefault="003C5044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 xml:space="preserve">Considerations for future trials </w:t>
            </w:r>
          </w:p>
        </w:tc>
      </w:tr>
      <w:tr w:rsidR="00252586" w:rsidRPr="00252586" w14:paraId="3C0A46A9" w14:textId="77777777" w:rsidTr="00252586">
        <w:tc>
          <w:tcPr>
            <w:tcW w:w="1843" w:type="dxa"/>
            <w:vMerge w:val="restart"/>
          </w:tcPr>
          <w:p w14:paraId="3022AAD0" w14:textId="661222E7" w:rsidR="00252586" w:rsidRPr="00252586" w:rsidRDefault="00252586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 xml:space="preserve">Recruitment </w:t>
            </w:r>
          </w:p>
        </w:tc>
        <w:tc>
          <w:tcPr>
            <w:tcW w:w="6804" w:type="dxa"/>
          </w:tcPr>
          <w:p w14:paraId="3CFFCA8D" w14:textId="05669C8C" w:rsidR="00252586" w:rsidRPr="00252586" w:rsidRDefault="00252586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Researchers should engage with GP practices, ideally through a clinical research network, to act as participant identification sites</w:t>
            </w:r>
          </w:p>
        </w:tc>
      </w:tr>
      <w:tr w:rsidR="00252586" w:rsidRPr="00252586" w14:paraId="3523E070" w14:textId="77777777" w:rsidTr="00252586">
        <w:tc>
          <w:tcPr>
            <w:tcW w:w="1843" w:type="dxa"/>
            <w:vMerge/>
          </w:tcPr>
          <w:p w14:paraId="71458726" w14:textId="77777777" w:rsidR="00252586" w:rsidRPr="00252586" w:rsidRDefault="00252586" w:rsidP="002B79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14:paraId="135EC122" w14:textId="79B9C283" w:rsidR="00252586" w:rsidRPr="00252586" w:rsidRDefault="00252586" w:rsidP="002B79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Database searches that encompass most of the eligibility criteria</w:t>
            </w:r>
            <w:r w:rsidRPr="00252586">
              <w:rPr>
                <w:rFonts w:ascii="Times New Roman" w:hAnsi="Times New Roman" w:cs="Times New Roman"/>
              </w:rPr>
              <w:t xml:space="preserve"> should be developed by GP practices</w:t>
            </w:r>
            <w:r>
              <w:rPr>
                <w:rFonts w:ascii="Times New Roman" w:hAnsi="Times New Roman" w:cs="Times New Roman"/>
              </w:rPr>
              <w:t>, and</w:t>
            </w:r>
            <w:r w:rsidRPr="00252586">
              <w:rPr>
                <w:rFonts w:ascii="Times New Roman" w:hAnsi="Times New Roman" w:cs="Times New Roman"/>
              </w:rPr>
              <w:t xml:space="preserve"> guided by the researchers, </w:t>
            </w:r>
            <w:r>
              <w:rPr>
                <w:rFonts w:ascii="Times New Roman" w:hAnsi="Times New Roman" w:cs="Times New Roman"/>
              </w:rPr>
              <w:t>to accurately estimate reach</w:t>
            </w:r>
          </w:p>
        </w:tc>
      </w:tr>
      <w:tr w:rsidR="00252586" w:rsidRPr="00252586" w14:paraId="177D70B8" w14:textId="77777777" w:rsidTr="00252586">
        <w:tc>
          <w:tcPr>
            <w:tcW w:w="1843" w:type="dxa"/>
            <w:vMerge/>
          </w:tcPr>
          <w:p w14:paraId="0DA503B2" w14:textId="77777777" w:rsidR="00252586" w:rsidRPr="00252586" w:rsidRDefault="00252586" w:rsidP="002B79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14:paraId="0E8B77BE" w14:textId="56FE185A" w:rsidR="00252586" w:rsidRPr="00252586" w:rsidRDefault="00252586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Ensure that participants have some level of cycling experience prior to entering the trial</w:t>
            </w:r>
          </w:p>
        </w:tc>
      </w:tr>
      <w:tr w:rsidR="00252586" w:rsidRPr="00252586" w14:paraId="55F2B0B5" w14:textId="77777777" w:rsidTr="00252586">
        <w:tc>
          <w:tcPr>
            <w:tcW w:w="1843" w:type="dxa"/>
            <w:vMerge/>
          </w:tcPr>
          <w:p w14:paraId="1A117248" w14:textId="77777777" w:rsidR="00252586" w:rsidRPr="00252586" w:rsidRDefault="00252586" w:rsidP="002B79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14:paraId="2A59E6A9" w14:textId="7B7323CA" w:rsidR="00252586" w:rsidRPr="00252586" w:rsidRDefault="00252586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Offer e-bike trial days for interested individuals to determine whether they would like to join the trial</w:t>
            </w:r>
          </w:p>
        </w:tc>
      </w:tr>
      <w:tr w:rsidR="00DD5E3D" w:rsidRPr="00252586" w14:paraId="531F5108" w14:textId="77777777" w:rsidTr="00DD5E3D">
        <w:trPr>
          <w:trHeight w:val="391"/>
        </w:trPr>
        <w:tc>
          <w:tcPr>
            <w:tcW w:w="1843" w:type="dxa"/>
            <w:vMerge w:val="restart"/>
          </w:tcPr>
          <w:p w14:paraId="3C65ED2C" w14:textId="2B8F1200" w:rsidR="00DD5E3D" w:rsidRPr="00252586" w:rsidRDefault="00DD5E3D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Retention</w:t>
            </w:r>
          </w:p>
        </w:tc>
        <w:tc>
          <w:tcPr>
            <w:tcW w:w="6804" w:type="dxa"/>
          </w:tcPr>
          <w:p w14:paraId="2D488B93" w14:textId="1071C4E1" w:rsidR="00DD5E3D" w:rsidRPr="00252586" w:rsidRDefault="00DD5E3D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Incorporate a waitlist control to maintain engagement</w:t>
            </w:r>
          </w:p>
        </w:tc>
      </w:tr>
      <w:tr w:rsidR="00DD5E3D" w:rsidRPr="00252586" w14:paraId="2A2D8DAE" w14:textId="77777777" w:rsidTr="00252586">
        <w:tc>
          <w:tcPr>
            <w:tcW w:w="1843" w:type="dxa"/>
            <w:vMerge/>
          </w:tcPr>
          <w:p w14:paraId="535769C9" w14:textId="77777777" w:rsidR="00DD5E3D" w:rsidRPr="00252586" w:rsidRDefault="00DD5E3D" w:rsidP="002B79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14:paraId="5B8220B4" w14:textId="6E333C25" w:rsidR="00DD5E3D" w:rsidRPr="00252586" w:rsidRDefault="00DD5E3D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Ensure participants are provided with individual reports of their data at the end of the trial</w:t>
            </w:r>
          </w:p>
        </w:tc>
      </w:tr>
      <w:tr w:rsidR="00DD5E3D" w:rsidRPr="00252586" w14:paraId="504AFF81" w14:textId="77777777" w:rsidTr="00252586">
        <w:tc>
          <w:tcPr>
            <w:tcW w:w="1843" w:type="dxa"/>
            <w:vMerge/>
          </w:tcPr>
          <w:p w14:paraId="6EF439DF" w14:textId="77777777" w:rsidR="00DD5E3D" w:rsidRPr="00252586" w:rsidRDefault="00DD5E3D" w:rsidP="002B79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14:paraId="2A5D1713" w14:textId="339D3B1C" w:rsidR="00DD5E3D" w:rsidRPr="00252586" w:rsidRDefault="00DD5E3D" w:rsidP="002B79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Ensure</w:t>
            </w:r>
            <w:r w:rsidRPr="00252586">
              <w:rPr>
                <w:rFonts w:ascii="Times New Roman" w:hAnsi="Times New Roman" w:cs="Times New Roman"/>
              </w:rPr>
              <w:t xml:space="preserve"> research and nursing staff</w:t>
            </w:r>
            <w:r>
              <w:rPr>
                <w:rFonts w:ascii="Times New Roman" w:hAnsi="Times New Roman" w:cs="Times New Roman"/>
              </w:rPr>
              <w:t xml:space="preserve"> are welcoming and </w:t>
            </w:r>
            <w:r w:rsidRPr="00252586">
              <w:rPr>
                <w:rFonts w:ascii="Times New Roman" w:hAnsi="Times New Roman" w:cs="Times New Roman"/>
              </w:rPr>
              <w:t>willing to engage with participants</w:t>
            </w:r>
          </w:p>
        </w:tc>
      </w:tr>
      <w:tr w:rsidR="00DD5E3D" w:rsidRPr="00252586" w14:paraId="63438F89" w14:textId="77777777" w:rsidTr="00252586">
        <w:tc>
          <w:tcPr>
            <w:tcW w:w="1843" w:type="dxa"/>
            <w:vMerge w:val="restart"/>
          </w:tcPr>
          <w:p w14:paraId="3A22949A" w14:textId="5F1AE2C6" w:rsidR="00DD5E3D" w:rsidRPr="00252586" w:rsidRDefault="00DD5E3D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Study procedures</w:t>
            </w:r>
          </w:p>
        </w:tc>
        <w:tc>
          <w:tcPr>
            <w:tcW w:w="6804" w:type="dxa"/>
          </w:tcPr>
          <w:p w14:paraId="5BABA771" w14:textId="7F884F4C" w:rsidR="00DD5E3D" w:rsidRPr="00252586" w:rsidRDefault="00DD5E3D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Reduce the time participants are required to attend procedural visits where possible</w:t>
            </w:r>
          </w:p>
        </w:tc>
      </w:tr>
      <w:tr w:rsidR="00DD5E3D" w:rsidRPr="00252586" w14:paraId="151EB139" w14:textId="77777777" w:rsidTr="00252586">
        <w:tc>
          <w:tcPr>
            <w:tcW w:w="1843" w:type="dxa"/>
            <w:vMerge/>
          </w:tcPr>
          <w:p w14:paraId="32433F75" w14:textId="77777777" w:rsidR="00DD5E3D" w:rsidRPr="00252586" w:rsidRDefault="00DD5E3D" w:rsidP="002B79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14:paraId="58E6462A" w14:textId="38C5ECB3" w:rsidR="00DD5E3D" w:rsidRPr="00252586" w:rsidRDefault="00DD5E3D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 xml:space="preserve">Conduct all data collection in one </w:t>
            </w:r>
            <w:r>
              <w:rPr>
                <w:rFonts w:ascii="Times New Roman" w:hAnsi="Times New Roman" w:cs="Times New Roman"/>
              </w:rPr>
              <w:t>setting</w:t>
            </w:r>
            <w:r w:rsidRPr="00252586">
              <w:rPr>
                <w:rFonts w:ascii="Times New Roman" w:hAnsi="Times New Roman" w:cs="Times New Roman"/>
              </w:rPr>
              <w:t xml:space="preserve">, ideally in a location that is familiar and easily accessible </w:t>
            </w:r>
          </w:p>
        </w:tc>
      </w:tr>
      <w:tr w:rsidR="002B794C" w:rsidRPr="00252586" w14:paraId="2B4B525D" w14:textId="77777777" w:rsidTr="00252586">
        <w:tc>
          <w:tcPr>
            <w:tcW w:w="1843" w:type="dxa"/>
          </w:tcPr>
          <w:p w14:paraId="469DD21F" w14:textId="43DC2FDB" w:rsidR="002B794C" w:rsidRPr="00252586" w:rsidRDefault="00C75507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Outcome measures</w:t>
            </w:r>
          </w:p>
        </w:tc>
        <w:tc>
          <w:tcPr>
            <w:tcW w:w="6804" w:type="dxa"/>
          </w:tcPr>
          <w:p w14:paraId="2F92BC37" w14:textId="77777777" w:rsidR="002B794C" w:rsidRPr="00252586" w:rsidRDefault="002B794C" w:rsidP="002B794C">
            <w:pPr>
              <w:rPr>
                <w:rFonts w:ascii="Times New Roman" w:hAnsi="Times New Roman" w:cs="Times New Roman"/>
              </w:rPr>
            </w:pPr>
          </w:p>
        </w:tc>
      </w:tr>
      <w:tr w:rsidR="002B794C" w:rsidRPr="00252586" w14:paraId="200D6AA8" w14:textId="77777777" w:rsidTr="00252586">
        <w:tc>
          <w:tcPr>
            <w:tcW w:w="1843" w:type="dxa"/>
          </w:tcPr>
          <w:p w14:paraId="6B50A25E" w14:textId="427A0288" w:rsidR="002B794C" w:rsidRPr="00252586" w:rsidRDefault="006135E0" w:rsidP="002B794C">
            <w:pPr>
              <w:rPr>
                <w:rFonts w:ascii="Times New Roman" w:hAnsi="Times New Roman" w:cs="Times New Roman"/>
                <w:i/>
                <w:iCs/>
              </w:rPr>
            </w:pPr>
            <w:r w:rsidRPr="00252586">
              <w:rPr>
                <w:rFonts w:ascii="Times New Roman" w:hAnsi="Times New Roman" w:cs="Times New Roman"/>
                <w:i/>
                <w:iCs/>
              </w:rPr>
              <w:t>Blood sampling</w:t>
            </w:r>
          </w:p>
        </w:tc>
        <w:tc>
          <w:tcPr>
            <w:tcW w:w="6804" w:type="dxa"/>
          </w:tcPr>
          <w:p w14:paraId="0F71E93C" w14:textId="41D9493C" w:rsidR="002B794C" w:rsidRPr="00252586" w:rsidRDefault="006135E0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If conducted ensure participants are fully hydrated prior to the appointment and utilize experienced nursing staff where possible</w:t>
            </w:r>
            <w:r w:rsidR="00DD5E3D">
              <w:rPr>
                <w:rFonts w:ascii="Times New Roman" w:hAnsi="Times New Roman" w:cs="Times New Roman"/>
              </w:rPr>
              <w:t xml:space="preserve"> to increase chances of bleeding </w:t>
            </w:r>
          </w:p>
        </w:tc>
      </w:tr>
      <w:tr w:rsidR="003C5044" w:rsidRPr="00252586" w14:paraId="1690F3CD" w14:textId="77777777" w:rsidTr="00252586">
        <w:tc>
          <w:tcPr>
            <w:tcW w:w="1843" w:type="dxa"/>
          </w:tcPr>
          <w:p w14:paraId="73747672" w14:textId="2B379D74" w:rsidR="003C5044" w:rsidRPr="00252586" w:rsidRDefault="006135E0" w:rsidP="002B794C">
            <w:pPr>
              <w:rPr>
                <w:rFonts w:ascii="Times New Roman" w:hAnsi="Times New Roman" w:cs="Times New Roman"/>
                <w:i/>
                <w:iCs/>
              </w:rPr>
            </w:pPr>
            <w:r w:rsidRPr="00252586">
              <w:rPr>
                <w:rFonts w:ascii="Times New Roman" w:hAnsi="Times New Roman" w:cs="Times New Roman"/>
                <w:i/>
                <w:iCs/>
              </w:rPr>
              <w:t>Fitness assessments</w:t>
            </w:r>
          </w:p>
        </w:tc>
        <w:tc>
          <w:tcPr>
            <w:tcW w:w="6804" w:type="dxa"/>
          </w:tcPr>
          <w:p w14:paraId="55F0EBBF" w14:textId="6D3294BC" w:rsidR="003C5044" w:rsidRPr="00252586" w:rsidRDefault="00DD5E3D" w:rsidP="002B79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Participants</w:t>
            </w:r>
            <w:r w:rsidR="003C74F4" w:rsidRPr="002525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are</w:t>
            </w:r>
            <w:r w:rsidR="003C74F4" w:rsidRPr="00252586">
              <w:rPr>
                <w:rFonts w:ascii="Times New Roman" w:hAnsi="Times New Roman" w:cs="Times New Roman"/>
              </w:rPr>
              <w:t xml:space="preserve"> willing to complete </w:t>
            </w:r>
            <w:r>
              <w:rPr>
                <w:rFonts w:ascii="Times New Roman" w:hAnsi="Times New Roman" w:cs="Times New Roman"/>
              </w:rPr>
              <w:t>a fitness assessment despite experiencing discomfort. If conducting and the outcome is of primary interest, c</w:t>
            </w:r>
            <w:r w:rsidR="003C74F4" w:rsidRPr="00252586">
              <w:rPr>
                <w:rFonts w:ascii="Times New Roman" w:hAnsi="Times New Roman" w:cs="Times New Roman"/>
              </w:rPr>
              <w:t xml:space="preserve">onsider including the supramaximal test to increase confidence in the results of an incremental fitness assessment without repeated the measure on a different day. </w:t>
            </w:r>
          </w:p>
        </w:tc>
      </w:tr>
      <w:tr w:rsidR="003C5044" w:rsidRPr="00252586" w14:paraId="1D700F5A" w14:textId="77777777" w:rsidTr="00252586">
        <w:tc>
          <w:tcPr>
            <w:tcW w:w="1843" w:type="dxa"/>
          </w:tcPr>
          <w:p w14:paraId="51E5CB26" w14:textId="687C381C" w:rsidR="003C5044" w:rsidRPr="00252586" w:rsidRDefault="00FC738B" w:rsidP="002B794C">
            <w:pPr>
              <w:rPr>
                <w:rFonts w:ascii="Times New Roman" w:hAnsi="Times New Roman" w:cs="Times New Roman"/>
                <w:i/>
                <w:iCs/>
              </w:rPr>
            </w:pPr>
            <w:r w:rsidRPr="00252586">
              <w:rPr>
                <w:rFonts w:ascii="Times New Roman" w:hAnsi="Times New Roman" w:cs="Times New Roman"/>
                <w:i/>
                <w:iCs/>
              </w:rPr>
              <w:t>Measurement of physical activity</w:t>
            </w:r>
          </w:p>
        </w:tc>
        <w:tc>
          <w:tcPr>
            <w:tcW w:w="6804" w:type="dxa"/>
          </w:tcPr>
          <w:p w14:paraId="77AF5C2D" w14:textId="609087E1" w:rsidR="003C5044" w:rsidRPr="00252586" w:rsidRDefault="00FC738B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Consider using a</w:t>
            </w:r>
            <w:r w:rsidR="00BA742B">
              <w:rPr>
                <w:rFonts w:ascii="Times New Roman" w:hAnsi="Times New Roman" w:cs="Times New Roman"/>
              </w:rPr>
              <w:t>n</w:t>
            </w:r>
            <w:r w:rsidRPr="00252586">
              <w:rPr>
                <w:rFonts w:ascii="Times New Roman" w:hAnsi="Times New Roman" w:cs="Times New Roman"/>
              </w:rPr>
              <w:t xml:space="preserve"> integrated heart rate and accelerometer device for measuring e-cycling. </w:t>
            </w:r>
            <w:proofErr w:type="spellStart"/>
            <w:r w:rsidRPr="00252586">
              <w:rPr>
                <w:rFonts w:ascii="Times New Roman" w:hAnsi="Times New Roman" w:cs="Times New Roman"/>
              </w:rPr>
              <w:t>Actigraph</w:t>
            </w:r>
            <w:proofErr w:type="spellEnd"/>
            <w:r w:rsidR="003C74F4" w:rsidRPr="00252586">
              <w:rPr>
                <w:rFonts w:ascii="Times New Roman" w:hAnsi="Times New Roman" w:cs="Times New Roman"/>
              </w:rPr>
              <w:t>, while low burden,</w:t>
            </w:r>
            <w:r w:rsidRPr="00252586">
              <w:rPr>
                <w:rFonts w:ascii="Times New Roman" w:hAnsi="Times New Roman" w:cs="Times New Roman"/>
              </w:rPr>
              <w:t xml:space="preserve"> is unable to accurately measure e-cycling and the </w:t>
            </w:r>
            <w:proofErr w:type="spellStart"/>
            <w:r w:rsidRPr="00252586">
              <w:rPr>
                <w:rFonts w:ascii="Times New Roman" w:hAnsi="Times New Roman" w:cs="Times New Roman"/>
              </w:rPr>
              <w:t>Actiheart</w:t>
            </w:r>
            <w:proofErr w:type="spellEnd"/>
            <w:r w:rsidRPr="00252586">
              <w:rPr>
                <w:rFonts w:ascii="Times New Roman" w:hAnsi="Times New Roman" w:cs="Times New Roman"/>
              </w:rPr>
              <w:t xml:space="preserve"> causes discomfort and skin reactions</w:t>
            </w:r>
          </w:p>
        </w:tc>
      </w:tr>
      <w:tr w:rsidR="00092822" w:rsidRPr="00252586" w14:paraId="10B30572" w14:textId="77777777" w:rsidTr="00BA742B">
        <w:trPr>
          <w:trHeight w:val="403"/>
        </w:trPr>
        <w:tc>
          <w:tcPr>
            <w:tcW w:w="1843" w:type="dxa"/>
          </w:tcPr>
          <w:p w14:paraId="0D93CCA8" w14:textId="586DA08D" w:rsidR="00092822" w:rsidRPr="00252586" w:rsidRDefault="00092822" w:rsidP="002B794C">
            <w:pPr>
              <w:rPr>
                <w:rFonts w:ascii="Times New Roman" w:hAnsi="Times New Roman" w:cs="Times New Roman"/>
                <w:i/>
                <w:iCs/>
              </w:rPr>
            </w:pPr>
            <w:r w:rsidRPr="00252586">
              <w:rPr>
                <w:rFonts w:ascii="Times New Roman" w:hAnsi="Times New Roman" w:cs="Times New Roman"/>
                <w:i/>
                <w:iCs/>
              </w:rPr>
              <w:t>GPS devices</w:t>
            </w:r>
          </w:p>
        </w:tc>
        <w:tc>
          <w:tcPr>
            <w:tcW w:w="6804" w:type="dxa"/>
          </w:tcPr>
          <w:p w14:paraId="7A1EF53C" w14:textId="3F871ECB" w:rsidR="00092822" w:rsidRPr="00252586" w:rsidRDefault="00092822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Had low participant burden and provided accurate data</w:t>
            </w:r>
            <w:r w:rsidR="00440216">
              <w:rPr>
                <w:rFonts w:ascii="Times New Roman" w:hAnsi="Times New Roman" w:cs="Times New Roman"/>
              </w:rPr>
              <w:t xml:space="preserve"> therefore if required is suitable to use in future trials. </w:t>
            </w:r>
          </w:p>
        </w:tc>
      </w:tr>
      <w:tr w:rsidR="00FC738B" w:rsidRPr="00252586" w14:paraId="07DA131B" w14:textId="77777777" w:rsidTr="001E640B">
        <w:trPr>
          <w:trHeight w:val="878"/>
        </w:trPr>
        <w:tc>
          <w:tcPr>
            <w:tcW w:w="1843" w:type="dxa"/>
          </w:tcPr>
          <w:p w14:paraId="25050457" w14:textId="7F8643FF" w:rsidR="00FC738B" w:rsidRPr="00252586" w:rsidRDefault="00FC738B" w:rsidP="002B794C">
            <w:pPr>
              <w:rPr>
                <w:rFonts w:ascii="Times New Roman" w:hAnsi="Times New Roman" w:cs="Times New Roman"/>
                <w:i/>
                <w:iCs/>
              </w:rPr>
            </w:pPr>
            <w:r w:rsidRPr="00252586">
              <w:rPr>
                <w:rFonts w:ascii="Times New Roman" w:hAnsi="Times New Roman" w:cs="Times New Roman"/>
                <w:i/>
                <w:iCs/>
              </w:rPr>
              <w:t>Travel diaries</w:t>
            </w:r>
          </w:p>
        </w:tc>
        <w:tc>
          <w:tcPr>
            <w:tcW w:w="6804" w:type="dxa"/>
          </w:tcPr>
          <w:p w14:paraId="4C843B0C" w14:textId="617554A8" w:rsidR="00FC738B" w:rsidRPr="00252586" w:rsidRDefault="00FC738B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 xml:space="preserve">Redesign the logbook based on participants feedback and provide an online tool to provide real time </w:t>
            </w:r>
            <w:r w:rsidR="001E640B">
              <w:rPr>
                <w:rFonts w:ascii="Times New Roman" w:hAnsi="Times New Roman" w:cs="Times New Roman"/>
              </w:rPr>
              <w:t>trip information</w:t>
            </w:r>
            <w:r w:rsidRPr="00252586">
              <w:rPr>
                <w:rFonts w:ascii="Times New Roman" w:hAnsi="Times New Roman" w:cs="Times New Roman"/>
              </w:rPr>
              <w:t xml:space="preserve">. </w:t>
            </w:r>
            <w:r w:rsidR="001E640B">
              <w:rPr>
                <w:rFonts w:ascii="Times New Roman" w:hAnsi="Times New Roman" w:cs="Times New Roman"/>
              </w:rPr>
              <w:t>Some form of travel diary is</w:t>
            </w:r>
            <w:r w:rsidRPr="00252586">
              <w:rPr>
                <w:rFonts w:ascii="Times New Roman" w:hAnsi="Times New Roman" w:cs="Times New Roman"/>
              </w:rPr>
              <w:t xml:space="preserve"> useful to capture the context of trips</w:t>
            </w:r>
          </w:p>
        </w:tc>
      </w:tr>
      <w:tr w:rsidR="008E3252" w:rsidRPr="00252586" w14:paraId="1BB53120" w14:textId="77777777" w:rsidTr="001E640B">
        <w:trPr>
          <w:trHeight w:val="1101"/>
        </w:trPr>
        <w:tc>
          <w:tcPr>
            <w:tcW w:w="1843" w:type="dxa"/>
            <w:vMerge w:val="restart"/>
          </w:tcPr>
          <w:p w14:paraId="0BC3CCA9" w14:textId="37B47050" w:rsidR="008E3252" w:rsidRPr="00252586" w:rsidRDefault="008E3252" w:rsidP="002B794C">
            <w:pPr>
              <w:rPr>
                <w:rFonts w:ascii="Times New Roman" w:hAnsi="Times New Roman" w:cs="Times New Roman"/>
                <w:i/>
                <w:iCs/>
              </w:rPr>
            </w:pPr>
            <w:r w:rsidRPr="00252586">
              <w:rPr>
                <w:rFonts w:ascii="Times New Roman" w:hAnsi="Times New Roman" w:cs="Times New Roman"/>
              </w:rPr>
              <w:t>Intervention</w:t>
            </w:r>
          </w:p>
        </w:tc>
        <w:tc>
          <w:tcPr>
            <w:tcW w:w="6804" w:type="dxa"/>
          </w:tcPr>
          <w:p w14:paraId="718F2617" w14:textId="3162CF95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Provide instructors with greater training on the intervention content, including ways to adapt the intervention</w:t>
            </w:r>
            <w:r>
              <w:rPr>
                <w:rFonts w:ascii="Times New Roman" w:hAnsi="Times New Roman" w:cs="Times New Roman"/>
              </w:rPr>
              <w:t xml:space="preserve"> and a focus on behavioural counselling.</w:t>
            </w:r>
            <w:r w:rsidRPr="00252586">
              <w:rPr>
                <w:rFonts w:ascii="Times New Roman" w:hAnsi="Times New Roman" w:cs="Times New Roman"/>
              </w:rPr>
              <w:t xml:space="preserve"> Ensure the content is understood by conducting role play sessions and assessing knowledge</w:t>
            </w:r>
          </w:p>
        </w:tc>
      </w:tr>
      <w:tr w:rsidR="008E3252" w:rsidRPr="00252586" w14:paraId="5216A0A6" w14:textId="77777777" w:rsidTr="001E640B">
        <w:trPr>
          <w:trHeight w:val="648"/>
        </w:trPr>
        <w:tc>
          <w:tcPr>
            <w:tcW w:w="1843" w:type="dxa"/>
            <w:vMerge/>
          </w:tcPr>
          <w:p w14:paraId="7C83A96B" w14:textId="77777777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14:paraId="62076E12" w14:textId="06A73971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Develop a peer support group for instructors to share their experiences of delivering the intervention</w:t>
            </w:r>
          </w:p>
        </w:tc>
      </w:tr>
      <w:tr w:rsidR="008E3252" w:rsidRPr="00252586" w14:paraId="736F3DA5" w14:textId="77777777" w:rsidTr="001E640B">
        <w:trPr>
          <w:trHeight w:val="570"/>
        </w:trPr>
        <w:tc>
          <w:tcPr>
            <w:tcW w:w="1843" w:type="dxa"/>
            <w:vMerge/>
          </w:tcPr>
          <w:p w14:paraId="69699136" w14:textId="77777777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14:paraId="11F4B277" w14:textId="19AC6462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 xml:space="preserve">Ensure instructors are reimbursed for the administration time for </w:t>
            </w:r>
            <w:r>
              <w:rPr>
                <w:rFonts w:ascii="Times New Roman" w:hAnsi="Times New Roman" w:cs="Times New Roman"/>
              </w:rPr>
              <w:t>organising</w:t>
            </w:r>
            <w:r w:rsidRPr="00252586">
              <w:rPr>
                <w:rFonts w:ascii="Times New Roman" w:hAnsi="Times New Roman" w:cs="Times New Roman"/>
              </w:rPr>
              <w:t xml:space="preserve"> e-bike sessions</w:t>
            </w:r>
            <w:r>
              <w:rPr>
                <w:rFonts w:ascii="Times New Roman" w:hAnsi="Times New Roman" w:cs="Times New Roman"/>
              </w:rPr>
              <w:t xml:space="preserve"> and equipment</w:t>
            </w:r>
          </w:p>
        </w:tc>
      </w:tr>
      <w:tr w:rsidR="008E3252" w:rsidRPr="00252586" w14:paraId="3E9C36B1" w14:textId="77777777" w:rsidTr="001E640B">
        <w:trPr>
          <w:trHeight w:val="337"/>
        </w:trPr>
        <w:tc>
          <w:tcPr>
            <w:tcW w:w="1843" w:type="dxa"/>
            <w:vMerge/>
          </w:tcPr>
          <w:p w14:paraId="0A098418" w14:textId="71612AD0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14:paraId="2A1D3C3A" w14:textId="19FCDC26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Continue to record intervention dose using instructors’ records</w:t>
            </w:r>
          </w:p>
        </w:tc>
      </w:tr>
      <w:tr w:rsidR="008E3252" w:rsidRPr="00252586" w14:paraId="52D28A06" w14:textId="77777777" w:rsidTr="00252586">
        <w:tc>
          <w:tcPr>
            <w:tcW w:w="1843" w:type="dxa"/>
            <w:vMerge/>
          </w:tcPr>
          <w:p w14:paraId="2DB81544" w14:textId="77777777" w:rsidR="008E3252" w:rsidRPr="00252586" w:rsidRDefault="008E3252" w:rsidP="002B794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6804" w:type="dxa"/>
          </w:tcPr>
          <w:p w14:paraId="0A149631" w14:textId="67D47CB0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Two e-bike training sessions prior to an e-bike loan is appropriate for most participants. However, adapt the sessions as appropriate for the individual.</w:t>
            </w:r>
          </w:p>
        </w:tc>
      </w:tr>
      <w:tr w:rsidR="008E3252" w:rsidRPr="00252586" w14:paraId="1102E4FC" w14:textId="77777777" w:rsidTr="00252586">
        <w:tc>
          <w:tcPr>
            <w:tcW w:w="1843" w:type="dxa"/>
            <w:vMerge/>
          </w:tcPr>
          <w:p w14:paraId="6EB3BCD7" w14:textId="77777777" w:rsidR="008E3252" w:rsidRPr="00252586" w:rsidRDefault="008E3252" w:rsidP="002B794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6804" w:type="dxa"/>
          </w:tcPr>
          <w:p w14:paraId="00607F5E" w14:textId="132F377D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 xml:space="preserve">Conduct some training session observations by trained </w:t>
            </w:r>
            <w:r>
              <w:rPr>
                <w:rFonts w:ascii="Times New Roman" w:hAnsi="Times New Roman" w:cs="Times New Roman"/>
              </w:rPr>
              <w:t>individuals</w:t>
            </w:r>
            <w:r w:rsidRPr="00252586">
              <w:rPr>
                <w:rFonts w:ascii="Times New Roman" w:hAnsi="Times New Roman" w:cs="Times New Roman"/>
              </w:rPr>
              <w:t xml:space="preserve"> to assess intervention delivery fidelity</w:t>
            </w:r>
          </w:p>
        </w:tc>
      </w:tr>
      <w:tr w:rsidR="008E3252" w:rsidRPr="00252586" w14:paraId="0B9D7EE7" w14:textId="77777777" w:rsidTr="00252586">
        <w:tc>
          <w:tcPr>
            <w:tcW w:w="1843" w:type="dxa"/>
            <w:vMerge/>
          </w:tcPr>
          <w:p w14:paraId="6F09C3D6" w14:textId="77777777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14:paraId="64AAE845" w14:textId="70DBA367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>Ensure the size of the e-bikes is appropriate for the skill level of the participant. This will likely require offering a smaller than standard bike for the individuals height</w:t>
            </w:r>
          </w:p>
        </w:tc>
      </w:tr>
      <w:tr w:rsidR="008E3252" w:rsidRPr="00252586" w14:paraId="25C6E85B" w14:textId="77777777" w:rsidTr="00252586">
        <w:tc>
          <w:tcPr>
            <w:tcW w:w="1843" w:type="dxa"/>
            <w:vMerge/>
          </w:tcPr>
          <w:p w14:paraId="341A239C" w14:textId="77777777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14:paraId="69D4DA48" w14:textId="5AE0C713" w:rsidR="008E3252" w:rsidRPr="00252586" w:rsidRDefault="008E3252" w:rsidP="002B794C">
            <w:pPr>
              <w:rPr>
                <w:rFonts w:ascii="Times New Roman" w:hAnsi="Times New Roman" w:cs="Times New Roman"/>
              </w:rPr>
            </w:pPr>
            <w:r w:rsidRPr="00252586">
              <w:rPr>
                <w:rFonts w:ascii="Times New Roman" w:hAnsi="Times New Roman" w:cs="Times New Roman"/>
              </w:rPr>
              <w:t xml:space="preserve">Encourage participants to attend e-bike sessions during the loan period to increase engagement. </w:t>
            </w:r>
          </w:p>
        </w:tc>
      </w:tr>
      <w:bookmarkEnd w:id="0"/>
    </w:tbl>
    <w:p w14:paraId="1E9EB25E" w14:textId="77777777" w:rsidR="006A0E0A" w:rsidRPr="000A4B42" w:rsidRDefault="006A0E0A"/>
    <w:sectPr w:rsidR="006A0E0A" w:rsidRPr="000A4B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ADAB9" w14:textId="77777777" w:rsidR="00802F88" w:rsidRDefault="00802F88" w:rsidP="003C5044">
      <w:pPr>
        <w:spacing w:after="0" w:line="240" w:lineRule="auto"/>
      </w:pPr>
      <w:r>
        <w:separator/>
      </w:r>
    </w:p>
  </w:endnote>
  <w:endnote w:type="continuationSeparator" w:id="0">
    <w:p w14:paraId="51D8003F" w14:textId="77777777" w:rsidR="00802F88" w:rsidRDefault="00802F88" w:rsidP="003C5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A96EF" w14:textId="77777777" w:rsidR="00802F88" w:rsidRDefault="00802F88" w:rsidP="003C5044">
      <w:pPr>
        <w:spacing w:after="0" w:line="240" w:lineRule="auto"/>
      </w:pPr>
      <w:r>
        <w:separator/>
      </w:r>
    </w:p>
  </w:footnote>
  <w:footnote w:type="continuationSeparator" w:id="0">
    <w:p w14:paraId="6ECAF9B5" w14:textId="77777777" w:rsidR="00802F88" w:rsidRDefault="00802F88" w:rsidP="003C50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044"/>
    <w:rsid w:val="00092822"/>
    <w:rsid w:val="000A4B42"/>
    <w:rsid w:val="001E640B"/>
    <w:rsid w:val="00252586"/>
    <w:rsid w:val="002B794C"/>
    <w:rsid w:val="002E791A"/>
    <w:rsid w:val="00386A09"/>
    <w:rsid w:val="003C5044"/>
    <w:rsid w:val="003C74F4"/>
    <w:rsid w:val="00440216"/>
    <w:rsid w:val="00483AE2"/>
    <w:rsid w:val="004877EC"/>
    <w:rsid w:val="006135E0"/>
    <w:rsid w:val="006A0E0A"/>
    <w:rsid w:val="007D4B48"/>
    <w:rsid w:val="00802F88"/>
    <w:rsid w:val="008E3252"/>
    <w:rsid w:val="009545E1"/>
    <w:rsid w:val="009A602B"/>
    <w:rsid w:val="00BA742B"/>
    <w:rsid w:val="00C75507"/>
    <w:rsid w:val="00DD5E3D"/>
    <w:rsid w:val="00FA7B00"/>
    <w:rsid w:val="00FC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0FA368"/>
  <w15:chartTrackingRefBased/>
  <w15:docId w15:val="{F9200544-2F73-4A2A-A863-1737E08D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044"/>
  </w:style>
  <w:style w:type="paragraph" w:styleId="Heading1">
    <w:name w:val="heading 1"/>
    <w:basedOn w:val="Normal"/>
    <w:next w:val="Normal"/>
    <w:link w:val="Heading1Char"/>
    <w:uiPriority w:val="9"/>
    <w:qFormat/>
    <w:rsid w:val="00386A09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A09"/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table" w:styleId="TableGrid">
    <w:name w:val="Table Grid"/>
    <w:basedOn w:val="TableNormal"/>
    <w:uiPriority w:val="39"/>
    <w:rsid w:val="003C5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Bourne</dc:creator>
  <cp:keywords/>
  <dc:description/>
  <cp:lastModifiedBy>Jessica Bourne</cp:lastModifiedBy>
  <cp:revision>20</cp:revision>
  <dcterms:created xsi:type="dcterms:W3CDTF">2021-03-30T20:12:00Z</dcterms:created>
  <dcterms:modified xsi:type="dcterms:W3CDTF">2021-11-08T08:38:00Z</dcterms:modified>
</cp:coreProperties>
</file>