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89689" w14:textId="13BDE9F1" w:rsidR="00F16284" w:rsidRDefault="00D64969" w:rsidP="00D147AA">
      <w:pPr>
        <w:spacing w:line="480" w:lineRule="auto"/>
      </w:pPr>
      <w:bookmarkStart w:id="0" w:name="_GoBack"/>
      <w:bookmarkEnd w:id="0"/>
      <w:r>
        <w:t>Additional File 4</w:t>
      </w:r>
      <w:r w:rsidR="00F16284">
        <w:t xml:space="preserve">: Data </w:t>
      </w:r>
      <w:r w:rsidR="00EF7B1F">
        <w:t>s</w:t>
      </w:r>
      <w:r w:rsidR="000C3C73">
        <w:t xml:space="preserve">torage </w:t>
      </w:r>
      <w:r w:rsidR="00EF7B1F">
        <w:t>d</w:t>
      </w:r>
      <w:r w:rsidR="000C3C73">
        <w:t>etails</w:t>
      </w:r>
    </w:p>
    <w:tbl>
      <w:tblPr>
        <w:tblStyle w:val="PlainTable2"/>
        <w:tblW w:w="0" w:type="auto"/>
        <w:tblLook w:val="04A0" w:firstRow="1" w:lastRow="0" w:firstColumn="1" w:lastColumn="0" w:noHBand="0" w:noVBand="1"/>
      </w:tblPr>
      <w:tblGrid>
        <w:gridCol w:w="4508"/>
        <w:gridCol w:w="4508"/>
      </w:tblGrid>
      <w:tr w:rsidR="000C3C73" w14:paraId="0F415056" w14:textId="77777777" w:rsidTr="00D14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C6BD063" w14:textId="7D6581CD" w:rsidR="000C3C73" w:rsidRPr="00D147AA" w:rsidRDefault="000C3C73" w:rsidP="00D147AA">
            <w:pPr>
              <w:spacing w:line="480" w:lineRule="auto"/>
              <w:jc w:val="center"/>
            </w:pPr>
            <w:r w:rsidRPr="00D147AA">
              <w:t>Data format / type</w:t>
            </w:r>
          </w:p>
        </w:tc>
        <w:tc>
          <w:tcPr>
            <w:tcW w:w="4508" w:type="dxa"/>
          </w:tcPr>
          <w:p w14:paraId="4F2666C4" w14:textId="3DDEC772" w:rsidR="000C3C73" w:rsidRPr="00D147AA" w:rsidRDefault="000C3C73" w:rsidP="00D147AA">
            <w:pPr>
              <w:spacing w:line="480" w:lineRule="auto"/>
              <w:jc w:val="center"/>
              <w:cnfStyle w:val="100000000000" w:firstRow="1" w:lastRow="0" w:firstColumn="0" w:lastColumn="0" w:oddVBand="0" w:evenVBand="0" w:oddHBand="0" w:evenHBand="0" w:firstRowFirstColumn="0" w:firstRowLastColumn="0" w:lastRowFirstColumn="0" w:lastRowLastColumn="0"/>
            </w:pPr>
            <w:r w:rsidRPr="00D147AA">
              <w:t>Storage Plan</w:t>
            </w:r>
          </w:p>
        </w:tc>
      </w:tr>
      <w:tr w:rsidR="00C0755D" w14:paraId="15B0B472" w14:textId="77777777" w:rsidTr="00D1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F24D46D" w14:textId="5628DF51" w:rsidR="00C0755D" w:rsidRPr="00D147AA" w:rsidRDefault="00C0755D" w:rsidP="00D147AA">
            <w:pPr>
              <w:spacing w:line="480" w:lineRule="auto"/>
              <w:rPr>
                <w:b w:val="0"/>
                <w:bCs w:val="0"/>
              </w:rPr>
            </w:pPr>
            <w:r w:rsidRPr="00D147AA">
              <w:rPr>
                <w:b w:val="0"/>
                <w:bCs w:val="0"/>
              </w:rPr>
              <w:t>Electronic Data</w:t>
            </w:r>
          </w:p>
        </w:tc>
        <w:tc>
          <w:tcPr>
            <w:tcW w:w="4508" w:type="dxa"/>
          </w:tcPr>
          <w:p w14:paraId="62F615D7" w14:textId="70102BFE" w:rsidR="00C0755D" w:rsidRPr="00D147AA" w:rsidRDefault="00C0755D" w:rsidP="00D147AA">
            <w:pPr>
              <w:spacing w:line="480" w:lineRule="auto"/>
              <w:cnfStyle w:val="000000100000" w:firstRow="0" w:lastRow="0" w:firstColumn="0" w:lastColumn="0" w:oddVBand="0" w:evenVBand="0" w:oddHBand="1" w:evenHBand="0" w:firstRowFirstColumn="0" w:firstRowLastColumn="0" w:lastRowFirstColumn="0" w:lastRowLastColumn="0"/>
            </w:pPr>
            <w:r w:rsidRPr="00D147AA">
              <w:t xml:space="preserve">Held by secure data capture platform; stored in secure </w:t>
            </w:r>
            <w:r w:rsidR="005D1AFF" w:rsidRPr="00D147AA">
              <w:t>data storage area (Secure Data Research Hub: SDRH) hosted by University of Exeter.</w:t>
            </w:r>
          </w:p>
        </w:tc>
      </w:tr>
      <w:tr w:rsidR="000C3C73" w14:paraId="4CFC0FF5" w14:textId="77777777" w:rsidTr="00D147AA">
        <w:tc>
          <w:tcPr>
            <w:cnfStyle w:val="001000000000" w:firstRow="0" w:lastRow="0" w:firstColumn="1" w:lastColumn="0" w:oddVBand="0" w:evenVBand="0" w:oddHBand="0" w:evenHBand="0" w:firstRowFirstColumn="0" w:firstRowLastColumn="0" w:lastRowFirstColumn="0" w:lastRowLastColumn="0"/>
            <w:tcW w:w="4508" w:type="dxa"/>
          </w:tcPr>
          <w:p w14:paraId="57B3B2A1" w14:textId="37F04DF9" w:rsidR="000C3C73" w:rsidRPr="00D147AA" w:rsidRDefault="00370A38" w:rsidP="00D147AA">
            <w:pPr>
              <w:spacing w:line="480" w:lineRule="auto"/>
              <w:rPr>
                <w:b w:val="0"/>
                <w:bCs w:val="0"/>
              </w:rPr>
            </w:pPr>
            <w:r w:rsidRPr="00D147AA">
              <w:rPr>
                <w:b w:val="0"/>
                <w:bCs w:val="0"/>
              </w:rPr>
              <w:t>Hard (physical) copies of data</w:t>
            </w:r>
          </w:p>
        </w:tc>
        <w:tc>
          <w:tcPr>
            <w:tcW w:w="4508" w:type="dxa"/>
          </w:tcPr>
          <w:p w14:paraId="38775B4E" w14:textId="77777777" w:rsidR="000C3C73" w:rsidRPr="00D147AA" w:rsidRDefault="00EF3410" w:rsidP="00D147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147AA">
              <w:rPr>
                <w:rFonts w:ascii="Arial" w:hAnsi="Arial" w:cs="Arial"/>
              </w:rPr>
              <w:t>Anonymised and stored in a locked filing cabinet in a locked office in the Department of Psychology, University of Exeter or a locked cabinet in a locked office on local participating NHS Trust premises</w:t>
            </w:r>
            <w:r w:rsidR="00AE3F88" w:rsidRPr="00D147AA">
              <w:rPr>
                <w:rFonts w:ascii="Arial" w:hAnsi="Arial" w:cs="Arial"/>
              </w:rPr>
              <w:t>.</w:t>
            </w:r>
          </w:p>
          <w:p w14:paraId="23D8BDF4" w14:textId="0A0612DC" w:rsidR="00AE3F88" w:rsidRPr="00D147AA" w:rsidRDefault="00AE3F88" w:rsidP="00D147AA">
            <w:pPr>
              <w:spacing w:line="480" w:lineRule="auto"/>
              <w:cnfStyle w:val="000000000000" w:firstRow="0" w:lastRow="0" w:firstColumn="0" w:lastColumn="0" w:oddVBand="0" w:evenVBand="0" w:oddHBand="0" w:evenHBand="0" w:firstRowFirstColumn="0" w:firstRowLastColumn="0" w:lastRowFirstColumn="0" w:lastRowLastColumn="0"/>
            </w:pPr>
            <w:r w:rsidRPr="00D147AA">
              <w:rPr>
                <w:rFonts w:ascii="Arial" w:hAnsi="Arial" w:cs="Arial"/>
              </w:rPr>
              <w:t>At the end of the study any anonymised paper data will be scanned into electronic form or entered into electronic databases (if not already done)</w:t>
            </w:r>
            <w:r w:rsidR="005A1565">
              <w:rPr>
                <w:rFonts w:ascii="Arial" w:hAnsi="Arial" w:cs="Arial"/>
              </w:rPr>
              <w:t xml:space="preserve">. </w:t>
            </w:r>
            <w:r w:rsidR="005A1565" w:rsidRPr="002D668A">
              <w:rPr>
                <w:rFonts w:ascii="Arial" w:hAnsi="Arial" w:cs="Arial"/>
              </w:rPr>
              <w:t>Databases containing data returned by paper and through electronic data capture systems will be merged with assistance from Exeter Clinical Trials Unit prior to data analysis. Range checks will be used to help identify erroneous datapoints prior to analysis.</w:t>
            </w:r>
            <w:r w:rsidRPr="00D147AA">
              <w:rPr>
                <w:rFonts w:ascii="Arial" w:hAnsi="Arial" w:cs="Arial"/>
              </w:rPr>
              <w:t xml:space="preserve"> </w:t>
            </w:r>
            <w:r w:rsidR="005A1565">
              <w:rPr>
                <w:rFonts w:ascii="Arial" w:hAnsi="Arial" w:cs="Arial"/>
              </w:rPr>
              <w:t xml:space="preserve">Resulting files will be </w:t>
            </w:r>
            <w:r w:rsidRPr="00D147AA">
              <w:rPr>
                <w:rFonts w:ascii="Arial" w:hAnsi="Arial" w:cs="Arial"/>
              </w:rPr>
              <w:t>stored in the secure data storage area of the University of Exeter and the original paper copies and audio-recordings destroyed confidentially.</w:t>
            </w:r>
          </w:p>
        </w:tc>
      </w:tr>
      <w:tr w:rsidR="000C3C73" w14:paraId="7DAFFB9E" w14:textId="77777777" w:rsidTr="00D1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CFD0D6E" w14:textId="4CCB8BCF" w:rsidR="000C3C73" w:rsidRPr="00D147AA" w:rsidRDefault="00491D78" w:rsidP="00D147AA">
            <w:pPr>
              <w:spacing w:line="480" w:lineRule="auto"/>
              <w:rPr>
                <w:b w:val="0"/>
                <w:bCs w:val="0"/>
              </w:rPr>
            </w:pPr>
            <w:r w:rsidRPr="00D147AA">
              <w:rPr>
                <w:b w:val="0"/>
                <w:bCs w:val="0"/>
              </w:rPr>
              <w:t>Hard copies of consent forms</w:t>
            </w:r>
          </w:p>
        </w:tc>
        <w:tc>
          <w:tcPr>
            <w:tcW w:w="4508" w:type="dxa"/>
          </w:tcPr>
          <w:p w14:paraId="12F93697" w14:textId="4C2C8FDE" w:rsidR="000C3C73" w:rsidRPr="00D147AA" w:rsidRDefault="000F76B2" w:rsidP="00D147AA">
            <w:pPr>
              <w:spacing w:line="480" w:lineRule="auto"/>
              <w:cnfStyle w:val="000000100000" w:firstRow="0" w:lastRow="0" w:firstColumn="0" w:lastColumn="0" w:oddVBand="0" w:evenVBand="0" w:oddHBand="1" w:evenHBand="0" w:firstRowFirstColumn="0" w:firstRowLastColumn="0" w:lastRowFirstColumn="0" w:lastRowLastColumn="0"/>
            </w:pPr>
            <w:r w:rsidRPr="00D147AA">
              <w:rPr>
                <w:rFonts w:ascii="Arial" w:hAnsi="Arial" w:cs="Arial"/>
              </w:rPr>
              <w:t>Locked cabinet separately to data.</w:t>
            </w:r>
          </w:p>
        </w:tc>
      </w:tr>
      <w:tr w:rsidR="000C3C73" w14:paraId="10FAF826" w14:textId="77777777" w:rsidTr="00D147AA">
        <w:tc>
          <w:tcPr>
            <w:cnfStyle w:val="001000000000" w:firstRow="0" w:lastRow="0" w:firstColumn="1" w:lastColumn="0" w:oddVBand="0" w:evenVBand="0" w:oddHBand="0" w:evenHBand="0" w:firstRowFirstColumn="0" w:firstRowLastColumn="0" w:lastRowFirstColumn="0" w:lastRowLastColumn="0"/>
            <w:tcW w:w="4508" w:type="dxa"/>
          </w:tcPr>
          <w:p w14:paraId="6354E883" w14:textId="28B7D79D" w:rsidR="000C3C73" w:rsidRPr="00D147AA" w:rsidRDefault="00C94517" w:rsidP="00D147AA">
            <w:pPr>
              <w:spacing w:line="480" w:lineRule="auto"/>
              <w:rPr>
                <w:b w:val="0"/>
                <w:bCs w:val="0"/>
              </w:rPr>
            </w:pPr>
            <w:r w:rsidRPr="00D147AA">
              <w:rPr>
                <w:b w:val="0"/>
                <w:bCs w:val="0"/>
              </w:rPr>
              <w:lastRenderedPageBreak/>
              <w:t>Audio recordings for research purposes</w:t>
            </w:r>
          </w:p>
        </w:tc>
        <w:tc>
          <w:tcPr>
            <w:tcW w:w="4508" w:type="dxa"/>
          </w:tcPr>
          <w:p w14:paraId="4B68DD34" w14:textId="15F6238B" w:rsidR="000C3C73" w:rsidRPr="00D147AA" w:rsidRDefault="00A8392E" w:rsidP="00D147AA">
            <w:pPr>
              <w:spacing w:line="480" w:lineRule="auto"/>
              <w:cnfStyle w:val="000000000000" w:firstRow="0" w:lastRow="0" w:firstColumn="0" w:lastColumn="0" w:oddVBand="0" w:evenVBand="0" w:oddHBand="0" w:evenHBand="0" w:firstRowFirstColumn="0" w:firstRowLastColumn="0" w:lastRowFirstColumn="0" w:lastRowLastColumn="0"/>
            </w:pPr>
            <w:r w:rsidRPr="00D147AA">
              <w:rPr>
                <w:rFonts w:ascii="Arial" w:hAnsi="Arial" w:cs="Arial"/>
              </w:rPr>
              <w:t xml:space="preserve">Secure data </w:t>
            </w:r>
            <w:r w:rsidR="005D1AFF" w:rsidRPr="00D147AA">
              <w:rPr>
                <w:rFonts w:ascii="Arial" w:hAnsi="Arial" w:cs="Arial"/>
              </w:rPr>
              <w:t>research hub, University of Exeter.</w:t>
            </w:r>
          </w:p>
        </w:tc>
      </w:tr>
      <w:tr w:rsidR="000C3C73" w14:paraId="345E8470" w14:textId="77777777" w:rsidTr="00D1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70E7EA2" w14:textId="33CC0A92" w:rsidR="000C3C73" w:rsidRPr="00D147AA" w:rsidRDefault="00AE040C" w:rsidP="00D147AA">
            <w:pPr>
              <w:spacing w:line="480" w:lineRule="auto"/>
              <w:rPr>
                <w:b w:val="0"/>
                <w:bCs w:val="0"/>
              </w:rPr>
            </w:pPr>
            <w:r w:rsidRPr="00D147AA">
              <w:rPr>
                <w:b w:val="0"/>
                <w:bCs w:val="0"/>
              </w:rPr>
              <w:t>Data collected as part of delivery of therapy, forming part of the NHS patient record.</w:t>
            </w:r>
          </w:p>
        </w:tc>
        <w:tc>
          <w:tcPr>
            <w:tcW w:w="4508" w:type="dxa"/>
          </w:tcPr>
          <w:p w14:paraId="3A9E6D95" w14:textId="3B3C47B4" w:rsidR="00C8402A" w:rsidRPr="00D147AA" w:rsidRDefault="00C8402A" w:rsidP="00D147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147AA">
              <w:rPr>
                <w:rFonts w:ascii="Arial" w:hAnsi="Arial" w:cs="Arial"/>
              </w:rPr>
              <w:t>In accordance with the Information Governance requirements of their service. Within NHS services providing the therapy, participant information will not be stored anonymously as it will form part of the patient record.</w:t>
            </w:r>
          </w:p>
          <w:p w14:paraId="521CC280" w14:textId="77777777" w:rsidR="000C3C73" w:rsidRPr="00D147AA" w:rsidRDefault="000C3C73" w:rsidP="00D147AA">
            <w:pPr>
              <w:spacing w:line="480" w:lineRule="auto"/>
              <w:cnfStyle w:val="000000100000" w:firstRow="0" w:lastRow="0" w:firstColumn="0" w:lastColumn="0" w:oddVBand="0" w:evenVBand="0" w:oddHBand="1" w:evenHBand="0" w:firstRowFirstColumn="0" w:firstRowLastColumn="0" w:lastRowFirstColumn="0" w:lastRowLastColumn="0"/>
            </w:pPr>
          </w:p>
        </w:tc>
      </w:tr>
    </w:tbl>
    <w:p w14:paraId="5422ECE5" w14:textId="77777777" w:rsidR="000C3C73" w:rsidRDefault="000C3C73"/>
    <w:p w14:paraId="6C91EF10" w14:textId="77777777" w:rsidR="00F16284" w:rsidRDefault="00F16284"/>
    <w:p w14:paraId="0C7C09B5" w14:textId="05140860" w:rsidR="00B82C86" w:rsidRPr="00D147AA" w:rsidRDefault="00B82C86">
      <w:pPr>
        <w:rPr>
          <w:b/>
          <w:bCs/>
        </w:rPr>
      </w:pPr>
      <w:r w:rsidRPr="00D147AA">
        <w:rPr>
          <w:b/>
          <w:bCs/>
        </w:rPr>
        <w:t>Additional References</w:t>
      </w:r>
    </w:p>
    <w:p w14:paraId="6E2BE6AD" w14:textId="190387C4" w:rsidR="00353991" w:rsidRPr="00EE246A" w:rsidRDefault="00353991" w:rsidP="00353991">
      <w:pPr>
        <w:spacing w:line="480" w:lineRule="auto"/>
        <w:ind w:hanging="720"/>
        <w:rPr>
          <w:rFonts w:ascii="Arial" w:eastAsia="Times New Roman" w:hAnsi="Arial" w:cs="Arial"/>
        </w:rPr>
      </w:pPr>
      <w:r w:rsidRPr="00EE246A">
        <w:rPr>
          <w:rFonts w:ascii="Arial" w:eastAsia="Times New Roman" w:hAnsi="Arial" w:cs="Arial"/>
        </w:rPr>
        <w:t xml:space="preserve">1. </w:t>
      </w:r>
      <w:r w:rsidRPr="00EE246A">
        <w:rPr>
          <w:rFonts w:ascii="Arial" w:hAnsi="Arial" w:cs="Arial"/>
          <w:color w:val="222222"/>
          <w:shd w:val="clear" w:color="auto" w:fill="FFFFFF"/>
        </w:rPr>
        <w:t xml:space="preserve">Jacobson NS, Truax P. Clinical significance: a statistical approach to defining meaningful change in psychotherapy research. Journal of Consulting and Clinical Psychology. 1991; 59:12-19.  </w:t>
      </w:r>
    </w:p>
    <w:p w14:paraId="6E59A2B2" w14:textId="7EB4AEE6" w:rsidR="00B82C86" w:rsidRPr="00EE246A" w:rsidRDefault="00B82C86" w:rsidP="00353991"/>
    <w:sectPr w:rsidR="00B82C86" w:rsidRPr="00EE24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36FF5"/>
    <w:multiLevelType w:val="hybridMultilevel"/>
    <w:tmpl w:val="67A6B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AD32A7"/>
    <w:multiLevelType w:val="hybridMultilevel"/>
    <w:tmpl w:val="E98C5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EE1"/>
    <w:rsid w:val="0000099B"/>
    <w:rsid w:val="000057B7"/>
    <w:rsid w:val="00005B17"/>
    <w:rsid w:val="000113EB"/>
    <w:rsid w:val="00064C4A"/>
    <w:rsid w:val="00064DEB"/>
    <w:rsid w:val="0007236A"/>
    <w:rsid w:val="000A7561"/>
    <w:rsid w:val="000C3C73"/>
    <w:rsid w:val="000E18A5"/>
    <w:rsid w:val="000E7C52"/>
    <w:rsid w:val="000F76B2"/>
    <w:rsid w:val="001176BD"/>
    <w:rsid w:val="00117EB9"/>
    <w:rsid w:val="001B65C7"/>
    <w:rsid w:val="001E2626"/>
    <w:rsid w:val="00220D72"/>
    <w:rsid w:val="002263C6"/>
    <w:rsid w:val="002328A5"/>
    <w:rsid w:val="002328C9"/>
    <w:rsid w:val="0024568E"/>
    <w:rsid w:val="002540D1"/>
    <w:rsid w:val="00261865"/>
    <w:rsid w:val="00261FA1"/>
    <w:rsid w:val="002665BD"/>
    <w:rsid w:val="002724B1"/>
    <w:rsid w:val="00281285"/>
    <w:rsid w:val="002916AF"/>
    <w:rsid w:val="002C45D9"/>
    <w:rsid w:val="002C5734"/>
    <w:rsid w:val="002D515C"/>
    <w:rsid w:val="002D6461"/>
    <w:rsid w:val="00307162"/>
    <w:rsid w:val="00313BF6"/>
    <w:rsid w:val="00353991"/>
    <w:rsid w:val="00366CBC"/>
    <w:rsid w:val="003702C8"/>
    <w:rsid w:val="00370A38"/>
    <w:rsid w:val="003758F4"/>
    <w:rsid w:val="003C0D74"/>
    <w:rsid w:val="00411CF6"/>
    <w:rsid w:val="00477C87"/>
    <w:rsid w:val="004813FC"/>
    <w:rsid w:val="00491D78"/>
    <w:rsid w:val="004B3F9E"/>
    <w:rsid w:val="004C31BF"/>
    <w:rsid w:val="00512FCF"/>
    <w:rsid w:val="0051586D"/>
    <w:rsid w:val="00516BF2"/>
    <w:rsid w:val="005227F4"/>
    <w:rsid w:val="00540806"/>
    <w:rsid w:val="005A1565"/>
    <w:rsid w:val="005C438A"/>
    <w:rsid w:val="005D1AFF"/>
    <w:rsid w:val="005E1197"/>
    <w:rsid w:val="00615EE1"/>
    <w:rsid w:val="00672376"/>
    <w:rsid w:val="00677017"/>
    <w:rsid w:val="006936AA"/>
    <w:rsid w:val="006D1F4A"/>
    <w:rsid w:val="006E065B"/>
    <w:rsid w:val="007655EF"/>
    <w:rsid w:val="007A24CA"/>
    <w:rsid w:val="007B6CD9"/>
    <w:rsid w:val="007C3FB3"/>
    <w:rsid w:val="007D149B"/>
    <w:rsid w:val="007E4709"/>
    <w:rsid w:val="00883901"/>
    <w:rsid w:val="008B36C2"/>
    <w:rsid w:val="008C175A"/>
    <w:rsid w:val="008F1070"/>
    <w:rsid w:val="0093565A"/>
    <w:rsid w:val="00943B6A"/>
    <w:rsid w:val="009468F0"/>
    <w:rsid w:val="00987C45"/>
    <w:rsid w:val="009C57BF"/>
    <w:rsid w:val="00A01274"/>
    <w:rsid w:val="00A813F0"/>
    <w:rsid w:val="00A8392E"/>
    <w:rsid w:val="00A95B60"/>
    <w:rsid w:val="00AA2698"/>
    <w:rsid w:val="00AE040C"/>
    <w:rsid w:val="00AE3F88"/>
    <w:rsid w:val="00B1659B"/>
    <w:rsid w:val="00B4702A"/>
    <w:rsid w:val="00B561DF"/>
    <w:rsid w:val="00B82C86"/>
    <w:rsid w:val="00BC7A45"/>
    <w:rsid w:val="00C0755D"/>
    <w:rsid w:val="00C07959"/>
    <w:rsid w:val="00C1144E"/>
    <w:rsid w:val="00C15368"/>
    <w:rsid w:val="00C41386"/>
    <w:rsid w:val="00C524E7"/>
    <w:rsid w:val="00C8402A"/>
    <w:rsid w:val="00C94517"/>
    <w:rsid w:val="00CB2B01"/>
    <w:rsid w:val="00D147AA"/>
    <w:rsid w:val="00D21F08"/>
    <w:rsid w:val="00D304FB"/>
    <w:rsid w:val="00D64969"/>
    <w:rsid w:val="00DD6AFC"/>
    <w:rsid w:val="00EE246A"/>
    <w:rsid w:val="00EF3410"/>
    <w:rsid w:val="00EF7B1F"/>
    <w:rsid w:val="00F16284"/>
    <w:rsid w:val="00F432BE"/>
    <w:rsid w:val="00F6450D"/>
    <w:rsid w:val="00F719B6"/>
    <w:rsid w:val="00F93F9F"/>
    <w:rsid w:val="00FC3447"/>
    <w:rsid w:val="00FD4E0F"/>
    <w:rsid w:val="05A14613"/>
    <w:rsid w:val="07E73B1E"/>
    <w:rsid w:val="37B8657D"/>
    <w:rsid w:val="39BDDDC9"/>
    <w:rsid w:val="3BDD43AB"/>
    <w:rsid w:val="463C0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49FAE"/>
  <w15:chartTrackingRefBased/>
  <w15:docId w15:val="{A4BC6F46-2790-4AB4-84F2-7B633E40C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5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5E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5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5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5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5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5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5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5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5E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5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5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5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5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EE1"/>
    <w:rPr>
      <w:rFonts w:eastAsiaTheme="majorEastAsia" w:cstheme="majorBidi"/>
      <w:color w:val="272727" w:themeColor="text1" w:themeTint="D8"/>
    </w:rPr>
  </w:style>
  <w:style w:type="paragraph" w:styleId="Title">
    <w:name w:val="Title"/>
    <w:basedOn w:val="Normal"/>
    <w:next w:val="Normal"/>
    <w:link w:val="TitleChar"/>
    <w:uiPriority w:val="10"/>
    <w:qFormat/>
    <w:rsid w:val="00615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E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E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EE1"/>
    <w:pPr>
      <w:spacing w:before="160"/>
      <w:jc w:val="center"/>
    </w:pPr>
    <w:rPr>
      <w:i/>
      <w:iCs/>
      <w:color w:val="404040" w:themeColor="text1" w:themeTint="BF"/>
    </w:rPr>
  </w:style>
  <w:style w:type="character" w:customStyle="1" w:styleId="QuoteChar">
    <w:name w:val="Quote Char"/>
    <w:basedOn w:val="DefaultParagraphFont"/>
    <w:link w:val="Quote"/>
    <w:uiPriority w:val="29"/>
    <w:rsid w:val="00615EE1"/>
    <w:rPr>
      <w:i/>
      <w:iCs/>
      <w:color w:val="404040" w:themeColor="text1" w:themeTint="BF"/>
    </w:rPr>
  </w:style>
  <w:style w:type="paragraph" w:styleId="ListParagraph">
    <w:name w:val="List Paragraph"/>
    <w:basedOn w:val="Normal"/>
    <w:uiPriority w:val="34"/>
    <w:qFormat/>
    <w:rsid w:val="00615EE1"/>
    <w:pPr>
      <w:ind w:left="720"/>
      <w:contextualSpacing/>
    </w:pPr>
  </w:style>
  <w:style w:type="character" w:styleId="IntenseEmphasis">
    <w:name w:val="Intense Emphasis"/>
    <w:basedOn w:val="DefaultParagraphFont"/>
    <w:uiPriority w:val="21"/>
    <w:qFormat/>
    <w:rsid w:val="00615EE1"/>
    <w:rPr>
      <w:i/>
      <w:iCs/>
      <w:color w:val="0F4761" w:themeColor="accent1" w:themeShade="BF"/>
    </w:rPr>
  </w:style>
  <w:style w:type="paragraph" w:styleId="IntenseQuote">
    <w:name w:val="Intense Quote"/>
    <w:basedOn w:val="Normal"/>
    <w:next w:val="Normal"/>
    <w:link w:val="IntenseQuoteChar"/>
    <w:uiPriority w:val="30"/>
    <w:qFormat/>
    <w:rsid w:val="00615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5EE1"/>
    <w:rPr>
      <w:i/>
      <w:iCs/>
      <w:color w:val="0F4761" w:themeColor="accent1" w:themeShade="BF"/>
    </w:rPr>
  </w:style>
  <w:style w:type="character" w:styleId="IntenseReference">
    <w:name w:val="Intense Reference"/>
    <w:basedOn w:val="DefaultParagraphFont"/>
    <w:uiPriority w:val="32"/>
    <w:qFormat/>
    <w:rsid w:val="00615EE1"/>
    <w:rPr>
      <w:b/>
      <w:bCs/>
      <w:smallCaps/>
      <w:color w:val="0F4761" w:themeColor="accent1" w:themeShade="BF"/>
      <w:spacing w:val="5"/>
    </w:rPr>
  </w:style>
  <w:style w:type="table" w:styleId="TableGrid">
    <w:name w:val="Table Grid"/>
    <w:basedOn w:val="TableNormal"/>
    <w:uiPriority w:val="39"/>
    <w:rsid w:val="00615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6450D"/>
  </w:style>
  <w:style w:type="character" w:customStyle="1" w:styleId="eop">
    <w:name w:val="eop"/>
    <w:basedOn w:val="DefaultParagraphFont"/>
    <w:rsid w:val="00F6450D"/>
  </w:style>
  <w:style w:type="table" w:styleId="PlainTable2">
    <w:name w:val="Plain Table 2"/>
    <w:basedOn w:val="TableNormal"/>
    <w:uiPriority w:val="42"/>
    <w:rsid w:val="00EE24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Kim</dc:creator>
  <cp:keywords/>
  <dc:description/>
  <cp:lastModifiedBy>Rosel Myra</cp:lastModifiedBy>
  <cp:revision>2</cp:revision>
  <dcterms:created xsi:type="dcterms:W3CDTF">2026-01-30T23:55:00Z</dcterms:created>
  <dcterms:modified xsi:type="dcterms:W3CDTF">2026-01-30T23:55:00Z</dcterms:modified>
</cp:coreProperties>
</file>