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4CA" w:rsidRPr="006A52B0" w:rsidRDefault="004F54CA" w:rsidP="004F54CA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F54CA" w:rsidRPr="006A52B0" w:rsidRDefault="004F54CA" w:rsidP="004F54C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A52B0">
        <w:rPr>
          <w:rFonts w:ascii="Times New Roman" w:hAnsi="Times New Roman" w:cs="Times New Roman"/>
          <w:b/>
          <w:bCs/>
          <w:sz w:val="24"/>
          <w:szCs w:val="24"/>
        </w:rPr>
        <w:t>Supplemental Table 1.</w:t>
      </w:r>
      <w:proofErr w:type="gramEnd"/>
      <w:r w:rsidRPr="006A52B0">
        <w:rPr>
          <w:rFonts w:ascii="Times New Roman" w:hAnsi="Times New Roman" w:cs="Times New Roman"/>
          <w:sz w:val="24"/>
          <w:szCs w:val="24"/>
        </w:rPr>
        <w:t xml:space="preserve"> Connection between aims and outcome 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F54CA" w:rsidRPr="006A52B0" w:rsidTr="00411B54">
        <w:tc>
          <w:tcPr>
            <w:tcW w:w="3116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Aim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Assessment</w:t>
            </w:r>
          </w:p>
        </w:tc>
      </w:tr>
      <w:tr w:rsidR="004F54CA" w:rsidRPr="006A52B0" w:rsidTr="00411B54">
        <w:tc>
          <w:tcPr>
            <w:tcW w:w="3116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Primary aims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4F54CA" w:rsidRPr="006A52B0" w:rsidTr="00411B54">
        <w:tc>
          <w:tcPr>
            <w:tcW w:w="3116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Feasibility of virtual trial to achieve participant walking plan automaticity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 xml:space="preserve">Proportion of participants who achieve automaticity for a daily walking plan, reported on self-rated scale 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Within-person change in self-reported automaticity scale ratings. When ratings level out and reach a score of 8 or more on more than 7 consecutive days; the participant is judged to have reached asymptote at this point in time</w:t>
            </w:r>
          </w:p>
        </w:tc>
      </w:tr>
      <w:tr w:rsidR="004F54CA" w:rsidRPr="006A52B0" w:rsidTr="00411B54">
        <w:tc>
          <w:tcPr>
            <w:tcW w:w="3116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 xml:space="preserve">Feasibility/acceptability of the personalized trial overall and its components satisfactory 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Participants' satisfaction with the overall trial and eight components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Ratings of satisfaction on 4-point Likert scales completed at end of trial (e.g., text messaging, video instructions, Fitbit)</w:t>
            </w:r>
          </w:p>
        </w:tc>
      </w:tr>
      <w:tr w:rsidR="004F54CA" w:rsidRPr="006A52B0" w:rsidTr="00411B54">
        <w:tc>
          <w:tcPr>
            <w:tcW w:w="3116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Secondary aims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4F54CA" w:rsidRPr="006A52B0" w:rsidTr="00411B54">
        <w:tc>
          <w:tcPr>
            <w:tcW w:w="3116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Feasibility that participants adhere to a scheduled daily walking plan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Proportion of days during the intervention period that participants adhered to daily walking plan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 xml:space="preserve">Response to e-mail, post-walk survey, delivered via e-mail, "Did you walk according to your walking </w:t>
            </w:r>
            <w:r w:rsidRPr="006A52B0">
              <w:rPr>
                <w:rFonts w:ascii="Times New Roman" w:hAnsi="Times New Roman" w:cs="Times New Roman"/>
              </w:rPr>
              <w:lastRenderedPageBreak/>
              <w:t>plan today?" Yes/No</w:t>
            </w:r>
          </w:p>
        </w:tc>
      </w:tr>
      <w:tr w:rsidR="004F54CA" w:rsidRPr="006A52B0" w:rsidTr="00411B54">
        <w:tc>
          <w:tcPr>
            <w:tcW w:w="3116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lastRenderedPageBreak/>
              <w:t>Feasibility that participants adhere to self-monitoring of their step-count during their planned walk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Proportion of days during the intervention period that participants adhered to self-monitoring of step-count during the planned walk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Response to email, post-walk survey, delivered via e-mail, "How many steps did your Fitbit say you took during your planned walk?" along with a space to provide the count.</w:t>
            </w:r>
          </w:p>
        </w:tc>
      </w:tr>
      <w:tr w:rsidR="004F54CA" w:rsidRPr="006A52B0" w:rsidTr="00411B54">
        <w:tc>
          <w:tcPr>
            <w:tcW w:w="3116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Acceptability of personalized trial implementation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Participants' agreement/disagreement about elements of implementation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Ratings of agreement on 11 items rated on 7-point scales about trial implementation ("...I knew what was coming next; "...I found my personalized trial to be burdensome."</w:t>
            </w:r>
          </w:p>
        </w:tc>
      </w:tr>
      <w:tr w:rsidR="004F54CA" w:rsidRPr="006A52B0" w:rsidTr="00411B54">
        <w:tc>
          <w:tcPr>
            <w:tcW w:w="3116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Did intervention produce within-person changes in step-count from baseline to intervention?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Fitbit-assessed daily steps during 2-week baseline versus 10-week intervention</w:t>
            </w:r>
          </w:p>
        </w:tc>
        <w:tc>
          <w:tcPr>
            <w:tcW w:w="3117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Average step-count during baseline and intervention will be analyzed with GLM analyses</w:t>
            </w:r>
          </w:p>
        </w:tc>
      </w:tr>
    </w:tbl>
    <w:p w:rsidR="004F54CA" w:rsidRPr="006A52B0" w:rsidRDefault="004F54CA" w:rsidP="004F54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52B0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4F54CA" w:rsidRPr="006A52B0" w:rsidRDefault="004F54CA" w:rsidP="004F54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A52B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2.</w:t>
      </w:r>
      <w:proofErr w:type="gramEnd"/>
      <w:r w:rsidRPr="006A52B0">
        <w:rPr>
          <w:rFonts w:ascii="Times New Roman" w:hAnsi="Times New Roman" w:cs="Times New Roman"/>
          <w:sz w:val="24"/>
          <w:szCs w:val="24"/>
        </w:rPr>
        <w:t xml:space="preserve"> Comparisons of participant demographics by enrollment status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1163"/>
        <w:gridCol w:w="2070"/>
        <w:gridCol w:w="2603"/>
        <w:gridCol w:w="2430"/>
        <w:gridCol w:w="1079"/>
      </w:tblGrid>
      <w:tr w:rsidR="004F54CA" w:rsidRPr="006A52B0" w:rsidTr="00411B54">
        <w:trPr>
          <w:trHeight w:val="315"/>
        </w:trPr>
        <w:tc>
          <w:tcPr>
            <w:tcW w:w="31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Participant characteristics</w:t>
            </w:r>
          </w:p>
        </w:tc>
        <w:tc>
          <w:tcPr>
            <w:tcW w:w="24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A5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Nonadherent</w:t>
            </w:r>
            <w:proofErr w:type="spellEnd"/>
            <w:r w:rsidRPr="006A5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/withdrew during baseline (N = 10)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Randomized to intervention (N = 34)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p-value</w:t>
            </w:r>
          </w:p>
        </w:tc>
      </w:tr>
      <w:tr w:rsidR="004F54CA" w:rsidRPr="006A52B0" w:rsidTr="00411B54">
        <w:trPr>
          <w:trHeight w:val="300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Race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(0.0%)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(8.8%)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0.814</w:t>
            </w:r>
          </w:p>
        </w:tc>
      </w:tr>
      <w:tr w:rsidR="004F54CA" w:rsidRPr="006A52B0" w:rsidTr="00411B54">
        <w:trPr>
          <w:trHeight w:val="300"/>
        </w:trPr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Black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(10.0%)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(5.9%)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54CA" w:rsidRPr="006A52B0" w:rsidTr="00411B54">
        <w:trPr>
          <w:trHeight w:val="300"/>
        </w:trPr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More than one race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(0.0%)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(2.9%)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54CA" w:rsidRPr="006A52B0" w:rsidTr="00411B54">
        <w:trPr>
          <w:trHeight w:val="300"/>
        </w:trPr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Unknown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(10.0%)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(5.9%)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54CA" w:rsidRPr="006A52B0" w:rsidTr="00411B54">
        <w:trPr>
          <w:trHeight w:val="300"/>
        </w:trPr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(80.0%)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(76.5%)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54CA" w:rsidRPr="006A52B0" w:rsidTr="00411B54">
        <w:trPr>
          <w:trHeight w:val="300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Ethnicity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(10.0%)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(14.7%)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4F54CA" w:rsidRPr="006A52B0" w:rsidTr="00411B54">
        <w:trPr>
          <w:trHeight w:val="300"/>
        </w:trPr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 Hispanic or Latino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(90.0%)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(85.3%)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54CA" w:rsidRPr="006A52B0" w:rsidTr="00411B54">
        <w:trPr>
          <w:trHeight w:val="300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(90.0%)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(82.3%)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0.929</w:t>
            </w:r>
          </w:p>
        </w:tc>
      </w:tr>
      <w:tr w:rsidR="004F54CA" w:rsidRPr="006A52B0" w:rsidTr="00411B54">
        <w:trPr>
          <w:trHeight w:val="300"/>
        </w:trPr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(10.0%)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(17.7%)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54CA" w:rsidRPr="006A52B0" w:rsidTr="00411B54">
        <w:trPr>
          <w:trHeight w:val="300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 to 55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(20.0%)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(29.4%)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0.727</w:t>
            </w:r>
          </w:p>
        </w:tc>
      </w:tr>
      <w:tr w:rsidR="004F54CA" w:rsidRPr="006A52B0" w:rsidTr="00411B54">
        <w:trPr>
          <w:trHeight w:val="300"/>
        </w:trPr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 to 65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(70.0%)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(56.9%)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54CA" w:rsidRPr="006A52B0" w:rsidTr="00411B54">
        <w:trPr>
          <w:trHeight w:val="300"/>
        </w:trPr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to 75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(10.0%)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(14.7%)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54CA" w:rsidRPr="006A52B0" w:rsidRDefault="004F54CA" w:rsidP="00411B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F54CA" w:rsidRPr="006A52B0" w:rsidRDefault="004F54CA" w:rsidP="004F54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F54CA" w:rsidRPr="006A52B0" w:rsidRDefault="004F54CA" w:rsidP="004F54CA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F54CA" w:rsidRPr="006A52B0" w:rsidRDefault="004F54CA" w:rsidP="004F54C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F54CA" w:rsidRPr="006A52B0" w:rsidRDefault="004F54CA" w:rsidP="004F54C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F54CA" w:rsidRPr="006A52B0" w:rsidRDefault="004F54CA" w:rsidP="004F54CA">
      <w:pPr>
        <w:spacing w:after="0" w:line="480" w:lineRule="auto"/>
        <w:rPr>
          <w:rFonts w:ascii="Times New Roman" w:hAnsi="Times New Roman" w:cs="Times New Roman"/>
          <w:i/>
          <w:iCs/>
          <w:sz w:val="32"/>
          <w:szCs w:val="32"/>
        </w:rPr>
      </w:pPr>
      <w:proofErr w:type="gramStart"/>
      <w:r w:rsidRPr="006A52B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3.</w:t>
      </w:r>
      <w:proofErr w:type="gramEnd"/>
      <w:r w:rsidRPr="006A52B0">
        <w:rPr>
          <w:rFonts w:ascii="Times New Roman" w:hAnsi="Times New Roman" w:cs="Times New Roman"/>
          <w:sz w:val="24"/>
          <w:szCs w:val="24"/>
        </w:rPr>
        <w:t xml:space="preserve"> Estimates of heterogeneity of treatment effect of the intervention on daily steps</w:t>
      </w:r>
    </w:p>
    <w:tbl>
      <w:tblPr>
        <w:tblStyle w:val="TableGrid"/>
        <w:tblW w:w="101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2025"/>
        <w:gridCol w:w="1395"/>
        <w:gridCol w:w="1350"/>
        <w:gridCol w:w="1350"/>
        <w:gridCol w:w="1350"/>
        <w:gridCol w:w="1350"/>
        <w:gridCol w:w="1350"/>
      </w:tblGrid>
      <w:tr w:rsidR="004F54CA" w:rsidRPr="006A52B0" w:rsidTr="00411B54">
        <w:trPr>
          <w:trHeight w:val="280"/>
        </w:trPr>
        <w:tc>
          <w:tcPr>
            <w:tcW w:w="2025" w:type="dxa"/>
            <w:vMerge w:val="restart"/>
            <w:vAlign w:val="bottom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6A52B0">
              <w:rPr>
                <w:rFonts w:ascii="Times New Roman" w:hAnsi="Times New Roman" w:cs="Times New Roman"/>
                <w:b/>
                <w:bCs/>
              </w:rPr>
              <w:t>Outcomes</w:t>
            </w:r>
          </w:p>
        </w:tc>
        <w:tc>
          <w:tcPr>
            <w:tcW w:w="4095" w:type="dxa"/>
            <w:gridSpan w:val="3"/>
            <w:vAlign w:val="bottom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52B0">
              <w:rPr>
                <w:rFonts w:ascii="Times New Roman" w:hAnsi="Times New Roman" w:cs="Times New Roman"/>
                <w:b/>
                <w:bCs/>
              </w:rPr>
              <w:t>BCT intervention</w:t>
            </w:r>
          </w:p>
        </w:tc>
        <w:tc>
          <w:tcPr>
            <w:tcW w:w="4050" w:type="dxa"/>
            <w:gridSpan w:val="3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52B0">
              <w:rPr>
                <w:rFonts w:ascii="Times New Roman" w:hAnsi="Times New Roman" w:cs="Times New Roman"/>
                <w:b/>
                <w:bCs/>
              </w:rPr>
              <w:t>Overall</w:t>
            </w:r>
          </w:p>
        </w:tc>
      </w:tr>
      <w:tr w:rsidR="004F54CA" w:rsidRPr="006A52B0" w:rsidTr="00411B54">
        <w:trPr>
          <w:trHeight w:val="147"/>
        </w:trPr>
        <w:tc>
          <w:tcPr>
            <w:tcW w:w="2025" w:type="dxa"/>
            <w:vMerge/>
            <w:vAlign w:val="bottom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  <w:vAlign w:val="bottom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52B0">
              <w:rPr>
                <w:rFonts w:ascii="Times New Roman" w:hAnsi="Times New Roman" w:cs="Times New Roman"/>
                <w:b/>
                <w:bCs/>
              </w:rPr>
              <w:t xml:space="preserve">Treatment effect </w:t>
            </w:r>
          </w:p>
        </w:tc>
        <w:tc>
          <w:tcPr>
            <w:tcW w:w="1350" w:type="dxa"/>
            <w:vAlign w:val="bottom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  <w:b/>
                <w:bCs/>
              </w:rPr>
              <w:t xml:space="preserve">SD of treatment effect </w:t>
            </w:r>
          </w:p>
        </w:tc>
        <w:tc>
          <w:tcPr>
            <w:tcW w:w="1350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  <w:b/>
                <w:bCs/>
              </w:rPr>
              <w:t>HTE index for BCT intervention</w:t>
            </w:r>
          </w:p>
        </w:tc>
        <w:tc>
          <w:tcPr>
            <w:tcW w:w="1350" w:type="dxa"/>
            <w:vAlign w:val="bottom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52B0">
              <w:rPr>
                <w:rFonts w:ascii="Times New Roman" w:hAnsi="Times New Roman" w:cs="Times New Roman"/>
                <w:b/>
                <w:bCs/>
              </w:rPr>
              <w:t>Between-subject SD of outcome</w:t>
            </w:r>
          </w:p>
        </w:tc>
        <w:tc>
          <w:tcPr>
            <w:tcW w:w="1350" w:type="dxa"/>
            <w:vAlign w:val="bottom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52B0">
              <w:rPr>
                <w:rFonts w:ascii="Times New Roman" w:hAnsi="Times New Roman" w:cs="Times New Roman"/>
                <w:b/>
                <w:bCs/>
              </w:rPr>
              <w:t>Within-subject SD of outcome</w:t>
            </w:r>
          </w:p>
        </w:tc>
        <w:tc>
          <w:tcPr>
            <w:tcW w:w="1350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52B0">
              <w:rPr>
                <w:rFonts w:ascii="Times New Roman" w:hAnsi="Times New Roman" w:cs="Times New Roman"/>
                <w:b/>
                <w:bCs/>
              </w:rPr>
              <w:t>Likelihood ratio test p-value*</w:t>
            </w:r>
          </w:p>
        </w:tc>
      </w:tr>
      <w:tr w:rsidR="004F54CA" w:rsidRPr="006A52B0" w:rsidTr="00411B54">
        <w:trPr>
          <w:trHeight w:val="560"/>
        </w:trPr>
        <w:tc>
          <w:tcPr>
            <w:tcW w:w="2025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Daily steps (w/o imputation)</w:t>
            </w:r>
          </w:p>
        </w:tc>
        <w:tc>
          <w:tcPr>
            <w:tcW w:w="1395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467.1</w:t>
            </w:r>
          </w:p>
        </w:tc>
        <w:tc>
          <w:tcPr>
            <w:tcW w:w="1350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1,069.9</w:t>
            </w:r>
          </w:p>
        </w:tc>
        <w:tc>
          <w:tcPr>
            <w:tcW w:w="1350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0.228</w:t>
            </w:r>
          </w:p>
        </w:tc>
        <w:tc>
          <w:tcPr>
            <w:tcW w:w="1350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3,040.1</w:t>
            </w:r>
          </w:p>
        </w:tc>
        <w:tc>
          <w:tcPr>
            <w:tcW w:w="1350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4,200.6</w:t>
            </w:r>
          </w:p>
        </w:tc>
        <w:tc>
          <w:tcPr>
            <w:tcW w:w="1350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0.369</w:t>
            </w:r>
          </w:p>
        </w:tc>
      </w:tr>
      <w:tr w:rsidR="004F54CA" w:rsidRPr="006A52B0" w:rsidTr="00411B54">
        <w:trPr>
          <w:trHeight w:val="560"/>
        </w:trPr>
        <w:tc>
          <w:tcPr>
            <w:tcW w:w="2025" w:type="dxa"/>
          </w:tcPr>
          <w:p w:rsidR="004F54CA" w:rsidRPr="006A52B0" w:rsidRDefault="004F54CA" w:rsidP="00411B5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Daily steps (imputed)</w:t>
            </w:r>
          </w:p>
        </w:tc>
        <w:tc>
          <w:tcPr>
            <w:tcW w:w="1395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516.5</w:t>
            </w:r>
          </w:p>
        </w:tc>
        <w:tc>
          <w:tcPr>
            <w:tcW w:w="1350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1,043.0</w:t>
            </w:r>
          </w:p>
        </w:tc>
        <w:tc>
          <w:tcPr>
            <w:tcW w:w="1350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0.273</w:t>
            </w:r>
          </w:p>
        </w:tc>
        <w:tc>
          <w:tcPr>
            <w:tcW w:w="1350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3,032.2</w:t>
            </w:r>
          </w:p>
        </w:tc>
        <w:tc>
          <w:tcPr>
            <w:tcW w:w="1350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4,289.3</w:t>
            </w:r>
          </w:p>
        </w:tc>
        <w:tc>
          <w:tcPr>
            <w:tcW w:w="1350" w:type="dxa"/>
          </w:tcPr>
          <w:p w:rsidR="004F54CA" w:rsidRPr="006A52B0" w:rsidRDefault="004F54CA" w:rsidP="00411B5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A52B0">
              <w:rPr>
                <w:rFonts w:ascii="Times New Roman" w:hAnsi="Times New Roman" w:cs="Times New Roman"/>
              </w:rPr>
              <w:t>0.413</w:t>
            </w:r>
          </w:p>
        </w:tc>
      </w:tr>
    </w:tbl>
    <w:p w:rsidR="004F54CA" w:rsidRPr="006A52B0" w:rsidRDefault="004F54CA" w:rsidP="004F54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52B0">
        <w:rPr>
          <w:rFonts w:ascii="Times New Roman" w:hAnsi="Times New Roman" w:cs="Times New Roman"/>
          <w:sz w:val="24"/>
          <w:szCs w:val="24"/>
        </w:rPr>
        <w:t>SD—Standard Deviation; HTE—Heterogeneity of Treatment Effect</w:t>
      </w:r>
    </w:p>
    <w:p w:rsidR="004F54CA" w:rsidRPr="006A52B0" w:rsidRDefault="004F54CA" w:rsidP="004F54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52B0">
        <w:rPr>
          <w:rFonts w:ascii="Times New Roman" w:hAnsi="Times New Roman" w:cs="Times New Roman"/>
          <w:sz w:val="24"/>
          <w:szCs w:val="24"/>
        </w:rPr>
        <w:t>*Results for this Likelihood Ratio Test reflect an omnibus test comparison of a random intercept model of the treatment effect on the outcome versus a random slope model of the same treatment effect. A p-value &lt; 0.05 reflects a comparison in which the random slope model has a better fit.</w:t>
      </w:r>
    </w:p>
    <w:p w:rsidR="004F54CA" w:rsidRPr="006A52B0" w:rsidRDefault="004F54CA" w:rsidP="004F54CA">
      <w:pPr>
        <w:tabs>
          <w:tab w:val="left" w:pos="975"/>
        </w:tabs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F54CA" w:rsidRPr="006A52B0" w:rsidRDefault="004F54CA" w:rsidP="004F54CA">
      <w:pPr>
        <w:tabs>
          <w:tab w:val="left" w:pos="975"/>
        </w:tabs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A52B0">
        <w:rPr>
          <w:rFonts w:ascii="Times New Roman" w:hAnsi="Times New Roman" w:cs="Times New Roman"/>
          <w:sz w:val="24"/>
          <w:szCs w:val="24"/>
          <w:u w:val="single"/>
        </w:rPr>
        <w:t>Supplemental Figure 1.</w:t>
      </w:r>
      <w:proofErr w:type="gramEnd"/>
      <w:r w:rsidRPr="006A52B0">
        <w:rPr>
          <w:rFonts w:ascii="Times New Roman" w:hAnsi="Times New Roman" w:cs="Times New Roman"/>
          <w:sz w:val="24"/>
          <w:szCs w:val="24"/>
        </w:rPr>
        <w:t xml:space="preserve"> Example Participan</w:t>
      </w:r>
      <w:bookmarkStart w:id="0" w:name="_GoBack"/>
      <w:bookmarkEnd w:id="0"/>
      <w:r w:rsidRPr="006A52B0">
        <w:rPr>
          <w:rFonts w:ascii="Times New Roman" w:hAnsi="Times New Roman" w:cs="Times New Roman"/>
          <w:sz w:val="24"/>
          <w:szCs w:val="24"/>
        </w:rPr>
        <w:t>t Report</w:t>
      </w:r>
    </w:p>
    <w:p w:rsidR="004F54CA" w:rsidRPr="006A52B0" w:rsidRDefault="004F54CA" w:rsidP="004F54CA">
      <w:pPr>
        <w:tabs>
          <w:tab w:val="left" w:pos="97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F54CA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34CDC8AA" wp14:editId="4379444C">
            <wp:extent cx="5420481" cy="7001852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20481" cy="700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C84" w:rsidRDefault="00932C84"/>
    <w:sectPr w:rsidR="00932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4CA"/>
    <w:rsid w:val="0000207F"/>
    <w:rsid w:val="0000312F"/>
    <w:rsid w:val="00013B5C"/>
    <w:rsid w:val="00022A86"/>
    <w:rsid w:val="00024353"/>
    <w:rsid w:val="00026C69"/>
    <w:rsid w:val="00030ECA"/>
    <w:rsid w:val="000327E8"/>
    <w:rsid w:val="000366FA"/>
    <w:rsid w:val="00045966"/>
    <w:rsid w:val="000459C2"/>
    <w:rsid w:val="000505FA"/>
    <w:rsid w:val="000525FA"/>
    <w:rsid w:val="000532D8"/>
    <w:rsid w:val="00055E38"/>
    <w:rsid w:val="00060071"/>
    <w:rsid w:val="00062F5A"/>
    <w:rsid w:val="00064CA3"/>
    <w:rsid w:val="00070A9D"/>
    <w:rsid w:val="000716E9"/>
    <w:rsid w:val="00071DA0"/>
    <w:rsid w:val="00072975"/>
    <w:rsid w:val="00081CA9"/>
    <w:rsid w:val="00091FBC"/>
    <w:rsid w:val="00092D49"/>
    <w:rsid w:val="000951C9"/>
    <w:rsid w:val="000A2477"/>
    <w:rsid w:val="000A510F"/>
    <w:rsid w:val="000A61BB"/>
    <w:rsid w:val="000A6887"/>
    <w:rsid w:val="000B2903"/>
    <w:rsid w:val="000B2EED"/>
    <w:rsid w:val="000B4F11"/>
    <w:rsid w:val="000C311A"/>
    <w:rsid w:val="000C57FE"/>
    <w:rsid w:val="000D13FA"/>
    <w:rsid w:val="000E7D70"/>
    <w:rsid w:val="000F3795"/>
    <w:rsid w:val="000F64DB"/>
    <w:rsid w:val="000F6712"/>
    <w:rsid w:val="00103737"/>
    <w:rsid w:val="00105000"/>
    <w:rsid w:val="001071FC"/>
    <w:rsid w:val="00114EB8"/>
    <w:rsid w:val="00123B91"/>
    <w:rsid w:val="00130AE3"/>
    <w:rsid w:val="0013364B"/>
    <w:rsid w:val="00143EAB"/>
    <w:rsid w:val="001464E9"/>
    <w:rsid w:val="00161ECD"/>
    <w:rsid w:val="001627DF"/>
    <w:rsid w:val="00163416"/>
    <w:rsid w:val="0016446A"/>
    <w:rsid w:val="001812D6"/>
    <w:rsid w:val="00183537"/>
    <w:rsid w:val="001901B9"/>
    <w:rsid w:val="001A1BF6"/>
    <w:rsid w:val="001A4299"/>
    <w:rsid w:val="001A57CA"/>
    <w:rsid w:val="001C2402"/>
    <w:rsid w:val="001C4011"/>
    <w:rsid w:val="001D27E2"/>
    <w:rsid w:val="001D4AAA"/>
    <w:rsid w:val="001D7660"/>
    <w:rsid w:val="0020299F"/>
    <w:rsid w:val="0020667A"/>
    <w:rsid w:val="002130C5"/>
    <w:rsid w:val="00215DDC"/>
    <w:rsid w:val="00222D4F"/>
    <w:rsid w:val="00231077"/>
    <w:rsid w:val="00241E1A"/>
    <w:rsid w:val="0024277B"/>
    <w:rsid w:val="0025385D"/>
    <w:rsid w:val="002564A4"/>
    <w:rsid w:val="00262C97"/>
    <w:rsid w:val="00271D9A"/>
    <w:rsid w:val="002777F3"/>
    <w:rsid w:val="00281495"/>
    <w:rsid w:val="002820C7"/>
    <w:rsid w:val="00286F80"/>
    <w:rsid w:val="0029596B"/>
    <w:rsid w:val="00295BDC"/>
    <w:rsid w:val="002A0B24"/>
    <w:rsid w:val="002A26F8"/>
    <w:rsid w:val="002B4084"/>
    <w:rsid w:val="002B4B18"/>
    <w:rsid w:val="002C4D39"/>
    <w:rsid w:val="002E00A8"/>
    <w:rsid w:val="002E1710"/>
    <w:rsid w:val="0030418B"/>
    <w:rsid w:val="00312EE0"/>
    <w:rsid w:val="00322051"/>
    <w:rsid w:val="0033266A"/>
    <w:rsid w:val="00332C4C"/>
    <w:rsid w:val="003454E2"/>
    <w:rsid w:val="00353046"/>
    <w:rsid w:val="00354AD5"/>
    <w:rsid w:val="0035660E"/>
    <w:rsid w:val="00363520"/>
    <w:rsid w:val="003656F4"/>
    <w:rsid w:val="003808DF"/>
    <w:rsid w:val="00390703"/>
    <w:rsid w:val="0039078B"/>
    <w:rsid w:val="00393B2F"/>
    <w:rsid w:val="003945DB"/>
    <w:rsid w:val="003A0251"/>
    <w:rsid w:val="003A5B16"/>
    <w:rsid w:val="003B18FA"/>
    <w:rsid w:val="003C0068"/>
    <w:rsid w:val="003C0256"/>
    <w:rsid w:val="003C0453"/>
    <w:rsid w:val="003C2095"/>
    <w:rsid w:val="003C2B3F"/>
    <w:rsid w:val="003E0BE6"/>
    <w:rsid w:val="003E1951"/>
    <w:rsid w:val="003E24E5"/>
    <w:rsid w:val="003E57ED"/>
    <w:rsid w:val="003E7F17"/>
    <w:rsid w:val="003F19BA"/>
    <w:rsid w:val="003F4618"/>
    <w:rsid w:val="00402C5A"/>
    <w:rsid w:val="00403A13"/>
    <w:rsid w:val="00407805"/>
    <w:rsid w:val="00436CDF"/>
    <w:rsid w:val="00440DF0"/>
    <w:rsid w:val="004452E9"/>
    <w:rsid w:val="0045146F"/>
    <w:rsid w:val="004536BD"/>
    <w:rsid w:val="00463D30"/>
    <w:rsid w:val="00465270"/>
    <w:rsid w:val="00475801"/>
    <w:rsid w:val="004768F2"/>
    <w:rsid w:val="004845A3"/>
    <w:rsid w:val="004903AD"/>
    <w:rsid w:val="0049333D"/>
    <w:rsid w:val="00495AE1"/>
    <w:rsid w:val="004A448C"/>
    <w:rsid w:val="004B0437"/>
    <w:rsid w:val="004B2BF4"/>
    <w:rsid w:val="004B49F5"/>
    <w:rsid w:val="004C1BBA"/>
    <w:rsid w:val="004D1BB8"/>
    <w:rsid w:val="004E4298"/>
    <w:rsid w:val="004E6493"/>
    <w:rsid w:val="004F54CA"/>
    <w:rsid w:val="004F7D1C"/>
    <w:rsid w:val="0050273C"/>
    <w:rsid w:val="00512561"/>
    <w:rsid w:val="005157EA"/>
    <w:rsid w:val="005224CC"/>
    <w:rsid w:val="00524EAD"/>
    <w:rsid w:val="0052711E"/>
    <w:rsid w:val="005278CA"/>
    <w:rsid w:val="00532F45"/>
    <w:rsid w:val="0053431C"/>
    <w:rsid w:val="0054640B"/>
    <w:rsid w:val="005633E8"/>
    <w:rsid w:val="00563F08"/>
    <w:rsid w:val="00570F27"/>
    <w:rsid w:val="00585752"/>
    <w:rsid w:val="00590F9B"/>
    <w:rsid w:val="00592765"/>
    <w:rsid w:val="005930FA"/>
    <w:rsid w:val="005A038C"/>
    <w:rsid w:val="005A16FB"/>
    <w:rsid w:val="005A6CBC"/>
    <w:rsid w:val="005B1455"/>
    <w:rsid w:val="005B2714"/>
    <w:rsid w:val="005B3DFD"/>
    <w:rsid w:val="005B4ACC"/>
    <w:rsid w:val="005C14F0"/>
    <w:rsid w:val="005C5043"/>
    <w:rsid w:val="005D3036"/>
    <w:rsid w:val="005D6DAB"/>
    <w:rsid w:val="005E0863"/>
    <w:rsid w:val="005F3ED8"/>
    <w:rsid w:val="005F762A"/>
    <w:rsid w:val="00600023"/>
    <w:rsid w:val="0062431E"/>
    <w:rsid w:val="00642D69"/>
    <w:rsid w:val="00657BDF"/>
    <w:rsid w:val="00670887"/>
    <w:rsid w:val="00672D53"/>
    <w:rsid w:val="00673922"/>
    <w:rsid w:val="0067778E"/>
    <w:rsid w:val="00680CA7"/>
    <w:rsid w:val="00683250"/>
    <w:rsid w:val="0068544B"/>
    <w:rsid w:val="00693343"/>
    <w:rsid w:val="006D043E"/>
    <w:rsid w:val="006F1DA5"/>
    <w:rsid w:val="006F3BE5"/>
    <w:rsid w:val="006F653E"/>
    <w:rsid w:val="00707C9A"/>
    <w:rsid w:val="00707FBE"/>
    <w:rsid w:val="00722926"/>
    <w:rsid w:val="0072615B"/>
    <w:rsid w:val="00731894"/>
    <w:rsid w:val="00731EFA"/>
    <w:rsid w:val="00732688"/>
    <w:rsid w:val="00733984"/>
    <w:rsid w:val="007363AA"/>
    <w:rsid w:val="00774FB0"/>
    <w:rsid w:val="00786788"/>
    <w:rsid w:val="0079048B"/>
    <w:rsid w:val="00795717"/>
    <w:rsid w:val="0079790B"/>
    <w:rsid w:val="007A39E7"/>
    <w:rsid w:val="007A484F"/>
    <w:rsid w:val="007B0154"/>
    <w:rsid w:val="007B6885"/>
    <w:rsid w:val="007C6BC1"/>
    <w:rsid w:val="007D0896"/>
    <w:rsid w:val="007E29E8"/>
    <w:rsid w:val="0080684C"/>
    <w:rsid w:val="00814F4A"/>
    <w:rsid w:val="008216BC"/>
    <w:rsid w:val="008273D2"/>
    <w:rsid w:val="00833068"/>
    <w:rsid w:val="0085510F"/>
    <w:rsid w:val="00860375"/>
    <w:rsid w:val="00862A6B"/>
    <w:rsid w:val="0086335A"/>
    <w:rsid w:val="00863B67"/>
    <w:rsid w:val="00864F26"/>
    <w:rsid w:val="00865AA8"/>
    <w:rsid w:val="008713F1"/>
    <w:rsid w:val="008808D0"/>
    <w:rsid w:val="00883C0F"/>
    <w:rsid w:val="008A1D3F"/>
    <w:rsid w:val="008A65FE"/>
    <w:rsid w:val="008B0512"/>
    <w:rsid w:val="008B2015"/>
    <w:rsid w:val="008B33FF"/>
    <w:rsid w:val="008E5EF1"/>
    <w:rsid w:val="008E70DF"/>
    <w:rsid w:val="008F2E39"/>
    <w:rsid w:val="008F7BF0"/>
    <w:rsid w:val="00927BE1"/>
    <w:rsid w:val="00932C84"/>
    <w:rsid w:val="00945477"/>
    <w:rsid w:val="009457E0"/>
    <w:rsid w:val="009474D3"/>
    <w:rsid w:val="009510CB"/>
    <w:rsid w:val="0095354C"/>
    <w:rsid w:val="00961EB9"/>
    <w:rsid w:val="0096285E"/>
    <w:rsid w:val="00964305"/>
    <w:rsid w:val="009714E6"/>
    <w:rsid w:val="00993FB9"/>
    <w:rsid w:val="009A161E"/>
    <w:rsid w:val="009A3EBA"/>
    <w:rsid w:val="009A7769"/>
    <w:rsid w:val="009A7960"/>
    <w:rsid w:val="009B024E"/>
    <w:rsid w:val="009B6499"/>
    <w:rsid w:val="009B6B87"/>
    <w:rsid w:val="009C22EA"/>
    <w:rsid w:val="009D4CA6"/>
    <w:rsid w:val="009E4BB4"/>
    <w:rsid w:val="009E6088"/>
    <w:rsid w:val="009F4EC8"/>
    <w:rsid w:val="009F62FC"/>
    <w:rsid w:val="00A11FF5"/>
    <w:rsid w:val="00A15763"/>
    <w:rsid w:val="00A15F69"/>
    <w:rsid w:val="00A204C6"/>
    <w:rsid w:val="00A24238"/>
    <w:rsid w:val="00A25AD1"/>
    <w:rsid w:val="00A26CD8"/>
    <w:rsid w:val="00A4089C"/>
    <w:rsid w:val="00A47052"/>
    <w:rsid w:val="00A5316D"/>
    <w:rsid w:val="00A57F6E"/>
    <w:rsid w:val="00A62748"/>
    <w:rsid w:val="00A6779F"/>
    <w:rsid w:val="00A74D50"/>
    <w:rsid w:val="00A776CD"/>
    <w:rsid w:val="00A80259"/>
    <w:rsid w:val="00A863A2"/>
    <w:rsid w:val="00A91AC0"/>
    <w:rsid w:val="00AA66AF"/>
    <w:rsid w:val="00AA7333"/>
    <w:rsid w:val="00AA7D57"/>
    <w:rsid w:val="00AB3C3B"/>
    <w:rsid w:val="00AB5786"/>
    <w:rsid w:val="00AC20F3"/>
    <w:rsid w:val="00AE6DB6"/>
    <w:rsid w:val="00AE7A31"/>
    <w:rsid w:val="00B00723"/>
    <w:rsid w:val="00B06E9F"/>
    <w:rsid w:val="00B07CDA"/>
    <w:rsid w:val="00B405A9"/>
    <w:rsid w:val="00B4231D"/>
    <w:rsid w:val="00B46D56"/>
    <w:rsid w:val="00B5180C"/>
    <w:rsid w:val="00B55131"/>
    <w:rsid w:val="00B63180"/>
    <w:rsid w:val="00B84FEE"/>
    <w:rsid w:val="00B92D63"/>
    <w:rsid w:val="00B94C07"/>
    <w:rsid w:val="00BA2F18"/>
    <w:rsid w:val="00BA3413"/>
    <w:rsid w:val="00BA6CB5"/>
    <w:rsid w:val="00BB006F"/>
    <w:rsid w:val="00BB2BB3"/>
    <w:rsid w:val="00BB7FC3"/>
    <w:rsid w:val="00BD12EB"/>
    <w:rsid w:val="00BE4922"/>
    <w:rsid w:val="00BF0D73"/>
    <w:rsid w:val="00BF64CE"/>
    <w:rsid w:val="00C01364"/>
    <w:rsid w:val="00C01ADA"/>
    <w:rsid w:val="00C049BB"/>
    <w:rsid w:val="00C13554"/>
    <w:rsid w:val="00C239F3"/>
    <w:rsid w:val="00C30B91"/>
    <w:rsid w:val="00C3284B"/>
    <w:rsid w:val="00C32C78"/>
    <w:rsid w:val="00C3772D"/>
    <w:rsid w:val="00C51F9B"/>
    <w:rsid w:val="00C72DFC"/>
    <w:rsid w:val="00C856DA"/>
    <w:rsid w:val="00C9714C"/>
    <w:rsid w:val="00CA5E6B"/>
    <w:rsid w:val="00CB0282"/>
    <w:rsid w:val="00CB2319"/>
    <w:rsid w:val="00CD2568"/>
    <w:rsid w:val="00CD5C9A"/>
    <w:rsid w:val="00D0084B"/>
    <w:rsid w:val="00D07629"/>
    <w:rsid w:val="00D10309"/>
    <w:rsid w:val="00D13125"/>
    <w:rsid w:val="00D16F28"/>
    <w:rsid w:val="00D20D55"/>
    <w:rsid w:val="00D23CC5"/>
    <w:rsid w:val="00D25C9C"/>
    <w:rsid w:val="00D313B5"/>
    <w:rsid w:val="00D33F02"/>
    <w:rsid w:val="00D35091"/>
    <w:rsid w:val="00D35AA1"/>
    <w:rsid w:val="00D41154"/>
    <w:rsid w:val="00D44AF0"/>
    <w:rsid w:val="00D535B2"/>
    <w:rsid w:val="00D7184C"/>
    <w:rsid w:val="00D7630C"/>
    <w:rsid w:val="00D80864"/>
    <w:rsid w:val="00D82681"/>
    <w:rsid w:val="00D84E3A"/>
    <w:rsid w:val="00D935CD"/>
    <w:rsid w:val="00DA203B"/>
    <w:rsid w:val="00DA3245"/>
    <w:rsid w:val="00DA3DBE"/>
    <w:rsid w:val="00DA77E0"/>
    <w:rsid w:val="00DB3D47"/>
    <w:rsid w:val="00DC28A2"/>
    <w:rsid w:val="00DC3165"/>
    <w:rsid w:val="00DD5167"/>
    <w:rsid w:val="00DE3477"/>
    <w:rsid w:val="00DE3A78"/>
    <w:rsid w:val="00DE7BD5"/>
    <w:rsid w:val="00DF045C"/>
    <w:rsid w:val="00DF219D"/>
    <w:rsid w:val="00DF4541"/>
    <w:rsid w:val="00DF6F96"/>
    <w:rsid w:val="00E06A5E"/>
    <w:rsid w:val="00E06DB0"/>
    <w:rsid w:val="00E12B6F"/>
    <w:rsid w:val="00E143B2"/>
    <w:rsid w:val="00E16994"/>
    <w:rsid w:val="00E23DA9"/>
    <w:rsid w:val="00E24D27"/>
    <w:rsid w:val="00E3678E"/>
    <w:rsid w:val="00E37267"/>
    <w:rsid w:val="00E418FC"/>
    <w:rsid w:val="00E42E86"/>
    <w:rsid w:val="00E579CD"/>
    <w:rsid w:val="00E62539"/>
    <w:rsid w:val="00E6790B"/>
    <w:rsid w:val="00E6795C"/>
    <w:rsid w:val="00E73211"/>
    <w:rsid w:val="00E7766A"/>
    <w:rsid w:val="00E81AC6"/>
    <w:rsid w:val="00E81AD8"/>
    <w:rsid w:val="00E8424B"/>
    <w:rsid w:val="00E852EA"/>
    <w:rsid w:val="00EB1108"/>
    <w:rsid w:val="00EC6E58"/>
    <w:rsid w:val="00EE4B7A"/>
    <w:rsid w:val="00EE7CD1"/>
    <w:rsid w:val="00EF3C80"/>
    <w:rsid w:val="00EF452A"/>
    <w:rsid w:val="00F00055"/>
    <w:rsid w:val="00F02870"/>
    <w:rsid w:val="00F02E33"/>
    <w:rsid w:val="00F0398B"/>
    <w:rsid w:val="00F041EE"/>
    <w:rsid w:val="00F05EAD"/>
    <w:rsid w:val="00F07FB9"/>
    <w:rsid w:val="00F20BB4"/>
    <w:rsid w:val="00F22D49"/>
    <w:rsid w:val="00F24BBB"/>
    <w:rsid w:val="00F322BD"/>
    <w:rsid w:val="00F32DEE"/>
    <w:rsid w:val="00F33EE5"/>
    <w:rsid w:val="00F35F16"/>
    <w:rsid w:val="00F35F4A"/>
    <w:rsid w:val="00F40E66"/>
    <w:rsid w:val="00F43AD4"/>
    <w:rsid w:val="00F60344"/>
    <w:rsid w:val="00F63E26"/>
    <w:rsid w:val="00F70782"/>
    <w:rsid w:val="00F71A2D"/>
    <w:rsid w:val="00F76763"/>
    <w:rsid w:val="00F77AC9"/>
    <w:rsid w:val="00F804B0"/>
    <w:rsid w:val="00F82500"/>
    <w:rsid w:val="00F84E44"/>
    <w:rsid w:val="00F93E8B"/>
    <w:rsid w:val="00F97108"/>
    <w:rsid w:val="00FA14E7"/>
    <w:rsid w:val="00FB6357"/>
    <w:rsid w:val="00FB7C74"/>
    <w:rsid w:val="00FC2CE2"/>
    <w:rsid w:val="00FC765B"/>
    <w:rsid w:val="00FD47EC"/>
    <w:rsid w:val="00FE3F56"/>
    <w:rsid w:val="00FF2B8A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54C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5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4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54C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5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4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Arlene Umbac</dc:creator>
  <cp:lastModifiedBy>Arlene Umbac</cp:lastModifiedBy>
  <cp:revision>1</cp:revision>
  <dcterms:created xsi:type="dcterms:W3CDTF">2026-06-07T22:06:00Z</dcterms:created>
  <dcterms:modified xsi:type="dcterms:W3CDTF">2026-06-07T22:08:00Z</dcterms:modified>
</cp:coreProperties>
</file>