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03660" w14:textId="77777777" w:rsidR="00060DAB" w:rsidRDefault="00060DAB" w:rsidP="00060DAB">
      <w:pPr>
        <w:tabs>
          <w:tab w:val="left" w:pos="1450"/>
        </w:tabs>
        <w:spacing w:line="48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27F2DE3D" w14:textId="77777777" w:rsidR="00060DAB" w:rsidRPr="001135E2" w:rsidRDefault="00060DAB" w:rsidP="00060DAB">
      <w:pPr>
        <w:tabs>
          <w:tab w:val="left" w:pos="145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5E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114300" distR="114300" wp14:anchorId="05800986" wp14:editId="1BF9FCE6">
            <wp:extent cx="5603240" cy="2509113"/>
            <wp:effectExtent l="0" t="0" r="0" b="0"/>
            <wp:docPr id="103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B448A13" w14:textId="77777777" w:rsidR="00060DAB" w:rsidRPr="001135E2" w:rsidRDefault="00060DAB" w:rsidP="00060DAB">
      <w:pPr>
        <w:pStyle w:val="Caption"/>
        <w:spacing w:line="480" w:lineRule="auto"/>
        <w:jc w:val="both"/>
        <w:rPr>
          <w:rFonts w:ascii="Times New Roman" w:hAnsi="Times New Roman" w:cs="Times New Roman"/>
          <w:bCs/>
          <w:iCs w:val="0"/>
          <w:color w:val="auto"/>
          <w:sz w:val="24"/>
          <w:szCs w:val="24"/>
        </w:rPr>
      </w:pPr>
      <w:bookmarkStart w:id="0" w:name="_Toc142053210"/>
      <w:r w:rsidRPr="001135E2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Figure 3:</w:t>
      </w:r>
      <w:r w:rsidRPr="001135E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Pr="001135E2">
        <w:rPr>
          <w:rFonts w:ascii="Times New Roman" w:hAnsi="Times New Roman" w:cs="Times New Roman"/>
          <w:bCs/>
          <w:iCs w:val="0"/>
          <w:color w:val="auto"/>
          <w:sz w:val="24"/>
          <w:szCs w:val="24"/>
        </w:rPr>
        <w:t>Forms of contraceptives currently used by reproductive-age women</w:t>
      </w:r>
      <w:bookmarkEnd w:id="0"/>
    </w:p>
    <w:p w14:paraId="7F71D26A" w14:textId="77777777" w:rsidR="00060DAB" w:rsidRPr="001135E2" w:rsidRDefault="00060DAB" w:rsidP="00060DAB">
      <w:pPr>
        <w:tabs>
          <w:tab w:val="left" w:pos="1450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A232B4" w14:textId="77777777" w:rsidR="00060DAB" w:rsidRDefault="00060DAB" w:rsidP="00060DAB"/>
    <w:p w14:paraId="6BDC3FDA" w14:textId="77777777" w:rsidR="00681932" w:rsidRDefault="00681932"/>
    <w:sectPr w:rsidR="00681932" w:rsidSect="00060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AB"/>
    <w:rsid w:val="00060DAB"/>
    <w:rsid w:val="003D3E6F"/>
    <w:rsid w:val="00681932"/>
    <w:rsid w:val="00F5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058BD"/>
  <w15:chartTrackingRefBased/>
  <w15:docId w15:val="{819EB0FA-A5CA-4593-8E68-D569B203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DAB"/>
    <w:rPr>
      <w:rFonts w:ascii="Calibri" w:eastAsia="Calibri" w:hAnsi="Calibri" w:cs="SimSu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060DAB"/>
    <w:pPr>
      <w:spacing w:after="200" w:line="240" w:lineRule="auto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Forms of contraceptives currently used by Respondents</a:t>
            </a:r>
          </a:p>
        </c:rich>
      </c:tx>
      <c:layout>
        <c:manualLayout>
          <c:xMode val="edge"/>
          <c:yMode val="edge"/>
          <c:x val="0.2450346310877807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H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Forms of contraceptives used by participants</c:v>
                </c:pt>
              </c:strCache>
            </c:strRef>
          </c:tx>
          <c:spPr>
            <a:solidFill>
              <a:sysClr val="windowText" lastClr="000000">
                <a:lumMod val="85000"/>
                <a:lumOff val="15000"/>
              </a:sys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03A19475-4491-47B2-A32D-8FB0CAF69551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1E16-4E92-BBE8-754C0AA0216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6F6645A-1410-4407-8F22-CB19023B1E6C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E16-4E92-BBE8-754C0AA0216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1D7628A2-F4B4-423D-9F69-443A6F6E46C5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1E16-4E92-BBE8-754C0AA0216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6F288E67-7969-4BA8-A7E6-F52FE380E871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1E16-4E92-BBE8-754C0AA0216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BEA3CFB4-254C-44BB-8BDE-398E8F23CE90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1E16-4E92-BBE8-754C0AA021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G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Condom</c:v>
                </c:pt>
                <c:pt idx="1">
                  <c:v>Implant</c:v>
                </c:pt>
                <c:pt idx="2">
                  <c:v>Injectable</c:v>
                </c:pt>
                <c:pt idx="3">
                  <c:v>IUD</c:v>
                </c:pt>
                <c:pt idx="4">
                  <c:v>Pill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13.1</c:v>
                </c:pt>
                <c:pt idx="1">
                  <c:v>15.2</c:v>
                </c:pt>
                <c:pt idx="2">
                  <c:v>44.2</c:v>
                </c:pt>
                <c:pt idx="3">
                  <c:v>2.1</c:v>
                </c:pt>
                <c:pt idx="4">
                  <c:v>10.5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E16-4E92-BBE8-754C0AA0216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57839784"/>
        <c:axId val="657840176"/>
      </c:barChart>
      <c:catAx>
        <c:axId val="6578397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Contraceptive</a:t>
                </a:r>
                <a:r>
                  <a:rPr lang="en-US" sz="11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Methods</a:t>
                </a:r>
                <a:endParaRPr lang="en-US" sz="11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0241214639836687"/>
              <c:y val="0.9180752405949256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GH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GH"/>
          </a:p>
        </c:txPr>
        <c:crossAx val="657840176"/>
        <c:crosses val="autoZero"/>
        <c:auto val="1"/>
        <c:lblAlgn val="ctr"/>
        <c:lblOffset val="100"/>
        <c:noMultiLvlLbl val="0"/>
      </c:catAx>
      <c:valAx>
        <c:axId val="65784017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Percentages</a:t>
                </a:r>
              </a:p>
            </c:rich>
          </c:tx>
          <c:layout>
            <c:manualLayout>
              <c:xMode val="edge"/>
              <c:yMode val="edge"/>
              <c:x val="1.6203703703703703E-2"/>
              <c:y val="0.350624921884764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GH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GH"/>
          </a:p>
        </c:txPr>
        <c:crossAx val="657839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GH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1</cp:revision>
  <dcterms:created xsi:type="dcterms:W3CDTF">2024-08-11T01:55:00Z</dcterms:created>
  <dcterms:modified xsi:type="dcterms:W3CDTF">2024-08-11T01:58:00Z</dcterms:modified>
</cp:coreProperties>
</file>