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32AD6" w14:textId="77777777" w:rsidR="000B0C20" w:rsidRDefault="00683A54">
      <w:pPr>
        <w:ind w:firstLineChars="100" w:firstLine="32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Additional file </w:t>
      </w:r>
    </w:p>
    <w:p w14:paraId="43CDDDE0" w14:textId="77777777" w:rsidR="000B0C20" w:rsidRDefault="000B0C20">
      <w:pPr>
        <w:ind w:firstLineChars="100" w:firstLine="241"/>
        <w:jc w:val="center"/>
        <w:rPr>
          <w:rFonts w:ascii="Times New Roman" w:hAnsi="Times New Roman" w:cs="Times New Roman"/>
          <w:b/>
          <w:bCs/>
          <w:sz w:val="24"/>
        </w:rPr>
      </w:pPr>
    </w:p>
    <w:p w14:paraId="3017F826" w14:textId="77777777" w:rsidR="000B0C20" w:rsidRDefault="00683A54">
      <w:pPr>
        <w:rPr>
          <w:rFonts w:ascii="Times New Roman" w:hAnsi="Times New Roman" w:cs="Times New Roman"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仿宋" w:hAnsi="Times New Roman" w:cs="Times New Roman" w:hint="eastAsia"/>
          <w:b/>
          <w:bCs/>
          <w:sz w:val="24"/>
        </w:rPr>
        <w:t>S</w:t>
      </w:r>
      <w:r>
        <w:rPr>
          <w:rFonts w:ascii="Times New Roman" w:eastAsia="仿宋" w:hAnsi="Times New Roman" w:cs="Times New Roman"/>
          <w:b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Sensitivity analysis for association of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AIP trajectories </w:t>
      </w:r>
      <w:r>
        <w:rPr>
          <w:rFonts w:ascii="Times New Roman" w:hAnsi="Times New Roman" w:cs="Times New Roman" w:hint="eastAsia"/>
          <w:sz w:val="24"/>
        </w:rPr>
        <w:t>and CVD risks</w:t>
      </w:r>
    </w:p>
    <w:tbl>
      <w:tblPr>
        <w:tblStyle w:val="TableGrid"/>
        <w:tblW w:w="1358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1884"/>
        <w:gridCol w:w="1932"/>
        <w:gridCol w:w="1812"/>
        <w:gridCol w:w="1812"/>
        <w:gridCol w:w="1812"/>
        <w:gridCol w:w="1812"/>
      </w:tblGrid>
      <w:tr w:rsidR="000B0C20" w14:paraId="3236E8A0" w14:textId="77777777">
        <w:trPr>
          <w:trHeight w:hRule="exact" w:val="667"/>
        </w:trPr>
        <w:tc>
          <w:tcPr>
            <w:tcW w:w="252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06CA3FA8" w14:textId="77777777" w:rsidR="000B0C20" w:rsidRDefault="00683A5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Myriad Pro Light" w:hAnsi="Times New Roman" w:cs="Times New Roman"/>
                <w:color w:val="000000"/>
                <w:kern w:val="0"/>
                <w:sz w:val="24"/>
                <w:lang w:bidi="ar"/>
              </w:rPr>
              <w:t>AIP</w:t>
            </w:r>
            <w:r>
              <w:rPr>
                <w:rFonts w:ascii="Times New Roman" w:eastAsia="Myriad Pro Light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Myriad Pro Light" w:hAnsi="Times New Roman" w:cs="Times New Roman"/>
                <w:color w:val="000000"/>
                <w:kern w:val="0"/>
                <w:sz w:val="24"/>
                <w:lang w:bidi="ar"/>
              </w:rPr>
              <w:t xml:space="preserve">trajectories </w:t>
            </w:r>
          </w:p>
        </w:tc>
        <w:tc>
          <w:tcPr>
            <w:tcW w:w="1884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13074DE1" w14:textId="77777777" w:rsidR="000B0C20" w:rsidRDefault="00683A5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Analysis 1</w:t>
            </w:r>
          </w:p>
        </w:tc>
        <w:tc>
          <w:tcPr>
            <w:tcW w:w="193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016403C8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81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17011EC0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81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3F35A81B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81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026314B9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1EC6FA0F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0B0C20" w14:paraId="4797D45F" w14:textId="77777777">
        <w:trPr>
          <w:trHeight w:hRule="exact" w:val="567"/>
        </w:trPr>
        <w:tc>
          <w:tcPr>
            <w:tcW w:w="2522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36BE136C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Low-stable</w:t>
            </w:r>
          </w:p>
        </w:tc>
        <w:tc>
          <w:tcPr>
            <w:tcW w:w="188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B17FEB2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932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7401A86A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812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3751D01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812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2B389E4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812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DEE38BD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812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F338049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</w:tr>
      <w:tr w:rsidR="000B0C20" w14:paraId="54DBF412" w14:textId="77777777">
        <w:trPr>
          <w:trHeight w:hRule="exact" w:val="567"/>
        </w:trPr>
        <w:tc>
          <w:tcPr>
            <w:tcW w:w="2522" w:type="dxa"/>
            <w:tcBorders>
              <w:tl2br w:val="nil"/>
              <w:tr2bl w:val="nil"/>
            </w:tcBorders>
            <w:vAlign w:val="center"/>
          </w:tcPr>
          <w:p w14:paraId="2AC81928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Moderate</w:t>
            </w:r>
            <w:r>
              <w:rPr>
                <w:rFonts w:ascii="Times New Roman" w:eastAsia="Arial Unicode MS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</w:rPr>
              <w:t>low-stable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3F8AE3B8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13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97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034ECB43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15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97</w:t>
            </w:r>
            <w:r>
              <w:rPr>
                <w:rFonts w:ascii="Times New Roman" w:eastAsia="仿宋" w:hAnsi="Times New Roman" w:cs="Times New Roman"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35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vAlign w:val="center"/>
          </w:tcPr>
          <w:p w14:paraId="3CE343E0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46C4E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99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98A9A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97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01CD1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96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26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</w:tr>
      <w:tr w:rsidR="000B0C20" w14:paraId="5E1F401B" w14:textId="77777777">
        <w:trPr>
          <w:trHeight w:hRule="exact" w:val="567"/>
        </w:trPr>
        <w:tc>
          <w:tcPr>
            <w:tcW w:w="2522" w:type="dxa"/>
            <w:tcBorders>
              <w:tl2br w:val="nil"/>
              <w:tr2bl w:val="nil"/>
            </w:tcBorders>
            <w:vAlign w:val="center"/>
          </w:tcPr>
          <w:p w14:paraId="12870F7C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Moderate</w:t>
            </w:r>
            <w:r>
              <w:rPr>
                <w:rFonts w:ascii="Times New Roman" w:eastAsia="Arial Unicode MS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</w:rPr>
              <w:t>high-stable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27265AFD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23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46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4072DCE2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28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06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55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vAlign w:val="center"/>
          </w:tcPr>
          <w:p w14:paraId="02B69D91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23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95E89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AEEDC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03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EAE91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</w:tr>
      <w:tr w:rsidR="000B0C20" w14:paraId="76ACB9A2" w14:textId="77777777">
        <w:trPr>
          <w:trHeight w:hRule="exact" w:val="567"/>
        </w:trPr>
        <w:tc>
          <w:tcPr>
            <w:tcW w:w="2522" w:type="dxa"/>
            <w:tcBorders>
              <w:tl2br w:val="nil"/>
              <w:tr2bl w:val="nil"/>
            </w:tcBorders>
            <w:vAlign w:val="center"/>
          </w:tcPr>
          <w:p w14:paraId="52944658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Elevated-increasing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243E415C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79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5E06DF8C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56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18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07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vAlign w:val="center"/>
          </w:tcPr>
          <w:p w14:paraId="78B66851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16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82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8114F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80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8D534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69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857E1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68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</w:tr>
      <w:tr w:rsidR="000B0C20" w14:paraId="1969E8A9" w14:textId="77777777">
        <w:trPr>
          <w:trHeight w:hRule="exact" w:val="567"/>
        </w:trPr>
        <w:tc>
          <w:tcPr>
            <w:tcW w:w="252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DF96DFD" w14:textId="77777777" w:rsidR="000B0C20" w:rsidRDefault="00683A54">
            <w:pPr>
              <w:widowControl/>
              <w:ind w:firstLineChars="100" w:firstLine="240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</w:rPr>
              <w:t>-trend</w:t>
            </w:r>
          </w:p>
        </w:tc>
        <w:tc>
          <w:tcPr>
            <w:tcW w:w="188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934B60B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93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3B3B7BB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  <w:tc>
          <w:tcPr>
            <w:tcW w:w="181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C39CE8D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  <w:tc>
          <w:tcPr>
            <w:tcW w:w="1812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FBAEC58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  <w:tc>
          <w:tcPr>
            <w:tcW w:w="1812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9EC2FC9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  <w:tc>
          <w:tcPr>
            <w:tcW w:w="1812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D4B91B0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02</w:t>
            </w:r>
          </w:p>
        </w:tc>
      </w:tr>
    </w:tbl>
    <w:p w14:paraId="0481BFF8" w14:textId="77777777" w:rsidR="000B0C20" w:rsidRDefault="00683A5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 xml:space="preserve">Note: </w:t>
      </w:r>
      <w:r>
        <w:rPr>
          <w:rFonts w:ascii="Times New Roman" w:eastAsia="仿宋" w:hAnsi="Times New Roman" w:cs="Times New Roman"/>
          <w:szCs w:val="21"/>
        </w:rPr>
        <w:t xml:space="preserve">AIP, </w:t>
      </w:r>
      <w:proofErr w:type="spellStart"/>
      <w:r>
        <w:rPr>
          <w:rFonts w:ascii="Times New Roman" w:eastAsia="仿宋" w:hAnsi="Times New Roman" w:cs="Times New Roman"/>
          <w:szCs w:val="21"/>
        </w:rPr>
        <w:t>atherogenic</w:t>
      </w:r>
      <w:proofErr w:type="spellEnd"/>
      <w:r>
        <w:rPr>
          <w:rFonts w:ascii="Times New Roman" w:eastAsia="仿宋" w:hAnsi="Times New Roman" w:cs="Times New Roman"/>
          <w:szCs w:val="21"/>
        </w:rPr>
        <w:t xml:space="preserve"> index of plasma; </w:t>
      </w:r>
      <w:r>
        <w:rPr>
          <w:rFonts w:ascii="Times New Roman" w:eastAsia="仿宋" w:hAnsi="Times New Roman" w:cs="Times New Roman" w:hint="eastAsia"/>
          <w:szCs w:val="21"/>
        </w:rPr>
        <w:t xml:space="preserve">CVD, </w:t>
      </w:r>
      <w:r>
        <w:rPr>
          <w:rFonts w:ascii="Times New Roman" w:eastAsia="仿宋" w:hAnsi="Times New Roman" w:cs="Times New Roman"/>
          <w:szCs w:val="21"/>
        </w:rPr>
        <w:t>cardiovascular disease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1FE42873" w14:textId="77777777" w:rsidR="000B0C20" w:rsidRDefault="00683A54">
      <w:pPr>
        <w:rPr>
          <w:rFonts w:ascii="Times New Roman" w:eastAsia="仿宋" w:hAnsi="Times New Roman" w:cs="Times New Roman"/>
          <w:sz w:val="24"/>
        </w:rPr>
      </w:pPr>
      <w:r>
        <w:rPr>
          <w:rFonts w:ascii="Times New Roman" w:hAnsi="Times New Roman" w:cs="Times New Roman"/>
          <w:szCs w:val="21"/>
        </w:rPr>
        <w:t>Analysis 1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Exclud</w:t>
      </w:r>
      <w:r>
        <w:rPr>
          <w:rFonts w:ascii="Times New Roman" w:hAnsi="Times New Roman" w:cs="Times New Roman" w:hint="eastAsia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participants who developed CVD within </w:t>
      </w: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 year of follow-up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 w:hint="eastAsia"/>
          <w:sz w:val="24"/>
        </w:rPr>
        <w:t>(</w:t>
      </w:r>
      <w:r>
        <w:rPr>
          <w:rFonts w:ascii="Times New Roman" w:eastAsia="仿宋" w:hAnsi="Times New Roman" w:cs="Times New Roman"/>
          <w:sz w:val="24"/>
        </w:rPr>
        <w:t>n=</w:t>
      </w:r>
      <w:r>
        <w:rPr>
          <w:rFonts w:ascii="Times New Roman" w:eastAsia="MyriadPro-Light" w:hAnsi="Times New Roman" w:cs="Times New Roman" w:hint="eastAsia"/>
          <w:kern w:val="0"/>
          <w:sz w:val="24"/>
          <w:lang w:bidi="ar"/>
        </w:rPr>
        <w:t>546</w:t>
      </w:r>
      <w:r>
        <w:rPr>
          <w:rFonts w:ascii="Times New Roman" w:eastAsia="仿宋" w:hAnsi="Times New Roman" w:cs="Times New Roman" w:hint="eastAsia"/>
          <w:sz w:val="24"/>
        </w:rPr>
        <w:t>).</w:t>
      </w:r>
    </w:p>
    <w:p w14:paraId="43C08726" w14:textId="77777777" w:rsidR="000B0C20" w:rsidRDefault="00683A54">
      <w:pPr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2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Exclud</w:t>
      </w:r>
      <w:r>
        <w:rPr>
          <w:rFonts w:ascii="Times New Roman" w:hAnsi="Times New Roman" w:cs="Times New Roman" w:hint="eastAsia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participants with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eastAsia="仿宋" w:hAnsi="Times New Roman" w:cs="Times New Roman" w:hint="eastAsia"/>
          <w:szCs w:val="21"/>
        </w:rPr>
        <w:t>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at</w:t>
      </w:r>
      <w:r>
        <w:rPr>
          <w:rFonts w:ascii="Times New Roman" w:hAnsi="Times New Roman" w:cs="Times New Roman"/>
          <w:szCs w:val="21"/>
        </w:rPr>
        <w:t xml:space="preserve"> baseline</w:t>
      </w:r>
      <w:r>
        <w:rPr>
          <w:rFonts w:ascii="Times New Roman" w:hAnsi="Times New Roman" w:cs="Times New Roman" w:hint="eastAsia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n=</w:t>
      </w:r>
      <w:r>
        <w:rPr>
          <w:rFonts w:ascii="Times New Roman" w:hAnsi="Times New Roman" w:cs="Times New Roman" w:hint="eastAsia"/>
          <w:szCs w:val="21"/>
        </w:rPr>
        <w:t>6161).</w:t>
      </w:r>
    </w:p>
    <w:p w14:paraId="35CBCA62" w14:textId="77777777" w:rsidR="000B0C20" w:rsidRDefault="00683A5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3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Exclud</w:t>
      </w:r>
      <w:r>
        <w:rPr>
          <w:rFonts w:ascii="Times New Roman" w:hAnsi="Times New Roman" w:cs="Times New Roman" w:hint="eastAsia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participants with</w:t>
      </w:r>
      <w:r>
        <w:rPr>
          <w:rFonts w:ascii="Times New Roman" w:hAnsi="Times New Roman" w:cs="Times New Roman"/>
          <w:szCs w:val="21"/>
        </w:rPr>
        <w:t xml:space="preserve"> lipid-lowering </w:t>
      </w:r>
      <w:r>
        <w:rPr>
          <w:rFonts w:ascii="Times New Roman" w:hAnsi="Times New Roman" w:cs="Times New Roman" w:hint="eastAsia"/>
          <w:szCs w:val="21"/>
        </w:rPr>
        <w:t>drugs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at</w:t>
      </w:r>
      <w:r>
        <w:rPr>
          <w:rFonts w:ascii="Times New Roman" w:hAnsi="Times New Roman" w:cs="Times New Roman"/>
          <w:szCs w:val="21"/>
        </w:rPr>
        <w:t xml:space="preserve"> baseline</w:t>
      </w:r>
      <w:r>
        <w:rPr>
          <w:rFonts w:ascii="Times New Roman" w:hAnsi="Times New Roman" w:cs="Times New Roman" w:hint="eastAsia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n=</w:t>
      </w:r>
      <w:r>
        <w:rPr>
          <w:rFonts w:ascii="Times New Roman" w:hAnsi="Times New Roman" w:cs="Times New Roman" w:hint="eastAsia"/>
          <w:szCs w:val="21"/>
        </w:rPr>
        <w:t>271).</w:t>
      </w:r>
    </w:p>
    <w:p w14:paraId="76EF87E3" w14:textId="77777777" w:rsidR="000B0C20" w:rsidRDefault="00683A5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Exclud</w:t>
      </w:r>
      <w:r>
        <w:rPr>
          <w:rFonts w:ascii="Times New Roman" w:hAnsi="Times New Roman" w:cs="Times New Roman" w:hint="eastAsia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participants with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at</w:t>
      </w:r>
      <w:r>
        <w:rPr>
          <w:rFonts w:ascii="Times New Roman" w:hAnsi="Times New Roman" w:cs="Times New Roman"/>
          <w:szCs w:val="21"/>
        </w:rPr>
        <w:t xml:space="preserve"> baseline</w:t>
      </w:r>
      <w:r>
        <w:rPr>
          <w:rFonts w:ascii="Times New Roman" w:hAnsi="Times New Roman" w:cs="Times New Roman" w:hint="eastAsia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n=</w:t>
      </w:r>
      <w:r>
        <w:rPr>
          <w:rFonts w:ascii="Times New Roman" w:hAnsi="Times New Roman" w:cs="Times New Roman" w:hint="eastAsia"/>
          <w:szCs w:val="21"/>
        </w:rPr>
        <w:t>1592).</w:t>
      </w:r>
    </w:p>
    <w:p w14:paraId="772E074D" w14:textId="77777777" w:rsidR="000B0C20" w:rsidRDefault="00683A5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 xml:space="preserve">Sensitivity analysis of </w:t>
      </w: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>dditionally adjusted for AIP in 2006</w:t>
      </w:r>
    </w:p>
    <w:p w14:paraId="14EC1CD7" w14:textId="77777777" w:rsidR="000B0C20" w:rsidRDefault="00683A5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6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 xml:space="preserve">Sensitivity analysis of </w:t>
      </w:r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>dditionally adjusted for AIP in 20</w:t>
      </w:r>
      <w:r>
        <w:rPr>
          <w:rFonts w:ascii="Times New Roman" w:hAnsi="Times New Roman" w:cs="Times New Roman" w:hint="eastAsia"/>
          <w:szCs w:val="21"/>
        </w:rPr>
        <w:t>10</w:t>
      </w:r>
    </w:p>
    <w:p w14:paraId="24E78FD8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: 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 xml:space="preserve">-CRP, smoking status, alcohol </w:t>
      </w:r>
      <w:r>
        <w:rPr>
          <w:rFonts w:ascii="Times New Roman" w:eastAsia="仿宋" w:hAnsi="Times New Roman" w:cs="Times New Roman"/>
          <w:szCs w:val="21"/>
        </w:rPr>
        <w:t>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29487CA0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2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</w:t>
      </w:r>
      <w:r>
        <w:rPr>
          <w:rFonts w:ascii="Times New Roman" w:eastAsia="仿宋" w:hAnsi="Times New Roman" w:cs="Times New Roman"/>
          <w:szCs w:val="21"/>
        </w:rPr>
        <w:t>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4CF67613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3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proofErr w:type="gramStart"/>
      <w:r>
        <w:rPr>
          <w:rFonts w:ascii="Times New Roman" w:eastAsia="仿宋" w:hAnsi="Times New Roman" w:cs="Times New Roman" w:hint="eastAsia"/>
          <w:szCs w:val="21"/>
        </w:rPr>
        <w:t>a</w:t>
      </w:r>
      <w:r>
        <w:rPr>
          <w:rFonts w:ascii="Times New Roman" w:eastAsia="仿宋" w:hAnsi="Times New Roman" w:cs="Times New Roman"/>
          <w:szCs w:val="21"/>
        </w:rPr>
        <w:t>ntih</w:t>
      </w:r>
      <w:r>
        <w:rPr>
          <w:rFonts w:ascii="Times New Roman" w:eastAsia="仿宋" w:hAnsi="Times New Roman" w:cs="Times New Roman"/>
          <w:szCs w:val="21"/>
        </w:rPr>
        <w:t>ypertensive</w:t>
      </w:r>
      <w:proofErr w:type="gramEnd"/>
      <w:r>
        <w:rPr>
          <w:rFonts w:ascii="Times New Roman" w:eastAsia="仿宋" w:hAnsi="Times New Roman" w:cs="Times New Roman"/>
          <w:szCs w:val="21"/>
        </w:rPr>
        <w:t xml:space="preserve">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39328719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Analysis</w:t>
      </w:r>
      <w:r>
        <w:rPr>
          <w:rFonts w:ascii="Times New Roman" w:hAnsi="Times New Roman" w:cs="Times New Roman" w:hint="eastAsia"/>
          <w:szCs w:val="21"/>
        </w:rPr>
        <w:t xml:space="preserve"> 4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</w:t>
      </w:r>
      <w:r>
        <w:rPr>
          <w:rFonts w:ascii="Times New Roman" w:eastAsia="仿宋" w:hAnsi="Times New Roman" w:cs="Times New Roman"/>
          <w:szCs w:val="21"/>
        </w:rPr>
        <w:t xml:space="preserve">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6915FF25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5: 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hAnsi="Times New Roman" w:cs="Times New Roman"/>
          <w:szCs w:val="21"/>
        </w:rPr>
        <w:t>AIP in</w:t>
      </w:r>
      <w:r>
        <w:rPr>
          <w:rFonts w:ascii="Times New Roman" w:hAnsi="Times New Roman" w:cs="Times New Roman"/>
          <w:szCs w:val="21"/>
        </w:rPr>
        <w:t xml:space="preserve"> 2006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6687B379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6: 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hAnsi="Times New Roman" w:cs="Times New Roman"/>
          <w:szCs w:val="21"/>
        </w:rPr>
        <w:t xml:space="preserve">AIP in </w:t>
      </w:r>
      <w:r>
        <w:rPr>
          <w:rFonts w:ascii="Times New Roman" w:hAnsi="Times New Roman" w:cs="Times New Roman"/>
          <w:szCs w:val="21"/>
        </w:rPr>
        <w:t>20</w:t>
      </w:r>
      <w:r>
        <w:rPr>
          <w:rFonts w:ascii="Times New Roman" w:hAnsi="Times New Roman" w:cs="Times New Roman" w:hint="eastAsia"/>
          <w:szCs w:val="21"/>
        </w:rPr>
        <w:t>10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3115B3BF" w14:textId="77777777" w:rsidR="000B0C20" w:rsidRDefault="000B0C20">
      <w:pPr>
        <w:jc w:val="left"/>
        <w:rPr>
          <w:rFonts w:ascii="Times New Roman" w:eastAsia="仿宋" w:hAnsi="Times New Roman" w:cs="Times New Roman"/>
          <w:szCs w:val="21"/>
        </w:rPr>
      </w:pPr>
    </w:p>
    <w:p w14:paraId="20EDA9C5" w14:textId="77777777" w:rsidR="000B0C20" w:rsidRDefault="000B0C20">
      <w:pPr>
        <w:jc w:val="left"/>
        <w:rPr>
          <w:rFonts w:ascii="Times New Roman" w:eastAsia="仿宋" w:hAnsi="Times New Roman" w:cs="Times New Roman"/>
          <w:szCs w:val="21"/>
        </w:rPr>
      </w:pPr>
    </w:p>
    <w:p w14:paraId="5540E27D" w14:textId="77777777" w:rsidR="000B0C20" w:rsidRDefault="00683A54">
      <w:pPr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仿宋" w:hAnsi="Times New Roman" w:cs="Times New Roman" w:hint="eastAsia"/>
          <w:b/>
          <w:bCs/>
          <w:sz w:val="24"/>
        </w:rPr>
        <w:t xml:space="preserve">S2 </w:t>
      </w:r>
      <w:r>
        <w:rPr>
          <w:rFonts w:ascii="Times New Roman" w:eastAsia="仿宋" w:hAnsi="Times New Roman" w:cs="Times New Roman"/>
          <w:sz w:val="24"/>
        </w:rPr>
        <w:t>Sensitivity analysis of the association between AIP trajectories and CVD risks</w:t>
      </w:r>
    </w:p>
    <w:tbl>
      <w:tblPr>
        <w:tblStyle w:val="TableGrid"/>
        <w:tblW w:w="1177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1884"/>
        <w:gridCol w:w="1932"/>
        <w:gridCol w:w="1812"/>
        <w:gridCol w:w="1812"/>
        <w:gridCol w:w="1812"/>
      </w:tblGrid>
      <w:tr w:rsidR="000B0C20" w14:paraId="5529B1B4" w14:textId="77777777">
        <w:trPr>
          <w:trHeight w:hRule="exact" w:val="667"/>
        </w:trPr>
        <w:tc>
          <w:tcPr>
            <w:tcW w:w="252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160BE6AA" w14:textId="77777777" w:rsidR="000B0C20" w:rsidRDefault="00683A5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Myriad Pro Light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AIP</w:t>
            </w:r>
            <w:r>
              <w:rPr>
                <w:rFonts w:ascii="Times New Roman" w:eastAsia="Myriad Pro Light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Myriad Pro Light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trajectories </w:t>
            </w:r>
          </w:p>
        </w:tc>
        <w:tc>
          <w:tcPr>
            <w:tcW w:w="1884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3532E302" w14:textId="77777777" w:rsidR="000B0C20" w:rsidRDefault="00683A5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Analysis 1</w:t>
            </w:r>
          </w:p>
        </w:tc>
        <w:tc>
          <w:tcPr>
            <w:tcW w:w="193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1B1A1F88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</w:p>
        </w:tc>
        <w:tc>
          <w:tcPr>
            <w:tcW w:w="181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31226F20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</w:p>
        </w:tc>
        <w:tc>
          <w:tcPr>
            <w:tcW w:w="181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1B4545B5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</w:p>
        </w:tc>
        <w:tc>
          <w:tcPr>
            <w:tcW w:w="1812" w:type="dxa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740C875A" w14:textId="77777777" w:rsidR="000B0C20" w:rsidRDefault="00683A5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Analysis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5</w:t>
            </w:r>
          </w:p>
        </w:tc>
      </w:tr>
      <w:tr w:rsidR="000B0C20" w14:paraId="5D776882" w14:textId="77777777">
        <w:trPr>
          <w:trHeight w:hRule="exact" w:val="567"/>
        </w:trPr>
        <w:tc>
          <w:tcPr>
            <w:tcW w:w="2522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7A6EEBB7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MyriadPro-Semibold" w:hAnsi="Times New Roman" w:cs="Times New Roman"/>
                <w:color w:val="000000"/>
                <w:kern w:val="0"/>
                <w:sz w:val="24"/>
                <w:lang w:bidi="ar"/>
              </w:rPr>
              <w:t>Case/Total</w:t>
            </w:r>
          </w:p>
        </w:tc>
        <w:tc>
          <w:tcPr>
            <w:tcW w:w="1884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6FB5BEEA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2094</w:t>
            </w:r>
            <w:r>
              <w:rPr>
                <w:rFonts w:ascii="Times New Roman" w:eastAsia="Arial Unicode MS" w:hAnsi="Times New Roman" w:cs="Times New Roman"/>
                <w:bCs/>
                <w:sz w:val="24"/>
              </w:rPr>
              <w:t>/</w:t>
            </w: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18069</w:t>
            </w:r>
          </w:p>
        </w:tc>
        <w:tc>
          <w:tcPr>
            <w:tcW w:w="1932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56CFDA9C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2303/19742</w:t>
            </w:r>
          </w:p>
        </w:tc>
        <w:tc>
          <w:tcPr>
            <w:tcW w:w="1812" w:type="dxa"/>
            <w:tcBorders>
              <w:top w:val="single" w:sz="12" w:space="0" w:color="000000"/>
              <w:bottom w:val="nil"/>
              <w:tl2br w:val="nil"/>
              <w:tr2bl w:val="nil"/>
            </w:tcBorders>
            <w:vAlign w:val="center"/>
          </w:tcPr>
          <w:p w14:paraId="1DC705D1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2284/19608</w:t>
            </w:r>
          </w:p>
        </w:tc>
        <w:tc>
          <w:tcPr>
            <w:tcW w:w="1812" w:type="dxa"/>
            <w:tcBorders>
              <w:top w:val="single" w:sz="12" w:space="0" w:color="000000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9039D2E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2317/19804</w:t>
            </w:r>
          </w:p>
        </w:tc>
        <w:tc>
          <w:tcPr>
            <w:tcW w:w="1812" w:type="dxa"/>
            <w:tcBorders>
              <w:top w:val="single" w:sz="12" w:space="0" w:color="000000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A3DB435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2332/20013</w:t>
            </w:r>
          </w:p>
        </w:tc>
      </w:tr>
      <w:tr w:rsidR="000B0C20" w14:paraId="6161F664" w14:textId="77777777">
        <w:trPr>
          <w:trHeight w:hRule="exact" w:val="567"/>
        </w:trPr>
        <w:tc>
          <w:tcPr>
            <w:tcW w:w="252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768E121A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Low-stable</w:t>
            </w:r>
          </w:p>
        </w:tc>
        <w:tc>
          <w:tcPr>
            <w:tcW w:w="1884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1EFD5F12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93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7DF6CE8D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81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2BBCECF6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81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17528D67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  <w:tc>
          <w:tcPr>
            <w:tcW w:w="181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41D886C0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lang w:bidi="ar"/>
              </w:rPr>
              <w:t>1.00</w:t>
            </w:r>
          </w:p>
        </w:tc>
      </w:tr>
      <w:tr w:rsidR="000B0C20" w14:paraId="1AE2385B" w14:textId="77777777">
        <w:trPr>
          <w:trHeight w:hRule="exact" w:val="567"/>
        </w:trPr>
        <w:tc>
          <w:tcPr>
            <w:tcW w:w="2522" w:type="dxa"/>
            <w:tcBorders>
              <w:tl2br w:val="nil"/>
              <w:tr2bl w:val="nil"/>
            </w:tcBorders>
            <w:vAlign w:val="center"/>
          </w:tcPr>
          <w:p w14:paraId="6CB73164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Moderate</w:t>
            </w:r>
            <w:r>
              <w:rPr>
                <w:rFonts w:ascii="Times New Roman" w:eastAsia="Arial Unicode MS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</w:rPr>
              <w:t>low-stable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3C37CDE2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08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94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3F89999C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14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99</w:t>
            </w:r>
            <w:r>
              <w:rPr>
                <w:rFonts w:ascii="Times New Roman" w:eastAsia="仿宋" w:hAnsi="Times New Roman" w:cs="Times New Roman"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31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vAlign w:val="center"/>
          </w:tcPr>
          <w:p w14:paraId="01D0A357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0.99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ACCA8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99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1984FD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</w:tr>
      <w:tr w:rsidR="000B0C20" w14:paraId="4CA1B356" w14:textId="77777777">
        <w:trPr>
          <w:trHeight w:hRule="exact" w:val="567"/>
        </w:trPr>
        <w:tc>
          <w:tcPr>
            <w:tcW w:w="2522" w:type="dxa"/>
            <w:tcBorders>
              <w:tl2br w:val="nil"/>
              <w:tr2bl w:val="nil"/>
            </w:tcBorders>
            <w:vAlign w:val="center"/>
          </w:tcPr>
          <w:p w14:paraId="68CFDD59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Moderate</w:t>
            </w:r>
            <w:r>
              <w:rPr>
                <w:rFonts w:ascii="Times New Roman" w:eastAsia="Arial Unicode MS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</w:rPr>
              <w:t>high-stable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353BAABF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16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99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37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5D04FD64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24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06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45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vAlign w:val="center"/>
          </w:tcPr>
          <w:p w14:paraId="7941DAFB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23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05E09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23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C8217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28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1.19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38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</w:tr>
      <w:tr w:rsidR="000B0C20" w14:paraId="7AA844F2" w14:textId="77777777">
        <w:trPr>
          <w:trHeight w:hRule="exact" w:val="567"/>
        </w:trPr>
        <w:tc>
          <w:tcPr>
            <w:tcW w:w="2522" w:type="dxa"/>
            <w:tcBorders>
              <w:tl2br w:val="nil"/>
              <w:tr2bl w:val="nil"/>
            </w:tcBorders>
            <w:vAlign w:val="center"/>
          </w:tcPr>
          <w:p w14:paraId="0CC7B36C" w14:textId="77777777" w:rsidR="000B0C20" w:rsidRDefault="00683A54">
            <w:pPr>
              <w:widowControl/>
              <w:jc w:val="center"/>
              <w:rPr>
                <w:rFonts w:ascii="Times New Roman" w:eastAsia="Arial Unicode MS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Elevated-increasing</w:t>
            </w:r>
          </w:p>
        </w:tc>
        <w:tc>
          <w:tcPr>
            <w:tcW w:w="1884" w:type="dxa"/>
            <w:tcBorders>
              <w:tl2br w:val="nil"/>
              <w:tr2bl w:val="nil"/>
            </w:tcBorders>
            <w:vAlign w:val="center"/>
          </w:tcPr>
          <w:p w14:paraId="1DBBAFDA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37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09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74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5D7A78F4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46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17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83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vAlign w:val="center"/>
          </w:tcPr>
          <w:p w14:paraId="1D3BB26C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16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82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BD876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45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15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82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423AC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50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(1.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35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68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)</w:t>
            </w:r>
          </w:p>
        </w:tc>
      </w:tr>
      <w:tr w:rsidR="000B0C20" w14:paraId="6542708B" w14:textId="77777777">
        <w:trPr>
          <w:trHeight w:hRule="exact" w:val="567"/>
        </w:trPr>
        <w:tc>
          <w:tcPr>
            <w:tcW w:w="252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A8C0935" w14:textId="77777777" w:rsidR="000B0C20" w:rsidRDefault="00683A54">
            <w:pPr>
              <w:widowControl/>
              <w:ind w:firstLineChars="100" w:firstLine="240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</w:rPr>
              <w:t>-trend</w:t>
            </w:r>
          </w:p>
        </w:tc>
        <w:tc>
          <w:tcPr>
            <w:tcW w:w="188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0AD2B5A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193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5F200B47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  <w:tc>
          <w:tcPr>
            <w:tcW w:w="181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787A868F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&lt;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  <w:tc>
          <w:tcPr>
            <w:tcW w:w="1812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7496AF9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  <w:tc>
          <w:tcPr>
            <w:tcW w:w="1812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2BCAE85" w14:textId="77777777" w:rsidR="000B0C20" w:rsidRDefault="00683A54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  <w:t>0.0</w:t>
            </w: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01</w:t>
            </w:r>
          </w:p>
        </w:tc>
      </w:tr>
    </w:tbl>
    <w:p w14:paraId="068768D0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 xml:space="preserve">Note: </w:t>
      </w:r>
      <w:r>
        <w:rPr>
          <w:rFonts w:ascii="Times New Roman" w:eastAsia="仿宋" w:hAnsi="Times New Roman" w:cs="Times New Roman"/>
          <w:szCs w:val="21"/>
        </w:rPr>
        <w:t xml:space="preserve">AIP, </w:t>
      </w:r>
      <w:proofErr w:type="spellStart"/>
      <w:r>
        <w:rPr>
          <w:rFonts w:ascii="Times New Roman" w:eastAsia="仿宋" w:hAnsi="Times New Roman" w:cs="Times New Roman"/>
          <w:szCs w:val="21"/>
        </w:rPr>
        <w:t>atherogenic</w:t>
      </w:r>
      <w:proofErr w:type="spellEnd"/>
      <w:r>
        <w:rPr>
          <w:rFonts w:ascii="Times New Roman" w:eastAsia="仿宋" w:hAnsi="Times New Roman" w:cs="Times New Roman"/>
          <w:szCs w:val="21"/>
        </w:rPr>
        <w:t xml:space="preserve"> index of plasma; </w:t>
      </w:r>
      <w:r>
        <w:rPr>
          <w:rFonts w:ascii="Times New Roman" w:eastAsia="仿宋" w:hAnsi="Times New Roman" w:cs="Times New Roman" w:hint="eastAsia"/>
          <w:szCs w:val="21"/>
        </w:rPr>
        <w:t xml:space="preserve">CVD, </w:t>
      </w:r>
      <w:r>
        <w:rPr>
          <w:rFonts w:ascii="Times New Roman" w:eastAsia="仿宋" w:hAnsi="Times New Roman" w:cs="Times New Roman"/>
          <w:szCs w:val="21"/>
        </w:rPr>
        <w:t>cardiovascular disease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147C0616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Analysis 1</w:t>
      </w:r>
      <w:r>
        <w:rPr>
          <w:rFonts w:ascii="Times New Roman" w:eastAsia="仿宋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Exclud</w:t>
      </w:r>
      <w:r>
        <w:rPr>
          <w:rFonts w:ascii="Times New Roman" w:eastAsia="仿宋" w:hAnsi="Times New Roman" w:cs="Times New Roman" w:hint="eastAsia"/>
          <w:szCs w:val="21"/>
        </w:rPr>
        <w:t>ed</w:t>
      </w:r>
      <w:r>
        <w:rPr>
          <w:rFonts w:ascii="Times New Roman" w:eastAsia="仿宋" w:hAnsi="Times New Roman" w:cs="Times New Roman"/>
          <w:szCs w:val="21"/>
        </w:rPr>
        <w:t xml:space="preserve"> participants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with secondary hypertension</w:t>
      </w:r>
      <w:r>
        <w:rPr>
          <w:rFonts w:ascii="Times New Roman" w:eastAsia="仿宋" w:hAnsi="Times New Roman" w:cs="Times New Roman" w:hint="eastAsia"/>
          <w:szCs w:val="21"/>
        </w:rPr>
        <w:t xml:space="preserve"> (</w:t>
      </w:r>
      <w:r>
        <w:rPr>
          <w:rFonts w:ascii="Times New Roman" w:eastAsia="仿宋" w:hAnsi="Times New Roman" w:cs="Times New Roman"/>
          <w:szCs w:val="21"/>
        </w:rPr>
        <w:t>n=</w:t>
      </w:r>
      <w:r>
        <w:rPr>
          <w:rFonts w:ascii="Times New Roman" w:eastAsia="仿宋" w:hAnsi="Times New Roman" w:cs="Times New Roman" w:hint="eastAsia"/>
          <w:szCs w:val="21"/>
        </w:rPr>
        <w:t>1944).</w:t>
      </w:r>
    </w:p>
    <w:p w14:paraId="34CBE1C9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 xml:space="preserve">Analysis </w:t>
      </w:r>
      <w:r>
        <w:rPr>
          <w:rFonts w:ascii="Times New Roman" w:eastAsia="仿宋" w:hAnsi="Times New Roman" w:cs="Times New Roman" w:hint="eastAsia"/>
          <w:szCs w:val="21"/>
        </w:rPr>
        <w:t>2</w:t>
      </w:r>
      <w:r>
        <w:rPr>
          <w:rFonts w:ascii="Times New Roman" w:eastAsia="仿宋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Exclud</w:t>
      </w:r>
      <w:r>
        <w:rPr>
          <w:rFonts w:ascii="Times New Roman" w:eastAsia="仿宋" w:hAnsi="Times New Roman" w:cs="Times New Roman" w:hint="eastAsia"/>
          <w:szCs w:val="21"/>
        </w:rPr>
        <w:t>ed</w:t>
      </w:r>
      <w:r>
        <w:rPr>
          <w:rFonts w:ascii="Times New Roman" w:eastAsia="仿宋" w:hAnsi="Times New Roman" w:cs="Times New Roman"/>
          <w:szCs w:val="21"/>
        </w:rPr>
        <w:t xml:space="preserve"> participants</w:t>
      </w:r>
      <w:r>
        <w:rPr>
          <w:rFonts w:ascii="Times New Roman" w:eastAsia="仿宋" w:hAnsi="Times New Roman" w:cs="Times New Roman" w:hint="eastAsia"/>
          <w:szCs w:val="21"/>
        </w:rPr>
        <w:t xml:space="preserve"> who newly initiated statin therapy during the follow-up period (n=271).</w:t>
      </w:r>
    </w:p>
    <w:p w14:paraId="3430C1D1" w14:textId="77777777" w:rsidR="000B0C20" w:rsidRDefault="00683A5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 xml:space="preserve">Analysis </w:t>
      </w:r>
      <w:r>
        <w:rPr>
          <w:rFonts w:ascii="Times New Roman" w:eastAsia="仿宋" w:hAnsi="Times New Roman" w:cs="Times New Roman" w:hint="eastAsia"/>
          <w:szCs w:val="21"/>
        </w:rPr>
        <w:t>3</w:t>
      </w:r>
      <w:r>
        <w:rPr>
          <w:rFonts w:ascii="Times New Roman" w:eastAsia="仿宋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Exclud</w:t>
      </w:r>
      <w:r>
        <w:rPr>
          <w:rFonts w:ascii="Times New Roman" w:hAnsi="Times New Roman" w:cs="Times New Roman" w:hint="eastAsia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participants with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 w:hint="eastAsia"/>
          <w:szCs w:val="21"/>
        </w:rPr>
        <w:t xml:space="preserve">missing TC and LDL-C data </w:t>
      </w:r>
      <w:r>
        <w:rPr>
          <w:rFonts w:ascii="Times New Roman" w:hAnsi="Times New Roman" w:cs="Times New Roman" w:hint="eastAsia"/>
          <w:szCs w:val="21"/>
        </w:rPr>
        <w:t>at</w:t>
      </w:r>
      <w:r>
        <w:rPr>
          <w:rFonts w:ascii="Times New Roman" w:hAnsi="Times New Roman" w:cs="Times New Roman"/>
          <w:szCs w:val="21"/>
        </w:rPr>
        <w:t xml:space="preserve"> baseline</w:t>
      </w:r>
      <w:r>
        <w:rPr>
          <w:rFonts w:ascii="Times New Roman" w:hAnsi="Times New Roman" w:cs="Times New Roman" w:hint="eastAsia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n=</w:t>
      </w:r>
      <w:r>
        <w:rPr>
          <w:rFonts w:ascii="Times New Roman" w:hAnsi="Times New Roman" w:cs="Times New Roman" w:hint="eastAsia"/>
          <w:szCs w:val="21"/>
        </w:rPr>
        <w:t>405).</w:t>
      </w:r>
    </w:p>
    <w:p w14:paraId="5AF6487E" w14:textId="77777777" w:rsidR="000B0C20" w:rsidRDefault="00683A5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lastRenderedPageBreak/>
        <w:t>Analysis</w:t>
      </w:r>
      <w:r>
        <w:rPr>
          <w:rFonts w:ascii="Times New Roman" w:eastAsia="仿宋" w:hAnsi="Times New Roman" w:cs="Times New Roman" w:hint="eastAsia"/>
          <w:szCs w:val="21"/>
        </w:rPr>
        <w:t xml:space="preserve"> 4</w:t>
      </w:r>
      <w:r>
        <w:rPr>
          <w:rFonts w:ascii="Times New Roman" w:eastAsia="仿宋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Exclud</w:t>
      </w:r>
      <w:r>
        <w:rPr>
          <w:rFonts w:ascii="Times New Roman" w:hAnsi="Times New Roman" w:cs="Times New Roman" w:hint="eastAsia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participants with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 w:hint="eastAsia"/>
          <w:szCs w:val="21"/>
        </w:rPr>
        <w:t xml:space="preserve">AIP values in the highest </w:t>
      </w:r>
      <w:r>
        <w:rPr>
          <w:rFonts w:ascii="Times New Roman" w:eastAsia="仿宋" w:hAnsi="Times New Roman" w:cs="Times New Roman" w:hint="eastAsia"/>
          <w:szCs w:val="21"/>
        </w:rPr>
        <w:t>and lowest 0.5% (extreme outliers)</w:t>
      </w:r>
      <w:r>
        <w:rPr>
          <w:rFonts w:ascii="Times New Roman" w:hAnsi="Times New Roman" w:cs="Times New Roman" w:hint="eastAsia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n=</w:t>
      </w:r>
      <w:r>
        <w:rPr>
          <w:rFonts w:ascii="Times New Roman" w:hAnsi="Times New Roman" w:cs="Times New Roman" w:hint="eastAsia"/>
          <w:szCs w:val="21"/>
        </w:rPr>
        <w:t>209).</w:t>
      </w:r>
    </w:p>
    <w:p w14:paraId="59F7E4C0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proofErr w:type="gramStart"/>
      <w:r>
        <w:rPr>
          <w:rFonts w:ascii="Times New Roman" w:eastAsia="仿宋" w:hAnsi="Times New Roman" w:cs="Times New Roman"/>
          <w:szCs w:val="21"/>
        </w:rPr>
        <w:t>Analysis</w:t>
      </w:r>
      <w:r>
        <w:rPr>
          <w:rFonts w:ascii="Times New Roman" w:eastAsia="仿宋" w:hAnsi="Times New Roman" w:cs="Times New Roman" w:hint="eastAsia"/>
          <w:szCs w:val="21"/>
        </w:rPr>
        <w:t xml:space="preserve"> 5</w:t>
      </w:r>
      <w:r>
        <w:rPr>
          <w:rFonts w:ascii="Times New Roman" w:eastAsia="仿宋" w:hAnsi="Times New Roman" w:cs="Times New Roman"/>
          <w:szCs w:val="21"/>
        </w:rPr>
        <w:t>：</w:t>
      </w:r>
      <w:r>
        <w:rPr>
          <w:rFonts w:ascii="Times New Roman" w:eastAsia="仿宋" w:hAnsi="Times New Roman" w:cs="Times New Roman" w:hint="eastAsia"/>
          <w:szCs w:val="21"/>
        </w:rPr>
        <w:t>Included SBP, FBG, BMI, and LDL as time-dependent covariates during the follow-up period.</w:t>
      </w:r>
      <w:proofErr w:type="gramEnd"/>
    </w:p>
    <w:p w14:paraId="4451060A" w14:textId="77777777" w:rsidR="000B0C20" w:rsidRDefault="000B0C20">
      <w:pPr>
        <w:jc w:val="left"/>
        <w:rPr>
          <w:rFonts w:ascii="Times New Roman" w:eastAsia="仿宋" w:hAnsi="Times New Roman" w:cs="Times New Roman"/>
          <w:szCs w:val="21"/>
        </w:rPr>
      </w:pPr>
    </w:p>
    <w:p w14:paraId="70429629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: 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</w:t>
      </w:r>
      <w:r>
        <w:rPr>
          <w:rFonts w:ascii="Times New Roman" w:eastAsia="仿宋" w:hAnsi="Times New Roman" w:cs="Times New Roman"/>
          <w:szCs w:val="21"/>
        </w:rPr>
        <w:t>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6D6CB94B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2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 xml:space="preserve">-CRP, smoking status, alcohol consumption, physical exercise </w:t>
      </w:r>
      <w:r>
        <w:rPr>
          <w:rFonts w:ascii="Times New Roman" w:eastAsia="仿宋" w:hAnsi="Times New Roman" w:cs="Times New Roman"/>
          <w:szCs w:val="21"/>
        </w:rPr>
        <w:t>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226AC416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3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proofErr w:type="gramStart"/>
      <w:r>
        <w:rPr>
          <w:rFonts w:ascii="Times New Roman" w:eastAsia="仿宋" w:hAnsi="Times New Roman" w:cs="Times New Roman" w:hint="eastAsia"/>
          <w:szCs w:val="21"/>
        </w:rPr>
        <w:t>the</w:t>
      </w:r>
      <w:proofErr w:type="gramEnd"/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7B9A1F2A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4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adjusted 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36A53D32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Analysis</w:t>
      </w:r>
      <w:r>
        <w:rPr>
          <w:rFonts w:ascii="Times New Roman" w:hAnsi="Times New Roman" w:cs="Times New Roman" w:hint="eastAsia"/>
          <w:szCs w:val="21"/>
        </w:rPr>
        <w:t xml:space="preserve"> 5: </w:t>
      </w:r>
      <w:r>
        <w:rPr>
          <w:rFonts w:ascii="Times New Roman" w:eastAsia="仿宋" w:hAnsi="Times New Roman" w:cs="Times New Roman"/>
          <w:szCs w:val="21"/>
        </w:rPr>
        <w:t>Model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 xml:space="preserve">adjusted for </w:t>
      </w:r>
      <w:r>
        <w:rPr>
          <w:rFonts w:ascii="Times New Roman" w:eastAsia="仿宋" w:hAnsi="Times New Roman" w:cs="Times New Roman" w:hint="eastAsia"/>
          <w:szCs w:val="21"/>
        </w:rPr>
        <w:t xml:space="preserve">SBP, FBG, BMI, and LDL as time-dependent covariates, </w:t>
      </w:r>
      <w:r>
        <w:rPr>
          <w:rFonts w:ascii="Times New Roman" w:eastAsia="仿宋" w:hAnsi="Times New Roman" w:cs="Times New Roman"/>
          <w:szCs w:val="21"/>
        </w:rPr>
        <w:t>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 w:hint="eastAsia"/>
          <w:szCs w:val="21"/>
        </w:rPr>
        <w:t xml:space="preserve">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proofErr w:type="gramStart"/>
      <w:r>
        <w:rPr>
          <w:rFonts w:ascii="Times New Roman" w:eastAsia="仿宋" w:hAnsi="Times New Roman" w:cs="Times New Roman"/>
          <w:szCs w:val="21"/>
        </w:rPr>
        <w:t>the</w:t>
      </w:r>
      <w:proofErr w:type="gramEnd"/>
      <w:r>
        <w:rPr>
          <w:rFonts w:ascii="Times New Roman" w:eastAsia="仿宋" w:hAnsi="Times New Roman" w:cs="Times New Roman"/>
          <w:szCs w:val="21"/>
        </w:rPr>
        <w:t xml:space="preserve"> use of lipid-lowering drugs</w:t>
      </w:r>
      <w:r>
        <w:rPr>
          <w:rFonts w:ascii="Times New Roman" w:eastAsia="仿宋" w:hAnsi="Times New Roman" w:cs="Times New Roman" w:hint="eastAsia"/>
          <w:szCs w:val="21"/>
        </w:rPr>
        <w:t xml:space="preserve"> at baseline.</w:t>
      </w:r>
    </w:p>
    <w:p w14:paraId="54A2FF18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118827DA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4B65057C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5300A90A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1596F05D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61D1A00C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1AC86FD1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25BBC288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45932DAD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5CC93601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20D761CA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38F6004F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5EC04E1F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09E8FD5F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1F84771D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5DA52C1B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7D9C49C8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4E401994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7B26159D" w14:textId="77777777" w:rsidR="000B0C20" w:rsidRDefault="000B0C20">
      <w:pPr>
        <w:rPr>
          <w:rFonts w:ascii="Times New Roman" w:eastAsia="仿宋" w:hAnsi="Times New Roman" w:cs="Times New Roman"/>
          <w:sz w:val="24"/>
        </w:rPr>
      </w:pPr>
    </w:p>
    <w:p w14:paraId="4946F551" w14:textId="3ACEA1FF" w:rsidR="000B0C20" w:rsidRDefault="00683A54">
      <w:pPr>
        <w:widowControl/>
        <w:jc w:val="left"/>
        <w:rPr>
          <w:rFonts w:ascii="Times New Roman" w:eastAsia="Myriad Pro Light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Myriad Pro Light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bookmarkStart w:id="0" w:name="_GoBack"/>
      <w:bookmarkEnd w:id="0"/>
      <w:r>
        <w:rPr>
          <w:rFonts w:ascii="Times New Roman" w:eastAsia="Myriad Pro Light" w:hAnsi="Times New Roman" w:cs="Times New Roman"/>
          <w:b/>
          <w:bCs/>
          <w:color w:val="000000"/>
          <w:kern w:val="0"/>
          <w:sz w:val="24"/>
          <w:lang w:bidi="ar"/>
        </w:rPr>
        <w:t>3 Subgroup analyses: the hazard ratios</w:t>
      </w:r>
      <w:r>
        <w:rPr>
          <w:rFonts w:ascii="Times New Roman" w:eastAsia="Myriad Pro Light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Myriad Pro Light" w:hAnsi="Times New Roman" w:cs="Times New Roman"/>
          <w:b/>
          <w:bCs/>
          <w:color w:val="000000"/>
          <w:kern w:val="0"/>
          <w:sz w:val="24"/>
          <w:lang w:bidi="ar"/>
        </w:rPr>
        <w:t xml:space="preserve">of </w:t>
      </w:r>
      <w:r>
        <w:rPr>
          <w:rFonts w:ascii="Times New Roman" w:eastAsia="SimSun" w:hAnsi="Times New Roman" w:cs="Times New Roman"/>
          <w:b/>
          <w:bCs/>
          <w:sz w:val="24"/>
        </w:rPr>
        <w:t>hemorrhagic stroke</w:t>
      </w:r>
      <w:r>
        <w:rPr>
          <w:rFonts w:ascii="Times New Roman" w:eastAsia="Myriad Pro Light" w:hAnsi="Times New Roman" w:cs="Times New Roman"/>
          <w:b/>
          <w:bCs/>
          <w:color w:val="000000"/>
          <w:kern w:val="0"/>
          <w:sz w:val="24"/>
          <w:lang w:bidi="ar"/>
        </w:rPr>
        <w:t xml:space="preserve"> according to trajectories of AIP from 2006 to 2010</w:t>
      </w:r>
    </w:p>
    <w:tbl>
      <w:tblPr>
        <w:tblStyle w:val="TableGrid"/>
        <w:tblW w:w="4563" w:type="pct"/>
        <w:tblInd w:w="4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406"/>
        <w:gridCol w:w="1359"/>
        <w:gridCol w:w="1920"/>
        <w:gridCol w:w="1895"/>
        <w:gridCol w:w="1897"/>
        <w:gridCol w:w="1055"/>
        <w:gridCol w:w="1535"/>
      </w:tblGrid>
      <w:tr w:rsidR="000B0C20" w14:paraId="0FDC6DC2" w14:textId="77777777">
        <w:tc>
          <w:tcPr>
            <w:tcW w:w="739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7888F3B3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632FB402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21" w:type="pct"/>
            <w:gridSpan w:val="4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6948A88C" w14:textId="77777777" w:rsidR="000B0C20" w:rsidRDefault="00683A54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Myriad Pro Light" w:hAnsi="Times New Roman" w:cs="Times New Roman"/>
                <w:color w:val="000000"/>
                <w:kern w:val="0"/>
                <w:sz w:val="24"/>
                <w:lang w:bidi="ar"/>
              </w:rPr>
              <w:t>AIP</w:t>
            </w:r>
            <w:r>
              <w:rPr>
                <w:rFonts w:ascii="Times New Roman" w:eastAsia="Myriad Pro Light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Myriad Pro Light" w:hAnsi="Times New Roman" w:cs="Times New Roman"/>
                <w:color w:val="000000"/>
                <w:kern w:val="0"/>
                <w:sz w:val="24"/>
                <w:lang w:bidi="ar"/>
              </w:rPr>
              <w:t>trajectories</w:t>
            </w:r>
          </w:p>
        </w:tc>
        <w:tc>
          <w:tcPr>
            <w:tcW w:w="406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C8042D6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-trend</w:t>
            </w:r>
          </w:p>
        </w:tc>
        <w:tc>
          <w:tcPr>
            <w:tcW w:w="591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0BDA71F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Cs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4"/>
              </w:rPr>
              <w:t>interaction</w:t>
            </w:r>
          </w:p>
        </w:tc>
      </w:tr>
      <w:tr w:rsidR="000B0C20" w14:paraId="357868E0" w14:textId="77777777">
        <w:tc>
          <w:tcPr>
            <w:tcW w:w="739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0811F9DC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41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70B04E58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23" w:type="pct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3DB7410A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Low-stable</w:t>
            </w:r>
          </w:p>
        </w:tc>
        <w:tc>
          <w:tcPr>
            <w:tcW w:w="739" w:type="pct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08A938CD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Moderate</w:t>
            </w:r>
            <w:r>
              <w:rPr>
                <w:rFonts w:ascii="Times New Roman" w:eastAsia="Arial Unicode MS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</w:rPr>
              <w:t>low-stable</w:t>
            </w:r>
          </w:p>
        </w:tc>
        <w:tc>
          <w:tcPr>
            <w:tcW w:w="729" w:type="pct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6DA7BBAD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Moderate</w:t>
            </w:r>
            <w:r>
              <w:rPr>
                <w:rFonts w:ascii="Times New Roman" w:eastAsia="Arial Unicode MS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</w:rPr>
              <w:t>high-stable</w:t>
            </w:r>
          </w:p>
        </w:tc>
        <w:tc>
          <w:tcPr>
            <w:tcW w:w="729" w:type="pct"/>
            <w:tcBorders>
              <w:top w:val="single" w:sz="12" w:space="0" w:color="000000"/>
              <w:bottom w:val="single" w:sz="12" w:space="0" w:color="000000"/>
              <w:tl2br w:val="nil"/>
              <w:tr2bl w:val="nil"/>
            </w:tcBorders>
            <w:vAlign w:val="center"/>
          </w:tcPr>
          <w:p w14:paraId="137CF921" w14:textId="77777777" w:rsidR="000B0C20" w:rsidRDefault="00683A54">
            <w:pPr>
              <w:widowControl/>
              <w:jc w:val="left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Elevated-increasing</w:t>
            </w:r>
          </w:p>
        </w:tc>
        <w:tc>
          <w:tcPr>
            <w:tcW w:w="406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15C14BF4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Cs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91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50350583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Cs/>
                <w:i/>
                <w:iCs/>
                <w:color w:val="000000"/>
                <w:kern w:val="0"/>
                <w:sz w:val="24"/>
              </w:rPr>
            </w:pPr>
          </w:p>
        </w:tc>
      </w:tr>
      <w:tr w:rsidR="000B0C20" w14:paraId="4549062F" w14:textId="77777777">
        <w:tc>
          <w:tcPr>
            <w:tcW w:w="739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9568FF4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Age</w:t>
            </w:r>
          </w:p>
        </w:tc>
        <w:tc>
          <w:tcPr>
            <w:tcW w:w="541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7E2A3BF6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Event</w:t>
            </w:r>
            <w:r>
              <w:rPr>
                <w:rFonts w:ascii="Times New Roman" w:eastAsia="仿宋" w:hAnsi="Times New Roman" w:cs="Times New Roman"/>
                <w:sz w:val="24"/>
              </w:rPr>
              <w:t>/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Total</w:t>
            </w:r>
          </w:p>
        </w:tc>
        <w:tc>
          <w:tcPr>
            <w:tcW w:w="523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94787D8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739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94DA14B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729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6119427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729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2DA8A2A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406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CFFF02B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91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3328B87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944</w:t>
            </w:r>
          </w:p>
        </w:tc>
      </w:tr>
      <w:tr w:rsidR="000B0C20" w14:paraId="0C8A8CF5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46EE2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&lt;45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 xml:space="preserve"> years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0D54F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16</w:t>
            </w:r>
            <w:r>
              <w:rPr>
                <w:rFonts w:ascii="Times New Roman" w:eastAsia="仿宋" w:hAnsi="Times New Roman" w:cs="Times New Roman"/>
                <w:sz w:val="24"/>
              </w:rPr>
              <w:t>/2485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3F92D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AF7DA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32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CA527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58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09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81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4EE76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360F9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0.922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FB0FC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0B0C20" w14:paraId="328ACDE7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9FCB3" w14:textId="77777777" w:rsidR="000B0C20" w:rsidRDefault="00683A54">
            <w:pPr>
              <w:widowControl/>
              <w:ind w:leftChars="114" w:left="239"/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 xml:space="preserve">≥ 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>45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years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780E3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211</w:t>
            </w:r>
            <w:r>
              <w:rPr>
                <w:rFonts w:ascii="Times New Roman" w:eastAsia="仿宋" w:hAnsi="Times New Roman" w:cs="Times New Roman"/>
                <w:sz w:val="24"/>
              </w:rPr>
              <w:t>/17528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9AEA1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72868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73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69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EF0BD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87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003CD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bookmarkStart w:id="1" w:name="OLE_LINK3"/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  <w:bookmarkEnd w:id="1"/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8B1DA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0.692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9C0C5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0B0C20" w14:paraId="2A8E63B9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CF5A4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Sex</w:t>
            </w:r>
          </w:p>
        </w:tc>
        <w:tc>
          <w:tcPr>
            <w:tcW w:w="541" w:type="pct"/>
            <w:tcBorders>
              <w:tl2br w:val="nil"/>
              <w:tr2bl w:val="nil"/>
            </w:tcBorders>
            <w:vAlign w:val="center"/>
          </w:tcPr>
          <w:p w14:paraId="31F302FC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vAlign w:val="center"/>
          </w:tcPr>
          <w:p w14:paraId="5873AFC4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l2br w:val="nil"/>
              <w:tr2bl w:val="nil"/>
            </w:tcBorders>
            <w:vAlign w:val="center"/>
          </w:tcPr>
          <w:p w14:paraId="19477800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vAlign w:val="center"/>
          </w:tcPr>
          <w:p w14:paraId="59474F58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vAlign w:val="center"/>
          </w:tcPr>
          <w:p w14:paraId="7AAA9C4C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2E62421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 w14:paraId="00921D56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i/>
                <w:iCs/>
                <w:color w:val="000000"/>
                <w:kern w:val="0"/>
                <w:sz w:val="24"/>
              </w:rPr>
            </w:pPr>
            <w:bookmarkStart w:id="2" w:name="OLE_LINK2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0.</w:t>
            </w:r>
            <w:bookmarkEnd w:id="2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788</w:t>
            </w:r>
          </w:p>
        </w:tc>
      </w:tr>
      <w:tr w:rsidR="000B0C20" w14:paraId="66A07FC8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BD1AD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Female</w:t>
            </w:r>
          </w:p>
        </w:tc>
        <w:tc>
          <w:tcPr>
            <w:tcW w:w="541" w:type="pct"/>
            <w:tcBorders>
              <w:tl2br w:val="nil"/>
              <w:tr2bl w:val="nil"/>
            </w:tcBorders>
            <w:vAlign w:val="center"/>
          </w:tcPr>
          <w:p w14:paraId="0BECF25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31/</w:t>
            </w:r>
            <w:r>
              <w:rPr>
                <w:rFonts w:ascii="Times New Roman" w:eastAsia="仿宋" w:hAnsi="Times New Roman" w:cs="Times New Roman"/>
                <w:sz w:val="24"/>
              </w:rPr>
              <w:t>3616</w:t>
            </w:r>
          </w:p>
        </w:tc>
        <w:tc>
          <w:tcPr>
            <w:tcW w:w="523" w:type="pct"/>
            <w:tcBorders>
              <w:tl2br w:val="nil"/>
              <w:tr2bl w:val="nil"/>
            </w:tcBorders>
            <w:vAlign w:val="center"/>
          </w:tcPr>
          <w:p w14:paraId="27632C1C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vAlign w:val="center"/>
          </w:tcPr>
          <w:p w14:paraId="3643B6C7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87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58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vAlign w:val="center"/>
          </w:tcPr>
          <w:p w14:paraId="2106E6F0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64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38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vAlign w:val="center"/>
          </w:tcPr>
          <w:p w14:paraId="21DA415D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F5568C1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0.690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 w14:paraId="5B6093C3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0B0C20" w14:paraId="53F5C817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D029D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Male</w:t>
            </w:r>
          </w:p>
        </w:tc>
        <w:tc>
          <w:tcPr>
            <w:tcW w:w="541" w:type="pct"/>
            <w:tcBorders>
              <w:tl2br w:val="nil"/>
              <w:tr2bl w:val="nil"/>
            </w:tcBorders>
            <w:vAlign w:val="center"/>
          </w:tcPr>
          <w:p w14:paraId="187D5408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196/</w:t>
            </w:r>
            <w:r>
              <w:rPr>
                <w:rFonts w:ascii="Times New Roman" w:eastAsia="仿宋" w:hAnsi="Times New Roman" w:cs="Times New Roman"/>
                <w:sz w:val="24"/>
              </w:rPr>
              <w:t>16397</w:t>
            </w:r>
          </w:p>
        </w:tc>
        <w:tc>
          <w:tcPr>
            <w:tcW w:w="523" w:type="pct"/>
            <w:tcBorders>
              <w:tl2br w:val="nil"/>
              <w:tr2bl w:val="nil"/>
            </w:tcBorders>
            <w:vAlign w:val="center"/>
          </w:tcPr>
          <w:p w14:paraId="165A5130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vAlign w:val="center"/>
          </w:tcPr>
          <w:p w14:paraId="15A6D113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99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64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vAlign w:val="center"/>
          </w:tcPr>
          <w:p w14:paraId="464922F9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83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49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vAlign w:val="center"/>
          </w:tcPr>
          <w:p w14:paraId="368DB716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25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055BF6D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0.664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 w14:paraId="335E9501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</w:tr>
      <w:tr w:rsidR="000B0C20" w14:paraId="7B3B3B1C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2E739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BMI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92D32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911BE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00422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5E2F2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C63D3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DFEE7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7138C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0.364</w:t>
            </w:r>
          </w:p>
        </w:tc>
      </w:tr>
      <w:tr w:rsidR="000B0C20" w14:paraId="14DEB7E0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48B98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&lt;28Kg/m</w:t>
            </w:r>
            <w:r>
              <w:rPr>
                <w:rFonts w:ascii="Times New Roman" w:eastAsia="仿宋" w:hAnsi="Times New Roman" w:cs="Times New Roman" w:hint="eastAsia"/>
                <w:sz w:val="24"/>
                <w:vertAlign w:val="superscript"/>
              </w:rPr>
              <w:t>2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CA4B6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164/</w:t>
            </w:r>
            <w:r>
              <w:rPr>
                <w:rFonts w:ascii="Times New Roman" w:eastAsia="仿宋" w:hAnsi="Times New Roman" w:cs="Times New Roman"/>
                <w:sz w:val="24"/>
              </w:rPr>
              <w:t>14256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28877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7A9A3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62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34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15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E67F3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73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70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D08AF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05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A426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0.283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725E7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B0C20" w14:paraId="442B0135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C5DA3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≥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28Kg/m</w:t>
            </w:r>
            <w:r>
              <w:rPr>
                <w:rFonts w:ascii="Times New Roman" w:eastAsia="仿宋" w:hAnsi="Times New Roman" w:cs="Times New Roman" w:hint="eastAsia"/>
                <w:sz w:val="24"/>
                <w:vertAlign w:val="superscript"/>
              </w:rPr>
              <w:t>2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B642FD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63/</w:t>
            </w:r>
            <w:r>
              <w:rPr>
                <w:rFonts w:ascii="Times New Roman" w:eastAsia="仿宋" w:hAnsi="Times New Roman" w:cs="Times New Roman"/>
                <w:sz w:val="24"/>
              </w:rPr>
              <w:t>5757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E603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03E50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71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92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19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8061C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32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66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62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04ADE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84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78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36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B7FBE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0.768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0305B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B0C20" w14:paraId="361E0554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35F11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MyriadPro-Light" w:hAnsi="Times New Roman" w:cs="Times New Roman" w:hint="eastAsia"/>
                <w:color w:val="000000"/>
                <w:kern w:val="0"/>
                <w:sz w:val="24"/>
                <w:lang w:bidi="ar"/>
              </w:rPr>
              <w:t>Diabetes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F8C4F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144E4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601DA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BD97B6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CAF3F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CC3EF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6C50A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0.324</w:t>
            </w:r>
          </w:p>
        </w:tc>
      </w:tr>
      <w:tr w:rsidR="000B0C20" w14:paraId="2A4FF2A0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894B8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Yes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20FBE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48/</w:t>
            </w:r>
            <w:r>
              <w:rPr>
                <w:rFonts w:ascii="Times New Roman" w:eastAsia="仿宋" w:hAnsi="Times New Roman" w:cs="Times New Roman"/>
                <w:sz w:val="24"/>
              </w:rPr>
              <w:t>3134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F646BC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C369C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96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67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93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F6C34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91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62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E2917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57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18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04920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0.368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079A0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B0C20" w14:paraId="32E77599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7A9A5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No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69E07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179/</w:t>
            </w:r>
            <w:r>
              <w:rPr>
                <w:rFonts w:ascii="Times New Roman" w:eastAsia="仿宋" w:hAnsi="Times New Roman" w:cs="Times New Roman"/>
                <w:sz w:val="24"/>
              </w:rPr>
              <w:t>16879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BF8CA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98F1B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91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59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9E93B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71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41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82F15" w14:textId="77777777" w:rsidR="000B0C20" w:rsidRDefault="00683A54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0.92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39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14</w:t>
            </w:r>
            <w:r>
              <w:rPr>
                <w:rFonts w:ascii="Times New Roman" w:eastAsia="仿宋" w:hAnsi="Times New Roman" w:cs="Times New Roman"/>
                <w:bCs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CFD8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0.312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1DEEE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B0C20" w14:paraId="03536855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C8239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A</w:t>
            </w:r>
            <w:r>
              <w:rPr>
                <w:rFonts w:ascii="Times New Roman" w:eastAsia="仿宋" w:hAnsi="Times New Roman" w:cs="Times New Roman"/>
                <w:sz w:val="24"/>
              </w:rPr>
              <w:t>ntihypertensive drugs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10328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FDD48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39EE0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A979C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57E69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2D81D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A086F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0.486</w:t>
            </w:r>
          </w:p>
        </w:tc>
      </w:tr>
      <w:tr w:rsidR="000B0C20" w14:paraId="49E6B821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963BD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Yes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8AFF7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75/</w:t>
            </w:r>
            <w:r>
              <w:rPr>
                <w:rFonts w:ascii="Times New Roman" w:eastAsia="仿宋" w:hAnsi="Times New Roman" w:cs="Times New Roman"/>
                <w:sz w:val="24"/>
              </w:rPr>
              <w:t>6161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A3933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357DD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12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53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38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EE7C1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03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43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47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B5EA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68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16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75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BFF63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0.634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BB7F8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0B0C20" w14:paraId="2CA08100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0D3D3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No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0C750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152/</w:t>
            </w:r>
            <w:r>
              <w:rPr>
                <w:rFonts w:ascii="Times New Roman" w:eastAsia="仿宋" w:hAnsi="Times New Roman" w:cs="Times New Roman"/>
                <w:sz w:val="24"/>
              </w:rPr>
              <w:t>13852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BA633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13785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06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65</w:t>
            </w:r>
            <w:r>
              <w:rPr>
                <w:rFonts w:ascii="Times New Roman" w:eastAsia="仿宋" w:hAnsi="Times New Roman" w:cs="Times New Roman"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73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D45F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83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45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53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9F9549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44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63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27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8B4AD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0.990</w:t>
            </w:r>
          </w:p>
        </w:tc>
        <w:tc>
          <w:tcPr>
            <w:tcW w:w="5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19DCF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0B0C20" w14:paraId="64264B15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1F9F3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BP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controlled</w:t>
            </w:r>
          </w:p>
        </w:tc>
        <w:tc>
          <w:tcPr>
            <w:tcW w:w="541" w:type="pct"/>
            <w:tcBorders>
              <w:tl2br w:val="nil"/>
              <w:tr2bl w:val="nil"/>
            </w:tcBorders>
            <w:vAlign w:val="center"/>
          </w:tcPr>
          <w:p w14:paraId="60EB002D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vAlign w:val="center"/>
          </w:tcPr>
          <w:p w14:paraId="106253A3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B2A0A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D7963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ECE6D" w14:textId="77777777" w:rsidR="000B0C20" w:rsidRDefault="000B0C20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4D3F53AA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Cs/>
                <w:sz w:val="24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 w14:paraId="3464E70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0.641</w:t>
            </w:r>
          </w:p>
        </w:tc>
      </w:tr>
      <w:tr w:rsidR="000B0C20" w14:paraId="437CE0A7" w14:textId="77777777"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9CCCB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Yes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E52FD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17/</w:t>
            </w:r>
            <w:r>
              <w:rPr>
                <w:rFonts w:ascii="Times New Roman" w:eastAsia="仿宋" w:hAnsi="Times New Roman" w:cs="Times New Roman"/>
                <w:sz w:val="24"/>
              </w:rPr>
              <w:t>4026</w:t>
            </w: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01E430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1.00</w:t>
            </w:r>
          </w:p>
        </w:tc>
        <w:tc>
          <w:tcPr>
            <w:tcW w:w="7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7AAB5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57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31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7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96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96420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10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15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8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22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CAC6A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00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00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7B07B3BD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0.686</w:t>
            </w: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 w14:paraId="0AC5349A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0B0C20" w14:paraId="44A2F77F" w14:textId="77777777">
        <w:tc>
          <w:tcPr>
            <w:tcW w:w="739" w:type="pct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A5013" w14:textId="77777777" w:rsidR="000B0C20" w:rsidRDefault="00683A54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lastRenderedPageBreak/>
              <w:t>No</w:t>
            </w:r>
          </w:p>
        </w:tc>
        <w:tc>
          <w:tcPr>
            <w:tcW w:w="541" w:type="pct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2443BAE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210/</w:t>
            </w:r>
            <w:r>
              <w:rPr>
                <w:rFonts w:ascii="Times New Roman" w:eastAsia="仿宋" w:hAnsi="Times New Roman" w:cs="Times New Roman"/>
                <w:sz w:val="24"/>
              </w:rPr>
              <w:t>15987</w:t>
            </w:r>
          </w:p>
        </w:tc>
        <w:tc>
          <w:tcPr>
            <w:tcW w:w="523" w:type="pct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5BAA61D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1.00</w:t>
            </w:r>
          </w:p>
        </w:tc>
        <w:tc>
          <w:tcPr>
            <w:tcW w:w="739" w:type="pct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29A0727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01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66</w:t>
            </w:r>
            <w:r>
              <w:rPr>
                <w:rFonts w:ascii="Times New Roman" w:eastAsia="仿宋" w:hAnsi="Times New Roman" w:cs="Times New Roman"/>
                <w:sz w:val="24"/>
              </w:rPr>
              <w:t>,1.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54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929EC07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85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51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41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7CFFEA2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11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54</w:t>
            </w:r>
            <w:r>
              <w:rPr>
                <w:rFonts w:ascii="Times New Roman" w:eastAsia="仿宋" w:hAnsi="Times New Roman" w:cs="Times New Roman"/>
                <w:sz w:val="24"/>
              </w:rPr>
              <w:t>,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</w:rPr>
              <w:t>.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28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406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142DBDB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Cs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</w:rPr>
              <w:t>0.719</w:t>
            </w:r>
          </w:p>
        </w:tc>
        <w:tc>
          <w:tcPr>
            <w:tcW w:w="591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3C161D5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</w:p>
        </w:tc>
      </w:tr>
    </w:tbl>
    <w:p w14:paraId="45A7185B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 xml:space="preserve">Note: </w:t>
      </w:r>
      <w:r>
        <w:rPr>
          <w:rFonts w:ascii="Times New Roman" w:eastAsia="仿宋" w:hAnsi="Times New Roman" w:cs="Times New Roman"/>
          <w:szCs w:val="21"/>
        </w:rPr>
        <w:t xml:space="preserve">AIP, </w:t>
      </w:r>
      <w:proofErr w:type="spellStart"/>
      <w:r>
        <w:rPr>
          <w:rFonts w:ascii="Times New Roman" w:eastAsia="仿宋" w:hAnsi="Times New Roman" w:cs="Times New Roman"/>
          <w:szCs w:val="21"/>
        </w:rPr>
        <w:t>atherogenic</w:t>
      </w:r>
      <w:proofErr w:type="spellEnd"/>
      <w:r>
        <w:rPr>
          <w:rFonts w:ascii="Times New Roman" w:eastAsia="仿宋" w:hAnsi="Times New Roman" w:cs="Times New Roman"/>
          <w:szCs w:val="21"/>
        </w:rPr>
        <w:t xml:space="preserve"> index of plasma; </w:t>
      </w:r>
      <w:r>
        <w:rPr>
          <w:rFonts w:ascii="Times New Roman" w:eastAsia="仿宋" w:hAnsi="Times New Roman" w:cs="Times New Roman" w:hint="eastAsia"/>
          <w:szCs w:val="21"/>
        </w:rPr>
        <w:t xml:space="preserve">CVD, </w:t>
      </w:r>
      <w:r>
        <w:rPr>
          <w:rFonts w:ascii="Times New Roman" w:eastAsia="仿宋" w:hAnsi="Times New Roman" w:cs="Times New Roman"/>
          <w:szCs w:val="21"/>
        </w:rPr>
        <w:t>cardiovascular disease</w:t>
      </w:r>
      <w:r>
        <w:rPr>
          <w:rFonts w:ascii="Times New Roman" w:eastAsia="仿宋" w:hAnsi="Times New Roman" w:cs="Times New Roman" w:hint="eastAsia"/>
          <w:szCs w:val="21"/>
        </w:rPr>
        <w:t>; BP, b</w:t>
      </w:r>
      <w:r>
        <w:rPr>
          <w:rFonts w:ascii="Times New Roman" w:eastAsia="仿宋" w:hAnsi="Times New Roman" w:cs="Times New Roman"/>
          <w:szCs w:val="21"/>
        </w:rPr>
        <w:t>lood</w:t>
      </w:r>
      <w:r>
        <w:rPr>
          <w:rFonts w:ascii="Times New Roman" w:eastAsia="仿宋" w:hAnsi="Times New Roman" w:cs="Times New Roman" w:hint="eastAsia"/>
          <w:szCs w:val="21"/>
        </w:rPr>
        <w:t xml:space="preserve"> p</w:t>
      </w:r>
      <w:r>
        <w:rPr>
          <w:rFonts w:ascii="Times New Roman" w:eastAsia="仿宋" w:hAnsi="Times New Roman" w:cs="Times New Roman"/>
          <w:szCs w:val="21"/>
        </w:rPr>
        <w:t>ressure</w:t>
      </w:r>
      <w:r>
        <w:rPr>
          <w:rFonts w:ascii="Times New Roman" w:eastAsia="仿宋" w:hAnsi="Times New Roman" w:cs="Times New Roman" w:hint="eastAsia"/>
          <w:szCs w:val="21"/>
        </w:rPr>
        <w:t xml:space="preserve">. </w:t>
      </w:r>
    </w:p>
    <w:p w14:paraId="0B81206B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 xml:space="preserve">Model </w:t>
      </w:r>
      <w:r>
        <w:rPr>
          <w:rFonts w:ascii="Times New Roman" w:eastAsia="仿宋" w:hAnsi="Times New Roman" w:cs="Times New Roman"/>
          <w:szCs w:val="21"/>
        </w:rPr>
        <w:t xml:space="preserve">adjusted </w:t>
      </w:r>
      <w:r>
        <w:rPr>
          <w:rFonts w:ascii="Times New Roman" w:eastAsia="仿宋" w:hAnsi="Times New Roman" w:cs="Times New Roman"/>
          <w:szCs w:val="21"/>
        </w:rPr>
        <w:t>for age</w:t>
      </w:r>
      <w:r>
        <w:rPr>
          <w:rFonts w:ascii="Times New Roman" w:eastAsia="仿宋" w:hAnsi="Times New Roman" w:cs="Times New Roman" w:hint="eastAsia"/>
          <w:szCs w:val="21"/>
        </w:rPr>
        <w:t xml:space="preserve">, sex, </w:t>
      </w:r>
      <w:r>
        <w:rPr>
          <w:rFonts w:ascii="Times New Roman" w:eastAsia="仿宋" w:hAnsi="Times New Roman" w:cs="Times New Roman"/>
          <w:szCs w:val="21"/>
        </w:rPr>
        <w:t>SBP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>-CRP, smoking status, alcohol consumption, physical exercise habits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diabetes</w:t>
      </w:r>
      <w:r>
        <w:rPr>
          <w:rFonts w:ascii="Times New Roman" w:eastAsia="仿宋" w:hAnsi="Times New Roman" w:cs="Times New Roman" w:hint="eastAsia"/>
          <w:szCs w:val="21"/>
        </w:rPr>
        <w:t xml:space="preserve">, the </w:t>
      </w:r>
      <w:r>
        <w:rPr>
          <w:rFonts w:ascii="Times New Roman" w:eastAsia="仿宋" w:hAnsi="Times New Roman" w:cs="Times New Roman"/>
          <w:szCs w:val="21"/>
        </w:rPr>
        <w:t>use of</w:t>
      </w:r>
      <w:r>
        <w:rPr>
          <w:rFonts w:ascii="Times New Roman" w:eastAsia="仿宋" w:hAnsi="Times New Roman" w:cs="Times New Roman" w:hint="eastAsia"/>
          <w:szCs w:val="21"/>
        </w:rPr>
        <w:t xml:space="preserve"> a</w:t>
      </w:r>
      <w:r>
        <w:rPr>
          <w:rFonts w:ascii="Times New Roman" w:eastAsia="仿宋" w:hAnsi="Times New Roman" w:cs="Times New Roman"/>
          <w:szCs w:val="21"/>
        </w:rPr>
        <w:t>ntihypertensive drugs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the use of </w:t>
      </w:r>
      <w:r>
        <w:rPr>
          <w:rFonts w:ascii="Times New Roman" w:eastAsia="仿宋" w:hAnsi="Times New Roman" w:cs="Times New Roman" w:hint="eastAsia"/>
          <w:szCs w:val="21"/>
        </w:rPr>
        <w:t>h</w:t>
      </w:r>
      <w:r>
        <w:rPr>
          <w:rFonts w:ascii="Times New Roman" w:eastAsia="仿宋" w:hAnsi="Times New Roman" w:cs="Times New Roman"/>
          <w:szCs w:val="21"/>
        </w:rPr>
        <w:t>ypoglycemic drugs</w:t>
      </w:r>
      <w:r>
        <w:rPr>
          <w:rFonts w:ascii="Times New Roman" w:eastAsia="仿宋" w:hAnsi="Times New Roman" w:cs="Times New Roman" w:hint="eastAsia"/>
          <w:szCs w:val="21"/>
        </w:rPr>
        <w:t xml:space="preserve">, and </w:t>
      </w:r>
      <w:r>
        <w:rPr>
          <w:rFonts w:ascii="Times New Roman" w:eastAsia="仿宋" w:hAnsi="Times New Roman" w:cs="Times New Roman"/>
          <w:szCs w:val="21"/>
        </w:rPr>
        <w:t>the use of lipid-lowering drugs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3AFEDCC6" w14:textId="77777777" w:rsidR="000B0C20" w:rsidRDefault="000B0C20">
      <w:pPr>
        <w:jc w:val="left"/>
        <w:rPr>
          <w:rFonts w:ascii="Times New Roman" w:eastAsia="仿宋" w:hAnsi="Times New Roman" w:cs="Times New Roman"/>
          <w:szCs w:val="21"/>
          <w:highlight w:val="yellow"/>
        </w:rPr>
      </w:pPr>
    </w:p>
    <w:p w14:paraId="667C7D6D" w14:textId="77777777" w:rsidR="000B0C20" w:rsidRDefault="000B0C20">
      <w:pPr>
        <w:jc w:val="left"/>
        <w:rPr>
          <w:rFonts w:ascii="Times New Roman" w:eastAsia="仿宋" w:hAnsi="Times New Roman" w:cs="Times New Roman"/>
          <w:szCs w:val="21"/>
          <w:highlight w:val="yellow"/>
        </w:rPr>
      </w:pPr>
    </w:p>
    <w:p w14:paraId="0C03B284" w14:textId="77777777" w:rsidR="000B0C20" w:rsidRDefault="00683A54">
      <w:pPr>
        <w:rPr>
          <w:rFonts w:ascii="仿宋" w:eastAsia="仿宋" w:hAnsi="仿宋" w:cs="仿宋"/>
          <w:b/>
          <w:bCs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>Table S</w:t>
      </w:r>
      <w:r>
        <w:rPr>
          <w:rFonts w:ascii="Times New Roman" w:eastAsia="仿宋" w:hAnsi="Times New Roman" w:cs="Times New Roman" w:hint="eastAsia"/>
          <w:b/>
          <w:bCs/>
          <w:sz w:val="24"/>
        </w:rPr>
        <w:t xml:space="preserve">4 </w:t>
      </w:r>
      <w:r>
        <w:rPr>
          <w:rFonts w:ascii="Times New Roman" w:eastAsia="仿宋" w:hAnsi="Times New Roman" w:cs="Times New Roman" w:hint="eastAsia"/>
          <w:sz w:val="24"/>
        </w:rPr>
        <w:t xml:space="preserve">Comparison of predictive ability for CVD between </w:t>
      </w:r>
      <w:r>
        <w:rPr>
          <w:rFonts w:ascii="Times New Roman" w:eastAsia="Arial Unicode MS" w:hAnsi="Times New Roman" w:cs="Times New Roman" w:hint="eastAsia"/>
          <w:bCs/>
          <w:sz w:val="24"/>
        </w:rPr>
        <w:t xml:space="preserve">AIP, </w:t>
      </w:r>
      <w:r>
        <w:rPr>
          <w:rFonts w:ascii="Times New Roman" w:eastAsia="仿宋" w:hAnsi="Times New Roman" w:cs="Times New Roman" w:hint="eastAsia"/>
          <w:sz w:val="24"/>
        </w:rPr>
        <w:t xml:space="preserve">LAP, </w:t>
      </w:r>
      <w:proofErr w:type="spellStart"/>
      <w:r>
        <w:rPr>
          <w:rFonts w:ascii="Times New Roman" w:eastAsia="仿宋" w:hAnsi="Times New Roman" w:cs="Times New Roman" w:hint="eastAsia"/>
          <w:sz w:val="24"/>
        </w:rPr>
        <w:t>TyG</w:t>
      </w:r>
      <w:proofErr w:type="spellEnd"/>
      <w:r>
        <w:rPr>
          <w:rFonts w:ascii="Times New Roman" w:eastAsia="仿宋" w:hAnsi="Times New Roman" w:cs="Times New Roman" w:hint="eastAsia"/>
          <w:sz w:val="24"/>
        </w:rPr>
        <w:t xml:space="preserve"> and VAI</w:t>
      </w:r>
    </w:p>
    <w:tbl>
      <w:tblPr>
        <w:tblStyle w:val="TableGrid"/>
        <w:tblW w:w="1203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4"/>
        <w:gridCol w:w="2328"/>
        <w:gridCol w:w="2568"/>
        <w:gridCol w:w="1224"/>
        <w:gridCol w:w="2640"/>
        <w:gridCol w:w="1104"/>
      </w:tblGrid>
      <w:tr w:rsidR="000B0C20" w14:paraId="5500D56A" w14:textId="77777777">
        <w:trPr>
          <w:trHeight w:val="454"/>
        </w:trPr>
        <w:tc>
          <w:tcPr>
            <w:tcW w:w="217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BFD5785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/>
                <w:kern w:val="0"/>
                <w:sz w:val="24"/>
                <w:lang w:bidi="ar"/>
              </w:rPr>
            </w:pPr>
          </w:p>
        </w:tc>
        <w:tc>
          <w:tcPr>
            <w:tcW w:w="2328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4D9328D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C-index</w:t>
            </w:r>
          </w:p>
        </w:tc>
        <w:tc>
          <w:tcPr>
            <w:tcW w:w="2568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C4F4EFC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NRI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</w:rPr>
              <w:t>, (%)</w:t>
            </w:r>
          </w:p>
        </w:tc>
        <w:tc>
          <w:tcPr>
            <w:tcW w:w="122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7283CEF6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/>
                <w:sz w:val="24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578A8B64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IDI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</w:rPr>
              <w:t>, (%)</w:t>
            </w:r>
          </w:p>
        </w:tc>
        <w:tc>
          <w:tcPr>
            <w:tcW w:w="110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2BF5E31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</w:tr>
      <w:tr w:rsidR="000B0C20" w14:paraId="6E967427" w14:textId="77777777">
        <w:trPr>
          <w:trHeight w:val="454"/>
        </w:trPr>
        <w:tc>
          <w:tcPr>
            <w:tcW w:w="217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E0B8B43" w14:textId="77777777" w:rsidR="000B0C20" w:rsidRDefault="000B0C20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</w:p>
        </w:tc>
        <w:tc>
          <w:tcPr>
            <w:tcW w:w="2328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6BA2C2F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Estimate (95% CI)</w:t>
            </w:r>
          </w:p>
        </w:tc>
        <w:tc>
          <w:tcPr>
            <w:tcW w:w="2568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558E8434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Estimate (95% CI)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</w:rPr>
              <w:t>, %</w:t>
            </w:r>
          </w:p>
        </w:tc>
        <w:tc>
          <w:tcPr>
            <w:tcW w:w="122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E9E82E4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P-value</w:t>
            </w:r>
          </w:p>
        </w:tc>
        <w:tc>
          <w:tcPr>
            <w:tcW w:w="2640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0B6B2C5E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Estimate (95% CI)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</w:rPr>
              <w:t>, %</w:t>
            </w:r>
          </w:p>
        </w:tc>
        <w:tc>
          <w:tcPr>
            <w:tcW w:w="110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9A5EE92" w14:textId="77777777" w:rsidR="000B0C20" w:rsidRDefault="00683A54">
            <w:pPr>
              <w:widowControl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P-value</w:t>
            </w:r>
          </w:p>
        </w:tc>
      </w:tr>
      <w:tr w:rsidR="000B0C20" w14:paraId="243C3E8D" w14:textId="77777777">
        <w:trPr>
          <w:trHeight w:val="454"/>
        </w:trPr>
        <w:tc>
          <w:tcPr>
            <w:tcW w:w="217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78A2EC30" w14:textId="77777777" w:rsidR="000B0C20" w:rsidRDefault="00683A54">
            <w:pPr>
              <w:widowControl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>Base model</w:t>
            </w:r>
            <w:r>
              <w:rPr>
                <w:rFonts w:ascii="Times New Roman" w:eastAsia="仿宋" w:hAnsi="Times New Roman" w:cs="Times New Roman"/>
                <w:sz w:val="24"/>
              </w:rPr>
              <w:t>*</w:t>
            </w:r>
          </w:p>
        </w:tc>
        <w:tc>
          <w:tcPr>
            <w:tcW w:w="2328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61D058A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0.6313</w:t>
            </w:r>
          </w:p>
        </w:tc>
        <w:tc>
          <w:tcPr>
            <w:tcW w:w="2568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70CC60C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lang w:bidi="ar"/>
              </w:rPr>
              <w:t>Ref.</w:t>
            </w:r>
          </w:p>
        </w:tc>
        <w:tc>
          <w:tcPr>
            <w:tcW w:w="122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356A8069" w14:textId="77777777" w:rsidR="000B0C20" w:rsidRDefault="000B0C20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</w:p>
        </w:tc>
        <w:tc>
          <w:tcPr>
            <w:tcW w:w="264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2E75BA1" w14:textId="77777777" w:rsidR="000B0C20" w:rsidRDefault="00683A54">
            <w:pPr>
              <w:rPr>
                <w:rFonts w:ascii="Times New Roman" w:eastAsia="Arial Unicode MS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4"/>
                <w:lang w:bidi="ar"/>
              </w:rPr>
              <w:t>Ref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4"/>
                <w:lang w:bidi="ar"/>
              </w:rPr>
              <w:t>.</w:t>
            </w:r>
          </w:p>
        </w:tc>
        <w:tc>
          <w:tcPr>
            <w:tcW w:w="110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2BF6685" w14:textId="77777777" w:rsidR="000B0C20" w:rsidRDefault="000B0C20">
            <w:pPr>
              <w:rPr>
                <w:rFonts w:ascii="Times New Roman" w:eastAsia="Arial Unicode MS" w:hAnsi="Times New Roman" w:cs="Times New Roman"/>
                <w:kern w:val="0"/>
                <w:sz w:val="24"/>
                <w:lang w:bidi="ar"/>
              </w:rPr>
            </w:pPr>
          </w:p>
        </w:tc>
      </w:tr>
      <w:tr w:rsidR="000B0C20" w14:paraId="610A31B4" w14:textId="77777777">
        <w:trPr>
          <w:trHeight w:val="454"/>
        </w:trPr>
        <w:tc>
          <w:tcPr>
            <w:tcW w:w="2174" w:type="dxa"/>
            <w:tcBorders>
              <w:tl2br w:val="nil"/>
              <w:tr2bl w:val="nil"/>
            </w:tcBorders>
            <w:vAlign w:val="center"/>
          </w:tcPr>
          <w:p w14:paraId="47228CF0" w14:textId="77777777" w:rsidR="000B0C20" w:rsidRDefault="00683A54">
            <w:pPr>
              <w:widowControl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 xml:space="preserve">Base model + 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AIP</w:t>
            </w:r>
          </w:p>
        </w:tc>
        <w:tc>
          <w:tcPr>
            <w:tcW w:w="2328" w:type="dxa"/>
            <w:tcBorders>
              <w:tl2br w:val="nil"/>
              <w:tr2bl w:val="nil"/>
            </w:tcBorders>
            <w:vAlign w:val="center"/>
          </w:tcPr>
          <w:p w14:paraId="548B10EE" w14:textId="77777777" w:rsidR="000B0C20" w:rsidRDefault="00683A54">
            <w:pPr>
              <w:spacing w:line="360" w:lineRule="auto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0.633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2568" w:type="dxa"/>
            <w:tcBorders>
              <w:tl2br w:val="nil"/>
              <w:tr2bl w:val="nil"/>
            </w:tcBorders>
            <w:vAlign w:val="center"/>
          </w:tcPr>
          <w:p w14:paraId="34539D22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13 (2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82, 11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44)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center"/>
          </w:tcPr>
          <w:p w14:paraId="3A3711E3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>&lt;</w:t>
            </w:r>
            <w:r>
              <w:rPr>
                <w:rFonts w:ascii="Times New Roman" w:eastAsia="Arial Unicode MS" w:hAnsi="Times New Roman" w:cs="Times New Roman"/>
                <w:bCs/>
                <w:sz w:val="24"/>
              </w:rPr>
              <w:t>0.001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vAlign w:val="center"/>
          </w:tcPr>
          <w:p w14:paraId="0A018B0B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0.066 (0.03, 0.11)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 w14:paraId="61C70A3F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0.022</w:t>
            </w:r>
          </w:p>
        </w:tc>
      </w:tr>
      <w:tr w:rsidR="000B0C20" w14:paraId="58FE8E44" w14:textId="77777777">
        <w:trPr>
          <w:trHeight w:val="454"/>
        </w:trPr>
        <w:tc>
          <w:tcPr>
            <w:tcW w:w="2174" w:type="dxa"/>
            <w:tcBorders>
              <w:tl2br w:val="nil"/>
              <w:tr2bl w:val="nil"/>
            </w:tcBorders>
            <w:vAlign w:val="center"/>
          </w:tcPr>
          <w:p w14:paraId="71CF0C0D" w14:textId="77777777" w:rsidR="000B0C20" w:rsidRDefault="00683A54">
            <w:pPr>
              <w:widowControl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 xml:space="preserve">Base model +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LAP</w:t>
            </w:r>
          </w:p>
        </w:tc>
        <w:tc>
          <w:tcPr>
            <w:tcW w:w="2328" w:type="dxa"/>
            <w:tcBorders>
              <w:tl2br w:val="nil"/>
              <w:tr2bl w:val="nil"/>
            </w:tcBorders>
            <w:vAlign w:val="center"/>
          </w:tcPr>
          <w:p w14:paraId="5E284A19" w14:textId="77777777" w:rsidR="000B0C20" w:rsidRDefault="00683A54">
            <w:pPr>
              <w:spacing w:line="360" w:lineRule="auto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0.632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2568" w:type="dxa"/>
            <w:tcBorders>
              <w:tl2br w:val="nil"/>
              <w:tr2bl w:val="nil"/>
            </w:tcBorders>
            <w:vAlign w:val="center"/>
          </w:tcPr>
          <w:p w14:paraId="7802814C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33 (2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12, 10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54)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center"/>
          </w:tcPr>
          <w:p w14:paraId="1285D789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>&lt;0.001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1BF0A99A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0.04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 xml:space="preserve"> (0.01, 0.08)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1EC42861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0.066</w:t>
            </w:r>
          </w:p>
        </w:tc>
      </w:tr>
      <w:tr w:rsidR="000B0C20" w14:paraId="6334A812" w14:textId="77777777">
        <w:trPr>
          <w:trHeight w:val="454"/>
        </w:trPr>
        <w:tc>
          <w:tcPr>
            <w:tcW w:w="2174" w:type="dxa"/>
            <w:tcBorders>
              <w:tl2br w:val="nil"/>
              <w:tr2bl w:val="nil"/>
            </w:tcBorders>
            <w:vAlign w:val="center"/>
          </w:tcPr>
          <w:p w14:paraId="6206B922" w14:textId="77777777" w:rsidR="000B0C20" w:rsidRDefault="00683A54">
            <w:pPr>
              <w:widowControl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 xml:space="preserve">Base model + </w:t>
            </w:r>
            <w:proofErr w:type="spellStart"/>
            <w:r>
              <w:rPr>
                <w:rFonts w:ascii="Times New Roman" w:eastAsia="仿宋" w:hAnsi="Times New Roman" w:cs="Times New Roman" w:hint="eastAsia"/>
                <w:sz w:val="24"/>
              </w:rPr>
              <w:t>TyG</w:t>
            </w:r>
            <w:proofErr w:type="spellEnd"/>
          </w:p>
        </w:tc>
        <w:tc>
          <w:tcPr>
            <w:tcW w:w="2328" w:type="dxa"/>
            <w:tcBorders>
              <w:tl2br w:val="nil"/>
              <w:tr2bl w:val="nil"/>
            </w:tcBorders>
            <w:vAlign w:val="center"/>
          </w:tcPr>
          <w:p w14:paraId="133D1797" w14:textId="77777777" w:rsidR="000B0C20" w:rsidRDefault="00683A54">
            <w:pPr>
              <w:spacing w:line="360" w:lineRule="auto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0.633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2568" w:type="dxa"/>
            <w:tcBorders>
              <w:tl2br w:val="nil"/>
              <w:tr2bl w:val="nil"/>
            </w:tcBorders>
            <w:vAlign w:val="center"/>
          </w:tcPr>
          <w:p w14:paraId="6A296051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9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22 (4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91, 13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53)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center"/>
          </w:tcPr>
          <w:p w14:paraId="4930EA27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>&lt;0.001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vAlign w:val="center"/>
          </w:tcPr>
          <w:p w14:paraId="241163BA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0.078 (0.03, 0.12)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 w14:paraId="29FD5732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color w:val="000000"/>
                <w:sz w:val="24"/>
              </w:rPr>
              <w:t>0.011</w:t>
            </w:r>
          </w:p>
        </w:tc>
      </w:tr>
      <w:tr w:rsidR="000B0C20" w14:paraId="3F632512" w14:textId="77777777">
        <w:trPr>
          <w:trHeight w:val="454"/>
        </w:trPr>
        <w:tc>
          <w:tcPr>
            <w:tcW w:w="217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7E4C672B" w14:textId="77777777" w:rsidR="000B0C20" w:rsidRDefault="00683A54">
            <w:pPr>
              <w:widowControl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 xml:space="preserve">Base model +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VAI</w:t>
            </w:r>
          </w:p>
        </w:tc>
        <w:tc>
          <w:tcPr>
            <w:tcW w:w="2328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49CD6BC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0.6321</w:t>
            </w:r>
          </w:p>
        </w:tc>
        <w:tc>
          <w:tcPr>
            <w:tcW w:w="2568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58DF8B4E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5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 xml:space="preserve"> (0.89, 9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52)</w:t>
            </w:r>
          </w:p>
        </w:tc>
        <w:tc>
          <w:tcPr>
            <w:tcW w:w="122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83F349B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</w:rPr>
              <w:t>&lt;0.001</w:t>
            </w:r>
          </w:p>
        </w:tc>
        <w:tc>
          <w:tcPr>
            <w:tcW w:w="2640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9D95CCC" w14:textId="77777777" w:rsidR="000B0C20" w:rsidRDefault="00683A54">
            <w:pPr>
              <w:spacing w:line="36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0.01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 xml:space="preserve"> (0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.00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, 0.03)</w:t>
            </w:r>
          </w:p>
        </w:tc>
        <w:tc>
          <w:tcPr>
            <w:tcW w:w="1104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78961892" w14:textId="77777777" w:rsidR="000B0C20" w:rsidRDefault="00683A54">
            <w:pPr>
              <w:rPr>
                <w:rFonts w:ascii="Times New Roman" w:eastAsia="Arial Unicode MS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 w:val="24"/>
              </w:rPr>
              <w:t>0.078</w:t>
            </w:r>
          </w:p>
        </w:tc>
      </w:tr>
    </w:tbl>
    <w:p w14:paraId="07CA82CF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proofErr w:type="gramStart"/>
      <w:r>
        <w:rPr>
          <w:rFonts w:ascii="Times New Roman" w:eastAsia="仿宋" w:hAnsi="Times New Roman" w:cs="Times New Roman"/>
          <w:szCs w:val="21"/>
        </w:rPr>
        <w:t>NRI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net reclassification index</w:t>
      </w:r>
      <w:r>
        <w:rPr>
          <w:rFonts w:ascii="Times New Roman" w:eastAsia="仿宋" w:hAnsi="Times New Roman" w:cs="Times New Roman" w:hint="eastAsia"/>
          <w:szCs w:val="21"/>
        </w:rPr>
        <w:t>.</w:t>
      </w:r>
      <w:proofErr w:type="gramEnd"/>
      <w:r>
        <w:rPr>
          <w:rFonts w:ascii="Times New Roman" w:eastAsia="仿宋" w:hAnsi="Times New Roman" w:cs="Times New Roman" w:hint="eastAsia"/>
          <w:szCs w:val="21"/>
        </w:rPr>
        <w:t xml:space="preserve"> </w:t>
      </w:r>
      <w:proofErr w:type="gramStart"/>
      <w:r>
        <w:rPr>
          <w:rFonts w:ascii="Times New Roman" w:eastAsia="仿宋" w:hAnsi="Times New Roman" w:cs="Times New Roman"/>
          <w:szCs w:val="21"/>
        </w:rPr>
        <w:t>IDI, integrated discrimination improvement</w:t>
      </w:r>
      <w:r>
        <w:rPr>
          <w:rFonts w:ascii="Times New Roman" w:eastAsia="仿宋" w:hAnsi="Times New Roman" w:cs="Times New Roman" w:hint="eastAsia"/>
          <w:szCs w:val="21"/>
        </w:rPr>
        <w:t>.</w:t>
      </w:r>
      <w:proofErr w:type="gramEnd"/>
      <w:r>
        <w:rPr>
          <w:rFonts w:ascii="Times New Roman" w:eastAsia="仿宋" w:hAnsi="Times New Roman" w:cs="Times New Roman" w:hint="eastAsia"/>
          <w:szCs w:val="21"/>
        </w:rPr>
        <w:t xml:space="preserve"> </w:t>
      </w:r>
      <w:proofErr w:type="gramStart"/>
      <w:r>
        <w:rPr>
          <w:rFonts w:ascii="Times New Roman" w:eastAsia="仿宋" w:hAnsi="Times New Roman" w:cs="Times New Roman"/>
          <w:szCs w:val="21"/>
        </w:rPr>
        <w:t>LAP, Lipid Accumulation Product</w:t>
      </w:r>
      <w:r>
        <w:rPr>
          <w:rFonts w:ascii="Times New Roman" w:eastAsia="仿宋" w:hAnsi="Times New Roman" w:cs="Times New Roman" w:hint="eastAsia"/>
          <w:szCs w:val="21"/>
        </w:rPr>
        <w:t>.</w:t>
      </w:r>
      <w:proofErr w:type="gramEnd"/>
      <w:r>
        <w:rPr>
          <w:rFonts w:ascii="Times New Roman" w:eastAsia="仿宋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仿宋" w:hAnsi="Times New Roman" w:cs="Times New Roman"/>
          <w:szCs w:val="21"/>
        </w:rPr>
        <w:t>TyG</w:t>
      </w:r>
      <w:proofErr w:type="spellEnd"/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 xml:space="preserve">Triglyceride-Glucose </w:t>
      </w:r>
      <w:r>
        <w:rPr>
          <w:rFonts w:ascii="Times New Roman" w:eastAsia="仿宋" w:hAnsi="Times New Roman" w:cs="Times New Roman" w:hint="eastAsia"/>
          <w:szCs w:val="21"/>
        </w:rPr>
        <w:t>I</w:t>
      </w:r>
      <w:r>
        <w:rPr>
          <w:rFonts w:ascii="Times New Roman" w:eastAsia="仿宋" w:hAnsi="Times New Roman" w:cs="Times New Roman"/>
          <w:szCs w:val="21"/>
        </w:rPr>
        <w:t>ndex</w:t>
      </w:r>
      <w:r>
        <w:rPr>
          <w:rFonts w:ascii="Times New Roman" w:eastAsia="仿宋" w:hAnsi="Times New Roman" w:cs="Times New Roman" w:hint="eastAsia"/>
          <w:szCs w:val="21"/>
        </w:rPr>
        <w:t xml:space="preserve">. </w:t>
      </w:r>
      <w:r>
        <w:rPr>
          <w:rFonts w:ascii="Times New Roman" w:eastAsia="仿宋" w:hAnsi="Times New Roman" w:cs="Times New Roman"/>
          <w:szCs w:val="21"/>
        </w:rPr>
        <w:t>VAI</w:t>
      </w:r>
      <w:r>
        <w:rPr>
          <w:rFonts w:ascii="Times New Roman" w:eastAsia="仿宋" w:hAnsi="Times New Roman" w:cs="Times New Roman" w:hint="eastAsia"/>
          <w:szCs w:val="21"/>
        </w:rPr>
        <w:t xml:space="preserve">, </w:t>
      </w:r>
      <w:r>
        <w:rPr>
          <w:rFonts w:ascii="Times New Roman" w:eastAsia="仿宋" w:hAnsi="Times New Roman" w:cs="Times New Roman"/>
          <w:szCs w:val="21"/>
        </w:rPr>
        <w:t>Visceral Adiposity Index</w:t>
      </w:r>
      <w:r>
        <w:rPr>
          <w:rFonts w:ascii="Times New Roman" w:eastAsia="仿宋" w:hAnsi="Times New Roman" w:cs="Times New Roman" w:hint="eastAsia"/>
          <w:szCs w:val="21"/>
        </w:rPr>
        <w:t>.</w:t>
      </w:r>
    </w:p>
    <w:p w14:paraId="4B6E7C63" w14:textId="77777777" w:rsidR="000B0C20" w:rsidRDefault="00683A54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 xml:space="preserve">*Base model was adjusted for </w:t>
      </w:r>
      <w:r>
        <w:rPr>
          <w:rFonts w:ascii="Times New Roman" w:eastAsia="仿宋" w:hAnsi="Times New Roman" w:cs="Times New Roman"/>
          <w:szCs w:val="21"/>
        </w:rPr>
        <w:t>age, s</w:t>
      </w:r>
      <w:r>
        <w:rPr>
          <w:rFonts w:ascii="Times New Roman" w:eastAsia="仿宋" w:hAnsi="Times New Roman" w:cs="Times New Roman"/>
          <w:szCs w:val="21"/>
        </w:rPr>
        <w:t xml:space="preserve">ex, </w:t>
      </w:r>
      <w:r>
        <w:rPr>
          <w:rFonts w:ascii="Times New Roman" w:eastAsia="仿宋" w:hAnsi="Times New Roman" w:cs="Times New Roman" w:hint="eastAsia"/>
          <w:szCs w:val="21"/>
        </w:rPr>
        <w:t>SBP</w:t>
      </w:r>
      <w:r>
        <w:rPr>
          <w:rFonts w:ascii="Times New Roman" w:eastAsia="仿宋" w:hAnsi="Times New Roman" w:cs="Times New Roman"/>
          <w:szCs w:val="21"/>
        </w:rPr>
        <w:t xml:space="preserve">, LDL-C, BMI, </w:t>
      </w:r>
      <w:proofErr w:type="spellStart"/>
      <w:r>
        <w:rPr>
          <w:rFonts w:ascii="Times New Roman" w:eastAsia="仿宋" w:hAnsi="Times New Roman" w:cs="Times New Roman"/>
          <w:szCs w:val="21"/>
        </w:rPr>
        <w:t>hs</w:t>
      </w:r>
      <w:proofErr w:type="spellEnd"/>
      <w:r>
        <w:rPr>
          <w:rFonts w:ascii="Times New Roman" w:eastAsia="仿宋" w:hAnsi="Times New Roman" w:cs="Times New Roman"/>
          <w:szCs w:val="21"/>
        </w:rPr>
        <w:t xml:space="preserve">-CRP, smoking, </w:t>
      </w:r>
      <w:r>
        <w:rPr>
          <w:rFonts w:ascii="Times New Roman" w:eastAsia="仿宋" w:hAnsi="Times New Roman" w:cs="Times New Roman"/>
          <w:szCs w:val="21"/>
        </w:rPr>
        <w:t>alcohol consumption, physical activity, and use of antihypertensive, lipid-lowering, and glucose-lowering medications.</w:t>
      </w:r>
    </w:p>
    <w:p w14:paraId="66FFF23A" w14:textId="77777777" w:rsidR="000B0C20" w:rsidRDefault="000B0C20">
      <w:pPr>
        <w:jc w:val="left"/>
        <w:rPr>
          <w:rFonts w:ascii="Times New Roman" w:eastAsia="仿宋" w:hAnsi="Times New Roman" w:cs="Times New Roman"/>
          <w:b/>
          <w:bCs/>
          <w:sz w:val="24"/>
          <w:highlight w:val="yellow"/>
        </w:rPr>
      </w:pPr>
    </w:p>
    <w:sectPr w:rsidR="000B0C20">
      <w:pgSz w:w="16838" w:h="11906" w:orient="landscape"/>
      <w:pgMar w:top="1417" w:right="1440" w:bottom="1417" w:left="138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Myriad Pro Light">
    <w:charset w:val="00"/>
    <w:family w:val="auto"/>
    <w:pitch w:val="default"/>
    <w:sig w:usb0="20000287" w:usb1="00000001" w:usb2="00000000" w:usb3="00000000" w:csb0="2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Pro-Light">
    <w:altName w:val="Segoe Print"/>
    <w:charset w:val="00"/>
    <w:family w:val="auto"/>
    <w:pitch w:val="default"/>
  </w:font>
  <w:font w:name="MyriadPro-Semibol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GJlZjg3ZTUyNjFiMmVmNGNiM2NiYmI5NGVlN2UifQ=="/>
  </w:docVars>
  <w:rsids>
    <w:rsidRoot w:val="00172A27"/>
    <w:rsid w:val="00030A31"/>
    <w:rsid w:val="000B0C20"/>
    <w:rsid w:val="00172A27"/>
    <w:rsid w:val="00174C8A"/>
    <w:rsid w:val="00186BF0"/>
    <w:rsid w:val="00683A54"/>
    <w:rsid w:val="006C618F"/>
    <w:rsid w:val="00E40E04"/>
    <w:rsid w:val="01315540"/>
    <w:rsid w:val="014224B4"/>
    <w:rsid w:val="016D5691"/>
    <w:rsid w:val="017D6BBC"/>
    <w:rsid w:val="019718F0"/>
    <w:rsid w:val="01DB2B2A"/>
    <w:rsid w:val="02467FAE"/>
    <w:rsid w:val="027D15D2"/>
    <w:rsid w:val="02D768B7"/>
    <w:rsid w:val="032A4C70"/>
    <w:rsid w:val="035C2AAE"/>
    <w:rsid w:val="035F6AF9"/>
    <w:rsid w:val="04407801"/>
    <w:rsid w:val="05BC2ACD"/>
    <w:rsid w:val="05DC7CC0"/>
    <w:rsid w:val="06E164AA"/>
    <w:rsid w:val="07474711"/>
    <w:rsid w:val="084F54C6"/>
    <w:rsid w:val="08D00067"/>
    <w:rsid w:val="09C00A15"/>
    <w:rsid w:val="09C90507"/>
    <w:rsid w:val="09F0702A"/>
    <w:rsid w:val="0A331439"/>
    <w:rsid w:val="0A6C157B"/>
    <w:rsid w:val="0A785072"/>
    <w:rsid w:val="0A9652E1"/>
    <w:rsid w:val="0AC85212"/>
    <w:rsid w:val="0B15772D"/>
    <w:rsid w:val="0B210B54"/>
    <w:rsid w:val="0BA871AF"/>
    <w:rsid w:val="0C497C5E"/>
    <w:rsid w:val="0CB657C6"/>
    <w:rsid w:val="0D750332"/>
    <w:rsid w:val="0DCB3277"/>
    <w:rsid w:val="0DE10274"/>
    <w:rsid w:val="0DEF3CEA"/>
    <w:rsid w:val="0F704309"/>
    <w:rsid w:val="10116269"/>
    <w:rsid w:val="10E01C3F"/>
    <w:rsid w:val="11072A94"/>
    <w:rsid w:val="119713CE"/>
    <w:rsid w:val="11BF6212"/>
    <w:rsid w:val="11C40874"/>
    <w:rsid w:val="11FD47F8"/>
    <w:rsid w:val="1204518D"/>
    <w:rsid w:val="120963A4"/>
    <w:rsid w:val="12D3515F"/>
    <w:rsid w:val="131E380D"/>
    <w:rsid w:val="13345ABB"/>
    <w:rsid w:val="1393060F"/>
    <w:rsid w:val="13D11EA2"/>
    <w:rsid w:val="15820285"/>
    <w:rsid w:val="15DA44FC"/>
    <w:rsid w:val="163C47D2"/>
    <w:rsid w:val="16BF7F6C"/>
    <w:rsid w:val="16FD78A5"/>
    <w:rsid w:val="172F064F"/>
    <w:rsid w:val="174B0D98"/>
    <w:rsid w:val="176F4EEF"/>
    <w:rsid w:val="18B87954"/>
    <w:rsid w:val="18DC02F5"/>
    <w:rsid w:val="1A7F606C"/>
    <w:rsid w:val="1ADD2923"/>
    <w:rsid w:val="1B6224D6"/>
    <w:rsid w:val="1BBA04DA"/>
    <w:rsid w:val="1BCA3728"/>
    <w:rsid w:val="1C3D19C7"/>
    <w:rsid w:val="1CD64477"/>
    <w:rsid w:val="1D1C3424"/>
    <w:rsid w:val="1D786A52"/>
    <w:rsid w:val="1D8B5735"/>
    <w:rsid w:val="1D961825"/>
    <w:rsid w:val="1DC80FD6"/>
    <w:rsid w:val="1F027419"/>
    <w:rsid w:val="1FBE6091"/>
    <w:rsid w:val="1FE67D19"/>
    <w:rsid w:val="2007001E"/>
    <w:rsid w:val="200E3D2D"/>
    <w:rsid w:val="205A5712"/>
    <w:rsid w:val="20895274"/>
    <w:rsid w:val="209C57E2"/>
    <w:rsid w:val="20F92963"/>
    <w:rsid w:val="217A31B3"/>
    <w:rsid w:val="21B539B6"/>
    <w:rsid w:val="21EB7868"/>
    <w:rsid w:val="231604E7"/>
    <w:rsid w:val="233D2128"/>
    <w:rsid w:val="23DB1645"/>
    <w:rsid w:val="23F5724D"/>
    <w:rsid w:val="23FF50C0"/>
    <w:rsid w:val="241B04C9"/>
    <w:rsid w:val="24204D54"/>
    <w:rsid w:val="24B74003"/>
    <w:rsid w:val="25415D2D"/>
    <w:rsid w:val="25733194"/>
    <w:rsid w:val="25EA63F3"/>
    <w:rsid w:val="25F3318F"/>
    <w:rsid w:val="26552FD6"/>
    <w:rsid w:val="27252274"/>
    <w:rsid w:val="274C141A"/>
    <w:rsid w:val="277429C3"/>
    <w:rsid w:val="27991CB0"/>
    <w:rsid w:val="27C842A8"/>
    <w:rsid w:val="28595C49"/>
    <w:rsid w:val="29AD79A4"/>
    <w:rsid w:val="29D02053"/>
    <w:rsid w:val="2A461F39"/>
    <w:rsid w:val="2A563BA2"/>
    <w:rsid w:val="2A713512"/>
    <w:rsid w:val="2A9D2F07"/>
    <w:rsid w:val="2AA002A8"/>
    <w:rsid w:val="2AB10574"/>
    <w:rsid w:val="2ABE379F"/>
    <w:rsid w:val="2ADC6263"/>
    <w:rsid w:val="2AEB1A8E"/>
    <w:rsid w:val="2B2A3CD6"/>
    <w:rsid w:val="2B5B4148"/>
    <w:rsid w:val="2B92177E"/>
    <w:rsid w:val="2BAD46B0"/>
    <w:rsid w:val="2C1048D0"/>
    <w:rsid w:val="2C4604AC"/>
    <w:rsid w:val="2C6027FC"/>
    <w:rsid w:val="2C726901"/>
    <w:rsid w:val="2CCA30B3"/>
    <w:rsid w:val="2D21787A"/>
    <w:rsid w:val="2D371BB4"/>
    <w:rsid w:val="2DBD030B"/>
    <w:rsid w:val="2E454BC9"/>
    <w:rsid w:val="2E4C184F"/>
    <w:rsid w:val="2EFC649D"/>
    <w:rsid w:val="2F186F5A"/>
    <w:rsid w:val="2F31220F"/>
    <w:rsid w:val="2F693FA7"/>
    <w:rsid w:val="2F7A50F2"/>
    <w:rsid w:val="2FAE334E"/>
    <w:rsid w:val="31BA4E4C"/>
    <w:rsid w:val="324013FD"/>
    <w:rsid w:val="32534FC3"/>
    <w:rsid w:val="32787703"/>
    <w:rsid w:val="328E04C8"/>
    <w:rsid w:val="32EA7C77"/>
    <w:rsid w:val="332539C3"/>
    <w:rsid w:val="344639DF"/>
    <w:rsid w:val="34880513"/>
    <w:rsid w:val="34B34216"/>
    <w:rsid w:val="35131F15"/>
    <w:rsid w:val="35B264B6"/>
    <w:rsid w:val="362A5435"/>
    <w:rsid w:val="36380D89"/>
    <w:rsid w:val="371D31FA"/>
    <w:rsid w:val="375A013E"/>
    <w:rsid w:val="37955E55"/>
    <w:rsid w:val="37D12EB1"/>
    <w:rsid w:val="38290E23"/>
    <w:rsid w:val="39296CCC"/>
    <w:rsid w:val="39FC1D57"/>
    <w:rsid w:val="3AC35F3F"/>
    <w:rsid w:val="3B051543"/>
    <w:rsid w:val="3BB2190F"/>
    <w:rsid w:val="3BCF7BE7"/>
    <w:rsid w:val="3C7F7117"/>
    <w:rsid w:val="3C951D96"/>
    <w:rsid w:val="3D0C4E20"/>
    <w:rsid w:val="3D1D0DE6"/>
    <w:rsid w:val="3D6E0B95"/>
    <w:rsid w:val="3DA512EA"/>
    <w:rsid w:val="3DFC2573"/>
    <w:rsid w:val="3E7474C5"/>
    <w:rsid w:val="3EA97985"/>
    <w:rsid w:val="3F726EF8"/>
    <w:rsid w:val="3FB7602E"/>
    <w:rsid w:val="3FE5576C"/>
    <w:rsid w:val="40586E80"/>
    <w:rsid w:val="407F7876"/>
    <w:rsid w:val="40B76E3C"/>
    <w:rsid w:val="42707E4C"/>
    <w:rsid w:val="42B2146D"/>
    <w:rsid w:val="432B370E"/>
    <w:rsid w:val="43645194"/>
    <w:rsid w:val="43F45D1B"/>
    <w:rsid w:val="44272493"/>
    <w:rsid w:val="44362EFD"/>
    <w:rsid w:val="44730DD7"/>
    <w:rsid w:val="44A11493"/>
    <w:rsid w:val="452D4BE2"/>
    <w:rsid w:val="45311F90"/>
    <w:rsid w:val="454D43BF"/>
    <w:rsid w:val="45E958C2"/>
    <w:rsid w:val="46941ED9"/>
    <w:rsid w:val="47314E86"/>
    <w:rsid w:val="47384869"/>
    <w:rsid w:val="477F1D96"/>
    <w:rsid w:val="479B4CF7"/>
    <w:rsid w:val="48B45915"/>
    <w:rsid w:val="48BF207B"/>
    <w:rsid w:val="48D93E2A"/>
    <w:rsid w:val="48DD35B8"/>
    <w:rsid w:val="48E87DC1"/>
    <w:rsid w:val="48EF7F4D"/>
    <w:rsid w:val="49192FF1"/>
    <w:rsid w:val="494055B9"/>
    <w:rsid w:val="499A4E6E"/>
    <w:rsid w:val="4A1D58E4"/>
    <w:rsid w:val="4C2B6930"/>
    <w:rsid w:val="4CF47B43"/>
    <w:rsid w:val="4D326B3D"/>
    <w:rsid w:val="4D5A74E2"/>
    <w:rsid w:val="4D647098"/>
    <w:rsid w:val="4D7A2DC9"/>
    <w:rsid w:val="4E174CD7"/>
    <w:rsid w:val="4E8353FC"/>
    <w:rsid w:val="4E9A54BE"/>
    <w:rsid w:val="4EB24133"/>
    <w:rsid w:val="4EB57249"/>
    <w:rsid w:val="4EBD59C6"/>
    <w:rsid w:val="4EBE4C9A"/>
    <w:rsid w:val="4EE24A0D"/>
    <w:rsid w:val="4F027D5E"/>
    <w:rsid w:val="4F930849"/>
    <w:rsid w:val="4FEA4DD2"/>
    <w:rsid w:val="50AC1B94"/>
    <w:rsid w:val="50B526ED"/>
    <w:rsid w:val="51350D7B"/>
    <w:rsid w:val="51C72C2F"/>
    <w:rsid w:val="52DC0141"/>
    <w:rsid w:val="53151646"/>
    <w:rsid w:val="53896967"/>
    <w:rsid w:val="53B144C3"/>
    <w:rsid w:val="53C853FE"/>
    <w:rsid w:val="53F96F18"/>
    <w:rsid w:val="55A56731"/>
    <w:rsid w:val="55F07B15"/>
    <w:rsid w:val="567F7702"/>
    <w:rsid w:val="56E37DCE"/>
    <w:rsid w:val="574B054D"/>
    <w:rsid w:val="57AD7109"/>
    <w:rsid w:val="57C728BE"/>
    <w:rsid w:val="58945C20"/>
    <w:rsid w:val="594604E8"/>
    <w:rsid w:val="597B3345"/>
    <w:rsid w:val="59DA3615"/>
    <w:rsid w:val="5AD02230"/>
    <w:rsid w:val="5ADF7B6E"/>
    <w:rsid w:val="5AF827BD"/>
    <w:rsid w:val="5C645EB9"/>
    <w:rsid w:val="5CEB09B4"/>
    <w:rsid w:val="5D4D3441"/>
    <w:rsid w:val="5EAB7A46"/>
    <w:rsid w:val="5EFC04E3"/>
    <w:rsid w:val="5F235D9A"/>
    <w:rsid w:val="5F67023A"/>
    <w:rsid w:val="5FA51CF7"/>
    <w:rsid w:val="601E29B4"/>
    <w:rsid w:val="603F42B9"/>
    <w:rsid w:val="607729D2"/>
    <w:rsid w:val="60877387"/>
    <w:rsid w:val="60A51BBD"/>
    <w:rsid w:val="61071988"/>
    <w:rsid w:val="619A3B83"/>
    <w:rsid w:val="61AA56DC"/>
    <w:rsid w:val="61F03BBB"/>
    <w:rsid w:val="62554EB1"/>
    <w:rsid w:val="628B15D4"/>
    <w:rsid w:val="629F0E86"/>
    <w:rsid w:val="62C10D08"/>
    <w:rsid w:val="63401EDF"/>
    <w:rsid w:val="63481105"/>
    <w:rsid w:val="637606BD"/>
    <w:rsid w:val="637D1FB6"/>
    <w:rsid w:val="63833090"/>
    <w:rsid w:val="63AA01D5"/>
    <w:rsid w:val="644111B8"/>
    <w:rsid w:val="657E3861"/>
    <w:rsid w:val="65D84111"/>
    <w:rsid w:val="660304AC"/>
    <w:rsid w:val="66823571"/>
    <w:rsid w:val="66A80E51"/>
    <w:rsid w:val="66FF570B"/>
    <w:rsid w:val="67412DFB"/>
    <w:rsid w:val="67426A32"/>
    <w:rsid w:val="675066CF"/>
    <w:rsid w:val="676674E5"/>
    <w:rsid w:val="68A04E9A"/>
    <w:rsid w:val="68E416B1"/>
    <w:rsid w:val="68FB5316"/>
    <w:rsid w:val="69004F74"/>
    <w:rsid w:val="696F6177"/>
    <w:rsid w:val="69DC653A"/>
    <w:rsid w:val="6A3420D1"/>
    <w:rsid w:val="6A3E3C8C"/>
    <w:rsid w:val="6AD8503D"/>
    <w:rsid w:val="6B382092"/>
    <w:rsid w:val="6BAF1DF6"/>
    <w:rsid w:val="6BCA297C"/>
    <w:rsid w:val="6BD55290"/>
    <w:rsid w:val="6BFC2324"/>
    <w:rsid w:val="6C603C39"/>
    <w:rsid w:val="6C633E6D"/>
    <w:rsid w:val="6CD10672"/>
    <w:rsid w:val="6CDD10BB"/>
    <w:rsid w:val="6DB3191F"/>
    <w:rsid w:val="6DBE71AC"/>
    <w:rsid w:val="6E587601"/>
    <w:rsid w:val="6E6424FF"/>
    <w:rsid w:val="6EC62652"/>
    <w:rsid w:val="6F033361"/>
    <w:rsid w:val="6F9B55E2"/>
    <w:rsid w:val="6FEC08A7"/>
    <w:rsid w:val="70104A25"/>
    <w:rsid w:val="703B6A03"/>
    <w:rsid w:val="706B3FCD"/>
    <w:rsid w:val="709D20E3"/>
    <w:rsid w:val="70A80619"/>
    <w:rsid w:val="70BF7C59"/>
    <w:rsid w:val="71351688"/>
    <w:rsid w:val="713D7BD8"/>
    <w:rsid w:val="722C6DDA"/>
    <w:rsid w:val="72833A1C"/>
    <w:rsid w:val="73173CE2"/>
    <w:rsid w:val="732E0930"/>
    <w:rsid w:val="740E3991"/>
    <w:rsid w:val="74111C3C"/>
    <w:rsid w:val="74700887"/>
    <w:rsid w:val="74E97204"/>
    <w:rsid w:val="75A650F5"/>
    <w:rsid w:val="75C44063"/>
    <w:rsid w:val="766823AB"/>
    <w:rsid w:val="77446974"/>
    <w:rsid w:val="776C14CC"/>
    <w:rsid w:val="795475BF"/>
    <w:rsid w:val="79576530"/>
    <w:rsid w:val="7A250CFE"/>
    <w:rsid w:val="7AA17B72"/>
    <w:rsid w:val="7AA23DC5"/>
    <w:rsid w:val="7ABD10F7"/>
    <w:rsid w:val="7B361733"/>
    <w:rsid w:val="7C131BAA"/>
    <w:rsid w:val="7C691C92"/>
    <w:rsid w:val="7CF82D14"/>
    <w:rsid w:val="7DEC566F"/>
    <w:rsid w:val="7E1F5B00"/>
    <w:rsid w:val="7E5B4817"/>
    <w:rsid w:val="7E7860A2"/>
    <w:rsid w:val="7F1B4798"/>
    <w:rsid w:val="7F403BC0"/>
    <w:rsid w:val="7FD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font21">
    <w:name w:val="font2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11">
    <w:name w:val="font1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color w:val="000000"/>
      <w:sz w:val="40"/>
      <w:szCs w:val="40"/>
      <w:u w:val="none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/>
      <w:b/>
      <w:bCs/>
      <w:color w:val="000000"/>
      <w:sz w:val="46"/>
      <w:szCs w:val="46"/>
      <w:u w:val="none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font21">
    <w:name w:val="font2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11">
    <w:name w:val="font1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color w:val="000000"/>
      <w:sz w:val="40"/>
      <w:szCs w:val="40"/>
      <w:u w:val="none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/>
      <w:b/>
      <w:bCs/>
      <w:color w:val="000000"/>
      <w:sz w:val="46"/>
      <w:szCs w:val="46"/>
      <w:u w:val="none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28263</dc:creator>
  <cp:lastModifiedBy>Editorial Integra</cp:lastModifiedBy>
  <cp:revision>3</cp:revision>
  <dcterms:created xsi:type="dcterms:W3CDTF">2023-02-24T01:05:00Z</dcterms:created>
  <dcterms:modified xsi:type="dcterms:W3CDTF">2026-04-15T07:55:00Z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A5F393018B73414AA4C1ECC317029BD2_13</vt:lpwstr>
  </property>
  <property fmtid="{D5CDD505-2E9C-101B-9397-08002B2CF9AE}" pid="4" name="KSOTemplateDocerSaveRecord">
    <vt:lpwstr>eyJoZGlkIjoiMjJlMGJlZjg3ZTUyNjFiMmVmNGNiM2NiYmI5NGVlN2UiLCJ1c2VySWQiOiIxNzQ5OTA3NDUyIn0=</vt:lpwstr>
  </property>
</Properties>
</file>