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98680" w14:textId="1FBAAFB7" w:rsidR="00321825" w:rsidRPr="009759F5" w:rsidRDefault="00321825" w:rsidP="00FA44A1">
      <w:pPr>
        <w:spacing w:after="0" w:line="240" w:lineRule="auto"/>
        <w:contextualSpacing/>
        <w:rPr>
          <w:rFonts w:ascii="Times New Roman" w:hAnsi="Times New Roman" w:cs="Times New Roman"/>
          <w:color w:val="222222"/>
          <w:sz w:val="24"/>
          <w:szCs w:val="24"/>
        </w:rPr>
      </w:pPr>
      <w:r w:rsidRPr="009759F5">
        <w:rPr>
          <w:rFonts w:ascii="Times New Roman" w:hAnsi="Times New Roman" w:cs="Times New Roman"/>
          <w:color w:val="222222"/>
          <w:sz w:val="24"/>
          <w:szCs w:val="24"/>
        </w:rPr>
        <w:t xml:space="preserve">Table A6: </w:t>
      </w:r>
      <w:r w:rsidR="00112D7C" w:rsidRPr="009759F5">
        <w:rPr>
          <w:rFonts w:ascii="Times New Roman" w:eastAsia="Times New Roman" w:hAnsi="Times New Roman" w:cs="Times New Roman"/>
          <w:bCs/>
          <w:color w:val="000000"/>
          <w:sz w:val="24"/>
          <w:szCs w:val="24"/>
        </w:rPr>
        <w:t xml:space="preserve">Logistic regressions with destination country nationality law </w:t>
      </w:r>
      <w:r w:rsidR="002F2804">
        <w:rPr>
          <w:rFonts w:ascii="Times New Roman" w:eastAsia="Times New Roman" w:hAnsi="Times New Roman" w:cs="Times New Roman"/>
          <w:bCs/>
          <w:color w:val="000000"/>
          <w:sz w:val="24"/>
          <w:szCs w:val="24"/>
        </w:rPr>
        <w:t>and</w:t>
      </w:r>
      <w:r w:rsidR="00112D7C" w:rsidRPr="009759F5">
        <w:rPr>
          <w:rFonts w:ascii="Times New Roman" w:eastAsia="Times New Roman" w:hAnsi="Times New Roman" w:cs="Times New Roman"/>
          <w:bCs/>
          <w:color w:val="000000"/>
          <w:sz w:val="24"/>
          <w:szCs w:val="24"/>
        </w:rPr>
        <w:t xml:space="preserve"> procedure (N=Observations)</w:t>
      </w:r>
    </w:p>
    <w:tbl>
      <w:tblPr>
        <w:tblW w:w="0" w:type="auto"/>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6"/>
        <w:gridCol w:w="2031"/>
        <w:gridCol w:w="2153"/>
        <w:gridCol w:w="2098"/>
        <w:gridCol w:w="2153"/>
      </w:tblGrid>
      <w:tr w:rsidR="001161AC" w:rsidRPr="001161AC" w14:paraId="7705A7DF" w14:textId="77777777" w:rsidTr="00FA44A1">
        <w:trPr>
          <w:trHeight w:val="300"/>
        </w:trPr>
        <w:tc>
          <w:tcPr>
            <w:tcW w:w="0" w:type="auto"/>
            <w:shd w:val="clear" w:color="auto" w:fill="auto"/>
            <w:noWrap/>
            <w:vAlign w:val="center"/>
            <w:hideMark/>
          </w:tcPr>
          <w:p w14:paraId="7E8EFE82" w14:textId="77777777" w:rsidR="001161AC" w:rsidRPr="001161AC" w:rsidRDefault="001161AC" w:rsidP="00FA44A1">
            <w:pPr>
              <w:spacing w:after="0" w:line="240" w:lineRule="auto"/>
              <w:contextualSpacing/>
              <w:jc w:val="right"/>
              <w:rPr>
                <w:rFonts w:ascii="Times New Roman" w:eastAsia="Times New Roman" w:hAnsi="Times New Roman" w:cs="Times New Roman"/>
                <w:b/>
                <w:color w:val="000000"/>
              </w:rPr>
            </w:pPr>
            <w:r w:rsidRPr="001161AC">
              <w:rPr>
                <w:rFonts w:ascii="Times New Roman" w:eastAsia="Times New Roman" w:hAnsi="Times New Roman" w:cs="Times New Roman"/>
                <w:b/>
                <w:color w:val="000000"/>
              </w:rPr>
              <w:t>Model</w:t>
            </w:r>
          </w:p>
        </w:tc>
        <w:tc>
          <w:tcPr>
            <w:tcW w:w="0" w:type="auto"/>
            <w:shd w:val="clear" w:color="auto" w:fill="auto"/>
            <w:noWrap/>
            <w:vAlign w:val="bottom"/>
            <w:hideMark/>
          </w:tcPr>
          <w:p w14:paraId="4EC6BB36" w14:textId="77777777" w:rsidR="001161AC" w:rsidRPr="001161AC" w:rsidRDefault="001161AC" w:rsidP="003330DF">
            <w:pPr>
              <w:spacing w:after="0" w:line="240" w:lineRule="auto"/>
              <w:contextualSpacing/>
              <w:jc w:val="center"/>
              <w:rPr>
                <w:rFonts w:ascii="Times New Roman" w:eastAsia="Times New Roman" w:hAnsi="Times New Roman" w:cs="Times New Roman"/>
                <w:color w:val="000000"/>
              </w:rPr>
            </w:pPr>
            <w:r w:rsidRPr="001161AC">
              <w:rPr>
                <w:rFonts w:ascii="Times New Roman" w:eastAsia="Times New Roman" w:hAnsi="Times New Roman" w:cs="Times New Roman"/>
                <w:color w:val="000000"/>
              </w:rPr>
              <w:t>2A#</w:t>
            </w:r>
          </w:p>
        </w:tc>
        <w:tc>
          <w:tcPr>
            <w:tcW w:w="0" w:type="auto"/>
            <w:shd w:val="clear" w:color="auto" w:fill="auto"/>
            <w:noWrap/>
            <w:vAlign w:val="bottom"/>
            <w:hideMark/>
          </w:tcPr>
          <w:p w14:paraId="3908D55E" w14:textId="77777777" w:rsidR="001161AC" w:rsidRPr="001161AC" w:rsidRDefault="001161AC" w:rsidP="003330DF">
            <w:pPr>
              <w:spacing w:after="0" w:line="240" w:lineRule="auto"/>
              <w:contextualSpacing/>
              <w:jc w:val="center"/>
              <w:rPr>
                <w:rFonts w:ascii="Times New Roman" w:eastAsia="Times New Roman" w:hAnsi="Times New Roman" w:cs="Times New Roman"/>
                <w:color w:val="000000"/>
              </w:rPr>
            </w:pPr>
            <w:r w:rsidRPr="001161AC">
              <w:rPr>
                <w:rFonts w:ascii="Times New Roman" w:eastAsia="Times New Roman" w:hAnsi="Times New Roman" w:cs="Times New Roman"/>
                <w:color w:val="000000"/>
              </w:rPr>
              <w:t>2A#</w:t>
            </w:r>
          </w:p>
        </w:tc>
        <w:tc>
          <w:tcPr>
            <w:tcW w:w="0" w:type="auto"/>
            <w:shd w:val="clear" w:color="auto" w:fill="auto"/>
            <w:noWrap/>
            <w:vAlign w:val="bottom"/>
            <w:hideMark/>
          </w:tcPr>
          <w:p w14:paraId="22EE4D51" w14:textId="77777777" w:rsidR="001161AC" w:rsidRPr="001161AC" w:rsidRDefault="001161AC" w:rsidP="003330DF">
            <w:pPr>
              <w:spacing w:after="0" w:line="240" w:lineRule="auto"/>
              <w:contextualSpacing/>
              <w:jc w:val="center"/>
              <w:rPr>
                <w:rFonts w:ascii="Times New Roman" w:eastAsia="Times New Roman" w:hAnsi="Times New Roman" w:cs="Times New Roman"/>
                <w:color w:val="000000"/>
              </w:rPr>
            </w:pPr>
            <w:r w:rsidRPr="001161AC">
              <w:rPr>
                <w:rFonts w:ascii="Times New Roman" w:eastAsia="Times New Roman" w:hAnsi="Times New Roman" w:cs="Times New Roman"/>
                <w:color w:val="000000"/>
              </w:rPr>
              <w:t>2B#</w:t>
            </w:r>
          </w:p>
        </w:tc>
        <w:tc>
          <w:tcPr>
            <w:tcW w:w="0" w:type="auto"/>
            <w:shd w:val="clear" w:color="auto" w:fill="auto"/>
            <w:noWrap/>
            <w:vAlign w:val="bottom"/>
            <w:hideMark/>
          </w:tcPr>
          <w:p w14:paraId="2B18F1EC" w14:textId="77777777" w:rsidR="001161AC" w:rsidRPr="001161AC" w:rsidRDefault="001161AC" w:rsidP="003330DF">
            <w:pPr>
              <w:spacing w:after="0" w:line="240" w:lineRule="auto"/>
              <w:contextualSpacing/>
              <w:jc w:val="center"/>
              <w:rPr>
                <w:rFonts w:ascii="Times New Roman" w:eastAsia="Times New Roman" w:hAnsi="Times New Roman" w:cs="Times New Roman"/>
                <w:color w:val="000000"/>
              </w:rPr>
            </w:pPr>
            <w:r w:rsidRPr="001161AC">
              <w:rPr>
                <w:rFonts w:ascii="Times New Roman" w:eastAsia="Times New Roman" w:hAnsi="Times New Roman" w:cs="Times New Roman"/>
                <w:color w:val="000000"/>
              </w:rPr>
              <w:t>2B#</w:t>
            </w:r>
          </w:p>
        </w:tc>
      </w:tr>
      <w:tr w:rsidR="001161AC" w:rsidRPr="001161AC" w14:paraId="220F06D1" w14:textId="77777777" w:rsidTr="003330DF">
        <w:trPr>
          <w:trHeight w:val="264"/>
        </w:trPr>
        <w:tc>
          <w:tcPr>
            <w:tcW w:w="0" w:type="auto"/>
            <w:shd w:val="clear" w:color="auto" w:fill="auto"/>
            <w:noWrap/>
            <w:vAlign w:val="center"/>
            <w:hideMark/>
          </w:tcPr>
          <w:p w14:paraId="2F061E9B" w14:textId="77777777" w:rsidR="001161AC" w:rsidRPr="001161AC" w:rsidRDefault="001161AC" w:rsidP="00FA44A1">
            <w:pPr>
              <w:spacing w:after="0" w:line="240" w:lineRule="auto"/>
              <w:contextualSpacing/>
              <w:jc w:val="right"/>
              <w:rPr>
                <w:rFonts w:ascii="Times New Roman" w:eastAsia="Times New Roman" w:hAnsi="Times New Roman" w:cs="Times New Roman"/>
                <w:b/>
                <w:color w:val="000000"/>
              </w:rPr>
            </w:pPr>
            <w:r w:rsidRPr="001161AC">
              <w:rPr>
                <w:rFonts w:ascii="Times New Roman" w:eastAsia="Times New Roman" w:hAnsi="Times New Roman" w:cs="Times New Roman"/>
                <w:b/>
                <w:color w:val="000000"/>
              </w:rPr>
              <w:t>Dep. Var.</w:t>
            </w:r>
          </w:p>
        </w:tc>
        <w:tc>
          <w:tcPr>
            <w:tcW w:w="0" w:type="auto"/>
            <w:shd w:val="clear" w:color="auto" w:fill="auto"/>
            <w:noWrap/>
            <w:vAlign w:val="bottom"/>
            <w:hideMark/>
          </w:tcPr>
          <w:p w14:paraId="18D0FF3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Acquired nationality</w:t>
            </w:r>
          </w:p>
        </w:tc>
        <w:tc>
          <w:tcPr>
            <w:tcW w:w="0" w:type="auto"/>
            <w:shd w:val="clear" w:color="auto" w:fill="auto"/>
            <w:noWrap/>
            <w:vAlign w:val="bottom"/>
            <w:hideMark/>
          </w:tcPr>
          <w:p w14:paraId="24DCCCA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Acquired nationality</w:t>
            </w:r>
          </w:p>
        </w:tc>
        <w:tc>
          <w:tcPr>
            <w:tcW w:w="0" w:type="auto"/>
            <w:shd w:val="clear" w:color="auto" w:fill="auto"/>
            <w:noWrap/>
            <w:vAlign w:val="bottom"/>
            <w:hideMark/>
          </w:tcPr>
          <w:p w14:paraId="45A52346"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Interest in nationality</w:t>
            </w:r>
          </w:p>
        </w:tc>
        <w:tc>
          <w:tcPr>
            <w:tcW w:w="0" w:type="auto"/>
            <w:shd w:val="clear" w:color="auto" w:fill="auto"/>
            <w:noWrap/>
            <w:vAlign w:val="bottom"/>
            <w:hideMark/>
          </w:tcPr>
          <w:p w14:paraId="6B471C21"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Interest in nationality</w:t>
            </w:r>
          </w:p>
        </w:tc>
      </w:tr>
      <w:tr w:rsidR="001161AC" w:rsidRPr="001161AC" w14:paraId="4A65DDBF" w14:textId="77777777" w:rsidTr="003330DF">
        <w:trPr>
          <w:trHeight w:val="295"/>
        </w:trPr>
        <w:tc>
          <w:tcPr>
            <w:tcW w:w="0" w:type="auto"/>
            <w:shd w:val="clear" w:color="auto" w:fill="auto"/>
            <w:noWrap/>
            <w:vAlign w:val="center"/>
            <w:hideMark/>
          </w:tcPr>
          <w:p w14:paraId="358537E6" w14:textId="31864462" w:rsidR="001161AC" w:rsidRPr="001161AC" w:rsidRDefault="001161AC" w:rsidP="00FA44A1">
            <w:pPr>
              <w:spacing w:after="0" w:line="240" w:lineRule="auto"/>
              <w:contextualSpacing/>
              <w:jc w:val="right"/>
              <w:rPr>
                <w:rFonts w:ascii="Times New Roman" w:eastAsia="Times New Roman" w:hAnsi="Times New Roman" w:cs="Times New Roman"/>
                <w:b/>
                <w:color w:val="000000"/>
              </w:rPr>
            </w:pPr>
            <w:r w:rsidRPr="001161AC">
              <w:rPr>
                <w:rFonts w:ascii="Times New Roman" w:eastAsia="Times New Roman" w:hAnsi="Times New Roman" w:cs="Times New Roman"/>
                <w:b/>
                <w:color w:val="000000"/>
              </w:rPr>
              <w:t xml:space="preserve">Coefficient </w:t>
            </w:r>
            <w:r>
              <w:rPr>
                <w:rFonts w:ascii="Times New Roman" w:eastAsia="Times New Roman" w:hAnsi="Times New Roman" w:cs="Times New Roman"/>
                <w:b/>
                <w:color w:val="000000"/>
              </w:rPr>
              <w:t>reported</w:t>
            </w:r>
          </w:p>
        </w:tc>
        <w:tc>
          <w:tcPr>
            <w:tcW w:w="0" w:type="auto"/>
            <w:shd w:val="clear" w:color="auto" w:fill="auto"/>
            <w:noWrap/>
            <w:vAlign w:val="center"/>
            <w:hideMark/>
          </w:tcPr>
          <w:p w14:paraId="52BE4054"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Nationality Law</w:t>
            </w:r>
          </w:p>
        </w:tc>
        <w:tc>
          <w:tcPr>
            <w:tcW w:w="0" w:type="auto"/>
            <w:shd w:val="clear" w:color="auto" w:fill="auto"/>
            <w:noWrap/>
            <w:vAlign w:val="center"/>
            <w:hideMark/>
          </w:tcPr>
          <w:p w14:paraId="67B6C52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Nationality Procedure</w:t>
            </w:r>
          </w:p>
        </w:tc>
        <w:tc>
          <w:tcPr>
            <w:tcW w:w="0" w:type="auto"/>
            <w:shd w:val="clear" w:color="auto" w:fill="auto"/>
            <w:noWrap/>
            <w:vAlign w:val="center"/>
            <w:hideMark/>
          </w:tcPr>
          <w:p w14:paraId="69B780C7"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Nationality Law</w:t>
            </w:r>
          </w:p>
        </w:tc>
        <w:tc>
          <w:tcPr>
            <w:tcW w:w="0" w:type="auto"/>
            <w:shd w:val="clear" w:color="auto" w:fill="auto"/>
            <w:noWrap/>
            <w:vAlign w:val="center"/>
            <w:hideMark/>
          </w:tcPr>
          <w:p w14:paraId="3FD430EE"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Nationality Procedure</w:t>
            </w:r>
          </w:p>
        </w:tc>
      </w:tr>
      <w:tr w:rsidR="001161AC" w:rsidRPr="001161AC" w14:paraId="56E18559" w14:textId="77777777" w:rsidTr="00FA44A1">
        <w:trPr>
          <w:trHeight w:val="290"/>
        </w:trPr>
        <w:tc>
          <w:tcPr>
            <w:tcW w:w="0" w:type="auto"/>
            <w:shd w:val="clear" w:color="auto" w:fill="auto"/>
            <w:vAlign w:val="bottom"/>
            <w:hideMark/>
          </w:tcPr>
          <w:p w14:paraId="40F8C692" w14:textId="77777777" w:rsidR="001161AC" w:rsidRPr="001161AC" w:rsidRDefault="001161AC" w:rsidP="00FA44A1">
            <w:pPr>
              <w:spacing w:after="0" w:line="240" w:lineRule="auto"/>
              <w:contextualSpacing/>
              <w:rPr>
                <w:rFonts w:ascii="Times New Roman" w:eastAsia="Times New Roman" w:hAnsi="Times New Roman" w:cs="Times New Roman"/>
                <w:b/>
                <w:color w:val="000000"/>
              </w:rPr>
            </w:pPr>
            <w:r w:rsidRPr="001161AC">
              <w:rPr>
                <w:rFonts w:ascii="Times New Roman" w:eastAsia="Times New Roman" w:hAnsi="Times New Roman" w:cs="Times New Roman"/>
                <w:b/>
                <w:color w:val="000000"/>
              </w:rPr>
              <w:t>Excl. sub-group</w:t>
            </w:r>
          </w:p>
        </w:tc>
        <w:tc>
          <w:tcPr>
            <w:tcW w:w="0" w:type="auto"/>
            <w:shd w:val="clear" w:color="auto" w:fill="auto"/>
            <w:vAlign w:val="center"/>
            <w:hideMark/>
          </w:tcPr>
          <w:p w14:paraId="22E6B53E"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07C3DC13"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7FDE827D"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16410174"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r>
      <w:tr w:rsidR="001161AC" w:rsidRPr="001161AC" w14:paraId="7B514049" w14:textId="77777777" w:rsidTr="00FA44A1">
        <w:trPr>
          <w:trHeight w:val="520"/>
        </w:trPr>
        <w:tc>
          <w:tcPr>
            <w:tcW w:w="0" w:type="auto"/>
            <w:vMerge w:val="restart"/>
            <w:shd w:val="clear" w:color="auto" w:fill="auto"/>
            <w:vAlign w:val="center"/>
            <w:hideMark/>
          </w:tcPr>
          <w:p w14:paraId="24C588BE"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Ordinary</w:t>
            </w:r>
          </w:p>
        </w:tc>
        <w:tc>
          <w:tcPr>
            <w:tcW w:w="0" w:type="auto"/>
            <w:shd w:val="clear" w:color="000000" w:fill="D9D9D9"/>
            <w:vAlign w:val="center"/>
            <w:hideMark/>
          </w:tcPr>
          <w:p w14:paraId="491B9998"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.826 (.548)</w:t>
            </w:r>
          </w:p>
        </w:tc>
        <w:tc>
          <w:tcPr>
            <w:tcW w:w="0" w:type="auto"/>
            <w:shd w:val="clear" w:color="000000" w:fill="D9D9D9"/>
            <w:vAlign w:val="center"/>
            <w:hideMark/>
          </w:tcPr>
          <w:p w14:paraId="42E03B6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.298 (.580)</w:t>
            </w:r>
          </w:p>
        </w:tc>
        <w:tc>
          <w:tcPr>
            <w:tcW w:w="0" w:type="auto"/>
            <w:shd w:val="clear" w:color="auto" w:fill="auto"/>
            <w:vAlign w:val="center"/>
            <w:hideMark/>
          </w:tcPr>
          <w:p w14:paraId="2F52C5F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-1.834(1.193)</w:t>
            </w:r>
          </w:p>
        </w:tc>
        <w:tc>
          <w:tcPr>
            <w:tcW w:w="0" w:type="auto"/>
            <w:shd w:val="clear" w:color="000000" w:fill="D9D9D9"/>
            <w:vAlign w:val="center"/>
            <w:hideMark/>
          </w:tcPr>
          <w:p w14:paraId="15806FE4"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.357 (1.110)</w:t>
            </w:r>
          </w:p>
        </w:tc>
      </w:tr>
      <w:tr w:rsidR="001161AC" w:rsidRPr="001161AC" w14:paraId="2D1A56B2" w14:textId="77777777" w:rsidTr="003330DF">
        <w:trPr>
          <w:trHeight w:val="81"/>
        </w:trPr>
        <w:tc>
          <w:tcPr>
            <w:tcW w:w="0" w:type="auto"/>
            <w:vMerge/>
            <w:vAlign w:val="center"/>
            <w:hideMark/>
          </w:tcPr>
          <w:p w14:paraId="771C3524"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000000" w:fill="D9D9D9"/>
            <w:vAlign w:val="center"/>
            <w:hideMark/>
          </w:tcPr>
          <w:p w14:paraId="102F9367"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N=2886</w:t>
            </w:r>
          </w:p>
        </w:tc>
        <w:tc>
          <w:tcPr>
            <w:tcW w:w="0" w:type="auto"/>
            <w:shd w:val="clear" w:color="000000" w:fill="D9D9D9"/>
            <w:vAlign w:val="center"/>
            <w:hideMark/>
          </w:tcPr>
          <w:p w14:paraId="0C368A7F"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N=2886</w:t>
            </w:r>
          </w:p>
        </w:tc>
        <w:tc>
          <w:tcPr>
            <w:tcW w:w="0" w:type="auto"/>
            <w:shd w:val="clear" w:color="auto" w:fill="auto"/>
            <w:vAlign w:val="center"/>
            <w:hideMark/>
          </w:tcPr>
          <w:p w14:paraId="236BE6D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N=1329</w:t>
            </w:r>
          </w:p>
        </w:tc>
        <w:tc>
          <w:tcPr>
            <w:tcW w:w="0" w:type="auto"/>
            <w:shd w:val="clear" w:color="000000" w:fill="D9D9D9"/>
            <w:vAlign w:val="center"/>
            <w:hideMark/>
          </w:tcPr>
          <w:p w14:paraId="7D8331CC"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N=1329</w:t>
            </w:r>
          </w:p>
        </w:tc>
      </w:tr>
      <w:tr w:rsidR="001161AC" w:rsidRPr="001161AC" w14:paraId="7B15054B" w14:textId="77777777" w:rsidTr="00FA44A1">
        <w:trPr>
          <w:trHeight w:val="520"/>
        </w:trPr>
        <w:tc>
          <w:tcPr>
            <w:tcW w:w="0" w:type="auto"/>
            <w:vMerge w:val="restart"/>
            <w:shd w:val="clear" w:color="auto" w:fill="auto"/>
            <w:vAlign w:val="center"/>
            <w:hideMark/>
          </w:tcPr>
          <w:p w14:paraId="667CC09B"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Spouses</w:t>
            </w:r>
          </w:p>
        </w:tc>
        <w:tc>
          <w:tcPr>
            <w:tcW w:w="0" w:type="auto"/>
            <w:shd w:val="clear" w:color="auto" w:fill="auto"/>
            <w:vAlign w:val="center"/>
            <w:hideMark/>
          </w:tcPr>
          <w:p w14:paraId="5AF5E14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1.658 (.557)**</w:t>
            </w:r>
          </w:p>
        </w:tc>
        <w:tc>
          <w:tcPr>
            <w:tcW w:w="0" w:type="auto"/>
            <w:shd w:val="clear" w:color="auto" w:fill="auto"/>
            <w:vAlign w:val="center"/>
            <w:hideMark/>
          </w:tcPr>
          <w:p w14:paraId="25CF90D9"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1.696 (.653)**</w:t>
            </w:r>
          </w:p>
        </w:tc>
        <w:tc>
          <w:tcPr>
            <w:tcW w:w="0" w:type="auto"/>
            <w:shd w:val="clear" w:color="auto" w:fill="auto"/>
            <w:vAlign w:val="center"/>
            <w:hideMark/>
          </w:tcPr>
          <w:p w14:paraId="26F48F94"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-.826 (.616)</w:t>
            </w:r>
          </w:p>
        </w:tc>
        <w:tc>
          <w:tcPr>
            <w:tcW w:w="0" w:type="auto"/>
            <w:shd w:val="clear" w:color="auto" w:fill="auto"/>
            <w:vAlign w:val="center"/>
            <w:hideMark/>
          </w:tcPr>
          <w:p w14:paraId="0F34E3D4"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3.612 (.818)***</w:t>
            </w:r>
          </w:p>
        </w:tc>
      </w:tr>
      <w:tr w:rsidR="001161AC" w:rsidRPr="001161AC" w14:paraId="68B4C9F5" w14:textId="77777777" w:rsidTr="003330DF">
        <w:trPr>
          <w:trHeight w:val="81"/>
        </w:trPr>
        <w:tc>
          <w:tcPr>
            <w:tcW w:w="0" w:type="auto"/>
            <w:vMerge/>
            <w:vAlign w:val="center"/>
            <w:hideMark/>
          </w:tcPr>
          <w:p w14:paraId="707900C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6D20FB0F"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N=2581</w:t>
            </w:r>
          </w:p>
        </w:tc>
        <w:tc>
          <w:tcPr>
            <w:tcW w:w="0" w:type="auto"/>
            <w:shd w:val="clear" w:color="auto" w:fill="auto"/>
            <w:vAlign w:val="center"/>
            <w:hideMark/>
          </w:tcPr>
          <w:p w14:paraId="254C640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N=2581</w:t>
            </w:r>
          </w:p>
        </w:tc>
        <w:tc>
          <w:tcPr>
            <w:tcW w:w="0" w:type="auto"/>
            <w:shd w:val="clear" w:color="auto" w:fill="auto"/>
            <w:vAlign w:val="center"/>
            <w:hideMark/>
          </w:tcPr>
          <w:p w14:paraId="7EA5A0C7"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N=1590</w:t>
            </w:r>
          </w:p>
        </w:tc>
        <w:tc>
          <w:tcPr>
            <w:tcW w:w="0" w:type="auto"/>
            <w:shd w:val="clear" w:color="auto" w:fill="auto"/>
            <w:vAlign w:val="center"/>
            <w:hideMark/>
          </w:tcPr>
          <w:p w14:paraId="3315DC64"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N=1590</w:t>
            </w:r>
          </w:p>
        </w:tc>
      </w:tr>
      <w:tr w:rsidR="001161AC" w:rsidRPr="001161AC" w14:paraId="6D08FACB" w14:textId="77777777" w:rsidTr="00FA44A1">
        <w:trPr>
          <w:trHeight w:val="520"/>
        </w:trPr>
        <w:tc>
          <w:tcPr>
            <w:tcW w:w="0" w:type="auto"/>
            <w:vMerge w:val="restart"/>
            <w:shd w:val="clear" w:color="auto" w:fill="auto"/>
            <w:vAlign w:val="center"/>
            <w:hideMark/>
          </w:tcPr>
          <w:p w14:paraId="7AB4AFD7"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Refugees</w:t>
            </w:r>
          </w:p>
        </w:tc>
        <w:tc>
          <w:tcPr>
            <w:tcW w:w="0" w:type="auto"/>
            <w:shd w:val="clear" w:color="auto" w:fill="auto"/>
            <w:vAlign w:val="center"/>
            <w:hideMark/>
          </w:tcPr>
          <w:p w14:paraId="00CAC44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1.658 (.463)***</w:t>
            </w:r>
          </w:p>
        </w:tc>
        <w:tc>
          <w:tcPr>
            <w:tcW w:w="0" w:type="auto"/>
            <w:shd w:val="clear" w:color="auto" w:fill="auto"/>
            <w:vAlign w:val="center"/>
            <w:hideMark/>
          </w:tcPr>
          <w:p w14:paraId="7DD83399"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1.500 (.529)**</w:t>
            </w:r>
          </w:p>
        </w:tc>
        <w:tc>
          <w:tcPr>
            <w:tcW w:w="0" w:type="auto"/>
            <w:shd w:val="clear" w:color="auto" w:fill="auto"/>
            <w:vAlign w:val="center"/>
            <w:hideMark/>
          </w:tcPr>
          <w:p w14:paraId="6A407F0C"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-.344 (.589)</w:t>
            </w:r>
          </w:p>
        </w:tc>
        <w:tc>
          <w:tcPr>
            <w:tcW w:w="0" w:type="auto"/>
            <w:shd w:val="clear" w:color="auto" w:fill="auto"/>
            <w:vAlign w:val="center"/>
            <w:hideMark/>
          </w:tcPr>
          <w:p w14:paraId="4756EE8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2.391 (.754)**</w:t>
            </w:r>
          </w:p>
        </w:tc>
      </w:tr>
      <w:tr w:rsidR="001161AC" w:rsidRPr="001161AC" w14:paraId="4BC4A6AA" w14:textId="77777777" w:rsidTr="003330DF">
        <w:trPr>
          <w:trHeight w:val="81"/>
        </w:trPr>
        <w:tc>
          <w:tcPr>
            <w:tcW w:w="0" w:type="auto"/>
            <w:vMerge/>
            <w:vAlign w:val="center"/>
            <w:hideMark/>
          </w:tcPr>
          <w:p w14:paraId="0C8A2A78"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2B8C06A7"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N=4365</w:t>
            </w:r>
          </w:p>
        </w:tc>
        <w:tc>
          <w:tcPr>
            <w:tcW w:w="0" w:type="auto"/>
            <w:shd w:val="clear" w:color="auto" w:fill="auto"/>
            <w:vAlign w:val="center"/>
            <w:hideMark/>
          </w:tcPr>
          <w:p w14:paraId="35E7EBF7"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N=4365</w:t>
            </w:r>
          </w:p>
        </w:tc>
        <w:tc>
          <w:tcPr>
            <w:tcW w:w="0" w:type="auto"/>
            <w:shd w:val="clear" w:color="auto" w:fill="auto"/>
            <w:vAlign w:val="center"/>
            <w:hideMark/>
          </w:tcPr>
          <w:p w14:paraId="1D543E8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N=2400</w:t>
            </w:r>
          </w:p>
        </w:tc>
        <w:tc>
          <w:tcPr>
            <w:tcW w:w="0" w:type="auto"/>
            <w:shd w:val="clear" w:color="auto" w:fill="auto"/>
            <w:vAlign w:val="center"/>
            <w:hideMark/>
          </w:tcPr>
          <w:p w14:paraId="43EF3B59"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N=2400</w:t>
            </w:r>
          </w:p>
        </w:tc>
      </w:tr>
      <w:tr w:rsidR="001161AC" w:rsidRPr="001161AC" w14:paraId="295442DC" w14:textId="77777777" w:rsidTr="00FA44A1">
        <w:trPr>
          <w:trHeight w:val="520"/>
        </w:trPr>
        <w:tc>
          <w:tcPr>
            <w:tcW w:w="0" w:type="auto"/>
            <w:vMerge w:val="restart"/>
            <w:shd w:val="clear" w:color="auto" w:fill="auto"/>
            <w:vAlign w:val="center"/>
            <w:hideMark/>
          </w:tcPr>
          <w:p w14:paraId="523A9FB9"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Facilitated</w:t>
            </w:r>
          </w:p>
        </w:tc>
        <w:tc>
          <w:tcPr>
            <w:tcW w:w="0" w:type="auto"/>
            <w:shd w:val="clear" w:color="auto" w:fill="auto"/>
            <w:vAlign w:val="center"/>
            <w:hideMark/>
          </w:tcPr>
          <w:p w14:paraId="2E0E5F7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2.062 (.531)***</w:t>
            </w:r>
          </w:p>
        </w:tc>
        <w:tc>
          <w:tcPr>
            <w:tcW w:w="0" w:type="auto"/>
            <w:shd w:val="clear" w:color="auto" w:fill="auto"/>
            <w:vAlign w:val="center"/>
            <w:hideMark/>
          </w:tcPr>
          <w:p w14:paraId="78720BBC"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1.315 (.623)*</w:t>
            </w:r>
          </w:p>
        </w:tc>
        <w:tc>
          <w:tcPr>
            <w:tcW w:w="0" w:type="auto"/>
            <w:shd w:val="clear" w:color="auto" w:fill="auto"/>
            <w:vAlign w:val="center"/>
            <w:hideMark/>
          </w:tcPr>
          <w:p w14:paraId="4A39168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.042 (.598)</w:t>
            </w:r>
          </w:p>
        </w:tc>
        <w:tc>
          <w:tcPr>
            <w:tcW w:w="0" w:type="auto"/>
            <w:shd w:val="clear" w:color="auto" w:fill="auto"/>
            <w:vAlign w:val="center"/>
            <w:hideMark/>
          </w:tcPr>
          <w:p w14:paraId="0B21C376"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2.224 (.762)**</w:t>
            </w:r>
          </w:p>
        </w:tc>
      </w:tr>
      <w:tr w:rsidR="001161AC" w:rsidRPr="001161AC" w14:paraId="1DAD3533" w14:textId="77777777" w:rsidTr="00FA44A1">
        <w:trPr>
          <w:trHeight w:val="81"/>
        </w:trPr>
        <w:tc>
          <w:tcPr>
            <w:tcW w:w="0" w:type="auto"/>
            <w:vMerge/>
            <w:vAlign w:val="center"/>
            <w:hideMark/>
          </w:tcPr>
          <w:p w14:paraId="2095C638"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2CE2131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N=3743</w:t>
            </w:r>
          </w:p>
        </w:tc>
        <w:tc>
          <w:tcPr>
            <w:tcW w:w="0" w:type="auto"/>
            <w:shd w:val="clear" w:color="auto" w:fill="auto"/>
            <w:vAlign w:val="center"/>
            <w:hideMark/>
          </w:tcPr>
          <w:p w14:paraId="7802E41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N=3743</w:t>
            </w:r>
          </w:p>
        </w:tc>
        <w:tc>
          <w:tcPr>
            <w:tcW w:w="0" w:type="auto"/>
            <w:shd w:val="clear" w:color="auto" w:fill="auto"/>
            <w:vAlign w:val="center"/>
            <w:hideMark/>
          </w:tcPr>
          <w:p w14:paraId="21F45F68"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N=2184</w:t>
            </w:r>
          </w:p>
        </w:tc>
        <w:tc>
          <w:tcPr>
            <w:tcW w:w="0" w:type="auto"/>
            <w:shd w:val="clear" w:color="auto" w:fill="auto"/>
            <w:vAlign w:val="center"/>
            <w:hideMark/>
          </w:tcPr>
          <w:p w14:paraId="36FCDCBE"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N=2184</w:t>
            </w:r>
          </w:p>
        </w:tc>
      </w:tr>
      <w:tr w:rsidR="001161AC" w:rsidRPr="001161AC" w14:paraId="142DE7E8" w14:textId="77777777" w:rsidTr="00FA44A1">
        <w:trPr>
          <w:trHeight w:val="520"/>
        </w:trPr>
        <w:tc>
          <w:tcPr>
            <w:tcW w:w="0" w:type="auto"/>
            <w:vMerge w:val="restart"/>
            <w:shd w:val="clear" w:color="auto" w:fill="auto"/>
            <w:vAlign w:val="center"/>
            <w:hideMark/>
          </w:tcPr>
          <w:p w14:paraId="18DEA6A5"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Belgium</w:t>
            </w:r>
          </w:p>
        </w:tc>
        <w:tc>
          <w:tcPr>
            <w:tcW w:w="0" w:type="auto"/>
            <w:shd w:val="clear" w:color="auto" w:fill="auto"/>
            <w:vAlign w:val="center"/>
            <w:hideMark/>
          </w:tcPr>
          <w:p w14:paraId="30ABB580"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1.978 (.548)***</w:t>
            </w:r>
          </w:p>
        </w:tc>
        <w:tc>
          <w:tcPr>
            <w:tcW w:w="0" w:type="auto"/>
            <w:shd w:val="clear" w:color="000000" w:fill="D9D9D9"/>
            <w:vAlign w:val="center"/>
            <w:hideMark/>
          </w:tcPr>
          <w:p w14:paraId="465EB3C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-.208(.632)</w:t>
            </w:r>
          </w:p>
        </w:tc>
        <w:tc>
          <w:tcPr>
            <w:tcW w:w="0" w:type="auto"/>
            <w:shd w:val="clear" w:color="auto" w:fill="auto"/>
            <w:vAlign w:val="center"/>
            <w:hideMark/>
          </w:tcPr>
          <w:p w14:paraId="3A230586"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.101(.702)</w:t>
            </w:r>
          </w:p>
        </w:tc>
        <w:tc>
          <w:tcPr>
            <w:tcW w:w="0" w:type="auto"/>
            <w:shd w:val="clear" w:color="auto" w:fill="auto"/>
            <w:vAlign w:val="center"/>
            <w:hideMark/>
          </w:tcPr>
          <w:p w14:paraId="6C97BCA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2.338(.915)**</w:t>
            </w:r>
          </w:p>
        </w:tc>
      </w:tr>
      <w:tr w:rsidR="001161AC" w:rsidRPr="001161AC" w14:paraId="01A9433E" w14:textId="77777777" w:rsidTr="00FA44A1">
        <w:trPr>
          <w:trHeight w:val="81"/>
        </w:trPr>
        <w:tc>
          <w:tcPr>
            <w:tcW w:w="0" w:type="auto"/>
            <w:vMerge/>
            <w:vAlign w:val="center"/>
            <w:hideMark/>
          </w:tcPr>
          <w:p w14:paraId="40266574"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1C0EF97F"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N=3867</w:t>
            </w:r>
          </w:p>
        </w:tc>
        <w:tc>
          <w:tcPr>
            <w:tcW w:w="0" w:type="auto"/>
            <w:shd w:val="clear" w:color="000000" w:fill="D9D9D9"/>
            <w:vAlign w:val="center"/>
            <w:hideMark/>
          </w:tcPr>
          <w:p w14:paraId="0586354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N=3857</w:t>
            </w:r>
          </w:p>
        </w:tc>
        <w:tc>
          <w:tcPr>
            <w:tcW w:w="0" w:type="auto"/>
            <w:shd w:val="clear" w:color="auto" w:fill="auto"/>
            <w:vAlign w:val="center"/>
            <w:hideMark/>
          </w:tcPr>
          <w:p w14:paraId="08B600B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 xml:space="preserve"> N=2254</w:t>
            </w:r>
          </w:p>
        </w:tc>
        <w:tc>
          <w:tcPr>
            <w:tcW w:w="0" w:type="auto"/>
            <w:shd w:val="clear" w:color="auto" w:fill="auto"/>
            <w:vAlign w:val="center"/>
            <w:hideMark/>
          </w:tcPr>
          <w:p w14:paraId="4945465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N=2254</w:t>
            </w:r>
          </w:p>
        </w:tc>
      </w:tr>
      <w:tr w:rsidR="001161AC" w:rsidRPr="001161AC" w14:paraId="36D7BDD6" w14:textId="77777777" w:rsidTr="00FA44A1">
        <w:trPr>
          <w:trHeight w:val="520"/>
        </w:trPr>
        <w:tc>
          <w:tcPr>
            <w:tcW w:w="0" w:type="auto"/>
            <w:vMerge w:val="restart"/>
            <w:shd w:val="clear" w:color="auto" w:fill="auto"/>
            <w:vAlign w:val="center"/>
            <w:hideMark/>
          </w:tcPr>
          <w:p w14:paraId="558552C0"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France</w:t>
            </w:r>
          </w:p>
        </w:tc>
        <w:tc>
          <w:tcPr>
            <w:tcW w:w="0" w:type="auto"/>
            <w:shd w:val="clear" w:color="auto" w:fill="auto"/>
            <w:vAlign w:val="center"/>
            <w:hideMark/>
          </w:tcPr>
          <w:p w14:paraId="76C4768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1.849(.572)***</w:t>
            </w:r>
          </w:p>
        </w:tc>
        <w:tc>
          <w:tcPr>
            <w:tcW w:w="0" w:type="auto"/>
            <w:shd w:val="clear" w:color="auto" w:fill="auto"/>
            <w:vAlign w:val="center"/>
            <w:hideMark/>
          </w:tcPr>
          <w:p w14:paraId="6A04EC9E"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2.085(.625)***</w:t>
            </w:r>
          </w:p>
        </w:tc>
        <w:tc>
          <w:tcPr>
            <w:tcW w:w="0" w:type="auto"/>
            <w:shd w:val="clear" w:color="auto" w:fill="auto"/>
            <w:vAlign w:val="center"/>
            <w:hideMark/>
          </w:tcPr>
          <w:p w14:paraId="59F64AB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-.119 (.658)</w:t>
            </w:r>
          </w:p>
        </w:tc>
        <w:tc>
          <w:tcPr>
            <w:tcW w:w="0" w:type="auto"/>
            <w:shd w:val="clear" w:color="auto" w:fill="auto"/>
            <w:vAlign w:val="center"/>
            <w:hideMark/>
          </w:tcPr>
          <w:p w14:paraId="589DBFE6"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2.076 (.859)**</w:t>
            </w:r>
          </w:p>
        </w:tc>
      </w:tr>
      <w:tr w:rsidR="001161AC" w:rsidRPr="001161AC" w14:paraId="6EB4FD38" w14:textId="77777777" w:rsidTr="00FA44A1">
        <w:trPr>
          <w:trHeight w:val="257"/>
        </w:trPr>
        <w:tc>
          <w:tcPr>
            <w:tcW w:w="0" w:type="auto"/>
            <w:vMerge/>
            <w:vAlign w:val="center"/>
            <w:hideMark/>
          </w:tcPr>
          <w:p w14:paraId="0D9A8812"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7C62DF65"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N=3855</w:t>
            </w:r>
          </w:p>
        </w:tc>
        <w:tc>
          <w:tcPr>
            <w:tcW w:w="0" w:type="auto"/>
            <w:shd w:val="clear" w:color="auto" w:fill="auto"/>
            <w:vAlign w:val="center"/>
            <w:hideMark/>
          </w:tcPr>
          <w:p w14:paraId="7821231E"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N=3855</w:t>
            </w:r>
          </w:p>
        </w:tc>
        <w:tc>
          <w:tcPr>
            <w:tcW w:w="0" w:type="auto"/>
            <w:shd w:val="clear" w:color="auto" w:fill="auto"/>
            <w:vAlign w:val="center"/>
            <w:hideMark/>
          </w:tcPr>
          <w:p w14:paraId="2A4D38C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N=2162</w:t>
            </w:r>
          </w:p>
        </w:tc>
        <w:tc>
          <w:tcPr>
            <w:tcW w:w="0" w:type="auto"/>
            <w:shd w:val="clear" w:color="auto" w:fill="auto"/>
            <w:vAlign w:val="center"/>
            <w:hideMark/>
          </w:tcPr>
          <w:p w14:paraId="6F88D089"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N=2162</w:t>
            </w:r>
          </w:p>
        </w:tc>
      </w:tr>
      <w:tr w:rsidR="001161AC" w:rsidRPr="001161AC" w14:paraId="4F63E962" w14:textId="77777777" w:rsidTr="00FA44A1">
        <w:trPr>
          <w:trHeight w:val="520"/>
        </w:trPr>
        <w:tc>
          <w:tcPr>
            <w:tcW w:w="0" w:type="auto"/>
            <w:vMerge w:val="restart"/>
            <w:shd w:val="clear" w:color="auto" w:fill="auto"/>
            <w:vAlign w:val="center"/>
            <w:hideMark/>
          </w:tcPr>
          <w:p w14:paraId="30634B73"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Hungary</w:t>
            </w:r>
          </w:p>
        </w:tc>
        <w:tc>
          <w:tcPr>
            <w:tcW w:w="0" w:type="auto"/>
            <w:shd w:val="clear" w:color="auto" w:fill="auto"/>
            <w:vAlign w:val="center"/>
            <w:hideMark/>
          </w:tcPr>
          <w:p w14:paraId="6C52493A"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1.239(.478)**</w:t>
            </w:r>
          </w:p>
        </w:tc>
        <w:tc>
          <w:tcPr>
            <w:tcW w:w="0" w:type="auto"/>
            <w:shd w:val="clear" w:color="auto" w:fill="auto"/>
            <w:vAlign w:val="center"/>
            <w:hideMark/>
          </w:tcPr>
          <w:p w14:paraId="2BD016B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2.452 (.581)***</w:t>
            </w:r>
          </w:p>
        </w:tc>
        <w:tc>
          <w:tcPr>
            <w:tcW w:w="0" w:type="auto"/>
            <w:shd w:val="clear" w:color="auto" w:fill="auto"/>
            <w:vAlign w:val="center"/>
            <w:hideMark/>
          </w:tcPr>
          <w:p w14:paraId="6904C3B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-.676(.607)</w:t>
            </w:r>
          </w:p>
        </w:tc>
        <w:tc>
          <w:tcPr>
            <w:tcW w:w="0" w:type="auto"/>
            <w:shd w:val="clear" w:color="auto" w:fill="auto"/>
            <w:vAlign w:val="center"/>
            <w:hideMark/>
          </w:tcPr>
          <w:p w14:paraId="76D4739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2.716 (.729)***</w:t>
            </w:r>
          </w:p>
        </w:tc>
      </w:tr>
      <w:tr w:rsidR="001161AC" w:rsidRPr="001161AC" w14:paraId="4173991A" w14:textId="77777777" w:rsidTr="00FA44A1">
        <w:trPr>
          <w:trHeight w:val="81"/>
        </w:trPr>
        <w:tc>
          <w:tcPr>
            <w:tcW w:w="0" w:type="auto"/>
            <w:vMerge/>
            <w:vAlign w:val="center"/>
            <w:hideMark/>
          </w:tcPr>
          <w:p w14:paraId="46FD39FB"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7BA622CE"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N=3836</w:t>
            </w:r>
          </w:p>
        </w:tc>
        <w:tc>
          <w:tcPr>
            <w:tcW w:w="0" w:type="auto"/>
            <w:shd w:val="clear" w:color="auto" w:fill="auto"/>
            <w:vAlign w:val="center"/>
            <w:hideMark/>
          </w:tcPr>
          <w:p w14:paraId="2F9223C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N=3836</w:t>
            </w:r>
          </w:p>
        </w:tc>
        <w:tc>
          <w:tcPr>
            <w:tcW w:w="0" w:type="auto"/>
            <w:shd w:val="clear" w:color="auto" w:fill="auto"/>
            <w:vAlign w:val="center"/>
            <w:hideMark/>
          </w:tcPr>
          <w:p w14:paraId="1472AB1C"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N=2148</w:t>
            </w:r>
          </w:p>
        </w:tc>
        <w:tc>
          <w:tcPr>
            <w:tcW w:w="0" w:type="auto"/>
            <w:shd w:val="clear" w:color="auto" w:fill="auto"/>
            <w:vAlign w:val="center"/>
            <w:hideMark/>
          </w:tcPr>
          <w:p w14:paraId="0E1B1EA7"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N=2148</w:t>
            </w:r>
          </w:p>
        </w:tc>
      </w:tr>
      <w:tr w:rsidR="001161AC" w:rsidRPr="001161AC" w14:paraId="7FD90D35" w14:textId="77777777" w:rsidTr="00FA44A1">
        <w:trPr>
          <w:trHeight w:val="520"/>
        </w:trPr>
        <w:tc>
          <w:tcPr>
            <w:tcW w:w="0" w:type="auto"/>
            <w:vMerge w:val="restart"/>
            <w:shd w:val="clear" w:color="auto" w:fill="auto"/>
            <w:vAlign w:val="center"/>
            <w:hideMark/>
          </w:tcPr>
          <w:p w14:paraId="0AC54946"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Italy</w:t>
            </w:r>
          </w:p>
        </w:tc>
        <w:tc>
          <w:tcPr>
            <w:tcW w:w="0" w:type="auto"/>
            <w:shd w:val="clear" w:color="auto" w:fill="auto"/>
            <w:vAlign w:val="center"/>
            <w:hideMark/>
          </w:tcPr>
          <w:p w14:paraId="4D98B934"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1.424(.429)***</w:t>
            </w:r>
          </w:p>
        </w:tc>
        <w:tc>
          <w:tcPr>
            <w:tcW w:w="0" w:type="auto"/>
            <w:shd w:val="clear" w:color="000000" w:fill="D9D9D9"/>
            <w:vAlign w:val="center"/>
            <w:hideMark/>
          </w:tcPr>
          <w:p w14:paraId="7705D14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.234(.504)</w:t>
            </w:r>
          </w:p>
        </w:tc>
        <w:tc>
          <w:tcPr>
            <w:tcW w:w="0" w:type="auto"/>
            <w:shd w:val="clear" w:color="auto" w:fill="auto"/>
            <w:vAlign w:val="center"/>
            <w:hideMark/>
          </w:tcPr>
          <w:p w14:paraId="3539DB38"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-.124 (.592)</w:t>
            </w:r>
          </w:p>
        </w:tc>
        <w:tc>
          <w:tcPr>
            <w:tcW w:w="0" w:type="auto"/>
            <w:shd w:val="clear" w:color="000000" w:fill="D9D9D9"/>
            <w:vAlign w:val="center"/>
            <w:hideMark/>
          </w:tcPr>
          <w:p w14:paraId="079BD22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1.385 (.765)</w:t>
            </w:r>
          </w:p>
        </w:tc>
      </w:tr>
      <w:tr w:rsidR="001161AC" w:rsidRPr="001161AC" w14:paraId="0D34EF8F" w14:textId="77777777" w:rsidTr="00FA44A1">
        <w:trPr>
          <w:trHeight w:val="82"/>
        </w:trPr>
        <w:tc>
          <w:tcPr>
            <w:tcW w:w="0" w:type="auto"/>
            <w:vMerge/>
            <w:vAlign w:val="center"/>
            <w:hideMark/>
          </w:tcPr>
          <w:p w14:paraId="44DCA68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5FEEA2F9"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N=3835</w:t>
            </w:r>
          </w:p>
        </w:tc>
        <w:tc>
          <w:tcPr>
            <w:tcW w:w="0" w:type="auto"/>
            <w:shd w:val="clear" w:color="000000" w:fill="D9D9D9"/>
            <w:vAlign w:val="center"/>
            <w:hideMark/>
          </w:tcPr>
          <w:p w14:paraId="60EF214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N=3835</w:t>
            </w:r>
          </w:p>
        </w:tc>
        <w:tc>
          <w:tcPr>
            <w:tcW w:w="0" w:type="auto"/>
            <w:shd w:val="clear" w:color="auto" w:fill="auto"/>
            <w:vAlign w:val="center"/>
            <w:hideMark/>
          </w:tcPr>
          <w:p w14:paraId="50DD173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N=1948</w:t>
            </w:r>
          </w:p>
        </w:tc>
        <w:tc>
          <w:tcPr>
            <w:tcW w:w="0" w:type="auto"/>
            <w:shd w:val="clear" w:color="000000" w:fill="D9D9D9"/>
            <w:vAlign w:val="center"/>
            <w:hideMark/>
          </w:tcPr>
          <w:p w14:paraId="4CD11C3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N=1948</w:t>
            </w:r>
          </w:p>
        </w:tc>
      </w:tr>
      <w:tr w:rsidR="001161AC" w:rsidRPr="001161AC" w14:paraId="76EAA9C4" w14:textId="77777777" w:rsidTr="00FA44A1">
        <w:trPr>
          <w:trHeight w:val="520"/>
        </w:trPr>
        <w:tc>
          <w:tcPr>
            <w:tcW w:w="0" w:type="auto"/>
            <w:vMerge w:val="restart"/>
            <w:shd w:val="clear" w:color="auto" w:fill="auto"/>
            <w:vAlign w:val="center"/>
            <w:hideMark/>
          </w:tcPr>
          <w:p w14:paraId="42D6F88C"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Portugal</w:t>
            </w:r>
          </w:p>
        </w:tc>
        <w:tc>
          <w:tcPr>
            <w:tcW w:w="0" w:type="auto"/>
            <w:shd w:val="clear" w:color="auto" w:fill="auto"/>
            <w:vAlign w:val="center"/>
            <w:hideMark/>
          </w:tcPr>
          <w:p w14:paraId="4C09E428"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2.482 (.485)***</w:t>
            </w:r>
          </w:p>
        </w:tc>
        <w:tc>
          <w:tcPr>
            <w:tcW w:w="0" w:type="auto"/>
            <w:shd w:val="clear" w:color="auto" w:fill="auto"/>
            <w:vAlign w:val="center"/>
            <w:hideMark/>
          </w:tcPr>
          <w:p w14:paraId="3282AF7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3.055 (.6536)***</w:t>
            </w:r>
          </w:p>
        </w:tc>
        <w:tc>
          <w:tcPr>
            <w:tcW w:w="0" w:type="auto"/>
            <w:shd w:val="clear" w:color="auto" w:fill="auto"/>
            <w:vAlign w:val="center"/>
            <w:hideMark/>
          </w:tcPr>
          <w:p w14:paraId="5A9164E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-.904(.620)</w:t>
            </w:r>
          </w:p>
        </w:tc>
        <w:tc>
          <w:tcPr>
            <w:tcW w:w="0" w:type="auto"/>
            <w:shd w:val="clear" w:color="auto" w:fill="auto"/>
            <w:vAlign w:val="center"/>
            <w:hideMark/>
          </w:tcPr>
          <w:p w14:paraId="16D7FBFC"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2.714 (.760)***</w:t>
            </w:r>
          </w:p>
        </w:tc>
      </w:tr>
      <w:tr w:rsidR="001161AC" w:rsidRPr="001161AC" w14:paraId="5F5A7A56" w14:textId="77777777" w:rsidTr="00FA44A1">
        <w:trPr>
          <w:trHeight w:val="81"/>
        </w:trPr>
        <w:tc>
          <w:tcPr>
            <w:tcW w:w="0" w:type="auto"/>
            <w:vMerge/>
            <w:vAlign w:val="center"/>
            <w:hideMark/>
          </w:tcPr>
          <w:p w14:paraId="237FBF63"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76DE041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N=3488</w:t>
            </w:r>
          </w:p>
        </w:tc>
        <w:tc>
          <w:tcPr>
            <w:tcW w:w="0" w:type="auto"/>
            <w:shd w:val="clear" w:color="auto" w:fill="auto"/>
            <w:vAlign w:val="center"/>
            <w:hideMark/>
          </w:tcPr>
          <w:p w14:paraId="3E50D3DB"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N=3488</w:t>
            </w:r>
          </w:p>
        </w:tc>
        <w:tc>
          <w:tcPr>
            <w:tcW w:w="0" w:type="auto"/>
            <w:shd w:val="clear" w:color="auto" w:fill="auto"/>
            <w:vAlign w:val="center"/>
            <w:hideMark/>
          </w:tcPr>
          <w:p w14:paraId="3DDC5432"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N=1805</w:t>
            </w:r>
          </w:p>
        </w:tc>
        <w:tc>
          <w:tcPr>
            <w:tcW w:w="0" w:type="auto"/>
            <w:shd w:val="clear" w:color="auto" w:fill="auto"/>
            <w:vAlign w:val="center"/>
            <w:hideMark/>
          </w:tcPr>
          <w:p w14:paraId="4896E19F"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N=1805</w:t>
            </w:r>
          </w:p>
        </w:tc>
      </w:tr>
      <w:tr w:rsidR="001161AC" w:rsidRPr="001161AC" w14:paraId="5FD90580" w14:textId="77777777" w:rsidTr="00FA44A1">
        <w:trPr>
          <w:trHeight w:val="520"/>
        </w:trPr>
        <w:tc>
          <w:tcPr>
            <w:tcW w:w="0" w:type="auto"/>
            <w:vMerge w:val="restart"/>
            <w:shd w:val="clear" w:color="auto" w:fill="auto"/>
            <w:vAlign w:val="center"/>
            <w:hideMark/>
          </w:tcPr>
          <w:p w14:paraId="2D140C76"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r w:rsidRPr="001161AC">
              <w:rPr>
                <w:rFonts w:ascii="Times New Roman" w:eastAsia="Times New Roman" w:hAnsi="Times New Roman" w:cs="Times New Roman"/>
                <w:color w:val="000000"/>
              </w:rPr>
              <w:t>without Spain</w:t>
            </w:r>
          </w:p>
        </w:tc>
        <w:tc>
          <w:tcPr>
            <w:tcW w:w="0" w:type="auto"/>
            <w:shd w:val="clear" w:color="auto" w:fill="auto"/>
            <w:vAlign w:val="center"/>
            <w:hideMark/>
          </w:tcPr>
          <w:p w14:paraId="752ECED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2.090 (.455)***</w:t>
            </w:r>
          </w:p>
        </w:tc>
        <w:tc>
          <w:tcPr>
            <w:tcW w:w="0" w:type="auto"/>
            <w:shd w:val="clear" w:color="auto" w:fill="auto"/>
            <w:vAlign w:val="center"/>
            <w:hideMark/>
          </w:tcPr>
          <w:p w14:paraId="1FC16B31"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.540 (.516)</w:t>
            </w:r>
          </w:p>
        </w:tc>
        <w:tc>
          <w:tcPr>
            <w:tcW w:w="0" w:type="auto"/>
            <w:shd w:val="clear" w:color="auto" w:fill="auto"/>
            <w:vAlign w:val="center"/>
            <w:hideMark/>
          </w:tcPr>
          <w:p w14:paraId="5A39F810"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.052 (.569)</w:t>
            </w:r>
          </w:p>
        </w:tc>
        <w:tc>
          <w:tcPr>
            <w:tcW w:w="0" w:type="auto"/>
            <w:shd w:val="clear" w:color="auto" w:fill="auto"/>
            <w:vAlign w:val="center"/>
            <w:hideMark/>
          </w:tcPr>
          <w:p w14:paraId="7CEE5FAA"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1.697 (.737)*</w:t>
            </w:r>
          </w:p>
        </w:tc>
      </w:tr>
      <w:tr w:rsidR="001161AC" w:rsidRPr="001161AC" w14:paraId="4F43DAAC" w14:textId="77777777" w:rsidTr="00FA44A1">
        <w:trPr>
          <w:trHeight w:val="81"/>
        </w:trPr>
        <w:tc>
          <w:tcPr>
            <w:tcW w:w="0" w:type="auto"/>
            <w:vMerge/>
            <w:vAlign w:val="center"/>
            <w:hideMark/>
          </w:tcPr>
          <w:p w14:paraId="23B4EC5F" w14:textId="77777777" w:rsidR="001161AC" w:rsidRPr="001161AC" w:rsidRDefault="001161AC" w:rsidP="00FA44A1">
            <w:pPr>
              <w:spacing w:after="0" w:line="240" w:lineRule="auto"/>
              <w:contextualSpacing/>
              <w:rPr>
                <w:rFonts w:ascii="Times New Roman" w:eastAsia="Times New Roman" w:hAnsi="Times New Roman" w:cs="Times New Roman"/>
                <w:color w:val="000000"/>
              </w:rPr>
            </w:pPr>
          </w:p>
        </w:tc>
        <w:tc>
          <w:tcPr>
            <w:tcW w:w="0" w:type="auto"/>
            <w:shd w:val="clear" w:color="auto" w:fill="auto"/>
            <w:vAlign w:val="center"/>
            <w:hideMark/>
          </w:tcPr>
          <w:p w14:paraId="6EDCCF6D"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N=3744</w:t>
            </w:r>
          </w:p>
        </w:tc>
        <w:tc>
          <w:tcPr>
            <w:tcW w:w="0" w:type="auto"/>
            <w:shd w:val="clear" w:color="auto" w:fill="auto"/>
            <w:vAlign w:val="center"/>
            <w:hideMark/>
          </w:tcPr>
          <w:p w14:paraId="280E7D6A"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N=3744</w:t>
            </w:r>
          </w:p>
        </w:tc>
        <w:tc>
          <w:tcPr>
            <w:tcW w:w="0" w:type="auto"/>
            <w:shd w:val="clear" w:color="auto" w:fill="auto"/>
            <w:vAlign w:val="center"/>
            <w:hideMark/>
          </w:tcPr>
          <w:p w14:paraId="4EEE05E0"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N=2188</w:t>
            </w:r>
          </w:p>
        </w:tc>
        <w:tc>
          <w:tcPr>
            <w:tcW w:w="0" w:type="auto"/>
            <w:shd w:val="clear" w:color="auto" w:fill="auto"/>
            <w:vAlign w:val="center"/>
            <w:hideMark/>
          </w:tcPr>
          <w:p w14:paraId="1C644F53" w14:textId="77777777" w:rsidR="001161AC" w:rsidRPr="001161AC" w:rsidRDefault="001161AC" w:rsidP="00FA44A1">
            <w:pPr>
              <w:spacing w:after="0" w:line="240" w:lineRule="auto"/>
              <w:contextualSpacing/>
              <w:jc w:val="right"/>
              <w:rPr>
                <w:rFonts w:ascii="Times New Roman" w:eastAsia="Times New Roman" w:hAnsi="Times New Roman" w:cs="Times New Roman"/>
                <w:color w:val="000000"/>
              </w:rPr>
            </w:pPr>
            <w:r w:rsidRPr="001161AC">
              <w:rPr>
                <w:rFonts w:ascii="Times New Roman" w:eastAsia="Times New Roman" w:hAnsi="Times New Roman" w:cs="Times New Roman"/>
                <w:color w:val="000000"/>
              </w:rPr>
              <w:t>N=2188</w:t>
            </w:r>
          </w:p>
        </w:tc>
      </w:tr>
    </w:tbl>
    <w:p w14:paraId="56FEA735" w14:textId="77777777" w:rsidR="00AA4BFA" w:rsidRPr="00930F07" w:rsidRDefault="00AA4BFA" w:rsidP="00FA44A1">
      <w:pPr>
        <w:spacing w:after="0" w:line="240" w:lineRule="auto"/>
        <w:contextualSpacing/>
        <w:jc w:val="both"/>
        <w:rPr>
          <w:rFonts w:ascii="Times New Roman" w:eastAsia="Times New Roman" w:hAnsi="Times New Roman" w:cs="Times New Roman"/>
          <w:bCs/>
          <w:sz w:val="24"/>
          <w:szCs w:val="24"/>
        </w:rPr>
      </w:pPr>
      <w:r w:rsidRPr="00930F07">
        <w:rPr>
          <w:rFonts w:ascii="Times New Roman" w:eastAsia="Times New Roman" w:hAnsi="Times New Roman" w:cs="Times New Roman"/>
          <w:bCs/>
          <w:sz w:val="24"/>
          <w:szCs w:val="24"/>
        </w:rPr>
        <w:t>Source: Immigrant Citizens Survey (weighted sample)</w:t>
      </w:r>
    </w:p>
    <w:p w14:paraId="026181DC" w14:textId="77777777" w:rsidR="00AA4BFA" w:rsidRPr="00930F07" w:rsidRDefault="00AA4BFA" w:rsidP="00FA44A1">
      <w:pPr>
        <w:spacing w:after="0" w:line="240" w:lineRule="auto"/>
        <w:contextualSpacing/>
        <w:rPr>
          <w:rFonts w:ascii="Times New Roman" w:hAnsi="Times New Roman" w:cs="Times New Roman"/>
          <w:sz w:val="24"/>
          <w:szCs w:val="24"/>
        </w:rPr>
      </w:pPr>
      <w:r w:rsidRPr="00930F07">
        <w:rPr>
          <w:rFonts w:ascii="Times New Roman" w:hAnsi="Times New Roman" w:cs="Times New Roman"/>
          <w:sz w:val="24"/>
          <w:szCs w:val="24"/>
        </w:rPr>
        <w:t>*</w:t>
      </w:r>
      <w:r w:rsidRPr="00930F07">
        <w:rPr>
          <w:rFonts w:ascii="Times New Roman" w:hAnsi="Times New Roman" w:cs="Times New Roman"/>
          <w:i/>
          <w:iCs/>
          <w:sz w:val="24"/>
          <w:szCs w:val="24"/>
        </w:rPr>
        <w:t>p</w:t>
      </w:r>
      <w:r w:rsidRPr="00930F07">
        <w:rPr>
          <w:rFonts w:ascii="Times New Roman" w:hAnsi="Times New Roman" w:cs="Times New Roman"/>
          <w:sz w:val="24"/>
          <w:szCs w:val="24"/>
        </w:rPr>
        <w:t> &lt; .05; **</w:t>
      </w:r>
      <w:r w:rsidRPr="00930F07">
        <w:rPr>
          <w:rFonts w:ascii="Times New Roman" w:hAnsi="Times New Roman" w:cs="Times New Roman"/>
          <w:i/>
          <w:iCs/>
          <w:sz w:val="24"/>
          <w:szCs w:val="24"/>
        </w:rPr>
        <w:t>p</w:t>
      </w:r>
      <w:r w:rsidRPr="00930F07">
        <w:rPr>
          <w:rFonts w:ascii="Times New Roman" w:hAnsi="Times New Roman" w:cs="Times New Roman"/>
          <w:sz w:val="24"/>
          <w:szCs w:val="24"/>
        </w:rPr>
        <w:t> &lt; .01; ***</w:t>
      </w:r>
      <w:r w:rsidRPr="00930F07">
        <w:rPr>
          <w:rFonts w:ascii="Times New Roman" w:hAnsi="Times New Roman" w:cs="Times New Roman"/>
          <w:i/>
          <w:iCs/>
          <w:sz w:val="24"/>
          <w:szCs w:val="24"/>
        </w:rPr>
        <w:t>p</w:t>
      </w:r>
      <w:r w:rsidRPr="00930F07">
        <w:rPr>
          <w:rFonts w:ascii="Times New Roman" w:hAnsi="Times New Roman" w:cs="Times New Roman"/>
          <w:sz w:val="24"/>
          <w:szCs w:val="24"/>
        </w:rPr>
        <w:t> &lt; .</w:t>
      </w:r>
      <w:bookmarkStart w:id="0" w:name="_GoBack"/>
      <w:bookmarkEnd w:id="0"/>
      <w:r w:rsidRPr="00930F07">
        <w:rPr>
          <w:rFonts w:ascii="Times New Roman" w:hAnsi="Times New Roman" w:cs="Times New Roman"/>
          <w:sz w:val="24"/>
          <w:szCs w:val="24"/>
        </w:rPr>
        <w:t>001</w:t>
      </w:r>
    </w:p>
    <w:p w14:paraId="5DA0EE8D" w14:textId="562F97CC" w:rsidR="0016497C" w:rsidRPr="00930F07" w:rsidRDefault="00625C79" w:rsidP="00FA44A1">
      <w:pPr>
        <w:spacing w:after="0" w:line="240" w:lineRule="auto"/>
        <w:contextualSpacing/>
        <w:rPr>
          <w:rFonts w:ascii="Times New Roman" w:hAnsi="Times New Roman" w:cs="Times New Roman"/>
          <w:sz w:val="24"/>
          <w:szCs w:val="24"/>
        </w:rPr>
      </w:pPr>
      <w:r w:rsidRPr="00930F07">
        <w:rPr>
          <w:rFonts w:ascii="Times New Roman" w:hAnsi="Times New Roman" w:cs="Times New Roman"/>
          <w:sz w:val="24"/>
          <w:szCs w:val="24"/>
        </w:rPr>
        <w:t xml:space="preserve"># Only the standardized coefficients and standard errors of the two variables Nationality Law and Nationality Procedure are reported here. All four models control for same variables as models 2a and 2B reported in Table 3. </w:t>
      </w:r>
      <w:r w:rsidR="00AA4BFA" w:rsidRPr="00930F07">
        <w:rPr>
          <w:rFonts w:ascii="Times New Roman" w:hAnsi="Times New Roman" w:cs="Times New Roman"/>
          <w:sz w:val="24"/>
          <w:szCs w:val="24"/>
        </w:rPr>
        <w:t xml:space="preserve">Changes in significance of </w:t>
      </w:r>
      <w:r w:rsidR="00FA44A1" w:rsidRPr="00930F07">
        <w:rPr>
          <w:rFonts w:ascii="Times New Roman" w:hAnsi="Times New Roman" w:cs="Times New Roman"/>
          <w:sz w:val="24"/>
          <w:szCs w:val="24"/>
        </w:rPr>
        <w:t>coefficients</w:t>
      </w:r>
      <w:r w:rsidR="00AA4BFA" w:rsidRPr="00930F07">
        <w:rPr>
          <w:rFonts w:ascii="Times New Roman" w:hAnsi="Times New Roman" w:cs="Times New Roman"/>
          <w:sz w:val="24"/>
          <w:szCs w:val="24"/>
        </w:rPr>
        <w:t xml:space="preserve"> compared to main Models 2A and 2B</w:t>
      </w:r>
      <w:r w:rsidR="00FA44A1" w:rsidRPr="00930F07">
        <w:rPr>
          <w:rFonts w:ascii="Times New Roman" w:hAnsi="Times New Roman" w:cs="Times New Roman"/>
          <w:sz w:val="24"/>
          <w:szCs w:val="24"/>
        </w:rPr>
        <w:t xml:space="preserve"> are highlighted in grey (there are no changes in direction).</w:t>
      </w:r>
    </w:p>
    <w:sectPr w:rsidR="0016497C" w:rsidRPr="00930F07" w:rsidSect="00930F07">
      <w:pgSz w:w="15840" w:h="12240" w:orient="landscape"/>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825"/>
    <w:rsid w:val="00112D7C"/>
    <w:rsid w:val="001161AC"/>
    <w:rsid w:val="0016497C"/>
    <w:rsid w:val="002F2804"/>
    <w:rsid w:val="00321825"/>
    <w:rsid w:val="003330DF"/>
    <w:rsid w:val="00527C48"/>
    <w:rsid w:val="00554B67"/>
    <w:rsid w:val="00625C79"/>
    <w:rsid w:val="00635E92"/>
    <w:rsid w:val="00650FF6"/>
    <w:rsid w:val="00653F39"/>
    <w:rsid w:val="006D3B70"/>
    <w:rsid w:val="00832EFC"/>
    <w:rsid w:val="008365A4"/>
    <w:rsid w:val="00866C2F"/>
    <w:rsid w:val="008C0E49"/>
    <w:rsid w:val="008C76C3"/>
    <w:rsid w:val="008D648A"/>
    <w:rsid w:val="00930F07"/>
    <w:rsid w:val="009759F5"/>
    <w:rsid w:val="009A2A82"/>
    <w:rsid w:val="00A30132"/>
    <w:rsid w:val="00A63FE9"/>
    <w:rsid w:val="00AA4BFA"/>
    <w:rsid w:val="00AB7572"/>
    <w:rsid w:val="00B75AC4"/>
    <w:rsid w:val="00BB74BC"/>
    <w:rsid w:val="00C80C6B"/>
    <w:rsid w:val="00CE751B"/>
    <w:rsid w:val="00D422EF"/>
    <w:rsid w:val="00D439DA"/>
    <w:rsid w:val="00D53A59"/>
    <w:rsid w:val="00E30BB3"/>
    <w:rsid w:val="00F3461E"/>
    <w:rsid w:val="00F545A8"/>
    <w:rsid w:val="00F83E2F"/>
    <w:rsid w:val="00FA44A1"/>
    <w:rsid w:val="00FF5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2CD64"/>
  <w15:docId w15:val="{0DF13E35-D61E-44BB-9F3F-25C439CE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0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E49"/>
    <w:rPr>
      <w:rFonts w:ascii="Segoe UI" w:hAnsi="Segoe UI" w:cs="Segoe UI"/>
      <w:sz w:val="18"/>
      <w:szCs w:val="18"/>
    </w:rPr>
  </w:style>
  <w:style w:type="paragraph" w:styleId="Revision">
    <w:name w:val="Revision"/>
    <w:hidden/>
    <w:uiPriority w:val="99"/>
    <w:semiHidden/>
    <w:rsid w:val="00AA4BFA"/>
    <w:pPr>
      <w:spacing w:after="0" w:line="240" w:lineRule="auto"/>
    </w:pPr>
  </w:style>
  <w:style w:type="character" w:styleId="CommentReference">
    <w:name w:val="annotation reference"/>
    <w:basedOn w:val="DefaultParagraphFont"/>
    <w:uiPriority w:val="99"/>
    <w:semiHidden/>
    <w:unhideWhenUsed/>
    <w:rsid w:val="002F2804"/>
    <w:rPr>
      <w:sz w:val="18"/>
      <w:szCs w:val="18"/>
    </w:rPr>
  </w:style>
  <w:style w:type="paragraph" w:styleId="CommentText">
    <w:name w:val="annotation text"/>
    <w:basedOn w:val="Normal"/>
    <w:link w:val="CommentTextChar"/>
    <w:uiPriority w:val="99"/>
    <w:semiHidden/>
    <w:unhideWhenUsed/>
    <w:rsid w:val="002F2804"/>
    <w:pPr>
      <w:spacing w:line="240" w:lineRule="auto"/>
    </w:pPr>
    <w:rPr>
      <w:sz w:val="24"/>
      <w:szCs w:val="24"/>
    </w:rPr>
  </w:style>
  <w:style w:type="character" w:customStyle="1" w:styleId="CommentTextChar">
    <w:name w:val="Comment Text Char"/>
    <w:basedOn w:val="DefaultParagraphFont"/>
    <w:link w:val="CommentText"/>
    <w:uiPriority w:val="99"/>
    <w:semiHidden/>
    <w:rsid w:val="002F2804"/>
    <w:rPr>
      <w:sz w:val="24"/>
      <w:szCs w:val="24"/>
    </w:rPr>
  </w:style>
  <w:style w:type="paragraph" w:styleId="CommentSubject">
    <w:name w:val="annotation subject"/>
    <w:basedOn w:val="CommentText"/>
    <w:next w:val="CommentText"/>
    <w:link w:val="CommentSubjectChar"/>
    <w:uiPriority w:val="99"/>
    <w:semiHidden/>
    <w:unhideWhenUsed/>
    <w:rsid w:val="002F2804"/>
    <w:rPr>
      <w:b/>
      <w:bCs/>
      <w:sz w:val="20"/>
      <w:szCs w:val="20"/>
    </w:rPr>
  </w:style>
  <w:style w:type="character" w:customStyle="1" w:styleId="CommentSubjectChar">
    <w:name w:val="Comment Subject Char"/>
    <w:basedOn w:val="CommentTextChar"/>
    <w:link w:val="CommentSubject"/>
    <w:uiPriority w:val="99"/>
    <w:semiHidden/>
    <w:rsid w:val="002F28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358903">
      <w:bodyDiv w:val="1"/>
      <w:marLeft w:val="0"/>
      <w:marRight w:val="0"/>
      <w:marTop w:val="0"/>
      <w:marBottom w:val="0"/>
      <w:divBdr>
        <w:top w:val="none" w:sz="0" w:space="0" w:color="auto"/>
        <w:left w:val="none" w:sz="0" w:space="0" w:color="auto"/>
        <w:bottom w:val="none" w:sz="0" w:space="0" w:color="auto"/>
        <w:right w:val="none" w:sz="0" w:space="0" w:color="auto"/>
      </w:divBdr>
    </w:div>
    <w:div w:id="88587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3050E-DF36-47DB-BAC6-5F1C395D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thuddleston</dc:creator>
  <cp:keywords/>
  <dc:description/>
  <cp:lastModifiedBy>Thomas Huddleston</cp:lastModifiedBy>
  <cp:revision>26</cp:revision>
  <dcterms:created xsi:type="dcterms:W3CDTF">2017-10-20T15:10:00Z</dcterms:created>
  <dcterms:modified xsi:type="dcterms:W3CDTF">2018-05-31T04:24:00Z</dcterms:modified>
</cp:coreProperties>
</file>