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D02EB" w14:textId="77777777" w:rsidR="00544FA2" w:rsidRDefault="00544FA2" w:rsidP="00BD7E8B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8B1CF8" w14:textId="77777777" w:rsidR="00544FA2" w:rsidRDefault="00544FA2" w:rsidP="00BD7E8B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Supplemental Materials</w:t>
      </w:r>
    </w:p>
    <w:p w14:paraId="63DC9C25" w14:textId="32A2CC79" w:rsidR="002F1E9F" w:rsidRPr="00B47EFB" w:rsidRDefault="002F1E9F" w:rsidP="00BD7E8B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7EFB">
        <w:rPr>
          <w:rFonts w:ascii="Times New Roman" w:hAnsi="Times New Roman" w:cs="Times New Roman"/>
          <w:b/>
          <w:sz w:val="24"/>
          <w:szCs w:val="24"/>
          <w:lang w:val="en-US"/>
        </w:rPr>
        <w:t>Preliminary results</w:t>
      </w:r>
    </w:p>
    <w:p w14:paraId="215F2331" w14:textId="4E27A663" w:rsidR="002F1E9F" w:rsidRPr="00B47EFB" w:rsidRDefault="002F1E9F" w:rsidP="002F1E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Before implementing the main analysis, we tested whether threat perceptions and policy preferences differ between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national majority members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and immigrants in our samples. As we argue that political participation is a form of expressing distinct immigrant positions, as a first step we examined whether immigrant positions are indeed distinct.</w:t>
      </w:r>
    </w:p>
    <w:p w14:paraId="59D5C9EB" w14:textId="77777777" w:rsidR="002F1E9F" w:rsidRPr="00B47EFB" w:rsidRDefault="002F1E9F" w:rsidP="002F1E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7EFB">
        <w:rPr>
          <w:rFonts w:ascii="Times New Roman" w:hAnsi="Times New Roman" w:cs="Times New Roman"/>
          <w:sz w:val="24"/>
          <w:szCs w:val="24"/>
          <w:lang w:val="en-US"/>
        </w:rPr>
        <w:tab/>
        <w:t>Study 1</w:t>
      </w:r>
    </w:p>
    <w:p w14:paraId="79B02245" w14:textId="7A49427A" w:rsidR="002F1E9F" w:rsidRPr="00B47EFB" w:rsidRDefault="002F1E9F" w:rsidP="002F1E9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In the pooled ESS sample,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national majority members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13BD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>=4.99</w:t>
      </w:r>
      <w:r w:rsidR="0075249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5249D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perceived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higher levels of threat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than immigrants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13BD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>=3.95)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47EFB">
        <w:rPr>
          <w:rFonts w:ascii="Times New Roman" w:hAnsi="Times New Roman" w:cs="Times New Roman"/>
          <w:i/>
          <w:sz w:val="24"/>
          <w:szCs w:val="24"/>
          <w:lang w:val="en-US"/>
        </w:rPr>
        <w:t>t=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31.30, </w:t>
      </w:r>
      <w:r w:rsidRPr="00B47EFB">
        <w:rPr>
          <w:rFonts w:ascii="Times New Roman" w:hAnsi="Times New Roman" w:cs="Times New Roman"/>
          <w:i/>
          <w:sz w:val="24"/>
          <w:szCs w:val="24"/>
          <w:lang w:val="en-US"/>
        </w:rPr>
        <w:t>p&lt;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.001).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In addition, national majority members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13BD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>=2.42)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favored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pro-immigration policies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immigrants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13BD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913BD">
        <w:rPr>
          <w:rFonts w:ascii="Times New Roman" w:hAnsi="Times New Roman" w:cs="Times New Roman"/>
          <w:sz w:val="24"/>
          <w:szCs w:val="24"/>
          <w:lang w:val="en-US"/>
        </w:rPr>
        <w:t>=2.12)</w:t>
      </w:r>
      <w:r w:rsidR="007913BD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47EFB">
        <w:rPr>
          <w:rFonts w:ascii="Times New Roman" w:hAnsi="Times New Roman" w:cs="Times New Roman"/>
          <w:i/>
          <w:sz w:val="24"/>
          <w:szCs w:val="24"/>
          <w:lang w:val="en-US"/>
        </w:rPr>
        <w:t>t=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26.37, </w:t>
      </w:r>
      <w:r w:rsidRPr="00B47EFB">
        <w:rPr>
          <w:rFonts w:ascii="Times New Roman" w:hAnsi="Times New Roman" w:cs="Times New Roman"/>
          <w:i/>
          <w:sz w:val="24"/>
          <w:szCs w:val="24"/>
          <w:lang w:val="en-US"/>
        </w:rPr>
        <w:t>p&lt;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.001)</w:t>
      </w:r>
      <w:r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51FB277" w14:textId="77777777" w:rsidR="002F1E9F" w:rsidRPr="00B47EFB" w:rsidRDefault="002F1E9F" w:rsidP="002F1E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7EFB">
        <w:rPr>
          <w:rFonts w:ascii="Times New Roman" w:hAnsi="Times New Roman" w:cs="Times New Roman"/>
          <w:sz w:val="24"/>
          <w:szCs w:val="24"/>
          <w:lang w:val="en-US"/>
        </w:rPr>
        <w:tab/>
        <w:t>Study 2</w:t>
      </w:r>
    </w:p>
    <w:p w14:paraId="7342D9BA" w14:textId="5907211E" w:rsidR="00B14113" w:rsidRDefault="002F1E9F" w:rsidP="00D7717C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the pooled ESS sample,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national majority members</w:t>
      </w:r>
      <w:r w:rsidR="00CF74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F74A3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CF74A3">
        <w:rPr>
          <w:rFonts w:ascii="Times New Roman" w:hAnsi="Times New Roman" w:cs="Times New Roman"/>
          <w:sz w:val="24"/>
          <w:szCs w:val="24"/>
          <w:lang w:val="en-US"/>
        </w:rPr>
        <w:t>=4.09)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 xml:space="preserve">perceived 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="00E54B6B">
        <w:rPr>
          <w:rFonts w:ascii="Times New Roman" w:hAnsi="Times New Roman" w:cs="Times New Roman"/>
          <w:sz w:val="24"/>
          <w:szCs w:val="24"/>
          <w:lang w:val="en-US"/>
        </w:rPr>
        <w:t>higher levels of threat</w:t>
      </w:r>
      <w:r w:rsidR="00E54B6B" w:rsidRPr="00B47EFB">
        <w:rPr>
          <w:rFonts w:ascii="Times New Roman" w:hAnsi="Times New Roman" w:cs="Times New Roman"/>
          <w:sz w:val="24"/>
          <w:szCs w:val="24"/>
          <w:lang w:val="en-US"/>
        </w:rPr>
        <w:t xml:space="preserve"> than immigrants</w:t>
      </w:r>
      <w:r w:rsidR="00CF74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F74A3" w:rsidRPr="00CF74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CF74A3">
        <w:rPr>
          <w:rFonts w:ascii="Times New Roman" w:hAnsi="Times New Roman" w:cs="Times New Roman"/>
          <w:sz w:val="24"/>
          <w:szCs w:val="24"/>
          <w:lang w:val="en-US"/>
        </w:rPr>
        <w:t>=3.78)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B47E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t=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4.15, </w:t>
      </w:r>
      <w:r w:rsidRPr="00B47E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p&lt;</w:t>
      </w:r>
      <w:r w:rsidR="00E54B6B">
        <w:rPr>
          <w:rFonts w:ascii="Times New Roman" w:eastAsia="Times New Roman" w:hAnsi="Times New Roman" w:cs="Times New Roman"/>
          <w:sz w:val="24"/>
          <w:szCs w:val="24"/>
          <w:lang w:val="en-US"/>
        </w:rPr>
        <w:t>.001)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There were no significant differences between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>and immigrants in their immigration policy preferences (</w:t>
      </w:r>
      <w:r w:rsidRPr="00B47E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=-1.49, </w:t>
      </w:r>
      <w:r w:rsidRPr="00B47E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>=.14); therefore, analyses were only con</w:t>
      </w:r>
      <w:r w:rsidR="00CB0AE7">
        <w:rPr>
          <w:rFonts w:ascii="Times New Roman" w:eastAsia="Times New Roman" w:hAnsi="Times New Roman" w:cs="Times New Roman"/>
          <w:sz w:val="24"/>
          <w:szCs w:val="24"/>
          <w:lang w:val="en-US"/>
        </w:rPr>
        <w:t>ducted using threat perceptions</w:t>
      </w:r>
      <w:r w:rsidRPr="00B47EF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CFC9F3F" w14:textId="77777777" w:rsidR="00A56314" w:rsidRPr="00C77B9A" w:rsidRDefault="00A56314" w:rsidP="00A563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</w:p>
    <w:p w14:paraId="02764181" w14:textId="77777777" w:rsidR="00A56314" w:rsidRPr="00C77B9A" w:rsidRDefault="00A56314" w:rsidP="00A563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b/>
          <w:sz w:val="24"/>
          <w:szCs w:val="24"/>
          <w:lang w:val="en-US"/>
        </w:rPr>
        <w:t>Study 1</w:t>
      </w:r>
    </w:p>
    <w:p w14:paraId="2E515038" w14:textId="18CB2BA0" w:rsidR="00CB0AE7" w:rsidRPr="00B507A8" w:rsidRDefault="003D20AF" w:rsidP="00A56314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CB0AE7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eplication of the main analysis using the </w:t>
      </w:r>
      <w:r w:rsidR="00544FA2">
        <w:rPr>
          <w:rFonts w:ascii="Times New Roman" w:hAnsi="Times New Roman" w:cs="Times New Roman"/>
          <w:b/>
          <w:i/>
          <w:sz w:val="24"/>
          <w:szCs w:val="24"/>
          <w:lang w:val="en-US"/>
        </w:rPr>
        <w:t>Immigrant</w:t>
      </w:r>
      <w:r w:rsidR="00CB0AE7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political participation EUMIDIS-II measure.</w:t>
      </w:r>
    </w:p>
    <w:p w14:paraId="690C3720" w14:textId="511F4CC3" w:rsidR="00A56314" w:rsidRPr="00B507A8" w:rsidRDefault="00A56314" w:rsidP="00B507A8">
      <w:pPr>
        <w:spacing w:after="0"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sz w:val="24"/>
          <w:szCs w:val="24"/>
          <w:lang w:val="en-US"/>
        </w:rPr>
        <w:t>Threat perceptions</w:t>
      </w:r>
      <w:r w:rsidR="00B50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A354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e found support for Hypothesis 1, in countries where immigrants were more active politically,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perceived lower levels of threat </w:t>
      </w:r>
      <w:r w:rsidR="006016FA">
        <w:rPr>
          <w:rFonts w:ascii="Times New Roman" w:hAnsi="Times New Roman" w:cs="Times New Roman"/>
          <w:sz w:val="24"/>
          <w:szCs w:val="24"/>
          <w:lang w:val="en-US"/>
        </w:rPr>
        <w:t>(see Table S3</w:t>
      </w:r>
      <w:r w:rsidR="006016FA" w:rsidRPr="00241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Furthermore, the model including immigrant political presence and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lastRenderedPageBreak/>
        <w:t>immigrant political participation explained 3</w:t>
      </w:r>
      <w:r w:rsidR="00B97B8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% of the country-level variance in threat perceptions, while the model with only immigrant presence explained just 10% of the country-level variance, suggesting that immigrant political participation greatly contributes to threat perceptions. </w:t>
      </w:r>
    </w:p>
    <w:p w14:paraId="1CE085B9" w14:textId="2A62933F" w:rsidR="00A56314" w:rsidRPr="00C77B9A" w:rsidRDefault="00A56314" w:rsidP="008241F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B97B82">
        <w:rPr>
          <w:rFonts w:ascii="Times New Roman" w:hAnsi="Times New Roman" w:cs="Times New Roman"/>
          <w:sz w:val="24"/>
          <w:szCs w:val="24"/>
          <w:lang w:val="en-US"/>
        </w:rPr>
        <w:t>found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support for Hypothesis 3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, as the interaction between immigrant political participation and immigrant political presence was significant. </w:t>
      </w:r>
      <w:r w:rsidR="00B75476">
        <w:rPr>
          <w:rFonts w:ascii="Times New Roman" w:hAnsi="Times New Roman" w:cs="Times New Roman"/>
          <w:sz w:val="24"/>
          <w:szCs w:val="24"/>
          <w:lang w:val="en-US"/>
        </w:rPr>
        <w:t xml:space="preserve">In contrast with our expectations, high immigrant participation was related to lower levels of threat than low immigrant participation at both low and high immigrant presence </w:t>
      </w:r>
      <w:r w:rsidR="00463672">
        <w:rPr>
          <w:rFonts w:ascii="Times New Roman" w:hAnsi="Times New Roman" w:cs="Times New Roman"/>
          <w:sz w:val="24"/>
          <w:szCs w:val="24"/>
          <w:lang w:val="en-US"/>
        </w:rPr>
        <w:t>and the effects were stronger at high immigrant presence</w:t>
      </w:r>
      <w:r w:rsidR="00675858">
        <w:rPr>
          <w:rFonts w:ascii="Times New Roman" w:hAnsi="Times New Roman" w:cs="Times New Roman"/>
          <w:sz w:val="24"/>
          <w:szCs w:val="24"/>
          <w:lang w:val="en-US"/>
        </w:rPr>
        <w:t xml:space="preserve">. Furthermore, high immigrant participation was not related to higher threat perceptions at high as opposed to low immigrant presence </w:t>
      </w:r>
      <w:r w:rsidR="00B75476">
        <w:rPr>
          <w:rFonts w:ascii="Times New Roman" w:hAnsi="Times New Roman" w:cs="Times New Roman"/>
          <w:sz w:val="24"/>
          <w:szCs w:val="24"/>
          <w:lang w:val="en-US"/>
        </w:rPr>
        <w:t>(see Figure S1).</w:t>
      </w:r>
    </w:p>
    <w:p w14:paraId="0D0A32D4" w14:textId="7A2A5542" w:rsidR="00A56314" w:rsidRPr="00B507A8" w:rsidRDefault="00A56314" w:rsidP="00B507A8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sz w:val="24"/>
          <w:szCs w:val="24"/>
          <w:lang w:val="en-US"/>
        </w:rPr>
        <w:t>Policy preferences</w:t>
      </w:r>
      <w:r w:rsidR="00B50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176EC">
        <w:rPr>
          <w:rFonts w:ascii="Times New Roman" w:hAnsi="Times New Roman" w:cs="Times New Roman"/>
          <w:sz w:val="24"/>
          <w:szCs w:val="24"/>
          <w:lang w:val="en-US"/>
        </w:rPr>
        <w:t>We did not find support for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Hypothesis 1, in countries where immigrants political participation was higher,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76EC">
        <w:rPr>
          <w:rFonts w:ascii="Times New Roman" w:hAnsi="Times New Roman" w:cs="Times New Roman"/>
          <w:sz w:val="24"/>
          <w:szCs w:val="24"/>
          <w:lang w:val="en-US"/>
        </w:rPr>
        <w:t xml:space="preserve">did not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prefer more pro-immigration policies </w:t>
      </w:r>
      <w:r w:rsidR="006016FA">
        <w:rPr>
          <w:rFonts w:ascii="Times New Roman" w:hAnsi="Times New Roman" w:cs="Times New Roman"/>
          <w:sz w:val="24"/>
          <w:szCs w:val="24"/>
          <w:lang w:val="en-US"/>
        </w:rPr>
        <w:t>(see Table S4</w:t>
      </w:r>
      <w:r w:rsidR="006016FA" w:rsidRPr="00241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7B9A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In addition, the model including immigrant political presence and immigrant political participation explained </w:t>
      </w:r>
      <w:r w:rsidR="007176EC">
        <w:rPr>
          <w:rFonts w:ascii="Times New Roman" w:hAnsi="Times New Roman" w:cs="Times New Roman"/>
          <w:sz w:val="24"/>
          <w:szCs w:val="24"/>
          <w:lang w:val="en-US"/>
        </w:rPr>
        <w:t xml:space="preserve">only 4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% of the </w:t>
      </w:r>
      <w:r w:rsidR="00F3565B"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country-level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variance. </w:t>
      </w:r>
    </w:p>
    <w:p w14:paraId="13E5816A" w14:textId="3C219681" w:rsidR="00A56314" w:rsidRDefault="00864DAE" w:rsidP="00E25606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addition, a</w:t>
      </w:r>
      <w:r w:rsidR="00A56314"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s in </w:t>
      </w:r>
      <w:r w:rsidR="00A56314">
        <w:rPr>
          <w:rFonts w:ascii="Times New Roman" w:hAnsi="Times New Roman" w:cs="Times New Roman"/>
          <w:sz w:val="24"/>
          <w:szCs w:val="24"/>
          <w:lang w:val="en-US"/>
        </w:rPr>
        <w:t>the previous analysis regarding threat perceptions</w:t>
      </w:r>
      <w:r w:rsidR="00A56314"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, we </w:t>
      </w:r>
      <w:r w:rsidR="007176EC">
        <w:rPr>
          <w:rFonts w:ascii="Times New Roman" w:hAnsi="Times New Roman" w:cs="Times New Roman"/>
          <w:sz w:val="24"/>
          <w:szCs w:val="24"/>
          <w:lang w:val="en-US"/>
        </w:rPr>
        <w:t xml:space="preserve">found a significant interaction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between immigrant presence and immigrant political participation </w:t>
      </w:r>
      <w:r w:rsidR="007176EC">
        <w:rPr>
          <w:rFonts w:ascii="Times New Roman" w:hAnsi="Times New Roman" w:cs="Times New Roman"/>
          <w:sz w:val="24"/>
          <w:szCs w:val="24"/>
          <w:lang w:val="en-US"/>
        </w:rPr>
        <w:t xml:space="preserve">when testing </w:t>
      </w:r>
      <w:r w:rsidR="00A56314" w:rsidRPr="00C77B9A">
        <w:rPr>
          <w:rFonts w:ascii="Times New Roman" w:hAnsi="Times New Roman" w:cs="Times New Roman"/>
          <w:sz w:val="24"/>
          <w:szCs w:val="24"/>
          <w:lang w:val="en-US"/>
        </w:rPr>
        <w:t>Hypothes</w:t>
      </w:r>
      <w:r w:rsidR="00A56314">
        <w:rPr>
          <w:rFonts w:ascii="Times New Roman" w:hAnsi="Times New Roman" w:cs="Times New Roman"/>
          <w:sz w:val="24"/>
          <w:szCs w:val="24"/>
          <w:lang w:val="en-US"/>
        </w:rPr>
        <w:t>is 3</w:t>
      </w:r>
      <w:r w:rsidR="00A56314"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25606">
        <w:rPr>
          <w:rFonts w:ascii="Times New Roman" w:hAnsi="Times New Roman" w:cs="Times New Roman"/>
          <w:sz w:val="24"/>
          <w:szCs w:val="24"/>
          <w:lang w:val="en-US"/>
        </w:rPr>
        <w:t xml:space="preserve">In contrast with the hypothesis,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high immigrant presence </w:t>
      </w:r>
      <w:r w:rsidR="00E25606">
        <w:rPr>
          <w:rFonts w:ascii="Times New Roman" w:hAnsi="Times New Roman" w:cs="Times New Roman"/>
          <w:sz w:val="24"/>
          <w:szCs w:val="24"/>
          <w:lang w:val="en-US"/>
        </w:rPr>
        <w:t xml:space="preserve">high immigrant participation was related to lower levels of threat than low immigrant participation. Furthermore,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low immigrant presence </w:t>
      </w:r>
      <w:r w:rsidR="00472AD8">
        <w:rPr>
          <w:rFonts w:ascii="Times New Roman" w:hAnsi="Times New Roman" w:cs="Times New Roman"/>
          <w:sz w:val="24"/>
          <w:szCs w:val="24"/>
          <w:lang w:val="en-US"/>
        </w:rPr>
        <w:t>there was no significant difference in policy preferences as a function of immigrant political participation</w:t>
      </w:r>
      <w:r w:rsidR="00E256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E04388" w14:textId="68E51C33" w:rsidR="000726B6" w:rsidRPr="00B507A8" w:rsidRDefault="000726B6" w:rsidP="009B5CCA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Robustness checks</w:t>
      </w:r>
      <w:r w:rsidR="00B507A8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(with ESS measures of political participation)</w:t>
      </w:r>
    </w:p>
    <w:p w14:paraId="7B43FE7D" w14:textId="64378DC6" w:rsidR="009B5CCA" w:rsidRPr="00BA0D2F" w:rsidRDefault="000726B6" w:rsidP="00BA0D2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t>To check the robustness of our results, we replicated our models</w:t>
      </w:r>
      <w:r w:rsidR="0075249D">
        <w:rPr>
          <w:rFonts w:ascii="Times New Roman" w:hAnsi="Times New Roman" w:cs="Times New Roman"/>
          <w:sz w:val="24"/>
          <w:szCs w:val="24"/>
          <w:lang w:val="en-US"/>
        </w:rPr>
        <w:t xml:space="preserve"> testing the main effect of immigrant political participation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including immigrants’ political rights, GDP and 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nemployment rates (see </w:t>
      </w:r>
      <w:r w:rsidRPr="00241B1B">
        <w:rPr>
          <w:rFonts w:ascii="Times New Roman" w:hAnsi="Times New Roman" w:cs="Times New Roman"/>
          <w:sz w:val="24"/>
          <w:szCs w:val="24"/>
          <w:lang w:val="en-US"/>
        </w:rPr>
        <w:t>Tables S5 &amp; S6).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At the country level in Study 1 we operationalized political rights using the MIPEX political participation rights scale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{"citationItems":[{"id":"ITEM-1","itemData":{"author":[{"dropping-particle":"","family":"Huddleston, Thomas; Bilgili, Özge; Joki, Anne-Linde; Vankova","given":"Zvezda","non-dropping-particle":"","parse-names":false,"suffix":""}],"id":"ITEM-1","issued":{"date-parts":[["2015"]]},"publisher":"Barcelona Center for International Affairs (CIDOB)","publisher-place":"Barcelona","title":"Migrant Integration Policy Index (MIPEX) [Data Set]","type":"article"},"uris":["http://www.mendeley.com/documents/?uuid=f46551b0-2368-482d-a97e-925366c4bdf1"]}],"mendeley":{"formattedCitation":"(Huddleston, Thomas; Bilgili, Özge; Joki, Anne-Linde; Vankova, 2015)","plainTextFormattedCitation":"(Huddleston, Thomas; Bilgili, Özge; Joki, Anne-Linde; Vankova, 2015)","previouslyFormattedCitation":"(Huddleston, Thomas; Bilgili, Özge; Joki, Anne-Linde; Vankova, 2015)"},"properties":{"noteIndex":0},"schema":"https://github.com/citation-style-language/schema/raw/master/csl-citation.json"}</w:instrTex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77B9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(Huddleston, Thomas; </w:t>
      </w:r>
      <w:r w:rsidRPr="00C77B9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Bilgili, Özge; Joki, Anne-Linde; Vankova, 2015)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Data on GDP per country data were taken from the World Bank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{"citationItems":[{"id":"ITEM-1","itemData":{"URL":"https://databank.worldbank.org/home.aspx","accessed":{"date-parts":[["2020","4","6"]]},"author":[{"dropping-particle":"","family":"The World Bank","given":"","non-dropping-particle":"","parse-names":false,"suffix":""}],"id":"ITEM-1","issued":{"date-parts":[["2020"]]},"title":"World Bank Databank","type":"webpage"},"uris":["http://www.mendeley.com/documents/?uuid=63b9d288-6bec-4771-ba08-daea57f096c8"]}],"mendeley":{"formattedCitation":"(The World Bank, 2020)","plainTextFormattedCitation":"(The World Bank, 2020)","previouslyFormattedCitation":"(The World Bank, 2020)"},"properties":{"noteIndex":0},"schema":"https://github.com/citation-style-language/schema/raw/master/csl-citation.json"}</w:instrTex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77B9A">
        <w:rPr>
          <w:rFonts w:ascii="Times New Roman" w:hAnsi="Times New Roman" w:cs="Times New Roman"/>
          <w:noProof/>
          <w:sz w:val="24"/>
          <w:szCs w:val="24"/>
          <w:lang w:val="en-US"/>
        </w:rPr>
        <w:t>(The World Bank, 2020)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Data on unemployment rates per country were retrieved from the International </w:t>
      </w:r>
      <w:proofErr w:type="spellStart"/>
      <w:r w:rsidRPr="00C77B9A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Organization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{"citationItems":[{"id":"ITEM-1","itemData":{"author":[{"dropping-particle":"","family":"ILO - International Labour Organization","given":"","non-dropping-particle":"","parse-names":false,"suffix":""}],"id":"ITEM-1","issued":{"date-parts":[["2018"]]},"title":"Unemployment, total (% of total labor force) (modeled ILO estimate) [Version from 21.06.2020] [Data Set]","type":"article"},"uris":["http://www.mendeley.com/documents/?uuid=166bbf3f-1e61-4323-9e02-5270d8cacb12"]}],"mendeley":{"formattedCitation":"(ILO - International Labour Organization, 2018)","plainTextFormattedCitation":"(ILO - International Labour Organization, 2018)","previouslyFormattedCitation":"(ILO - International Labour Organization, 2018)"},"properties":{"noteIndex":0},"schema":"https://github.com/citation-style-language/schema/raw/master/csl-citation.json"}</w:instrTex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77B9A">
        <w:rPr>
          <w:rFonts w:ascii="Times New Roman" w:hAnsi="Times New Roman" w:cs="Times New Roman"/>
          <w:noProof/>
          <w:sz w:val="24"/>
          <w:szCs w:val="24"/>
          <w:lang w:val="en-US"/>
        </w:rPr>
        <w:t>(ILO - International Labour Organization, 2018)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. We matched the data to the year of the dependent variables.</w:t>
      </w:r>
      <w:r w:rsidR="00593558" w:rsidRPr="005935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 xml:space="preserve">We implemented these robustness checks with </w:t>
      </w:r>
      <w:r w:rsidR="000D227C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>the ESS measure of political participation used in the main analysis</w:t>
      </w:r>
      <w:r w:rsidR="000D22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27C">
        <w:rPr>
          <w:rFonts w:ascii="Times New Roman" w:hAnsi="Times New Roman" w:cs="Times New Roman"/>
          <w:sz w:val="24"/>
          <w:szCs w:val="24"/>
          <w:lang w:val="en-US"/>
        </w:rPr>
        <w:t>We did not implement these robustness checks with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 xml:space="preserve"> the EUMIDIS-II measure of political participation</w:t>
      </w:r>
      <w:r w:rsidR="000D227C">
        <w:rPr>
          <w:rFonts w:ascii="Times New Roman" w:hAnsi="Times New Roman" w:cs="Times New Roman"/>
          <w:sz w:val="24"/>
          <w:szCs w:val="24"/>
          <w:lang w:val="en-US"/>
        </w:rPr>
        <w:t xml:space="preserve"> because of the low number of countries in this analysis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The main effect of immigrant </w:t>
      </w:r>
      <w:r w:rsidRPr="000F25BD">
        <w:rPr>
          <w:rFonts w:ascii="Times New Roman" w:hAnsi="Times New Roman" w:cs="Times New Roman"/>
          <w:sz w:val="24"/>
          <w:szCs w:val="24"/>
          <w:lang w:val="en-US"/>
        </w:rPr>
        <w:t xml:space="preserve">participation </w:t>
      </w:r>
      <w:r w:rsidR="000F25BD" w:rsidRPr="000F25BD">
        <w:rPr>
          <w:rFonts w:ascii="Times New Roman" w:hAnsi="Times New Roman" w:cs="Times New Roman"/>
          <w:sz w:val="24"/>
          <w:szCs w:val="24"/>
          <w:lang w:val="en-US"/>
        </w:rPr>
        <w:t>remained significant over these country-level variables</w:t>
      </w:r>
      <w:r w:rsidR="000F25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16FA">
        <w:rPr>
          <w:rFonts w:ascii="Times New Roman" w:hAnsi="Times New Roman" w:cs="Times New Roman"/>
          <w:sz w:val="24"/>
          <w:szCs w:val="24"/>
          <w:lang w:val="en-US"/>
        </w:rPr>
        <w:t xml:space="preserve">significant in </w:t>
      </w:r>
      <w:r w:rsidR="00EB70FE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="000F25BD">
        <w:rPr>
          <w:rFonts w:ascii="Times New Roman" w:hAnsi="Times New Roman" w:cs="Times New Roman"/>
          <w:sz w:val="24"/>
          <w:szCs w:val="24"/>
          <w:lang w:val="en-US"/>
        </w:rPr>
        <w:t xml:space="preserve"> sets of analysis out of </w:t>
      </w:r>
      <w:r w:rsidR="00EB70FE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="0060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70FE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0F25BD">
        <w:rPr>
          <w:rFonts w:ascii="Times New Roman" w:hAnsi="Times New Roman" w:cs="Times New Roman"/>
          <w:sz w:val="24"/>
          <w:szCs w:val="24"/>
          <w:lang w:val="en-US"/>
        </w:rPr>
        <w:t>for threat perceptions and for policy preferences).</w:t>
      </w:r>
      <w:r w:rsidR="000F25BD"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184BBE" w14:textId="0CA3997D" w:rsidR="00A56314" w:rsidRDefault="00A56314" w:rsidP="00A5631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b/>
          <w:sz w:val="24"/>
          <w:szCs w:val="24"/>
          <w:lang w:val="en-US"/>
        </w:rPr>
        <w:t>Study 2</w:t>
      </w:r>
    </w:p>
    <w:p w14:paraId="39A8094E" w14:textId="0E8AC726" w:rsidR="00CB0AE7" w:rsidRPr="00B507A8" w:rsidRDefault="003D20AF" w:rsidP="00A56314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CB0AE7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eplication of the main analysis using the</w:t>
      </w:r>
      <w:r w:rsidR="00CB0AE7" w:rsidRPr="00B507A8">
        <w:rPr>
          <w:b/>
          <w:i/>
          <w:lang w:val="en-US"/>
        </w:rPr>
        <w:t xml:space="preserve"> </w:t>
      </w:r>
      <w:r w:rsidR="00BF198A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Immigrant political </w:t>
      </w:r>
      <w:r w:rsidR="00CB0AE7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participation MMS measure</w:t>
      </w:r>
    </w:p>
    <w:p w14:paraId="219E1EA3" w14:textId="2556CEC4" w:rsidR="00A56314" w:rsidRPr="00B507A8" w:rsidRDefault="00A56314" w:rsidP="00B507A8">
      <w:pPr>
        <w:spacing w:after="0"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b/>
          <w:sz w:val="24"/>
          <w:szCs w:val="24"/>
          <w:lang w:val="en-US"/>
        </w:rPr>
        <w:t>Threat perceptions</w:t>
      </w:r>
      <w:r w:rsidR="00B50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Supporting Hypothesis 1, higher immigrant political participation was related to lower perceived</w:t>
      </w:r>
      <w:r w:rsidR="00CB0AE7">
        <w:rPr>
          <w:rFonts w:ascii="Times New Roman" w:hAnsi="Times New Roman" w:cs="Times New Roman"/>
          <w:sz w:val="24"/>
          <w:szCs w:val="24"/>
          <w:lang w:val="en-US"/>
        </w:rPr>
        <w:t xml:space="preserve"> immigrant threat among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 xml:space="preserve">national majority members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with a marginally significant effect</w:t>
      </w:r>
      <w:r w:rsidR="006016FA">
        <w:rPr>
          <w:rFonts w:ascii="Times New Roman" w:hAnsi="Times New Roman" w:cs="Times New Roman"/>
          <w:sz w:val="24"/>
          <w:szCs w:val="24"/>
          <w:lang w:val="en-US"/>
        </w:rPr>
        <w:t>(see Table S7</w:t>
      </w:r>
      <w:r w:rsidR="006016FA" w:rsidRPr="00241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Furthermore, the model including immigrant presence and immigrant political participation explained 94% of the variance at the cantonal level compared to 86% of the variance explained by the model with only immigrant presence. </w:t>
      </w:r>
    </w:p>
    <w:p w14:paraId="747F8184" w14:textId="569D1B92" w:rsidR="00B14113" w:rsidRDefault="00A56314" w:rsidP="00AA354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Second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, we </w:t>
      </w:r>
      <w:r>
        <w:rPr>
          <w:rFonts w:ascii="Times New Roman" w:hAnsi="Times New Roman" w:cs="Times New Roman"/>
          <w:sz w:val="24"/>
          <w:szCs w:val="24"/>
          <w:lang w:val="en-US"/>
        </w:rPr>
        <w:t>did not find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evidence </w:t>
      </w:r>
      <w:r w:rsidR="008241FE">
        <w:rPr>
          <w:rFonts w:ascii="Times New Roman" w:hAnsi="Times New Roman" w:cs="Times New Roman"/>
          <w:sz w:val="24"/>
          <w:szCs w:val="24"/>
          <w:lang w:val="en-US"/>
        </w:rPr>
        <w:t>in the direction of Hypothesis 2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, the interaction between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political orientation and immigrants’ political participation was not significant. We did n</w:t>
      </w:r>
      <w:r>
        <w:rPr>
          <w:rFonts w:ascii="Times New Roman" w:hAnsi="Times New Roman" w:cs="Times New Roman"/>
          <w:sz w:val="24"/>
          <w:szCs w:val="24"/>
          <w:lang w:val="en-US"/>
        </w:rPr>
        <w:t>ot find support for Hypothesis 3</w:t>
      </w:r>
      <w:r w:rsidR="00AA354E">
        <w:rPr>
          <w:rFonts w:ascii="Times New Roman" w:hAnsi="Times New Roman" w:cs="Times New Roman"/>
          <w:sz w:val="24"/>
          <w:szCs w:val="24"/>
          <w:lang w:val="en-US"/>
        </w:rPr>
        <w:t xml:space="preserve"> either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: the interaction between immigrant presence and immigrant political participation was not significant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0D3C5C" w14:textId="64E24645" w:rsidR="000726B6" w:rsidRPr="00B507A8" w:rsidRDefault="000726B6" w:rsidP="000726B6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>Robustness checks</w:t>
      </w:r>
      <w:r w:rsidR="00B507A8" w:rsidRPr="00B507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(with both ESS and MMS measures of political participation)</w:t>
      </w:r>
    </w:p>
    <w:p w14:paraId="2870161E" w14:textId="2332CDA8" w:rsidR="000726B6" w:rsidRPr="00AA354E" w:rsidRDefault="000726B6" w:rsidP="000726B6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t>To check the robustness of our results, we replicated the main effect of immigrant participation over immigrants’ political rights, GDP and unemployment rates (see Table S</w:t>
      </w:r>
      <w:r>
        <w:rPr>
          <w:rFonts w:ascii="Times New Roman" w:hAnsi="Times New Roman" w:cs="Times New Roman"/>
          <w:sz w:val="24"/>
          <w:szCs w:val="24"/>
          <w:lang w:val="en-US"/>
        </w:rPr>
        <w:t>8)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We measured immigrants’ political rights with an index of electoral rights per canton from the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NCCR SWISSCIT database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Arrighi","given":"Jean-Thomas;","non-dropping-particle":"","parse-names":false,"suffix":""},{"dropping-particle":"","family":"Piccoli","given":"Lorenzo","non-dropping-particle":"","parse-names":false,"suffix":""}],"id":"ITEM-1","issued":{"date-parts":[["2018"]]},"publisher":"NCCR - on the move","title":"SWISSCIT: Index on Citizenship Law in Swiss cantons [Data Set]","type":"article"},"uris":["http://www.mendeley.com/documents/?uuid=6d302070-b8a6-4797-9029-c05133c7bd5e"]}],"mendeley":{"formattedCitation":"(Arrighi &amp; Piccoli, 2018)","plainTextFormattedCitation":"(Arrighi &amp; Piccoli, 2018)","previouslyFormattedCitation":"(Arrighi &amp; Piccoli, 2018)"},"properties":{"noteIndex":0},"schema":"https://github.com/citation-style-language/schema/raw/master/csl-citation.json"}</w:instrTex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77B9A">
        <w:rPr>
          <w:rFonts w:ascii="Times New Roman" w:hAnsi="Times New Roman" w:cs="Times New Roman"/>
          <w:noProof/>
          <w:sz w:val="24"/>
          <w:szCs w:val="24"/>
          <w:lang w:val="en-US"/>
        </w:rPr>
        <w:t>(Arrighi &amp; Piccoli, 2018)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Data on GDP and unemployment rates per canton was retrieved from the Swiss Federal Statistical Office in Study 2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A329C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{"citationItems":[{"id":"ITEM-1","itemData":{"author":[{"dropping-particle":"","family":"OFS - Swiss Federal Statistical Office","given":"","non-dropping-particle":"","parse-names":false,"suffix":""}],"id":"ITEM-1","issued":{"date-parts":[["2018"]]},"title":"GDP per Canton [Data Set]","type":"article"},"uris":["http://www.mendeley.com/documents/?uuid=a4e800c0-2532-4e5e-9b8d-c6fb83d540db"]}],"mendeley":{"formattedCitation":"(OFS - Swiss Federal Statistical Office, 2018)","plainTextFormattedCitation":"(OFS - Swiss Federal Statistical Office, 2018)","previouslyFormattedCitation":"(OFS - Swiss Federal Statistical Office, 2018a)"},"properties":{"noteIndex":0},"schema":"https://github.com/citation-style-language/schema/raw/master/csl-citation.json"}</w:instrTex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EA329C" w:rsidRPr="00EA329C">
        <w:rPr>
          <w:rFonts w:ascii="Times New Roman" w:hAnsi="Times New Roman" w:cs="Times New Roman"/>
          <w:noProof/>
          <w:sz w:val="24"/>
          <w:szCs w:val="24"/>
          <w:lang w:val="en-US"/>
        </w:rPr>
        <w:t>(OFS - Swiss Federal Statistical Office, 2018)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We matched the data to the year of the dependent variables. </w:t>
      </w:r>
      <w:r w:rsidR="00593558">
        <w:rPr>
          <w:rFonts w:ascii="Times New Roman" w:hAnsi="Times New Roman" w:cs="Times New Roman"/>
          <w:sz w:val="24"/>
          <w:szCs w:val="24"/>
          <w:lang w:val="en-US"/>
        </w:rPr>
        <w:t xml:space="preserve">We implemented these robustness checks with both the ESS measure of political participation used in the main analysis and the MMS measure of political participation.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The main effect of immigrant participation remained significant or marginally significant over GDP and immigrant rights but not over unemployment rates.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BD4B40" w14:textId="5CFC9FAE" w:rsidR="00B14113" w:rsidRDefault="00B14113" w:rsidP="00B1411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86B059" w14:textId="77777777" w:rsidR="00B14113" w:rsidRDefault="00B14113" w:rsidP="00B1411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14113" w:rsidSect="002F1E9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0E73BE" w14:textId="3D8A8A6E" w:rsidR="002F1E9F" w:rsidRPr="00B47EFB" w:rsidRDefault="002F1E9F" w:rsidP="002F1E9F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D07DEB" w14:textId="31E6CC48" w:rsidR="001C1719" w:rsidRDefault="001C1719" w:rsidP="001C17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3A73">
        <w:rPr>
          <w:rFonts w:ascii="Times New Roman" w:hAnsi="Times New Roman" w:cs="Times New Roman"/>
          <w:sz w:val="24"/>
          <w:szCs w:val="24"/>
          <w:lang w:val="en-US"/>
        </w:rPr>
        <w:t>Table S1: Study 1. Sample size</w:t>
      </w:r>
      <w:r>
        <w:rPr>
          <w:rFonts w:ascii="Times New Roman" w:hAnsi="Times New Roman" w:cs="Times New Roman"/>
          <w:sz w:val="24"/>
          <w:szCs w:val="24"/>
          <w:lang w:val="en-US"/>
        </w:rPr>
        <w:t>, DV and IVs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per country. </w:t>
      </w:r>
      <w:r w:rsidR="00AF5273">
        <w:rPr>
          <w:rFonts w:ascii="Times New Roman" w:hAnsi="Times New Roman" w:cs="Times New Roman"/>
          <w:sz w:val="24"/>
          <w:szCs w:val="24"/>
          <w:lang w:val="en-US"/>
        </w:rPr>
        <w:t>National majority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sample drawn from </w:t>
      </w:r>
      <w:r>
        <w:rPr>
          <w:rFonts w:ascii="Times New Roman" w:hAnsi="Times New Roman" w:cs="Times New Roman"/>
          <w:sz w:val="24"/>
          <w:szCs w:val="24"/>
          <w:lang w:val="en-US"/>
        </w:rPr>
        <w:t>ESS 8 or 9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for individual-level dependent variables, </w:t>
      </w:r>
      <w:r>
        <w:rPr>
          <w:rFonts w:ascii="Times New Roman" w:hAnsi="Times New Roman" w:cs="Times New Roman"/>
          <w:sz w:val="24"/>
          <w:szCs w:val="24"/>
          <w:lang w:val="en-US"/>
        </w:rPr>
        <w:t>immigrant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sample drawn from </w:t>
      </w:r>
      <w:r>
        <w:rPr>
          <w:rFonts w:ascii="Times New Roman" w:hAnsi="Times New Roman" w:cs="Times New Roman"/>
          <w:sz w:val="24"/>
          <w:szCs w:val="24"/>
          <w:lang w:val="en-US"/>
        </w:rPr>
        <w:t>ESS Round 8 and 9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694C">
        <w:rPr>
          <w:rFonts w:ascii="Times New Roman" w:hAnsi="Times New Roman" w:cs="Times New Roman"/>
          <w:sz w:val="24"/>
          <w:szCs w:val="24"/>
          <w:lang w:val="en-US"/>
        </w:rPr>
        <w:t xml:space="preserve">and Eu-MIDIS II 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>for country-level independent variables.</w:t>
      </w:r>
    </w:p>
    <w:tbl>
      <w:tblPr>
        <w:tblW w:w="14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8"/>
        <w:gridCol w:w="1200"/>
        <w:gridCol w:w="852"/>
        <w:gridCol w:w="852"/>
        <w:gridCol w:w="1200"/>
        <w:gridCol w:w="1159"/>
        <w:gridCol w:w="1159"/>
        <w:gridCol w:w="1200"/>
        <w:gridCol w:w="1200"/>
        <w:gridCol w:w="1243"/>
        <w:gridCol w:w="1200"/>
        <w:gridCol w:w="1257"/>
      </w:tblGrid>
      <w:tr w:rsidR="009A694C" w:rsidRPr="009A694C" w14:paraId="090C60C9" w14:textId="77777777" w:rsidTr="009A694C">
        <w:trPr>
          <w:trHeight w:val="20"/>
        </w:trPr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50746" w14:textId="77777777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Country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4DE25" w14:textId="7E25ACFE" w:rsidR="009A694C" w:rsidRPr="009A694C" w:rsidRDefault="00AF5273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AF5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National majority</w:t>
            </w:r>
            <w:r w:rsidRPr="00533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A694C"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sample</w:t>
            </w:r>
            <w:proofErr w:type="spellEnd"/>
            <w:r w:rsidR="009A694C"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size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B29DA" w14:textId="1BDC39E1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Threat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M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16610" w14:textId="0C1AE263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Threat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SD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553CC" w14:textId="06F65684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Threat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α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C86BB" w14:textId="0A5F7984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Policy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preferences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M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9BB07" w14:textId="16D9BCC9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Policy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preferences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SD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8E890" w14:textId="77777777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Policy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preferences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EC12A" w14:textId="60ED3B7F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ESS </w:t>
            </w:r>
            <w:r w:rsid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</w:t>
            </w: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mmigrant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sample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size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554D4" w14:textId="77777777" w:rsidR="009A694C" w:rsidRPr="009A694C" w:rsidRDefault="009A694C" w:rsidP="009A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ESS participation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mean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2A6C" w14:textId="430C5972" w:rsidR="009A694C" w:rsidRPr="009A694C" w:rsidRDefault="009A694C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EU-MIDIS </w:t>
            </w:r>
            <w:r w:rsid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</w:t>
            </w:r>
            <w:r w:rsidR="001A120E"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mmigrant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sample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size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C502B" w14:textId="77777777" w:rsidR="009A694C" w:rsidRPr="009A694C" w:rsidRDefault="009A694C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EU MIDIS Participation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mean</w:t>
            </w:r>
            <w:proofErr w:type="spellEnd"/>
          </w:p>
        </w:tc>
      </w:tr>
      <w:tr w:rsidR="001A120E" w:rsidRPr="009A694C" w14:paraId="6AB7A7E2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A65C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Austria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D8C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2225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B734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32F3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7D7C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CE17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2E16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35A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71C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480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057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F3B3E" w14:textId="2256E743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1939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8128" w14:textId="5FB00691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0.23</w:t>
            </w:r>
          </w:p>
        </w:tc>
      </w:tr>
      <w:tr w:rsidR="001A120E" w:rsidRPr="009A694C" w14:paraId="305B1CC0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6677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Belgium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A32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1488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99F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12BD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96C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0.799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4D2B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4C90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1698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869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26A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543BC" w14:textId="7AF2AD15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2458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5B30" w14:textId="288770E9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0.22</w:t>
            </w:r>
          </w:p>
        </w:tc>
      </w:tr>
      <w:tr w:rsidR="001A120E" w:rsidRPr="009A694C" w14:paraId="3F05C2CC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C333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Bulgaria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400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2182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8DA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6.01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316D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0CA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20E4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2.84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A88B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D26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C40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687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32C84" w14:textId="6BE235CF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9FE5" w14:textId="6F036A4A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1D0B70EB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E533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Cyprus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AE3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711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5CC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5.81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B6F5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656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0ADE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C6B6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2461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706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70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75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89E39" w14:textId="4AE7043A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DBB4" w14:textId="4BA64D41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0.23</w:t>
            </w:r>
          </w:p>
        </w:tc>
      </w:tr>
      <w:tr w:rsidR="001A120E" w:rsidRPr="009A694C" w14:paraId="6896C016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A9D5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Czechia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2EA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2338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9106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6.15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6726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F4AA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0.827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FF14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3.06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7763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5AB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16A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5F1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994FA" w14:textId="3FA97C60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0753" w14:textId="45EE8643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01330BFC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EA06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Estonia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E6D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1642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6C2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56BD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7A36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4999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4C9E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3C9B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317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558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D2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DEA87" w14:textId="29022334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F2D7" w14:textId="6AA1956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4A308D7A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68EA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Finland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8C7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1671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24E3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3.89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FA25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3E84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C61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0ED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A32C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0DD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8E0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480BB" w14:textId="7D118B1B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925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45C6" w14:textId="53C2124A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0.62</w:t>
            </w:r>
          </w:p>
        </w:tc>
      </w:tr>
      <w:tr w:rsidR="001A120E" w:rsidRPr="009A694C" w14:paraId="0BE4B2B4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6546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France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141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1768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23C4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056C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CCF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0.880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DBE5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941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D7F6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DFE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453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1AE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F01C8" w14:textId="25129641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2853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198B" w14:textId="57447F3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0.42</w:t>
            </w:r>
          </w:p>
        </w:tc>
      </w:tr>
      <w:tr w:rsidR="001A120E" w:rsidRPr="009A694C" w14:paraId="293CBD2E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689F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Germany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95A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2054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4AF4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49DF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EE7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0.851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2393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A326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D36A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2B5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888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E1CB4" w14:textId="551AF070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2305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07EB" w14:textId="79D1551E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0.31</w:t>
            </w:r>
          </w:p>
        </w:tc>
      </w:tr>
      <w:tr w:rsidR="001A120E" w:rsidRPr="009A694C" w14:paraId="090F2CC4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5C77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Hungary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F10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1669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8BBC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6.29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0B5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8113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8B06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3.08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39E2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7366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E1E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D00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F760A" w14:textId="6772283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2603" w14:textId="4DD97C8C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4470EB6C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F5B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Iceland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D9B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825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428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46D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DF1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0.851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AE3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F98A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27F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E40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FFE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39B4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188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37CC965A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7111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Ireland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630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1821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EEDA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0B44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1DF7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79F5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9B4A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3A2B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F81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845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470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5BC5F" w14:textId="0586D4B4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623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352C" w14:textId="6EBB4E91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0.26</w:t>
            </w:r>
          </w:p>
        </w:tc>
      </w:tr>
      <w:tr w:rsidR="001A120E" w:rsidRPr="009A694C" w14:paraId="295DB7AC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D6F8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Israel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C93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1817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A92F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463E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A20F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E669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1.69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35D3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F79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5C8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739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762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7687E" w14:textId="08AB26F4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6C7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2A2D5F90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FC02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Italy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86E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2480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661B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0A77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55A3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0.899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2F5F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2.51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262C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4AE6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A41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492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5F3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DAE67" w14:textId="69D082B2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2510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A060" w14:textId="22C1F575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0.12</w:t>
            </w:r>
          </w:p>
        </w:tc>
      </w:tr>
      <w:tr w:rsidR="001A120E" w:rsidRPr="009A694C" w14:paraId="0C44FF27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E53D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Lithuania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2B6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2067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EAE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991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11CD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D4BF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8EC9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877B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05F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8D5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1C839" w14:textId="0BA9E6A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2487" w14:textId="05F248D2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262E9257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1FCF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Netherlands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26B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1495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C532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4.23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012F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42C8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0.753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D039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0B6A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C71A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AC1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1CE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24BF1" w14:textId="7F32E61D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3046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32B8" w14:textId="4DC617AC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0.32</w:t>
            </w:r>
          </w:p>
        </w:tc>
      </w:tr>
      <w:tr w:rsidR="001A120E" w:rsidRPr="009A694C" w14:paraId="74DA2A02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D0BF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Norway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119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1257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1B94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CF12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CD07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5666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55D3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6203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7C8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0B4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5BB3F" w14:textId="34E32264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127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046C17EF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7334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Poland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821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1488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4502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54F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349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D838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2.66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BBE9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6E7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C3F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79B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5E275" w14:textId="101F944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547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63D8" w14:textId="2DC600EB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0.22</w:t>
            </w:r>
          </w:p>
        </w:tc>
      </w:tr>
      <w:tr w:rsidR="001A120E" w:rsidRPr="009A694C" w14:paraId="70C8E7A6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E3B9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Portugal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F70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1172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20E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93C1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23A5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0.795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4A6C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EAFE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1C2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21F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153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6E5D3" w14:textId="26880BE9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977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8E24" w14:textId="3B3C852A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0.05</w:t>
            </w:r>
          </w:p>
        </w:tc>
      </w:tr>
      <w:tr w:rsidR="001A120E" w:rsidRPr="009A694C" w14:paraId="1328408C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ACC9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Russian</w:t>
            </w:r>
            <w:proofErr w:type="spellEnd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Federation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80F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2303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198A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6.46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9BBE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A24B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0841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80B8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ECAC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150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4E0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5691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601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3185224E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0292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Serbia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47F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1862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2DAE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5.76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AA1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1826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0.901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4BD4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2.48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D288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97D1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D8D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2D2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83AB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713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2CBA1BD6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C873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Slovenia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D3D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1161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E1A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5.60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4ED7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66BE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68B4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A3E7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C52D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17F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1D0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43A4E" w14:textId="4C3DB240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89BD" w14:textId="306FBA5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0.11</w:t>
            </w:r>
          </w:p>
        </w:tc>
      </w:tr>
      <w:tr w:rsidR="001A120E" w:rsidRPr="009A694C" w14:paraId="7E3820D1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A419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Spain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5E9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1749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7F5D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4.46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E0B6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9066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8556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1D13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578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91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209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A2A7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ABEB4" w14:textId="75EC1B7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1389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D7A8" w14:textId="10997DC2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0.14</w:t>
            </w:r>
          </w:p>
        </w:tc>
      </w:tr>
      <w:tr w:rsidR="001A120E" w:rsidRPr="009A694C" w14:paraId="538391CA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FB7E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Sweden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FD7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1366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CBA1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3.72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CE7B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32B8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8D8C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1.74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1B0E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D2B06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3E20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183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2D4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942CC" w14:textId="7DE67261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1497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75AF" w14:textId="4CAC92AE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0.64</w:t>
            </w:r>
          </w:p>
        </w:tc>
      </w:tr>
      <w:tr w:rsidR="001A120E" w:rsidRPr="009A694C" w14:paraId="3F1CF294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DCB4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Switzerland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DBE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1116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0FAB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F6D11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E132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019A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51A8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7A5F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5F1B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846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6F3E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06EAC" w14:textId="0ACA2C16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8B7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1A120E" w:rsidRPr="009A694C" w14:paraId="71F0A6FD" w14:textId="77777777" w:rsidTr="005330B1">
        <w:trPr>
          <w:trHeight w:val="20"/>
        </w:trPr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2E0E5" w14:textId="77777777" w:rsidR="001A120E" w:rsidRPr="009A694C" w:rsidRDefault="001A120E" w:rsidP="001A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 xml:space="preserve">United </w:t>
            </w:r>
            <w:proofErr w:type="spellStart"/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Kingdom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A95D3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1905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270F4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4.40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142E69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5500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1C0D3D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2.20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3497D5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B18278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7295C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565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A7A3F" w14:textId="77777777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9A694C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1.21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A0BC33" w14:textId="11692C03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2116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0A6EE" w14:textId="471CD13E" w:rsidR="001A120E" w:rsidRPr="009A694C" w:rsidRDefault="001A120E" w:rsidP="001A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  <w:r w:rsidRPr="001A120E"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  <w:t>0.20</w:t>
            </w:r>
          </w:p>
        </w:tc>
      </w:tr>
    </w:tbl>
    <w:p w14:paraId="0AF821DB" w14:textId="77777777" w:rsidR="009A694C" w:rsidRDefault="009A694C" w:rsidP="001C171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956D67B" w14:textId="77777777" w:rsidR="009A694C" w:rsidRDefault="009A694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EEF1C3C" w14:textId="379B2DA4" w:rsidR="006340AE" w:rsidRDefault="006340AE" w:rsidP="00634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S2: Study 2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>. Sample size</w:t>
      </w:r>
      <w:r>
        <w:rPr>
          <w:rFonts w:ascii="Times New Roman" w:hAnsi="Times New Roman" w:cs="Times New Roman"/>
          <w:sz w:val="24"/>
          <w:szCs w:val="24"/>
          <w:lang w:val="en-US"/>
        </w:rPr>
        <w:t>, DV and IVs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per country. </w:t>
      </w:r>
      <w:r w:rsidR="00AF5273">
        <w:rPr>
          <w:rFonts w:ascii="Times New Roman" w:hAnsi="Times New Roman" w:cs="Times New Roman"/>
          <w:sz w:val="24"/>
          <w:szCs w:val="24"/>
          <w:lang w:val="en-US"/>
        </w:rPr>
        <w:t>National majority</w:t>
      </w:r>
      <w:r w:rsidR="00AF5273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sample drawn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ESS 8 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for individual-level dependent variables, </w:t>
      </w:r>
      <w:r>
        <w:rPr>
          <w:rFonts w:ascii="Times New Roman" w:hAnsi="Times New Roman" w:cs="Times New Roman"/>
          <w:sz w:val="24"/>
          <w:szCs w:val="24"/>
          <w:lang w:val="en-US"/>
        </w:rPr>
        <w:t>immigrant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sample drawn from </w:t>
      </w:r>
      <w:r w:rsidR="003378F9">
        <w:rPr>
          <w:rFonts w:ascii="Times New Roman" w:hAnsi="Times New Roman" w:cs="Times New Roman"/>
          <w:sz w:val="24"/>
          <w:szCs w:val="24"/>
          <w:lang w:val="en-US"/>
        </w:rPr>
        <w:t xml:space="preserve">ESS 6-8 and from </w:t>
      </w:r>
      <w:r>
        <w:rPr>
          <w:rFonts w:ascii="Times New Roman" w:hAnsi="Times New Roman" w:cs="Times New Roman"/>
          <w:sz w:val="24"/>
          <w:szCs w:val="24"/>
          <w:lang w:val="en-US"/>
        </w:rPr>
        <w:t>Migration-Mobility survey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>cantonal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>-level independent variables.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2017"/>
        <w:gridCol w:w="846"/>
        <w:gridCol w:w="865"/>
        <w:gridCol w:w="762"/>
        <w:gridCol w:w="1978"/>
        <w:gridCol w:w="1841"/>
        <w:gridCol w:w="2061"/>
        <w:gridCol w:w="1924"/>
      </w:tblGrid>
      <w:tr w:rsidR="0010047B" w:rsidRPr="00BA0D2F" w14:paraId="47D5E955" w14:textId="77777777" w:rsidTr="00BA0D2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F5348" w14:textId="2865FDF1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Canton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F029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National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majority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C2A3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Threat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D3BB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Threat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9390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Threat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E391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ESS Immigrant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A00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ESS participation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9AB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MMS Immigrant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size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E2F3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MMS participation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mean</w:t>
            </w:r>
            <w:proofErr w:type="spellEnd"/>
          </w:p>
        </w:tc>
      </w:tr>
      <w:tr w:rsidR="0010047B" w:rsidRPr="00BA0D2F" w14:paraId="620D0195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53CFD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Aargau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1B15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C508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B599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8AF0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F69B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B14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9C1A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7B02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0.55</w:t>
            </w:r>
          </w:p>
        </w:tc>
      </w:tr>
      <w:tr w:rsidR="0010047B" w:rsidRPr="00BA0D2F" w14:paraId="137ADA8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2AD70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Bern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4624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B074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3CFB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488E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4F59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D618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D46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A556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0.62</w:t>
            </w:r>
          </w:p>
        </w:tc>
      </w:tr>
      <w:tr w:rsidR="0010047B" w:rsidRPr="00BA0D2F" w14:paraId="661A044B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E8140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Basel-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Landschaft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1590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14739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1BD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6E18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7748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F240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531F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A0D3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0.56</w:t>
            </w:r>
          </w:p>
        </w:tc>
      </w:tr>
      <w:tr w:rsidR="0010047B" w:rsidRPr="00BA0D2F" w14:paraId="5A3D5B9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3A144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Basel-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Stadt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E766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06EC9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DF0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7BAE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93CA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9AB4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C113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C553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0.61</w:t>
            </w:r>
          </w:p>
        </w:tc>
      </w:tr>
      <w:tr w:rsidR="0010047B" w:rsidRPr="00BA0D2F" w14:paraId="6A0ECCB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0B15C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Fribourg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1050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A483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03C4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4ECF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2DD7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84C5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4B0F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4EE8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0.65</w:t>
            </w:r>
          </w:p>
        </w:tc>
      </w:tr>
      <w:tr w:rsidR="0010047B" w:rsidRPr="00BA0D2F" w14:paraId="0243AE2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05A00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Geneva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9A3D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E5F6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E70B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62FA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0304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9F12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6718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E905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0.85</w:t>
            </w:r>
          </w:p>
        </w:tc>
      </w:tr>
      <w:tr w:rsidR="0010047B" w:rsidRPr="00BA0D2F" w14:paraId="762A20FB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CB427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Grisons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83FE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80B2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1DF7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7C15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FDA0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D033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0E3F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6612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0.46</w:t>
            </w:r>
          </w:p>
        </w:tc>
      </w:tr>
      <w:tr w:rsidR="0010047B" w:rsidRPr="00BA0D2F" w14:paraId="340B05B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03B23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Jura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9949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64DC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1CA5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C54A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87DD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0353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53FF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4A6A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0.52</w:t>
            </w:r>
          </w:p>
        </w:tc>
      </w:tr>
      <w:tr w:rsidR="0010047B" w:rsidRPr="00BA0D2F" w14:paraId="56101A45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68F8D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Luzern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DE0C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E46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710C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BEE0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7317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0D76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36C7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5155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0.65</w:t>
            </w:r>
          </w:p>
        </w:tc>
      </w:tr>
      <w:tr w:rsidR="0010047B" w:rsidRPr="00BA0D2F" w14:paraId="7D9A29F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CB257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Neuchâtel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2955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6F28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233E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DF41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AFC8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610B9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C489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9E2A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0.72</w:t>
            </w:r>
          </w:p>
        </w:tc>
      </w:tr>
      <w:tr w:rsidR="0010047B" w:rsidRPr="00BA0D2F" w14:paraId="5E96EA1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8D335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St.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Gallen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B501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BCF1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50F5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AFA1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90AA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9F79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C36B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CFD8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0.43</w:t>
            </w:r>
          </w:p>
        </w:tc>
      </w:tr>
      <w:tr w:rsidR="0010047B" w:rsidRPr="00BA0D2F" w14:paraId="5ACE08C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FBAEA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Solothurn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28A2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C0B7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168C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DF7E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D4A8A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16B3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C24E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19E9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0.70</w:t>
            </w:r>
          </w:p>
        </w:tc>
      </w:tr>
      <w:tr w:rsidR="0010047B" w:rsidRPr="00BA0D2F" w14:paraId="1B5C6C2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3B926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Schwyz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2AE2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F4B8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2746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984B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62C4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CEBD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1823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D0DF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0.61</w:t>
            </w:r>
          </w:p>
        </w:tc>
      </w:tr>
      <w:tr w:rsidR="0010047B" w:rsidRPr="00BA0D2F" w14:paraId="023516F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D13D1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Thurgau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E187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EA0F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1317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37BF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8B05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1D73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9479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D69E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0.78</w:t>
            </w:r>
          </w:p>
        </w:tc>
      </w:tr>
      <w:tr w:rsidR="0010047B" w:rsidRPr="00BA0D2F" w14:paraId="3A242CD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EDD38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Ticino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97ED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4ED1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8F23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0CD7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6615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1E32E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556F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63A3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0.53</w:t>
            </w:r>
          </w:p>
        </w:tc>
      </w:tr>
      <w:tr w:rsidR="0010047B" w:rsidRPr="00BA0D2F" w14:paraId="147C9F3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829CA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Vaud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7F862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A4D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F97E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358A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DC3F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27A0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FF59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EAC8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0.64</w:t>
            </w:r>
          </w:p>
        </w:tc>
      </w:tr>
      <w:tr w:rsidR="0010047B" w:rsidRPr="00BA0D2F" w14:paraId="75CA51D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5C101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Valais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9EEA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615E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200AD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0BF9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20BE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F317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8D9C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76855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0.60</w:t>
            </w:r>
          </w:p>
        </w:tc>
      </w:tr>
      <w:tr w:rsidR="0010047B" w:rsidRPr="00BA0D2F" w14:paraId="2F1C3783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220C2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Zug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F9E4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8B22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6AB1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EDBB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0AC9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9E8E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8F421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A8CE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0.44</w:t>
            </w:r>
          </w:p>
        </w:tc>
      </w:tr>
      <w:tr w:rsidR="0010047B" w:rsidRPr="00BA0D2F" w14:paraId="4154B81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A5BE7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Zürich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4996B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E51F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A93F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6FE0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FDBF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6424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AB7A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44B2C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0.67</w:t>
            </w:r>
          </w:p>
        </w:tc>
      </w:tr>
      <w:tr w:rsidR="0010047B" w:rsidRPr="00BA0D2F" w14:paraId="1096736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733C7" w14:textId="77777777" w:rsidR="0010047B" w:rsidRPr="00BA0D2F" w:rsidRDefault="0010047B" w:rsidP="001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A48EF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CEB6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F2AD3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AD624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5F5B9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0A176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EEB08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5840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B7077" w14:textId="77777777" w:rsidR="0010047B" w:rsidRPr="00BA0D2F" w:rsidRDefault="0010047B" w:rsidP="0010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 </w:t>
            </w:r>
          </w:p>
        </w:tc>
      </w:tr>
    </w:tbl>
    <w:p w14:paraId="114DB1DA" w14:textId="76D5044F" w:rsidR="004455F4" w:rsidRDefault="0010047B" w:rsidP="00A4533A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  <w:r w:rsidR="005F0963">
        <w:rPr>
          <w:lang w:val="en-US"/>
        </w:rPr>
        <w:br w:type="page"/>
      </w:r>
    </w:p>
    <w:p w14:paraId="7B02ABB3" w14:textId="0705641E" w:rsidR="006E0D34" w:rsidRPr="00C77B9A" w:rsidRDefault="006E0D34" w:rsidP="00A453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3. Study 1. Stepwise models predicting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threat perceptions at the individual level as dependent variables using ESS Round 8 or 9 from immigrant political participation at the country level as independent variable using </w:t>
      </w:r>
      <w:r>
        <w:rPr>
          <w:rFonts w:ascii="Times New Roman" w:hAnsi="Times New Roman" w:cs="Times New Roman"/>
          <w:sz w:val="24"/>
          <w:szCs w:val="24"/>
          <w:lang w:val="en-US"/>
        </w:rPr>
        <w:t>EUMIDIS II.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40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3"/>
        <w:gridCol w:w="2698"/>
        <w:gridCol w:w="2696"/>
      </w:tblGrid>
      <w:tr w:rsidR="00E22FC1" w:rsidRPr="00BA0D2F" w14:paraId="47B99BC3" w14:textId="77777777" w:rsidTr="00BA0D2F">
        <w:trPr>
          <w:trHeight w:val="20"/>
        </w:trPr>
        <w:tc>
          <w:tcPr>
            <w:tcW w:w="2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D404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BE"/>
              </w:rPr>
              <w:t> 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69292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>Immigrant participation (H1)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105D5" w14:textId="7F2CFDAE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 xml:space="preserve">Immigrant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>presence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 xml:space="preserve"> interaction (H3)</w:t>
            </w:r>
          </w:p>
        </w:tc>
      </w:tr>
      <w:tr w:rsidR="00E22FC1" w:rsidRPr="00BA0D2F" w14:paraId="4E1C7DED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6A72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INDIVIDUAL LEVEL VARIABLES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72C1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BBB8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E22FC1" w:rsidRPr="00BA0D2F" w14:paraId="7F70CA42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7BF25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Age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C44F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.00(.00)**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0933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.00(.00)**</w:t>
            </w:r>
          </w:p>
        </w:tc>
      </w:tr>
      <w:tr w:rsidR="00E22FC1" w:rsidRPr="00BA0D2F" w14:paraId="5B7686D3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C32ED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Gender</w:t>
            </w:r>
            <w:proofErr w:type="spellEnd"/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65C5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.04(.03)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DA2C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.04(.04)</w:t>
            </w:r>
          </w:p>
        </w:tc>
      </w:tr>
      <w:tr w:rsidR="00E22FC1" w:rsidRPr="00BA0D2F" w14:paraId="00E04256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395F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Education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E0DA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-.07(.00)***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A1EE7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-.07(.00)***</w:t>
            </w:r>
          </w:p>
        </w:tc>
      </w:tr>
      <w:tr w:rsidR="00E22FC1" w:rsidRPr="00BA0D2F" w14:paraId="53AADB1F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9C7C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orientation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0037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.20(.04)***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CB3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.20(.04)***</w:t>
            </w:r>
          </w:p>
        </w:tc>
      </w:tr>
      <w:tr w:rsidR="00E22FC1" w:rsidRPr="00BA0D2F" w14:paraId="626ED5C3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506C2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 xml:space="preserve"> Variance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19CB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3.73(.17)***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1E3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3.73(.17)***</w:t>
            </w:r>
          </w:p>
        </w:tc>
      </w:tr>
      <w:tr w:rsidR="00E22FC1" w:rsidRPr="00BA0D2F" w14:paraId="298F60C8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B7E3E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COUNTRY LEVEL VARIABLES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F9A6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9A97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E22FC1" w:rsidRPr="00BA0D2F" w14:paraId="22FE7353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AEE5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%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28A03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-.00(.02)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7A62A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.10(.03)**</w:t>
            </w:r>
          </w:p>
        </w:tc>
      </w:tr>
      <w:tr w:rsidR="00E22FC1" w:rsidRPr="00BA0D2F" w14:paraId="0CA3A7DF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AF75E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Participation EUMIDIS-II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9E2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-1.73 (0.66)**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DB36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-2.01 (0.54)***</w:t>
            </w:r>
          </w:p>
        </w:tc>
      </w:tr>
      <w:tr w:rsidR="00E22FC1" w:rsidRPr="00BA0D2F" w14:paraId="70541D7A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D639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Immigrant participation EUMIDIS-II X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orientation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3C19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1584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E22FC1" w:rsidRPr="00BA0D2F" w14:paraId="61208252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BC828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participation EUMIDIS-II X Immigrant %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61A6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E34A" w14:textId="7F7EF10B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-0.18 (0.06)**</w:t>
            </w:r>
          </w:p>
        </w:tc>
      </w:tr>
      <w:tr w:rsidR="00E22FC1" w:rsidRPr="00BA0D2F" w14:paraId="00592DAC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681E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 xml:space="preserve"> Variance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290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.29(.05)***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B435" w14:textId="15BD1EE2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.21(.00)***</w:t>
            </w:r>
          </w:p>
        </w:tc>
      </w:tr>
      <w:tr w:rsidR="00E22FC1" w:rsidRPr="00BA0D2F" w14:paraId="1E0AA203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DFD8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MODEL FIT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62CB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5472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E22FC1" w:rsidRPr="00BA0D2F" w14:paraId="30BE512B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05AA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Nr of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parameters</w:t>
            </w:r>
            <w:proofErr w:type="spellEnd"/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038E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D439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10</w:t>
            </w:r>
          </w:p>
        </w:tc>
      </w:tr>
      <w:tr w:rsidR="00E22FC1" w:rsidRPr="00BA0D2F" w14:paraId="30F003CE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BCE2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-2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loglikelihood</w:t>
            </w:r>
            <w:proofErr w:type="spellEnd"/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F0EA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90442.89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81DE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90441.7</w:t>
            </w:r>
          </w:p>
        </w:tc>
      </w:tr>
      <w:tr w:rsidR="00E22FC1" w:rsidRPr="00BA0D2F" w14:paraId="0938BD61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CDE1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Akaike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(AIC)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F49F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90460.89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041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90461.7</w:t>
            </w:r>
          </w:p>
        </w:tc>
      </w:tr>
      <w:tr w:rsidR="00E22FC1" w:rsidRPr="00BA0D2F" w14:paraId="562066E5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FAFE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Bayesian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(BIC)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CA6D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90532.78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A9C2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90541.57</w:t>
            </w:r>
          </w:p>
        </w:tc>
      </w:tr>
      <w:tr w:rsidR="00E22FC1" w:rsidRPr="00BA0D2F" w14:paraId="1E17FE0D" w14:textId="77777777" w:rsidTr="00BA0D2F">
        <w:trPr>
          <w:trHeight w:val="20"/>
        </w:trPr>
        <w:tc>
          <w:tcPr>
            <w:tcW w:w="2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83CDA" w14:textId="77777777" w:rsidR="00E22FC1" w:rsidRPr="00BA0D2F" w:rsidRDefault="00E22FC1" w:rsidP="004F6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-Size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Adjusted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BIC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352FC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90504.17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09319" w14:textId="77777777" w:rsidR="00E22FC1" w:rsidRPr="00BA0D2F" w:rsidRDefault="00E22FC1" w:rsidP="004F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90509.79</w:t>
            </w:r>
          </w:p>
        </w:tc>
      </w:tr>
    </w:tbl>
    <w:p w14:paraId="42FD6A43" w14:textId="77777777" w:rsidR="00AD2546" w:rsidRPr="00C77B9A" w:rsidRDefault="00AD2546" w:rsidP="00AD25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†</w:t>
      </w:r>
      <w:r w:rsidRPr="00DF18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eastAsia="Times New Roman" w:hAnsi="Times New Roman" w:cs="Times New Roman"/>
          <w:sz w:val="24"/>
          <w:szCs w:val="24"/>
          <w:lang w:val="en-US"/>
        </w:rPr>
        <w:t>p &lt; 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Pr="00C77B9A">
        <w:rPr>
          <w:rFonts w:ascii="Times New Roman" w:eastAsia="Times New Roman" w:hAnsi="Times New Roman" w:cs="Times New Roman"/>
          <w:sz w:val="24"/>
          <w:szCs w:val="24"/>
          <w:lang w:val="en-US"/>
        </w:rPr>
        <w:t>, * p &lt; .05, ** p &lt; .01, *** p &lt; .001 (2-tailed). Gender: 0=male, 1=female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all the tables</w:t>
      </w:r>
    </w:p>
    <w:p w14:paraId="270B14E1" w14:textId="609F7E47" w:rsidR="004455F4" w:rsidRDefault="004455F4" w:rsidP="00A4533A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61BC6280" w14:textId="4960FBC9" w:rsidR="006E0D34" w:rsidRPr="00A4533A" w:rsidRDefault="006E0D34" w:rsidP="00A453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F209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4. Study 1. Stepwise models predicting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immigration policy preferences at the individual level as dependent variables using ESS Round 8 or 9 from immigrant political participation at the country level as independent variable using </w:t>
      </w:r>
      <w:r w:rsidR="00F209A9">
        <w:rPr>
          <w:rFonts w:ascii="Times New Roman" w:hAnsi="Times New Roman" w:cs="Times New Roman"/>
          <w:sz w:val="24"/>
          <w:szCs w:val="24"/>
          <w:lang w:val="en-US"/>
        </w:rPr>
        <w:t>EUMIDIS II.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2940"/>
        <w:gridCol w:w="3652"/>
      </w:tblGrid>
      <w:tr w:rsidR="00E22FC1" w:rsidRPr="00BA0D2F" w14:paraId="75B8C209" w14:textId="77777777" w:rsidTr="00BA0D2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86119" w14:textId="77777777" w:rsidR="00E22FC1" w:rsidRPr="00BA0D2F" w:rsidRDefault="00E22FC1" w:rsidP="00374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B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1FCA9" w14:textId="77777777" w:rsidR="00E22FC1" w:rsidRPr="00BA0D2F" w:rsidRDefault="00E22FC1" w:rsidP="0037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>Immigrant participation (H1)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C98A4" w14:textId="151625FA" w:rsidR="00E22FC1" w:rsidRPr="00BA0D2F" w:rsidRDefault="00E22FC1" w:rsidP="0037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 xml:space="preserve">Immigrant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>presence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  <w:t xml:space="preserve"> interaction (H3)</w:t>
            </w:r>
          </w:p>
        </w:tc>
      </w:tr>
      <w:tr w:rsidR="00E22FC1" w:rsidRPr="00BA0D2F" w14:paraId="1F06AAE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DA37" w14:textId="77777777" w:rsidR="00E22FC1" w:rsidRPr="00BA0D2F" w:rsidRDefault="00E22FC1" w:rsidP="00374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INDIVIDUAL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4F11" w14:textId="77777777" w:rsidR="00E22FC1" w:rsidRPr="00BA0D2F" w:rsidRDefault="00E22FC1" w:rsidP="00374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811A" w14:textId="77777777" w:rsidR="00E22FC1" w:rsidRPr="00BA0D2F" w:rsidRDefault="00E22FC1" w:rsidP="0037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FF48C3" w:rsidRPr="00BA0D2F" w14:paraId="59C3375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F4F9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CFDF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.01(.00)***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5240" w14:textId="509FC9F1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.01(.00)***</w:t>
            </w:r>
          </w:p>
        </w:tc>
      </w:tr>
      <w:tr w:rsidR="00FF48C3" w:rsidRPr="00BA0D2F" w14:paraId="332D3BB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F97F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3E66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-.03(.01)**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BD2D" w14:textId="7DE4C8ED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-.03(.01)**</w:t>
            </w:r>
          </w:p>
        </w:tc>
      </w:tr>
      <w:tr w:rsidR="00FF48C3" w:rsidRPr="00BA0D2F" w14:paraId="53977A45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8C98C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F98C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-.02(.00)***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6CF2" w14:textId="267FA465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-.02(.00)***</w:t>
            </w:r>
          </w:p>
        </w:tc>
      </w:tr>
      <w:tr w:rsidR="00FF48C3" w:rsidRPr="00BA0D2F" w14:paraId="2C900D7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A9ABB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EE6D3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.07(.01)***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AA9D" w14:textId="6C41F71F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.07(.01)***</w:t>
            </w:r>
          </w:p>
        </w:tc>
      </w:tr>
      <w:tr w:rsidR="00FF48C3" w:rsidRPr="00BA0D2F" w14:paraId="2A6FBEE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0A209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0204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.47(.02)***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4C30" w14:textId="0917BEFB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.47(.02)***</w:t>
            </w:r>
          </w:p>
        </w:tc>
      </w:tr>
      <w:tr w:rsidR="00FF48C3" w:rsidRPr="00BA0D2F" w14:paraId="74AB292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97BB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COUNTRY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9A2D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71F9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FF48C3" w:rsidRPr="00BA0D2F" w14:paraId="0DEEE14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E8B9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E649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-0.01 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70E4" w14:textId="6281F431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</w:tr>
      <w:tr w:rsidR="00FF48C3" w:rsidRPr="00BA0D2F" w14:paraId="1A32DB4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428FF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Participation EUMIDIS-II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82D2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-0.46 (0.38)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CC55" w14:textId="4996DC1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-0.74 (0.17)***</w:t>
            </w:r>
          </w:p>
        </w:tc>
      </w:tr>
      <w:tr w:rsidR="00FF48C3" w:rsidRPr="00BA0D2F" w14:paraId="0AB5EDB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2288D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Immigrant participation EUMIDIS-II X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7E31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618B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</w:p>
        </w:tc>
      </w:tr>
      <w:tr w:rsidR="00FF48C3" w:rsidRPr="00BA0D2F" w14:paraId="19B8D2F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66CD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Immigrant participation EUMIDIS-II X Immigrant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BA29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300A" w14:textId="3B8636FF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</w:tr>
      <w:tr w:rsidR="00FF48C3" w:rsidRPr="00BA0D2F" w14:paraId="755C872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30834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BE" w:eastAsia="fr-BE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99FE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.05(.02)***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159" w14:textId="2C9AF7E2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 (0.04)***</w:t>
            </w:r>
          </w:p>
        </w:tc>
      </w:tr>
      <w:tr w:rsidR="00FF48C3" w:rsidRPr="00BA0D2F" w14:paraId="50435A23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58AD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D491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DD01" w14:textId="50246155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.06(.02)***</w:t>
            </w:r>
          </w:p>
        </w:tc>
      </w:tr>
      <w:tr w:rsidR="00FF48C3" w:rsidRPr="00BA0D2F" w14:paraId="7BA8D25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5C469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Nr of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parameters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C5DE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6FBF" w14:textId="1EB6D79E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</w:p>
        </w:tc>
      </w:tr>
      <w:tr w:rsidR="00FF48C3" w:rsidRPr="00BA0D2F" w14:paraId="08C90D0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B5424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-2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loglikelihood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A372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45076.91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5C4F" w14:textId="624522A8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F48C3" w:rsidRPr="00BA0D2F" w14:paraId="159C9F2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A694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Akaike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37DD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45094.91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FBFB" w14:textId="2E71EF1B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45071.9</w:t>
            </w:r>
          </w:p>
        </w:tc>
      </w:tr>
      <w:tr w:rsidR="00FF48C3" w:rsidRPr="00BA0D2F" w14:paraId="42A2052B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91C0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Bayesian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47A5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45166.74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DDA6" w14:textId="56823D3F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45091.9</w:t>
            </w:r>
          </w:p>
        </w:tc>
      </w:tr>
      <w:tr w:rsidR="00FF48C3" w:rsidRPr="00BA0D2F" w14:paraId="3299F89B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D109F" w14:textId="77777777" w:rsidR="00FF48C3" w:rsidRPr="00BA0D2F" w:rsidRDefault="00FF48C3" w:rsidP="00FF4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-Size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Adjusted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 xml:space="preserve"> BIC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380F8" w14:textId="77777777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  <w:t>45138.14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379F1" w14:textId="577FD8A1" w:rsidR="00FF48C3" w:rsidRPr="00BA0D2F" w:rsidRDefault="00FF48C3" w:rsidP="00FF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BE" w:eastAsia="fr-BE"/>
              </w:rPr>
            </w:pPr>
            <w:r w:rsidRPr="00BA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45171.714</w:t>
            </w:r>
          </w:p>
        </w:tc>
      </w:tr>
    </w:tbl>
    <w:p w14:paraId="4385454D" w14:textId="6592F602" w:rsidR="006E0D34" w:rsidRDefault="006E0D34" w:rsidP="005F0963">
      <w:pPr>
        <w:rPr>
          <w:lang w:val="en-US"/>
        </w:rPr>
      </w:pPr>
    </w:p>
    <w:p w14:paraId="51F49B31" w14:textId="341725B5" w:rsidR="006E0D34" w:rsidRDefault="006E0D34">
      <w:pPr>
        <w:rPr>
          <w:lang w:val="en-US"/>
        </w:rPr>
      </w:pPr>
      <w:r>
        <w:rPr>
          <w:lang w:val="en-US"/>
        </w:rPr>
        <w:br w:type="page"/>
      </w:r>
    </w:p>
    <w:p w14:paraId="770E5E9A" w14:textId="7EA08C8C" w:rsidR="00394D1F" w:rsidRDefault="00394D1F">
      <w:pPr>
        <w:rPr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lastRenderedPageBreak/>
        <w:t>Table S5</w:t>
      </w:r>
      <w:r w:rsidRPr="003F32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. Study 1.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Immigrant political participation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(using ESS)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predicting threat perceptions controlling for GDP, unemployment,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MIPEX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index of immigrant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s’ political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right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3"/>
        <w:gridCol w:w="1380"/>
        <w:gridCol w:w="1634"/>
        <w:gridCol w:w="1380"/>
      </w:tblGrid>
      <w:tr w:rsidR="00EB70FE" w:rsidRPr="00BA0D2F" w14:paraId="1EBAC121" w14:textId="77777777" w:rsidTr="00BA0D2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43AE1" w14:textId="7E5B54BC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CH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E231A" w14:textId="773CAD9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</w:t>
            </w:r>
          </w:p>
        </w:tc>
      </w:tr>
      <w:tr w:rsidR="00EB70FE" w:rsidRPr="00BA0D2F" w14:paraId="2A468DB3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FD45E" w14:textId="10CEB586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321F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BF34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FC04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MIPEX</w:t>
            </w:r>
          </w:p>
        </w:tc>
      </w:tr>
      <w:tr w:rsidR="00EB70FE" w:rsidRPr="00BA0D2F" w14:paraId="7643A41C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C319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INDIVIDUAL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8354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011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8A98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B70FE" w:rsidRPr="00BA0D2F" w14:paraId="3F8539A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BBA3D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779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0BD5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C484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</w:tr>
      <w:tr w:rsidR="00EB70FE" w:rsidRPr="00BA0D2F" w14:paraId="78A47B6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268F4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40F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3166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D36D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.02(.03)</w:t>
            </w:r>
          </w:p>
        </w:tc>
      </w:tr>
      <w:tr w:rsidR="00EB70FE" w:rsidRPr="00BA0D2F" w14:paraId="3CFAFF0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3165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E4F4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-.06(.00)***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48BE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-.06(.00)***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94A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-.06(.00)***</w:t>
            </w:r>
          </w:p>
        </w:tc>
      </w:tr>
      <w:tr w:rsidR="00EB70FE" w:rsidRPr="00BA0D2F" w14:paraId="337BA7B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9292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B046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.11(.03)***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40F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.11(.03)***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7E99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.14(.04)***</w:t>
            </w:r>
          </w:p>
        </w:tc>
      </w:tr>
      <w:tr w:rsidR="00EB70FE" w:rsidRPr="00BA0D2F" w14:paraId="45FE90F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0103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9386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3.95(.18)***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67CE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3.95(.18)***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018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3.77(.16)***</w:t>
            </w:r>
          </w:p>
        </w:tc>
      </w:tr>
      <w:tr w:rsidR="00EB70FE" w:rsidRPr="00BA0D2F" w14:paraId="5B21F36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CD10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COUNTRY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B249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5B55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AA4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B70FE" w:rsidRPr="00BA0D2F" w14:paraId="6974F94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471A4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80A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C1C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FED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-.01(.02)</w:t>
            </w:r>
          </w:p>
        </w:tc>
      </w:tr>
      <w:tr w:rsidR="00EB70FE" w:rsidRPr="00BA0D2F" w14:paraId="1E747B3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2195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 Participation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2B58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-.81(.19)***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9D1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-1.14(.15)***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730C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-.83(.30)**</w:t>
            </w:r>
          </w:p>
        </w:tc>
      </w:tr>
      <w:tr w:rsidR="00EB70FE" w:rsidRPr="00BA0D2F" w14:paraId="79F8BFD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2A2D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E62D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-.02(.01)*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206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7B12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B70FE" w:rsidRPr="00BA0D2F" w14:paraId="47F5B99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E68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5F3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CA35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105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</w:tr>
      <w:tr w:rsidR="00EB70FE" w:rsidRPr="00BA0D2F" w14:paraId="508DB5A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DF827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MIPEX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B447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E5E7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AE27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-.01(.01)</w:t>
            </w:r>
          </w:p>
        </w:tc>
      </w:tr>
      <w:tr w:rsidR="00EB70FE" w:rsidRPr="00BA0D2F" w14:paraId="62C6423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E79DE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2E4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.27(.08)***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85C9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.30(.09)***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37E1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.22(.08)**</w:t>
            </w:r>
          </w:p>
        </w:tc>
      </w:tr>
      <w:tr w:rsidR="00EB70FE" w:rsidRPr="00BA0D2F" w14:paraId="585F4D9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F857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22EF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F215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DF81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B70FE" w:rsidRPr="00BA0D2F" w14:paraId="4E921B7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0768A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Nr of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parameters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806B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857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5DC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</w:tr>
      <w:tr w:rsidR="00EB70FE" w:rsidRPr="00BA0D2F" w14:paraId="7B231001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1698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-2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loglikelihood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9CD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154475.27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9800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154478.30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19EE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135193.95</w:t>
            </w:r>
          </w:p>
        </w:tc>
      </w:tr>
      <w:tr w:rsidR="00EB70FE" w:rsidRPr="00BA0D2F" w14:paraId="3C8F613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F718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Akaike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0997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154495.27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D6B2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154498.30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59A2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135213.95</w:t>
            </w:r>
          </w:p>
        </w:tc>
      </w:tr>
      <w:tr w:rsidR="00EB70FE" w:rsidRPr="00BA0D2F" w14:paraId="754EF7C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8FDC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Bayesian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E80D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154580.37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219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154583.39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D37B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135297.82</w:t>
            </w:r>
          </w:p>
        </w:tc>
      </w:tr>
      <w:tr w:rsidR="00EB70FE" w:rsidRPr="00BA0D2F" w14:paraId="09321635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478F6" w14:textId="77777777" w:rsidR="00EB70FE" w:rsidRPr="00BA0D2F" w:rsidRDefault="00EB70FE" w:rsidP="00BA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-Size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Adjusted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BIC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17653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154548.59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F27E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154551.61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A94A" w14:textId="77777777" w:rsidR="00EB70FE" w:rsidRPr="00BA0D2F" w:rsidRDefault="00EB70FE" w:rsidP="00BA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135266.04</w:t>
            </w:r>
          </w:p>
        </w:tc>
      </w:tr>
    </w:tbl>
    <w:p w14:paraId="40EA67EE" w14:textId="51230BF3" w:rsidR="003C6DD2" w:rsidRDefault="003C6DD2" w:rsidP="003C6DD2">
      <w:pPr>
        <w:rPr>
          <w:lang w:val="en-US"/>
        </w:rPr>
      </w:pPr>
      <w:r>
        <w:rPr>
          <w:lang w:val="en-US"/>
        </w:rPr>
        <w:br w:type="page"/>
      </w:r>
    </w:p>
    <w:p w14:paraId="7BA1E64E" w14:textId="703CC860" w:rsidR="003C6DD2" w:rsidRDefault="003C6DD2" w:rsidP="003C6DD2">
      <w:pPr>
        <w:rPr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lastRenderedPageBreak/>
        <w:t>Table S6</w:t>
      </w:r>
      <w:r w:rsidRPr="009F4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.</w:t>
      </w:r>
      <w:r w:rsidRPr="008562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Study 1. Immigrant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political participation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(using ESS)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predicting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immigration policy preferences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controlling for GDP, unemployment,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MIPEX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index of immigrant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s’ political</w:t>
      </w:r>
      <w:r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right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3"/>
        <w:gridCol w:w="1340"/>
        <w:gridCol w:w="1634"/>
        <w:gridCol w:w="1340"/>
      </w:tblGrid>
      <w:tr w:rsidR="00EB70FE" w:rsidRPr="00856264" w14:paraId="40188710" w14:textId="77777777" w:rsidTr="00BA0D2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D3E2B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CH"/>
              </w:rPr>
            </w:pPr>
            <w:r w:rsidRPr="00856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6A69A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</w:t>
            </w:r>
          </w:p>
        </w:tc>
      </w:tr>
      <w:tr w:rsidR="00EB70FE" w:rsidRPr="00856264" w14:paraId="002756BA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4EED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A92F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508C3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046B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MIPEX</w:t>
            </w:r>
          </w:p>
        </w:tc>
      </w:tr>
      <w:tr w:rsidR="00EB70FE" w:rsidRPr="00856264" w14:paraId="76A7BA4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C9EF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INDIVIDUAL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7751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4E0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5C0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EB70FE" w:rsidRPr="00856264" w14:paraId="6872451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229B6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DE9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3EE3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8A37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.01(.00)***</w:t>
            </w:r>
          </w:p>
        </w:tc>
      </w:tr>
      <w:tr w:rsidR="00EB70FE" w:rsidRPr="00856264" w14:paraId="6D689152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57E1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020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-.04(.01)***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44E7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-.04(.01)***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F62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</w:t>
            </w:r>
          </w:p>
        </w:tc>
      </w:tr>
      <w:tr w:rsidR="00EB70FE" w:rsidRPr="00856264" w14:paraId="12EA2807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F15F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A9A4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FA80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-.02(.00)***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FF82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-.02(.00)***</w:t>
            </w:r>
          </w:p>
        </w:tc>
      </w:tr>
      <w:tr w:rsidR="00EB70FE" w:rsidRPr="00856264" w14:paraId="633C6554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E5462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0427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.05(.01)***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09C2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.05(.01)***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3D27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.06(.01)***</w:t>
            </w:r>
          </w:p>
        </w:tc>
      </w:tr>
      <w:tr w:rsidR="00EB70FE" w:rsidRPr="00856264" w14:paraId="47D469F5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3B95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847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.50(.02)***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B20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.50(.02)***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A159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.48(.02)***</w:t>
            </w:r>
          </w:p>
        </w:tc>
      </w:tr>
      <w:tr w:rsidR="00EB70FE" w:rsidRPr="00856264" w14:paraId="416989F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1B40C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COUNTRY LEVEL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F43E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DE1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03F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EB70FE" w:rsidRPr="00856264" w14:paraId="2D7F4C7B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D620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33BC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9049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-.02(.01)**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03F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-.01(.01)</w:t>
            </w:r>
          </w:p>
        </w:tc>
      </w:tr>
      <w:tr w:rsidR="00EB70FE" w:rsidRPr="00856264" w14:paraId="6B7FBFB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C728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 Participation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040C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-.43(.08)***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3B3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-.46(.06)***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F2A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-.26(.10)**</w:t>
            </w:r>
          </w:p>
        </w:tc>
      </w:tr>
      <w:tr w:rsidR="00EB70FE" w:rsidRPr="00856264" w14:paraId="5CBD4F39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4513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C851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-.00(.00)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79C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BE63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EB70FE" w:rsidRPr="00856264" w14:paraId="7345611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1273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B054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53B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-.02(.01)*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C38B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</w:tr>
      <w:tr w:rsidR="00EB70FE" w:rsidRPr="00856264" w14:paraId="08B92913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A938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MIPEX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3C9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12B6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AEE6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-.01(.00)*</w:t>
            </w:r>
          </w:p>
        </w:tc>
      </w:tr>
      <w:tr w:rsidR="00EB70FE" w:rsidRPr="00856264" w14:paraId="0103EEE8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78A5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3B5D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.04(.01)***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4E6E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.03(.01)***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9E2A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.03(.01)***</w:t>
            </w:r>
          </w:p>
        </w:tc>
      </w:tr>
      <w:tr w:rsidR="00EB70FE" w:rsidRPr="00856264" w14:paraId="38D47C9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FCD2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C328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A3B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A543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EB70FE" w:rsidRPr="00856264" w14:paraId="705603BA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D7B7C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Nr of </w:t>
            </w: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parameters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25D4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116D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738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</w:tr>
      <w:tr w:rsidR="00EB70FE" w:rsidRPr="00856264" w14:paraId="519039BD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F307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-2 </w:t>
            </w: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loglikelihood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2224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78545.29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ADAB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78541.92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7D37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67814.59</w:t>
            </w:r>
          </w:p>
        </w:tc>
      </w:tr>
      <w:tr w:rsidR="00EB70FE" w:rsidRPr="00856264" w14:paraId="722D42BE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F98E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Akaike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(AIC)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7F20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78565.29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AD7D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78561.92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7D7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67834.59</w:t>
            </w:r>
          </w:p>
        </w:tc>
      </w:tr>
      <w:tr w:rsidR="00EB70FE" w:rsidRPr="00856264" w14:paraId="7B8DF48F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6477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Bayesian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(BIC)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035E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78650.35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1AB1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78646.98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E7B8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67918.41</w:t>
            </w:r>
          </w:p>
        </w:tc>
      </w:tr>
      <w:tr w:rsidR="00EB70FE" w:rsidRPr="00856264" w14:paraId="0C173146" w14:textId="77777777" w:rsidTr="00BA0D2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C1B25" w14:textId="77777777" w:rsidR="00EB70FE" w:rsidRPr="00856264" w:rsidRDefault="00EB70FE" w:rsidP="00A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-Size </w:t>
            </w:r>
            <w:proofErr w:type="spellStart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Adjusted</w:t>
            </w:r>
            <w:proofErr w:type="spellEnd"/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BIC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A2465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78618.57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31B3F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78615.20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910BC" w14:textId="77777777" w:rsidR="00EB70FE" w:rsidRPr="00856264" w:rsidRDefault="00EB70FE" w:rsidP="00AF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85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67886.63</w:t>
            </w:r>
          </w:p>
        </w:tc>
      </w:tr>
    </w:tbl>
    <w:p w14:paraId="337A9C8A" w14:textId="77777777" w:rsidR="003C6DD2" w:rsidRDefault="003C6DD2">
      <w:pPr>
        <w:rPr>
          <w:lang w:val="en-US"/>
        </w:rPr>
      </w:pPr>
    </w:p>
    <w:p w14:paraId="77A4574D" w14:textId="77777777" w:rsidR="003C6DD2" w:rsidRDefault="003C6DD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43EF1E6" w14:textId="418D246B" w:rsidR="00F209A9" w:rsidRPr="00F209A9" w:rsidRDefault="00F209A9" w:rsidP="00F20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3F324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82B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. Study 2. Stepwise models predicting </w:t>
      </w:r>
      <w:r w:rsidR="00BF198A"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="00BF198A"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threat perceptions at the individual level as dependent variables using ESS Round 9 from immigrant political participation at the cantonal level as independent variable using MMS </w:t>
      </w:r>
    </w:p>
    <w:tbl>
      <w:tblPr>
        <w:tblW w:w="424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2110"/>
        <w:gridCol w:w="2110"/>
        <w:gridCol w:w="2108"/>
      </w:tblGrid>
      <w:tr w:rsidR="00E22FC1" w:rsidRPr="00BA0D2F" w14:paraId="61174770" w14:textId="77777777" w:rsidTr="00BA0D2F">
        <w:trPr>
          <w:trHeight w:val="170"/>
        </w:trPr>
        <w:tc>
          <w:tcPr>
            <w:tcW w:w="2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C070EC" w14:textId="142B5882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CH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8F3DE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L2 model: participation (H1)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02EDD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orientation interaction (H2)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10631" w14:textId="0BCF7F6F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Immigrant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>presence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  <w:t xml:space="preserve"> interaction (H3)</w:t>
            </w:r>
          </w:p>
        </w:tc>
      </w:tr>
      <w:tr w:rsidR="00E22FC1" w:rsidRPr="00BA0D2F" w14:paraId="39D62D5F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7205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INDIVIDUAL LEVEL VARIABLES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1DF5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084F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850E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22FC1" w:rsidRPr="00BA0D2F" w14:paraId="57AB4BF9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73B2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Age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59DF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A6A33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43893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</w:tr>
      <w:tr w:rsidR="00E22FC1" w:rsidRPr="00BA0D2F" w14:paraId="79EDE8D1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70F0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Gender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F8D17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.17(.09)*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8666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.15(.08)†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A962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.17(.09)*</w:t>
            </w:r>
          </w:p>
        </w:tc>
      </w:tr>
      <w:tr w:rsidR="00E22FC1" w:rsidRPr="00BA0D2F" w14:paraId="4A0F8CF0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A06C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Education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2AE0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58C78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65EB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</w:tr>
      <w:tr w:rsidR="00E22FC1" w:rsidRPr="00BA0D2F" w14:paraId="53AE5500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B63C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orientation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1EB4C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.28(.02)***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91BC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.28(.02)***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423CD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.28(.02)***</w:t>
            </w:r>
          </w:p>
        </w:tc>
      </w:tr>
      <w:tr w:rsidR="00E22FC1" w:rsidRPr="00BA0D2F" w14:paraId="4A9E494E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BF8F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B3A2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2.38(.12)***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09CB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2.37(.12)***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D597A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2.38(.12)***</w:t>
            </w:r>
          </w:p>
        </w:tc>
      </w:tr>
      <w:tr w:rsidR="00E22FC1" w:rsidRPr="00BA0D2F" w14:paraId="0CCF9CBA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00B7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CANTONAL LEVEL VARIABLES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B3BFA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8DB4F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86F39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22FC1" w:rsidRPr="00BA0D2F" w14:paraId="7DF4FD9E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35D5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%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9F0F0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-.03(.01)***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08BF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-.03(.01)***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211B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-.03(.01)***</w:t>
            </w:r>
          </w:p>
        </w:tc>
      </w:tr>
      <w:tr w:rsidR="00E22FC1" w:rsidRPr="00BA0D2F" w14:paraId="781EC494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9D6B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Participation MMS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F7FF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-.97(.53)†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E194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-.99(.52)†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42726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-.97(.58)†</w:t>
            </w:r>
          </w:p>
        </w:tc>
      </w:tr>
      <w:tr w:rsidR="00E22FC1" w:rsidRPr="00BA0D2F" w14:paraId="04925F06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518F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Immigrant participation MMS X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orientation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DB516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FA89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-0.12 (0.15)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9419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22FC1" w:rsidRPr="00BA0D2F" w14:paraId="35A20291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2B22F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participation MMS X immigrant %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AA877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AC94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AB51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-0.00 (0.06)</w:t>
            </w:r>
          </w:p>
        </w:tc>
      </w:tr>
      <w:tr w:rsidR="00E22FC1" w:rsidRPr="00BA0D2F" w14:paraId="162595E9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3ABC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11C4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.01(.01)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7362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.00(.00)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66B0D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.01(.02)</w:t>
            </w:r>
          </w:p>
        </w:tc>
      </w:tr>
      <w:tr w:rsidR="00E22FC1" w:rsidRPr="00BA0D2F" w14:paraId="6048DCAB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CA5C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MODEL FIT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40689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8AD1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15A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CH"/>
              </w:rPr>
            </w:pPr>
          </w:p>
        </w:tc>
      </w:tr>
      <w:tr w:rsidR="00E22FC1" w:rsidRPr="00BA0D2F" w14:paraId="0A78F56D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7971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Nr of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parameters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BE6A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9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C497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4278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</w:tr>
      <w:tr w:rsidR="00E22FC1" w:rsidRPr="00BA0D2F" w14:paraId="65B98E48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0594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-2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loglikelihood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D456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3699.40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4AB59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3695.85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B311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3699.4</w:t>
            </w:r>
          </w:p>
        </w:tc>
      </w:tr>
      <w:tr w:rsidR="00E22FC1" w:rsidRPr="00BA0D2F" w14:paraId="0E961217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4AB5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Akaike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(AIC)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C078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3717.40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96B4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3721.38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DC3E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3719.4</w:t>
            </w:r>
          </w:p>
        </w:tc>
      </w:tr>
      <w:tr w:rsidR="00E22FC1" w:rsidRPr="00BA0D2F" w14:paraId="3466B6A1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AE7C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Bayesian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(BIC)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29262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3761.55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6A16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3775.35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80F2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3768.45</w:t>
            </w:r>
          </w:p>
        </w:tc>
      </w:tr>
      <w:tr w:rsidR="00E22FC1" w:rsidRPr="00BA0D2F" w14:paraId="0A337387" w14:textId="77777777" w:rsidTr="00BA0D2F">
        <w:trPr>
          <w:trHeight w:val="170"/>
        </w:trPr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1BD9" w14:textId="77777777" w:rsidR="00E22FC1" w:rsidRPr="00BA0D2F" w:rsidRDefault="00E22FC1" w:rsidP="00F2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-Size </w:t>
            </w:r>
            <w:proofErr w:type="spellStart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Adjusted</w:t>
            </w:r>
            <w:proofErr w:type="spellEnd"/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BIC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E3A1C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3732.96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81BB0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3740.41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2819E" w14:textId="77777777" w:rsidR="00E22FC1" w:rsidRPr="00BA0D2F" w:rsidRDefault="00E22FC1" w:rsidP="00F2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BA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3736.69</w:t>
            </w:r>
          </w:p>
        </w:tc>
      </w:tr>
    </w:tbl>
    <w:p w14:paraId="34BBBA1B" w14:textId="5E798C00" w:rsidR="00BA461F" w:rsidRDefault="00BA461F">
      <w:pPr>
        <w:rPr>
          <w:lang w:val="en-US"/>
        </w:rPr>
      </w:pPr>
      <w:r>
        <w:rPr>
          <w:lang w:val="en-US"/>
        </w:rPr>
        <w:br w:type="page"/>
      </w:r>
    </w:p>
    <w:p w14:paraId="20DF80A4" w14:textId="4B876F9A" w:rsidR="00BA461F" w:rsidRDefault="006E0D34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</w:pPr>
      <w:r w:rsidRPr="009F4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lastRenderedPageBreak/>
        <w:t>Table S8.</w:t>
      </w:r>
      <w:r w:rsidR="00BA461F" w:rsidRPr="009F40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Study</w:t>
      </w:r>
      <w:r w:rsidR="00BA461F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2. Immigrant political participation</w:t>
      </w:r>
      <w:r w:rsid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(using MMS and ESS)</w:t>
      </w:r>
      <w:r w:rsidR="00BA461F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predicting </w:t>
      </w:r>
      <w:r w:rsidR="00231D86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threat perceptions</w:t>
      </w:r>
      <w:r w:rsidR="00BA461F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 xml:space="preserve"> controlling for GDP, unemployment, </w:t>
      </w:r>
      <w:r w:rsidR="00231D86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NCCR index of immigrant right</w:t>
      </w:r>
      <w:r w:rsidR="008E6E65" w:rsidRPr="008E6E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  <w:t>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1535"/>
        <w:gridCol w:w="1818"/>
        <w:gridCol w:w="1538"/>
        <w:gridCol w:w="1535"/>
        <w:gridCol w:w="1818"/>
        <w:gridCol w:w="1538"/>
      </w:tblGrid>
      <w:tr w:rsidR="00D70142" w:rsidRPr="00D70142" w14:paraId="43F4C71C" w14:textId="77777777" w:rsidTr="00BA0D2F">
        <w:trPr>
          <w:trHeight w:val="57"/>
        </w:trPr>
        <w:tc>
          <w:tcPr>
            <w:tcW w:w="1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52C2" w14:textId="77777777" w:rsidR="00D70142" w:rsidRPr="00B507A8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H"/>
              </w:rPr>
            </w:pPr>
          </w:p>
        </w:tc>
        <w:tc>
          <w:tcPr>
            <w:tcW w:w="174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5B73" w14:textId="4664FB76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 participation</w:t>
            </w:r>
          </w:p>
        </w:tc>
        <w:tc>
          <w:tcPr>
            <w:tcW w:w="174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B1CC" w14:textId="377F1385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MMS participation</w:t>
            </w:r>
          </w:p>
        </w:tc>
      </w:tr>
      <w:tr w:rsidR="00D70142" w:rsidRPr="00D70142" w14:paraId="5D10C509" w14:textId="77777777" w:rsidTr="00BA0D2F">
        <w:trPr>
          <w:trHeight w:val="57"/>
        </w:trPr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75B82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CE5802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2E6A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812D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Immigrant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rights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7074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F652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900C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Immigrant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rights</w:t>
            </w:r>
            <w:proofErr w:type="spellEnd"/>
          </w:p>
        </w:tc>
      </w:tr>
      <w:tr w:rsidR="00D70142" w:rsidRPr="00D70142" w14:paraId="7306D53C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E12E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INDIVIDUAL LEVEL VARIABLES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5A9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B07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7EE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F89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8E48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7B1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D70142" w:rsidRPr="00D70142" w14:paraId="0CEC9913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467F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Age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05EF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E1A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A47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83C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458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3CE2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-.01(.00)†</w:t>
            </w:r>
          </w:p>
        </w:tc>
      </w:tr>
      <w:tr w:rsidR="00D70142" w:rsidRPr="00D70142" w14:paraId="53E3874E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1D3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Gender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972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.13(.09)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DA6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0.10 (0.16)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8BB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.12(.09)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BA24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.13(.09)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68F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0.11 (0.16)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6F6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.17(.09)*</w:t>
            </w:r>
          </w:p>
        </w:tc>
      </w:tr>
      <w:tr w:rsidR="00D70142" w:rsidRPr="00D70142" w14:paraId="3EB4A5CC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ABF4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Education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89B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A4F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8B1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F39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8F3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589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-.05(.01)***</w:t>
            </w:r>
          </w:p>
        </w:tc>
      </w:tr>
      <w:tr w:rsidR="00D70142" w:rsidRPr="00D70142" w14:paraId="73AE285B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5023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Political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orientation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41E1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.27(.02)***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2335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.27(.02)***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51A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.27(.03)***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F19F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.28(.02)***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C4F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.27(.03)***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31A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.28(.02)***</w:t>
            </w:r>
          </w:p>
        </w:tc>
      </w:tr>
      <w:tr w:rsidR="00D70142" w:rsidRPr="00D70142" w14:paraId="529D0F49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2BB5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C5D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2.37(.11)***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02D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2.36(.11)***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4A0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2.37(.11)***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E9AEF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2.38(.12)***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7DD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2.4(.12)***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B8C9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2.38(.12)***</w:t>
            </w:r>
          </w:p>
        </w:tc>
      </w:tr>
      <w:tr w:rsidR="00D70142" w:rsidRPr="00D70142" w14:paraId="1CD1D3EF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5795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CANTONAL LEVEL VARIABLES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D6D5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6BD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F55F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E96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398A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C5A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D70142" w:rsidRPr="00D70142" w14:paraId="32AD6E98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49DF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Immigrant %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C5E2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28B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50ED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6E21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-.03(.02)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391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-.01(.02)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528D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-.03(.01)**</w:t>
            </w:r>
          </w:p>
        </w:tc>
      </w:tr>
      <w:tr w:rsidR="00D70142" w:rsidRPr="00D70142" w14:paraId="5AC59C0F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7B8F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ESS participation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FB9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-0.59 (0.27)*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6CC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-0.6 (0.50)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EC7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-0.59 (0.25)*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9EA9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C71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E9E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D70142" w:rsidRPr="00D70142" w14:paraId="0240A4F2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D46C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MMS Participation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1F6E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A3E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2F0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16A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-1.03(.54)†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BD9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-0.57 (1.03)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0BA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-1.11(.69)†</w:t>
            </w:r>
          </w:p>
        </w:tc>
      </w:tr>
      <w:tr w:rsidR="00D70142" w:rsidRPr="00D70142" w14:paraId="34BC163E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B21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GDP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F1D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-.00(.07)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C66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FB7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8E0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0.00 (0.00)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C47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AAC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D70142" w:rsidRPr="00D70142" w14:paraId="5BA1C6F4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17B9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Unemployment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EDD2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746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-0.32 (0.27)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2A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513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F46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-0.32 (0.13)*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E5D6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</w:tr>
      <w:tr w:rsidR="00D70142" w:rsidRPr="00D70142" w14:paraId="0A8CF4B1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619E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Immigrant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rights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E893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4B1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46D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0.05 (0.23)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8B1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5F3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E93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-0.00 (0.06)</w:t>
            </w:r>
          </w:p>
        </w:tc>
      </w:tr>
      <w:tr w:rsidR="00D70142" w:rsidRPr="00D70142" w14:paraId="0A45D63D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CF64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>Residual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CH" w:eastAsia="fr-CH"/>
              </w:rPr>
              <w:t xml:space="preserve"> variance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805C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.00(.02)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32E1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E18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E85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.00(.02)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3C3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432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.00(.03)</w:t>
            </w:r>
          </w:p>
        </w:tc>
      </w:tr>
      <w:tr w:rsidR="00D70142" w:rsidRPr="00D70142" w14:paraId="33509E4E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A12D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MODEL FIT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0BF8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140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BF1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7C7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DA6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4FD2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D70142" w:rsidRPr="00D70142" w14:paraId="533F1CB5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E7C9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Nr of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parameters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CE81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057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1FDC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451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1525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FB5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10</w:t>
            </w:r>
          </w:p>
        </w:tc>
      </w:tr>
      <w:tr w:rsidR="00D70142" w:rsidRPr="00D70142" w14:paraId="41A4482A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3F5E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-2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loglikelihood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DD6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3693.468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939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3690.2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7D52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3693.432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8EB9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3697.42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D4A8A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3689.4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695F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3699.3</w:t>
            </w:r>
          </w:p>
        </w:tc>
      </w:tr>
      <w:tr w:rsidR="00D70142" w:rsidRPr="00D70142" w14:paraId="16BF8775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4740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Akaike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(AIC)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53D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3713.47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470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3710.21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D546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3713.43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B05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3717.42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4E72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3709.4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53A4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3719.29</w:t>
            </w:r>
          </w:p>
        </w:tc>
      </w:tr>
      <w:tr w:rsidR="00D70142" w:rsidRPr="00D70142" w14:paraId="7FCDF00F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4EA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Bayesian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(BIC)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84CC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3762.53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869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3759.27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FC4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3762.49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991F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3766.48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05DE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3758.46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3B0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3768.35</w:t>
            </w:r>
          </w:p>
        </w:tc>
      </w:tr>
      <w:tr w:rsidR="00D70142" w:rsidRPr="00D70142" w14:paraId="72879569" w14:textId="77777777" w:rsidTr="00BA0D2F">
        <w:trPr>
          <w:trHeight w:val="57"/>
        </w:trPr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F69A9" w14:textId="77777777" w:rsidR="00D70142" w:rsidRPr="00D70142" w:rsidRDefault="00D70142" w:rsidP="00D7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Sample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-Size </w:t>
            </w:r>
            <w:proofErr w:type="spellStart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Adjusted</w:t>
            </w:r>
            <w:proofErr w:type="spellEnd"/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 xml:space="preserve"> BIC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535C3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3730.76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C4A9D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3727.51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73B8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3730.73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3A9B8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3734.72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2E577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3726.7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D61B" w14:textId="77777777" w:rsidR="00D70142" w:rsidRPr="00D70142" w:rsidRDefault="00D70142" w:rsidP="00D7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</w:pPr>
            <w:r w:rsidRPr="00D7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H" w:eastAsia="fr-CH"/>
              </w:rPr>
              <w:t>3736.59</w:t>
            </w:r>
          </w:p>
        </w:tc>
      </w:tr>
    </w:tbl>
    <w:p w14:paraId="25D153E5" w14:textId="7B014C7E" w:rsidR="00D70142" w:rsidRDefault="00D7014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CH"/>
        </w:rPr>
      </w:pPr>
    </w:p>
    <w:p w14:paraId="236EEDB5" w14:textId="77777777" w:rsidR="004455F4" w:rsidRDefault="004455F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CH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CH"/>
        </w:rPr>
        <w:br w:type="page"/>
      </w:r>
    </w:p>
    <w:p w14:paraId="503C5178" w14:textId="690BF881" w:rsidR="00B75476" w:rsidRDefault="00B75476" w:rsidP="00B75476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D14EE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S1</w:t>
      </w:r>
      <w:r w:rsidRPr="004D14EE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4D14EE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mmigrants’ political participation (EU-MIDIS 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immigrant presence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predicting </w:t>
      </w:r>
      <w:r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threat perceptions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4950AC" w14:textId="6F96E382" w:rsidR="00B75476" w:rsidRPr="00C77B9A" w:rsidRDefault="00463672" w:rsidP="00B75476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AA2DD61" wp14:editId="25137C20">
            <wp:extent cx="4572000" cy="2743200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23C41BA9-6A0C-4DF4-85F1-813E2D005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A5EA99D" w14:textId="571EB616" w:rsidR="004455F4" w:rsidRDefault="004455F4" w:rsidP="004455F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045C897" w14:textId="1935A2B4" w:rsidR="009D0D35" w:rsidRDefault="000D252F" w:rsidP="000D2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77B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†</w:t>
      </w:r>
      <w:r w:rsidRPr="00DF18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77B9A">
        <w:rPr>
          <w:rFonts w:ascii="Times New Roman" w:eastAsia="Times New Roman" w:hAnsi="Times New Roman" w:cs="Times New Roman"/>
          <w:sz w:val="24"/>
          <w:szCs w:val="24"/>
          <w:lang w:val="en-US"/>
        </w:rPr>
        <w:t>p &lt; 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Pr="00C77B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* p &lt; .05, ** p &lt;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.01, *** p &lt; .001 (2-tailed) in all the figures.</w:t>
      </w:r>
    </w:p>
    <w:p w14:paraId="39AF9DF2" w14:textId="214B1C7D" w:rsidR="00E25606" w:rsidRDefault="00E25606" w:rsidP="000D2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90BD80" w14:textId="20C2CC64" w:rsidR="00E25606" w:rsidRDefault="00E25606" w:rsidP="000D2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D9EFF2" w14:textId="77777777" w:rsidR="00E25606" w:rsidRDefault="00E2560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87D843" w14:textId="77777777" w:rsidR="00E25606" w:rsidRDefault="00E2560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CC8F4C" w14:textId="77777777" w:rsidR="00E25606" w:rsidRDefault="00E2560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5CB897" w14:textId="77777777" w:rsidR="00E25606" w:rsidRDefault="00E2560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226115" w14:textId="1A542CC9" w:rsidR="00E25606" w:rsidRDefault="00E25606" w:rsidP="00E25606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D14EE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F3565B">
        <w:rPr>
          <w:rFonts w:ascii="Times New Roman" w:hAnsi="Times New Roman" w:cs="Times New Roman"/>
          <w:iCs/>
          <w:sz w:val="24"/>
          <w:szCs w:val="24"/>
          <w:lang w:val="en-US"/>
        </w:rPr>
        <w:t>2</w:t>
      </w:r>
      <w:r w:rsidRPr="004D14EE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4D14EE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mmigrants’ political participation (EU-MIDIS 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immigrant presence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 xml:space="preserve"> predicting </w:t>
      </w:r>
      <w:r>
        <w:rPr>
          <w:rFonts w:ascii="Times New Roman" w:hAnsi="Times New Roman" w:cs="Times New Roman"/>
          <w:sz w:val="24"/>
          <w:szCs w:val="24"/>
          <w:lang w:val="en-US"/>
        </w:rPr>
        <w:t>national majority members’</w:t>
      </w:r>
      <w:r w:rsidRPr="00533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565B">
        <w:rPr>
          <w:rFonts w:ascii="Times New Roman" w:hAnsi="Times New Roman" w:cs="Times New Roman"/>
          <w:sz w:val="24"/>
          <w:szCs w:val="24"/>
          <w:lang w:val="en-US"/>
        </w:rPr>
        <w:t>policy preferences</w:t>
      </w:r>
      <w:r w:rsidRPr="00C77B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A11DE7" w14:textId="5A9C4995" w:rsidR="009D0D35" w:rsidRPr="00F7113E" w:rsidRDefault="00C97E5B" w:rsidP="00F7113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A80B395" wp14:editId="567627B4">
            <wp:extent cx="4572000" cy="2743200"/>
            <wp:effectExtent l="0" t="0" r="0" b="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F0215AAE-3592-459D-B237-5C99A49FFE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BD8F72A" w14:textId="09A200FD" w:rsidR="009D0D35" w:rsidRPr="00CF59C4" w:rsidRDefault="009D0D35" w:rsidP="00CF59C4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br w:type="page"/>
      </w:r>
    </w:p>
    <w:p w14:paraId="015A9F4E" w14:textId="77777777" w:rsidR="00EA329C" w:rsidRDefault="00EA329C" w:rsidP="00EA329C">
      <w:pPr>
        <w:rPr>
          <w:rFonts w:ascii="Times New Roman" w:hAnsi="Times New Roman" w:cs="Times New Roman"/>
          <w:sz w:val="24"/>
          <w:szCs w:val="24"/>
          <w:lang w:val="en-US"/>
        </w:rPr>
        <w:sectPr w:rsidR="00EA329C" w:rsidSect="00BC366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A4E79A7" w14:textId="73FBD806" w:rsidR="008E6E65" w:rsidRPr="00EA329C" w:rsidRDefault="00EA329C" w:rsidP="00EA32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329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14:paraId="1F9B59BD" w14:textId="25CE6F5E" w:rsidR="00EA329C" w:rsidRDefault="00EA329C" w:rsidP="00EA329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1464A9" w14:textId="36994400" w:rsidR="00EA329C" w:rsidRPr="005E7D02" w:rsidRDefault="00EA329C" w:rsidP="00EA329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Arrighi, J.-T., &amp; Piccoli, L. (2018). </w:t>
      </w:r>
      <w:r w:rsidRPr="005E7D0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SWISSCIT: Index on Citizenship Law in Swiss cantons [Data Set]</w:t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>. NCCR - on the move. https://indicators.nccr-onthemove.ch/how-inclusive-are-citizenship-laws-in-the-26-swiss-cantons/</w:t>
      </w:r>
    </w:p>
    <w:p w14:paraId="556679AA" w14:textId="77777777" w:rsidR="00EA329C" w:rsidRPr="005E7D02" w:rsidRDefault="00EA329C" w:rsidP="00EA329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Huddleston, Thomas; Bilgili, Özge; Joki, Anne-Linde; Vankova, Z. (2015). </w:t>
      </w:r>
      <w:r w:rsidRPr="005E7D0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Migrant Integration Policy Index (MIPEX) [Data Set]</w:t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>. Barcelona Center for International Affairs (CIDOB). www.mipex.eu</w:t>
      </w:r>
    </w:p>
    <w:p w14:paraId="57565988" w14:textId="77777777" w:rsidR="00EA329C" w:rsidRPr="005E7D02" w:rsidRDefault="00EA329C" w:rsidP="00EA329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ILO - International Labour Organization. (2018). </w:t>
      </w:r>
      <w:r w:rsidRPr="005E7D0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Unemployment, total (% of total labor force) (modeled ILO estimate) [Version from 21.06.2020] [Data Set]</w:t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>. https://data.worldbank.org/indicator/SL.UEM.TOTL.ZS</w:t>
      </w:r>
    </w:p>
    <w:p w14:paraId="26B58A07" w14:textId="77777777" w:rsidR="00EA329C" w:rsidRPr="005E7D02" w:rsidRDefault="00EA329C" w:rsidP="00EA329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OFS - Swiss Federal Statistical Office. (2018). </w:t>
      </w:r>
      <w:r w:rsidRPr="005E7D0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GDP per Canton [Data Set]</w:t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>. https://www.bfs.admin.ch/bfs/en/home/statistics.html</w:t>
      </w:r>
    </w:p>
    <w:p w14:paraId="1D7CFD4C" w14:textId="77777777" w:rsidR="00EA329C" w:rsidRPr="005E7D02" w:rsidRDefault="00EA329C" w:rsidP="00EA329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lang w:val="en-GB"/>
        </w:rPr>
      </w:pP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World Bank. (2020). </w:t>
      </w:r>
      <w:r w:rsidRPr="005E7D02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World Bank Databank</w:t>
      </w:r>
      <w:r w:rsidRPr="005E7D02">
        <w:rPr>
          <w:rFonts w:ascii="Times New Roman" w:hAnsi="Times New Roman" w:cs="Times New Roman"/>
          <w:noProof/>
          <w:sz w:val="24"/>
          <w:szCs w:val="24"/>
          <w:lang w:val="en-GB"/>
        </w:rPr>
        <w:t>. https://databank.worldbank.org/home.aspx</w:t>
      </w:r>
    </w:p>
    <w:p w14:paraId="7B933C77" w14:textId="5F0DFC69" w:rsidR="00EA329C" w:rsidRPr="00EA329C" w:rsidRDefault="00EA329C" w:rsidP="00EA329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EA329C" w:rsidRPr="00EA329C" w:rsidSect="00EA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D102D" w14:textId="77777777" w:rsidR="00366C95" w:rsidRDefault="00366C95" w:rsidP="00BD7E8B">
      <w:pPr>
        <w:spacing w:after="0" w:line="240" w:lineRule="auto"/>
      </w:pPr>
      <w:r>
        <w:separator/>
      </w:r>
    </w:p>
  </w:endnote>
  <w:endnote w:type="continuationSeparator" w:id="0">
    <w:p w14:paraId="0D9AF3C3" w14:textId="77777777" w:rsidR="00366C95" w:rsidRDefault="00366C95" w:rsidP="00BD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B663" w14:textId="77777777" w:rsidR="00366C95" w:rsidRDefault="00366C95" w:rsidP="00BD7E8B">
      <w:pPr>
        <w:spacing w:after="0" w:line="240" w:lineRule="auto"/>
      </w:pPr>
      <w:r>
        <w:separator/>
      </w:r>
    </w:p>
  </w:footnote>
  <w:footnote w:type="continuationSeparator" w:id="0">
    <w:p w14:paraId="1FEB3E34" w14:textId="77777777" w:rsidR="00366C95" w:rsidRDefault="00366C95" w:rsidP="00BD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91E4" w14:textId="3C6F51BE" w:rsidR="0071145C" w:rsidRPr="00BD7E8B" w:rsidRDefault="0071145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 w:rsidRPr="007362BF">
      <w:rPr>
        <w:rFonts w:ascii="Times New Roman" w:hAnsi="Times New Roman" w:cs="Times New Roman"/>
        <w:sz w:val="24"/>
        <w:szCs w:val="24"/>
        <w:lang w:val="en-US"/>
      </w:rPr>
      <w:t>RUNNING HEAD: IMMIGRANTS</w:t>
    </w:r>
    <w:r w:rsidR="005A4A8A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7362BF">
      <w:rPr>
        <w:rFonts w:ascii="Times New Roman" w:hAnsi="Times New Roman" w:cs="Times New Roman"/>
        <w:sz w:val="24"/>
        <w:szCs w:val="24"/>
        <w:lang w:val="en-US"/>
      </w:rPr>
      <w:t xml:space="preserve">PARTICIPATION AND </w:t>
    </w:r>
    <w:r>
      <w:rPr>
        <w:rFonts w:ascii="Times New Roman" w:hAnsi="Times New Roman" w:cs="Times New Roman"/>
        <w:sz w:val="24"/>
        <w:szCs w:val="24"/>
        <w:lang w:val="en-US"/>
      </w:rPr>
      <w:t>MAJORITY MEMBERS</w:t>
    </w:r>
    <w:r w:rsidRPr="007362BF">
      <w:rPr>
        <w:rFonts w:ascii="Times New Roman" w:hAnsi="Times New Roman" w:cs="Times New Roman"/>
        <w:sz w:val="24"/>
        <w:szCs w:val="24"/>
        <w:lang w:val="en-US"/>
      </w:rPr>
      <w:t>’ ATTITUDES</w:t>
    </w:r>
    <w:r>
      <w:rPr>
        <w:rFonts w:ascii="Times New Roman" w:hAnsi="Times New Roman" w:cs="Times New Roman"/>
        <w:sz w:val="24"/>
        <w:szCs w:val="24"/>
        <w:lang w:val="en-US"/>
      </w:rPr>
      <w:t xml:space="preserve"> SUPPLEMENT</w:t>
    </w:r>
    <w:r w:rsidR="005A4A8A">
      <w:rPr>
        <w:rFonts w:ascii="Times New Roman" w:hAnsi="Times New Roman" w:cs="Times New Roman"/>
        <w:sz w:val="24"/>
        <w:szCs w:val="24"/>
        <w:lang w:val="en-US"/>
      </w:rPr>
      <w:tab/>
    </w:r>
    <w:r>
      <w:rPr>
        <w:rFonts w:ascii="Times New Roman" w:hAnsi="Times New Roman" w:cs="Times New Roman"/>
        <w:sz w:val="24"/>
        <w:szCs w:val="24"/>
        <w:lang w:val="en-US"/>
      </w:rPr>
      <w:tab/>
    </w:r>
    <w:r w:rsidRPr="00BD7E8B">
      <w:rPr>
        <w:rFonts w:ascii="Times New Roman" w:hAnsi="Times New Roman" w:cs="Times New Roman"/>
        <w:sz w:val="24"/>
        <w:szCs w:val="24"/>
        <w:lang w:val="en-US"/>
      </w:rPr>
      <w:fldChar w:fldCharType="begin"/>
    </w:r>
    <w:r w:rsidRPr="00BD7E8B">
      <w:rPr>
        <w:rFonts w:ascii="Times New Roman" w:hAnsi="Times New Roman" w:cs="Times New Roman"/>
        <w:sz w:val="24"/>
        <w:szCs w:val="24"/>
        <w:lang w:val="en-US"/>
      </w:rPr>
      <w:instrText>PAGE   \* MERGEFORMAT</w:instrText>
    </w:r>
    <w:r w:rsidRPr="00BD7E8B">
      <w:rPr>
        <w:rFonts w:ascii="Times New Roman" w:hAnsi="Times New Roman" w:cs="Times New Roman"/>
        <w:sz w:val="24"/>
        <w:szCs w:val="24"/>
        <w:lang w:val="en-US"/>
      </w:rPr>
      <w:fldChar w:fldCharType="separate"/>
    </w:r>
    <w:r w:rsidR="00224463" w:rsidRPr="005A4A8A">
      <w:rPr>
        <w:rFonts w:ascii="Times New Roman" w:hAnsi="Times New Roman" w:cs="Times New Roman"/>
        <w:noProof/>
        <w:sz w:val="24"/>
        <w:szCs w:val="24"/>
        <w:lang w:val="en-US"/>
      </w:rPr>
      <w:t>2</w:t>
    </w:r>
    <w:r w:rsidRPr="00BD7E8B">
      <w:rPr>
        <w:rFonts w:ascii="Times New Roman" w:hAnsi="Times New Roman" w:cs="Times New Roman"/>
        <w:sz w:val="24"/>
        <w:szCs w:val="24"/>
        <w:lang w:val="en-U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63"/>
    <w:rsid w:val="00007E12"/>
    <w:rsid w:val="000405E7"/>
    <w:rsid w:val="000614EC"/>
    <w:rsid w:val="000726B6"/>
    <w:rsid w:val="00073AF4"/>
    <w:rsid w:val="000A085D"/>
    <w:rsid w:val="000C3F0A"/>
    <w:rsid w:val="000D227C"/>
    <w:rsid w:val="000D252F"/>
    <w:rsid w:val="000F25BD"/>
    <w:rsid w:val="0010047B"/>
    <w:rsid w:val="001350FF"/>
    <w:rsid w:val="00153477"/>
    <w:rsid w:val="00171257"/>
    <w:rsid w:val="00174884"/>
    <w:rsid w:val="001A120E"/>
    <w:rsid w:val="001A1A6D"/>
    <w:rsid w:val="001C1719"/>
    <w:rsid w:val="001E67E2"/>
    <w:rsid w:val="00224463"/>
    <w:rsid w:val="00231D86"/>
    <w:rsid w:val="00236B1D"/>
    <w:rsid w:val="002571EA"/>
    <w:rsid w:val="00276453"/>
    <w:rsid w:val="002A3B1A"/>
    <w:rsid w:val="002E1EAF"/>
    <w:rsid w:val="002F1E9F"/>
    <w:rsid w:val="00302549"/>
    <w:rsid w:val="003378F9"/>
    <w:rsid w:val="003631EA"/>
    <w:rsid w:val="00366C95"/>
    <w:rsid w:val="00374EAF"/>
    <w:rsid w:val="00375714"/>
    <w:rsid w:val="00394D1F"/>
    <w:rsid w:val="003C6DD2"/>
    <w:rsid w:val="003D20AF"/>
    <w:rsid w:val="003D7DA1"/>
    <w:rsid w:val="003E6908"/>
    <w:rsid w:val="003F2156"/>
    <w:rsid w:val="003F236D"/>
    <w:rsid w:val="003F3240"/>
    <w:rsid w:val="004455F4"/>
    <w:rsid w:val="00450ED3"/>
    <w:rsid w:val="00463672"/>
    <w:rsid w:val="00472AD8"/>
    <w:rsid w:val="004A69C3"/>
    <w:rsid w:val="004D14EE"/>
    <w:rsid w:val="004F6AA0"/>
    <w:rsid w:val="005008BC"/>
    <w:rsid w:val="00544FA2"/>
    <w:rsid w:val="0054607C"/>
    <w:rsid w:val="005903F4"/>
    <w:rsid w:val="00593558"/>
    <w:rsid w:val="005A4A8A"/>
    <w:rsid w:val="005E7D02"/>
    <w:rsid w:val="005F0963"/>
    <w:rsid w:val="006016FA"/>
    <w:rsid w:val="006051C1"/>
    <w:rsid w:val="006340AE"/>
    <w:rsid w:val="0066713D"/>
    <w:rsid w:val="00675858"/>
    <w:rsid w:val="00695B3C"/>
    <w:rsid w:val="006D15D7"/>
    <w:rsid w:val="006D5A52"/>
    <w:rsid w:val="006E0D34"/>
    <w:rsid w:val="0071145C"/>
    <w:rsid w:val="007176EC"/>
    <w:rsid w:val="00727FB7"/>
    <w:rsid w:val="0075249D"/>
    <w:rsid w:val="00782319"/>
    <w:rsid w:val="007913BD"/>
    <w:rsid w:val="007A20EE"/>
    <w:rsid w:val="007D79DC"/>
    <w:rsid w:val="008241FE"/>
    <w:rsid w:val="00856264"/>
    <w:rsid w:val="00864DAE"/>
    <w:rsid w:val="008D5D3F"/>
    <w:rsid w:val="008E6E65"/>
    <w:rsid w:val="009160DA"/>
    <w:rsid w:val="009325EC"/>
    <w:rsid w:val="009A694C"/>
    <w:rsid w:val="009B5CCA"/>
    <w:rsid w:val="009C27D9"/>
    <w:rsid w:val="009D0D35"/>
    <w:rsid w:val="009F400C"/>
    <w:rsid w:val="00A24509"/>
    <w:rsid w:val="00A4533A"/>
    <w:rsid w:val="00A56314"/>
    <w:rsid w:val="00AA354E"/>
    <w:rsid w:val="00AD2546"/>
    <w:rsid w:val="00AF5273"/>
    <w:rsid w:val="00B1316E"/>
    <w:rsid w:val="00B14113"/>
    <w:rsid w:val="00B507A8"/>
    <w:rsid w:val="00B75476"/>
    <w:rsid w:val="00B836CC"/>
    <w:rsid w:val="00B97B82"/>
    <w:rsid w:val="00BA0D2F"/>
    <w:rsid w:val="00BA41A9"/>
    <w:rsid w:val="00BA461F"/>
    <w:rsid w:val="00BC3663"/>
    <w:rsid w:val="00BD7E8B"/>
    <w:rsid w:val="00BF198A"/>
    <w:rsid w:val="00BF69A5"/>
    <w:rsid w:val="00C13B95"/>
    <w:rsid w:val="00C82B27"/>
    <w:rsid w:val="00C97E5B"/>
    <w:rsid w:val="00CB0AE7"/>
    <w:rsid w:val="00CC1DE4"/>
    <w:rsid w:val="00CF59C4"/>
    <w:rsid w:val="00CF74A3"/>
    <w:rsid w:val="00D460F8"/>
    <w:rsid w:val="00D51BE3"/>
    <w:rsid w:val="00D70142"/>
    <w:rsid w:val="00D7717C"/>
    <w:rsid w:val="00DB10D8"/>
    <w:rsid w:val="00DB3DCF"/>
    <w:rsid w:val="00DC1A25"/>
    <w:rsid w:val="00DF5589"/>
    <w:rsid w:val="00E05A29"/>
    <w:rsid w:val="00E22FC1"/>
    <w:rsid w:val="00E25606"/>
    <w:rsid w:val="00E54B6B"/>
    <w:rsid w:val="00E70810"/>
    <w:rsid w:val="00EA329C"/>
    <w:rsid w:val="00EB70FE"/>
    <w:rsid w:val="00ED3BA6"/>
    <w:rsid w:val="00F209A9"/>
    <w:rsid w:val="00F3565B"/>
    <w:rsid w:val="00F7113E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39E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63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A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6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A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36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1A1A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1A1A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table" w:styleId="PlainTable2">
    <w:name w:val="Plain Table 2"/>
    <w:basedOn w:val="TableNormal"/>
    <w:uiPriority w:val="42"/>
    <w:rsid w:val="001A1A6D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24kjd">
    <w:name w:val="e24kjd"/>
    <w:basedOn w:val="DefaultParagraphFont"/>
    <w:rsid w:val="001A1A6D"/>
  </w:style>
  <w:style w:type="character" w:styleId="CommentReference">
    <w:name w:val="annotation reference"/>
    <w:basedOn w:val="DefaultParagraphFont"/>
    <w:uiPriority w:val="99"/>
    <w:semiHidden/>
    <w:unhideWhenUsed/>
    <w:rsid w:val="001C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719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719"/>
    <w:rPr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719"/>
    <w:rPr>
      <w:rFonts w:ascii="Segoe UI" w:hAnsi="Segoe UI" w:cs="Segoe UI"/>
      <w:sz w:val="18"/>
      <w:szCs w:val="18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A563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D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E8B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BD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E8B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switchdrive\Institution\JEMS%20Immigrant%20threat%20and%20policy%20pref\Study%201\Immigrants%20polpart%20paper%201%20study%201%20%20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switchdrive\Institution\JEMS%20Immigrant%20threat%20and%20policy%20pref\Study%201\Immigrants%20polpart%20paper%201%20study%201%20%20result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'threat participation EUMIDIS'!$N$47</c:f>
              <c:strCache>
                <c:ptCount val="1"/>
                <c:pt idx="0">
                  <c:v>Low immigrant presence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'threat participation EUMIDIS'!$O$46:$P$46</c:f>
              <c:strCache>
                <c:ptCount val="2"/>
                <c:pt idx="0">
                  <c:v>Low immigrant participation</c:v>
                </c:pt>
                <c:pt idx="1">
                  <c:v>High immigrant participation</c:v>
                </c:pt>
              </c:strCache>
            </c:strRef>
          </c:cat>
          <c:val>
            <c:numRef>
              <c:f>'threat participation EUMIDIS'!$O$47:$P$47</c:f>
              <c:numCache>
                <c:formatCode>General</c:formatCode>
                <c:ptCount val="2"/>
                <c:pt idx="0">
                  <c:v>4.4720000000000004</c:v>
                </c:pt>
                <c:pt idx="1">
                  <c:v>4.0949999999999998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AC1-4D41-BE23-45ED5726631D}"/>
            </c:ext>
          </c:extLst>
        </c:ser>
        <c:ser>
          <c:idx val="1"/>
          <c:order val="1"/>
          <c:tx>
            <c:strRef>
              <c:f>'threat participation EUMIDIS'!$N$48</c:f>
              <c:strCache>
                <c:ptCount val="1"/>
                <c:pt idx="0">
                  <c:v>High immigrant presence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'threat participation EUMIDIS'!$O$46:$P$46</c:f>
              <c:strCache>
                <c:ptCount val="2"/>
                <c:pt idx="0">
                  <c:v>Low immigrant participation</c:v>
                </c:pt>
                <c:pt idx="1">
                  <c:v>High immigrant participation</c:v>
                </c:pt>
              </c:strCache>
            </c:strRef>
          </c:cat>
          <c:val>
            <c:numRef>
              <c:f>'threat participation EUMIDIS'!$O$48:$P$48</c:f>
              <c:numCache>
                <c:formatCode>General</c:formatCode>
                <c:ptCount val="2"/>
                <c:pt idx="0">
                  <c:v>5.2039999999999997</c:v>
                </c:pt>
                <c:pt idx="1">
                  <c:v>4.2670000000000003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AC1-4D41-BE23-45ED57266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10024336"/>
        <c:axId val="1410029744"/>
      </c:lineChart>
      <c:catAx>
        <c:axId val="141002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10029744"/>
        <c:crosses val="autoZero"/>
        <c:auto val="1"/>
        <c:lblAlgn val="ctr"/>
        <c:lblOffset val="100"/>
        <c:noMultiLvlLbl val="0"/>
      </c:catAx>
      <c:valAx>
        <c:axId val="1410029744"/>
        <c:scaling>
          <c:orientation val="minMax"/>
          <c:max val="6"/>
          <c:min val="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Threat perceptions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10024336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'policy participation EUMIDIS'!$B$49</c:f>
              <c:strCache>
                <c:ptCount val="1"/>
                <c:pt idx="0">
                  <c:v>Low immigrant presence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'policy participation EUMIDIS'!$C$48:$D$48</c:f>
              <c:strCache>
                <c:ptCount val="2"/>
                <c:pt idx="0">
                  <c:v>Low immigrant participation</c:v>
                </c:pt>
                <c:pt idx="1">
                  <c:v>High immigrant participation</c:v>
                </c:pt>
              </c:strCache>
            </c:strRef>
          </c:cat>
          <c:val>
            <c:numRef>
              <c:f>'policy participation EUMIDIS'!$C$49:$D$49</c:f>
              <c:numCache>
                <c:formatCode>General</c:formatCode>
                <c:ptCount val="2"/>
                <c:pt idx="0">
                  <c:v>2.3170000000000002</c:v>
                </c:pt>
                <c:pt idx="1">
                  <c:v>2.3239999999999998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70-4DD6-B0A6-3E175C0264D5}"/>
            </c:ext>
          </c:extLst>
        </c:ser>
        <c:ser>
          <c:idx val="1"/>
          <c:order val="1"/>
          <c:tx>
            <c:strRef>
              <c:f>'policy participation EUMIDIS'!$B$50</c:f>
              <c:strCache>
                <c:ptCount val="1"/>
                <c:pt idx="0">
                  <c:v>High immigrant presence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'policy participation EUMIDIS'!$C$48:$D$48</c:f>
              <c:strCache>
                <c:ptCount val="2"/>
                <c:pt idx="0">
                  <c:v>Low immigrant participation</c:v>
                </c:pt>
                <c:pt idx="1">
                  <c:v>High immigrant participation</c:v>
                </c:pt>
              </c:strCache>
            </c:strRef>
          </c:cat>
          <c:val>
            <c:numRef>
              <c:f>'policy participation EUMIDIS'!$C$50:$D$50</c:f>
              <c:numCache>
                <c:formatCode>General</c:formatCode>
                <c:ptCount val="2"/>
                <c:pt idx="0">
                  <c:v>2.524</c:v>
                </c:pt>
                <c:pt idx="1">
                  <c:v>2.044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70-4DD6-B0A6-3E175C026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14944064"/>
        <c:axId val="1414944480"/>
      </c:lineChart>
      <c:catAx>
        <c:axId val="141494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14944480"/>
        <c:crosses val="autoZero"/>
        <c:auto val="1"/>
        <c:lblAlgn val="ctr"/>
        <c:lblOffset val="100"/>
        <c:noMultiLvlLbl val="0"/>
      </c:catAx>
      <c:valAx>
        <c:axId val="1414944480"/>
        <c:scaling>
          <c:orientation val="minMax"/>
          <c:max val="3"/>
          <c:min val="1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Policy preferences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14944064"/>
        <c:crosses val="autoZero"/>
        <c:crossBetween val="between"/>
        <c:majorUnit val="0.5"/>
        <c:min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0.48542</cdr:x>
      <cdr:y>0.3559</cdr:y>
    </cdr:from>
    <cdr:to>
      <cdr:x>0.5875</cdr:x>
      <cdr:y>0.41493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F524ACE5-ABFB-443F-8EC3-ADF3B3EE43B2}"/>
            </a:ext>
          </a:extLst>
        </cdr:cNvPr>
        <cdr:cNvSpPr txBox="1"/>
      </cdr:nvSpPr>
      <cdr:spPr>
        <a:xfrm xmlns:a="http://schemas.openxmlformats.org/drawingml/2006/main">
          <a:off x="2219325" y="976311"/>
          <a:ext cx="466710" cy="1619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BE" sz="1100"/>
            <a:t>***</a:t>
          </a:r>
        </a:p>
      </cdr:txBody>
    </cdr:sp>
  </cdr:relSizeAnchor>
  <cdr:relSizeAnchor xmlns:cdr="http://schemas.openxmlformats.org/drawingml/2006/chartDrawing">
    <cdr:from>
      <cdr:x>0.27569</cdr:x>
      <cdr:y>0.43865</cdr:y>
    </cdr:from>
    <cdr:to>
      <cdr:x>0.37777</cdr:x>
      <cdr:y>0.49768</cdr:y>
    </cdr:to>
    <cdr:sp macro="" textlink="">
      <cdr:nvSpPr>
        <cdr:cNvPr id="3" name="ZoneTexte 1">
          <a:extLst xmlns:a="http://schemas.openxmlformats.org/drawingml/2006/main">
            <a:ext uri="{FF2B5EF4-FFF2-40B4-BE49-F238E27FC236}">
              <a16:creationId xmlns:a16="http://schemas.microsoft.com/office/drawing/2014/main" id="{FA9F76C0-0866-42E2-80B4-0979B8FE9D4B}"/>
            </a:ext>
          </a:extLst>
        </cdr:cNvPr>
        <cdr:cNvSpPr txBox="1"/>
      </cdr:nvSpPr>
      <cdr:spPr>
        <a:xfrm xmlns:a="http://schemas.openxmlformats.org/drawingml/2006/main">
          <a:off x="1260470" y="1203314"/>
          <a:ext cx="466710" cy="1619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BE" sz="1100"/>
            <a:t>**</a:t>
          </a:r>
        </a:p>
      </cdr:txBody>
    </cdr:sp>
  </cdr:relSizeAnchor>
  <cdr:relSizeAnchor xmlns:cdr="http://schemas.openxmlformats.org/drawingml/2006/chartDrawing">
    <cdr:from>
      <cdr:x>0.49861</cdr:x>
      <cdr:y>0.68866</cdr:y>
    </cdr:from>
    <cdr:to>
      <cdr:x>0.60069</cdr:x>
      <cdr:y>0.74768</cdr:y>
    </cdr:to>
    <cdr:sp macro="" textlink="">
      <cdr:nvSpPr>
        <cdr:cNvPr id="4" name="ZoneTexte 1">
          <a:extLst xmlns:a="http://schemas.openxmlformats.org/drawingml/2006/main">
            <a:ext uri="{FF2B5EF4-FFF2-40B4-BE49-F238E27FC236}">
              <a16:creationId xmlns:a16="http://schemas.microsoft.com/office/drawing/2014/main" id="{FA9F76C0-0866-42E2-80B4-0979B8FE9D4B}"/>
            </a:ext>
          </a:extLst>
        </cdr:cNvPr>
        <cdr:cNvSpPr txBox="1"/>
      </cdr:nvSpPr>
      <cdr:spPr>
        <a:xfrm xmlns:a="http://schemas.openxmlformats.org/drawingml/2006/main">
          <a:off x="2279660" y="1889138"/>
          <a:ext cx="466710" cy="1619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BE" sz="1100"/>
            <a:t>†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0.50069</cdr:x>
      <cdr:y>0.46296</cdr:y>
    </cdr:from>
    <cdr:to>
      <cdr:x>0.60278</cdr:x>
      <cdr:y>0.52199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20E3CB12-E6E7-4ECF-B731-4D841C3022AB}"/>
            </a:ext>
          </a:extLst>
        </cdr:cNvPr>
        <cdr:cNvSpPr txBox="1"/>
      </cdr:nvSpPr>
      <cdr:spPr>
        <a:xfrm xmlns:a="http://schemas.openxmlformats.org/drawingml/2006/main">
          <a:off x="2289155" y="1270004"/>
          <a:ext cx="466755" cy="1619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BE" sz="1100"/>
            <a:t>***</a:t>
          </a:r>
        </a:p>
      </cdr:txBody>
    </cdr:sp>
  </cdr:relSizeAnchor>
  <cdr:relSizeAnchor xmlns:cdr="http://schemas.openxmlformats.org/drawingml/2006/chartDrawing">
    <cdr:from>
      <cdr:x>0.74236</cdr:x>
      <cdr:y>0.41782</cdr:y>
    </cdr:from>
    <cdr:to>
      <cdr:x>0.84445</cdr:x>
      <cdr:y>0.47685</cdr:y>
    </cdr:to>
    <cdr:sp macro="" textlink="">
      <cdr:nvSpPr>
        <cdr:cNvPr id="3" name="ZoneTexte 1">
          <a:extLst xmlns:a="http://schemas.openxmlformats.org/drawingml/2006/main">
            <a:ext uri="{FF2B5EF4-FFF2-40B4-BE49-F238E27FC236}">
              <a16:creationId xmlns:a16="http://schemas.microsoft.com/office/drawing/2014/main" id="{5B3D5C34-2A01-4F8E-ACA2-0DCA137A492D}"/>
            </a:ext>
          </a:extLst>
        </cdr:cNvPr>
        <cdr:cNvSpPr txBox="1"/>
      </cdr:nvSpPr>
      <cdr:spPr>
        <a:xfrm xmlns:a="http://schemas.openxmlformats.org/drawingml/2006/main">
          <a:off x="3394055" y="1146170"/>
          <a:ext cx="466755" cy="1619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BE" sz="1100"/>
            <a:t>**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2B30-68F0-489D-843F-7F62B1D4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3366</Words>
  <Characters>18516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2023-07-26T13:17:00Z</dcterms:created>
  <dcterms:modified xsi:type="dcterms:W3CDTF">2024-01-19T15:53:00Z</dcterms:modified>
</cp:coreProperties>
</file>