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8B2B" w14:textId="77777777" w:rsidR="005C6C74" w:rsidRDefault="005C7A99" w:rsidP="00152D04">
      <w:pPr>
        <w:spacing w:line="276" w:lineRule="auto"/>
        <w:jc w:val="center"/>
        <w:rPr>
          <w:b/>
          <w:bCs/>
        </w:rPr>
      </w:pPr>
      <w:r w:rsidRPr="00A33519">
        <w:rPr>
          <w:b/>
          <w:bCs/>
        </w:rPr>
        <w:t>Business Migration between Labour and Trade. Evidence from Switzerland</w:t>
      </w:r>
      <w:r w:rsidR="00A33519" w:rsidRPr="00A33519">
        <w:rPr>
          <w:b/>
          <w:bCs/>
        </w:rPr>
        <w:t xml:space="preserve"> </w:t>
      </w:r>
    </w:p>
    <w:p w14:paraId="50AAFDCF" w14:textId="03D61A9C" w:rsidR="00152D04" w:rsidRDefault="00152D04" w:rsidP="00152D04">
      <w:pPr>
        <w:spacing w:line="276" w:lineRule="auto"/>
        <w:jc w:val="center"/>
        <w:rPr>
          <w:b/>
          <w:bCs/>
        </w:rPr>
      </w:pPr>
      <w:r w:rsidRPr="00A33519">
        <w:rPr>
          <w:b/>
          <w:bCs/>
        </w:rPr>
        <w:t>Online Appendix</w:t>
      </w:r>
    </w:p>
    <w:p w14:paraId="71EDBF51" w14:textId="77777777" w:rsidR="005C6C74" w:rsidRDefault="005C6C74" w:rsidP="00152D04">
      <w:pPr>
        <w:spacing w:line="276" w:lineRule="auto"/>
        <w:jc w:val="center"/>
        <w:rPr>
          <w:b/>
          <w:bCs/>
        </w:rPr>
      </w:pPr>
    </w:p>
    <w:p w14:paraId="304EA563" w14:textId="77777777" w:rsidR="005C6C74" w:rsidRDefault="005C6C74" w:rsidP="00152D04">
      <w:pPr>
        <w:spacing w:line="276" w:lineRule="auto"/>
        <w:jc w:val="center"/>
        <w:rPr>
          <w:b/>
          <w:bCs/>
        </w:rPr>
      </w:pPr>
    </w:p>
    <w:p w14:paraId="03202FD6" w14:textId="5C1C2C74" w:rsidR="005C6C74" w:rsidRPr="001A07FE" w:rsidRDefault="005C6C74" w:rsidP="005C6C74">
      <w:pPr>
        <w:spacing w:line="276" w:lineRule="auto"/>
        <w:jc w:val="center"/>
        <w:rPr>
          <w:sz w:val="22"/>
          <w:szCs w:val="22"/>
        </w:rPr>
      </w:pPr>
      <w:r w:rsidRPr="001A07FE">
        <w:rPr>
          <w:sz w:val="22"/>
          <w:szCs w:val="22"/>
        </w:rPr>
        <w:t>Mariana Alvarado,</w:t>
      </w:r>
      <w:r>
        <w:rPr>
          <w:sz w:val="22"/>
          <w:szCs w:val="22"/>
        </w:rPr>
        <w:t xml:space="preserve"> </w:t>
      </w:r>
      <w:r>
        <w:rPr>
          <w:sz w:val="22"/>
          <w:szCs w:val="22"/>
        </w:rPr>
        <w:t>Paula Hoffmeyer-Zlotnik</w:t>
      </w:r>
      <w:r>
        <w:rPr>
          <w:sz w:val="22"/>
          <w:szCs w:val="22"/>
        </w:rPr>
        <w:t xml:space="preserve">, </w:t>
      </w:r>
      <w:r w:rsidRPr="001A07FE">
        <w:rPr>
          <w:sz w:val="22"/>
          <w:szCs w:val="22"/>
        </w:rPr>
        <w:t>Sandra Lavenex,</w:t>
      </w:r>
      <w:r>
        <w:rPr>
          <w:sz w:val="22"/>
          <w:szCs w:val="22"/>
        </w:rPr>
        <w:t xml:space="preserve"> Philipp Lutz</w:t>
      </w:r>
    </w:p>
    <w:sdt>
      <w:sdtPr>
        <w:rPr>
          <w:rFonts w:eastAsia="Times New Roman"/>
          <w:b/>
          <w:bCs w:val="0"/>
          <w:color w:val="auto"/>
          <w:sz w:val="24"/>
          <w:szCs w:val="24"/>
          <w:lang w:val="en-GB" w:eastAsia="en-GB"/>
        </w:rPr>
        <w:id w:val="2010716974"/>
        <w:docPartObj>
          <w:docPartGallery w:val="Table of Contents"/>
          <w:docPartUnique/>
        </w:docPartObj>
      </w:sdtPr>
      <w:sdtEndPr>
        <w:rPr>
          <w:b w:val="0"/>
          <w:noProof/>
        </w:rPr>
      </w:sdtEndPr>
      <w:sdtContent>
        <w:p w14:paraId="449BCB56" w14:textId="466BD2C9" w:rsidR="00D216AB" w:rsidRPr="00A33519" w:rsidRDefault="00D216AB" w:rsidP="00A33519">
          <w:pPr>
            <w:pStyle w:val="TOCHeading"/>
          </w:pPr>
          <w:r w:rsidRPr="00A33519">
            <w:t>Table of Contents</w:t>
          </w:r>
        </w:p>
        <w:p w14:paraId="6DD53B83" w14:textId="69C51167" w:rsidR="005C6C74" w:rsidRDefault="00C85F58">
          <w:pPr>
            <w:pStyle w:val="TOC1"/>
            <w:rPr>
              <w:rFonts w:eastAsiaTheme="minorEastAsia" w:cstheme="minorBidi"/>
              <w:b w:val="0"/>
              <w:bCs w:val="0"/>
              <w:i w:val="0"/>
              <w:iCs w:val="0"/>
              <w:noProof/>
              <w:kern w:val="2"/>
              <w:lang w:val="en-DE"/>
              <w14:ligatures w14:val="standardContextual"/>
            </w:rPr>
          </w:pPr>
          <w:r>
            <w:rPr>
              <w:b w:val="0"/>
              <w:bCs w:val="0"/>
              <w:i w:val="0"/>
              <w:iCs w:val="0"/>
            </w:rPr>
            <w:fldChar w:fldCharType="begin"/>
          </w:r>
          <w:r>
            <w:rPr>
              <w:b w:val="0"/>
              <w:bCs w:val="0"/>
              <w:i w:val="0"/>
              <w:iCs w:val="0"/>
            </w:rPr>
            <w:instrText xml:space="preserve"> TOC \o "1-3" \h \z \u </w:instrText>
          </w:r>
          <w:r>
            <w:rPr>
              <w:b w:val="0"/>
              <w:bCs w:val="0"/>
              <w:i w:val="0"/>
              <w:iCs w:val="0"/>
            </w:rPr>
            <w:fldChar w:fldCharType="separate"/>
          </w:r>
          <w:hyperlink w:anchor="_Toc203643419" w:history="1">
            <w:r w:rsidR="005C6C74" w:rsidRPr="00267566">
              <w:rPr>
                <w:rStyle w:val="Hyperlink"/>
                <w:noProof/>
              </w:rPr>
              <w:t>List of abbreviations</w:t>
            </w:r>
            <w:r w:rsidR="005C6C74">
              <w:rPr>
                <w:noProof/>
                <w:webHidden/>
              </w:rPr>
              <w:tab/>
            </w:r>
            <w:r w:rsidR="005C6C74">
              <w:rPr>
                <w:noProof/>
                <w:webHidden/>
              </w:rPr>
              <w:fldChar w:fldCharType="begin"/>
            </w:r>
            <w:r w:rsidR="005C6C74">
              <w:rPr>
                <w:noProof/>
                <w:webHidden/>
              </w:rPr>
              <w:instrText xml:space="preserve"> PAGEREF _Toc203643419 \h </w:instrText>
            </w:r>
            <w:r w:rsidR="005C6C74">
              <w:rPr>
                <w:noProof/>
                <w:webHidden/>
              </w:rPr>
            </w:r>
            <w:r w:rsidR="005C6C74">
              <w:rPr>
                <w:noProof/>
                <w:webHidden/>
              </w:rPr>
              <w:fldChar w:fldCharType="separate"/>
            </w:r>
            <w:r w:rsidR="0044039E">
              <w:rPr>
                <w:noProof/>
                <w:webHidden/>
              </w:rPr>
              <w:t>3</w:t>
            </w:r>
            <w:r w:rsidR="005C6C74">
              <w:rPr>
                <w:noProof/>
                <w:webHidden/>
              </w:rPr>
              <w:fldChar w:fldCharType="end"/>
            </w:r>
          </w:hyperlink>
        </w:p>
        <w:p w14:paraId="28591032" w14:textId="60EA8318" w:rsidR="005C6C74" w:rsidRDefault="005C6C74">
          <w:pPr>
            <w:pStyle w:val="TOC1"/>
            <w:rPr>
              <w:rFonts w:eastAsiaTheme="minorEastAsia" w:cstheme="minorBidi"/>
              <w:b w:val="0"/>
              <w:bCs w:val="0"/>
              <w:i w:val="0"/>
              <w:iCs w:val="0"/>
              <w:noProof/>
              <w:kern w:val="2"/>
              <w:lang w:val="en-DE"/>
              <w14:ligatures w14:val="standardContextual"/>
            </w:rPr>
          </w:pPr>
          <w:hyperlink w:anchor="_Toc203643420" w:history="1">
            <w:r w:rsidRPr="00267566">
              <w:rPr>
                <w:rStyle w:val="Hyperlink"/>
                <w:noProof/>
              </w:rPr>
              <w:t>Glossary</w:t>
            </w:r>
            <w:r>
              <w:rPr>
                <w:noProof/>
                <w:webHidden/>
              </w:rPr>
              <w:tab/>
            </w:r>
            <w:r>
              <w:rPr>
                <w:noProof/>
                <w:webHidden/>
              </w:rPr>
              <w:fldChar w:fldCharType="begin"/>
            </w:r>
            <w:r>
              <w:rPr>
                <w:noProof/>
                <w:webHidden/>
              </w:rPr>
              <w:instrText xml:space="preserve"> PAGEREF _Toc203643420 \h </w:instrText>
            </w:r>
            <w:r>
              <w:rPr>
                <w:noProof/>
                <w:webHidden/>
              </w:rPr>
            </w:r>
            <w:r>
              <w:rPr>
                <w:noProof/>
                <w:webHidden/>
              </w:rPr>
              <w:fldChar w:fldCharType="separate"/>
            </w:r>
            <w:r w:rsidR="0044039E">
              <w:rPr>
                <w:noProof/>
                <w:webHidden/>
              </w:rPr>
              <w:t>3</w:t>
            </w:r>
            <w:r>
              <w:rPr>
                <w:noProof/>
                <w:webHidden/>
              </w:rPr>
              <w:fldChar w:fldCharType="end"/>
            </w:r>
          </w:hyperlink>
        </w:p>
        <w:p w14:paraId="7BCF0E86" w14:textId="5A3E34D8" w:rsidR="005C6C74" w:rsidRDefault="005C6C74">
          <w:pPr>
            <w:pStyle w:val="TOC1"/>
            <w:rPr>
              <w:rFonts w:eastAsiaTheme="minorEastAsia" w:cstheme="minorBidi"/>
              <w:b w:val="0"/>
              <w:bCs w:val="0"/>
              <w:i w:val="0"/>
              <w:iCs w:val="0"/>
              <w:noProof/>
              <w:kern w:val="2"/>
              <w:lang w:val="en-DE"/>
              <w14:ligatures w14:val="standardContextual"/>
            </w:rPr>
          </w:pPr>
          <w:hyperlink w:anchor="_Toc203643421" w:history="1">
            <w:r w:rsidRPr="00267566">
              <w:rPr>
                <w:rStyle w:val="Hyperlink"/>
                <w:noProof/>
              </w:rPr>
              <w:t>Data</w:t>
            </w:r>
            <w:r>
              <w:rPr>
                <w:noProof/>
                <w:webHidden/>
              </w:rPr>
              <w:tab/>
            </w:r>
            <w:r>
              <w:rPr>
                <w:noProof/>
                <w:webHidden/>
              </w:rPr>
              <w:fldChar w:fldCharType="begin"/>
            </w:r>
            <w:r>
              <w:rPr>
                <w:noProof/>
                <w:webHidden/>
              </w:rPr>
              <w:instrText xml:space="preserve"> PAGEREF _Toc203643421 \h </w:instrText>
            </w:r>
            <w:r>
              <w:rPr>
                <w:noProof/>
                <w:webHidden/>
              </w:rPr>
            </w:r>
            <w:r>
              <w:rPr>
                <w:noProof/>
                <w:webHidden/>
              </w:rPr>
              <w:fldChar w:fldCharType="separate"/>
            </w:r>
            <w:r w:rsidR="0044039E">
              <w:rPr>
                <w:noProof/>
                <w:webHidden/>
              </w:rPr>
              <w:t>5</w:t>
            </w:r>
            <w:r>
              <w:rPr>
                <w:noProof/>
                <w:webHidden/>
              </w:rPr>
              <w:fldChar w:fldCharType="end"/>
            </w:r>
          </w:hyperlink>
        </w:p>
        <w:p w14:paraId="516D2C01" w14:textId="43645C21" w:rsidR="005C6C74" w:rsidRDefault="005C6C74">
          <w:pPr>
            <w:pStyle w:val="TOC1"/>
            <w:rPr>
              <w:rFonts w:eastAsiaTheme="minorEastAsia" w:cstheme="minorBidi"/>
              <w:b w:val="0"/>
              <w:bCs w:val="0"/>
              <w:i w:val="0"/>
              <w:iCs w:val="0"/>
              <w:noProof/>
              <w:kern w:val="2"/>
              <w:lang w:val="en-DE"/>
              <w14:ligatures w14:val="standardContextual"/>
            </w:rPr>
          </w:pPr>
          <w:hyperlink w:anchor="_Toc203643422" w:history="1">
            <w:r w:rsidRPr="00267566">
              <w:rPr>
                <w:rStyle w:val="Hyperlink"/>
                <w:noProof/>
              </w:rPr>
              <w:t>Figures</w:t>
            </w:r>
            <w:r>
              <w:rPr>
                <w:noProof/>
                <w:webHidden/>
              </w:rPr>
              <w:tab/>
            </w:r>
            <w:r>
              <w:rPr>
                <w:noProof/>
                <w:webHidden/>
              </w:rPr>
              <w:fldChar w:fldCharType="begin"/>
            </w:r>
            <w:r>
              <w:rPr>
                <w:noProof/>
                <w:webHidden/>
              </w:rPr>
              <w:instrText xml:space="preserve"> PAGEREF _Toc203643422 \h </w:instrText>
            </w:r>
            <w:r>
              <w:rPr>
                <w:noProof/>
                <w:webHidden/>
              </w:rPr>
            </w:r>
            <w:r>
              <w:rPr>
                <w:noProof/>
                <w:webHidden/>
              </w:rPr>
              <w:fldChar w:fldCharType="separate"/>
            </w:r>
            <w:r w:rsidR="0044039E">
              <w:rPr>
                <w:noProof/>
                <w:webHidden/>
              </w:rPr>
              <w:t>8</w:t>
            </w:r>
            <w:r>
              <w:rPr>
                <w:noProof/>
                <w:webHidden/>
              </w:rPr>
              <w:fldChar w:fldCharType="end"/>
            </w:r>
          </w:hyperlink>
        </w:p>
        <w:p w14:paraId="643E0FD5" w14:textId="3CFBB4FA"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3" w:history="1">
            <w:r w:rsidRPr="00267566">
              <w:rPr>
                <w:rStyle w:val="Hyperlink"/>
                <w:rFonts w:ascii="Times New Roman" w:hAnsi="Times New Roman" w:cs="Times New Roman"/>
                <w:noProof/>
                <w:lang w:val="en-US"/>
              </w:rPr>
              <w:t xml:space="preserve">Figure A1: </w:t>
            </w:r>
            <w:r w:rsidRPr="00267566">
              <w:rPr>
                <w:rStyle w:val="Hyperlink"/>
                <w:rFonts w:ascii="Times New Roman" w:hAnsi="Times New Roman" w:cs="Times New Roman"/>
                <w:noProof/>
              </w:rPr>
              <w:t>Switzerland PTAs by year and mobility provisions</w:t>
            </w:r>
            <w:r>
              <w:rPr>
                <w:noProof/>
                <w:webHidden/>
              </w:rPr>
              <w:tab/>
            </w:r>
            <w:r>
              <w:rPr>
                <w:noProof/>
                <w:webHidden/>
              </w:rPr>
              <w:fldChar w:fldCharType="begin"/>
            </w:r>
            <w:r>
              <w:rPr>
                <w:noProof/>
                <w:webHidden/>
              </w:rPr>
              <w:instrText xml:space="preserve"> PAGEREF _Toc203643423 \h </w:instrText>
            </w:r>
            <w:r>
              <w:rPr>
                <w:noProof/>
                <w:webHidden/>
              </w:rPr>
            </w:r>
            <w:r>
              <w:rPr>
                <w:noProof/>
                <w:webHidden/>
              </w:rPr>
              <w:fldChar w:fldCharType="separate"/>
            </w:r>
            <w:r w:rsidR="0044039E">
              <w:rPr>
                <w:noProof/>
                <w:webHidden/>
              </w:rPr>
              <w:t>8</w:t>
            </w:r>
            <w:r>
              <w:rPr>
                <w:noProof/>
                <w:webHidden/>
              </w:rPr>
              <w:fldChar w:fldCharType="end"/>
            </w:r>
          </w:hyperlink>
        </w:p>
        <w:p w14:paraId="3BF246AE" w14:textId="76A07FC0"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4" w:history="1">
            <w:r w:rsidRPr="00267566">
              <w:rPr>
                <w:rStyle w:val="Hyperlink"/>
                <w:rFonts w:ascii="Times New Roman" w:hAnsi="Times New Roman" w:cs="Times New Roman"/>
                <w:noProof/>
              </w:rPr>
              <w:t>Figure A2: Annual number of third-country immigrant stays by reason for stay, 2011-2021</w:t>
            </w:r>
            <w:r>
              <w:rPr>
                <w:noProof/>
                <w:webHidden/>
              </w:rPr>
              <w:tab/>
            </w:r>
            <w:r>
              <w:rPr>
                <w:noProof/>
                <w:webHidden/>
              </w:rPr>
              <w:fldChar w:fldCharType="begin"/>
            </w:r>
            <w:r>
              <w:rPr>
                <w:noProof/>
                <w:webHidden/>
              </w:rPr>
              <w:instrText xml:space="preserve"> PAGEREF _Toc203643424 \h </w:instrText>
            </w:r>
            <w:r>
              <w:rPr>
                <w:noProof/>
                <w:webHidden/>
              </w:rPr>
            </w:r>
            <w:r>
              <w:rPr>
                <w:noProof/>
                <w:webHidden/>
              </w:rPr>
              <w:fldChar w:fldCharType="separate"/>
            </w:r>
            <w:r w:rsidR="0044039E">
              <w:rPr>
                <w:noProof/>
                <w:webHidden/>
              </w:rPr>
              <w:t>8</w:t>
            </w:r>
            <w:r>
              <w:rPr>
                <w:noProof/>
                <w:webHidden/>
              </w:rPr>
              <w:fldChar w:fldCharType="end"/>
            </w:r>
          </w:hyperlink>
        </w:p>
        <w:p w14:paraId="588E550E" w14:textId="10D85994"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5" w:history="1">
            <w:r w:rsidRPr="00267566">
              <w:rPr>
                <w:rStyle w:val="Hyperlink"/>
                <w:rFonts w:ascii="Times New Roman" w:hAnsi="Times New Roman" w:cs="Times New Roman"/>
                <w:noProof/>
              </w:rPr>
              <w:t>Figure A3: Annual distribution of third-country labour migrant stays (only posted workers)</w:t>
            </w:r>
            <w:r>
              <w:rPr>
                <w:noProof/>
                <w:webHidden/>
              </w:rPr>
              <w:tab/>
            </w:r>
            <w:r>
              <w:rPr>
                <w:noProof/>
                <w:webHidden/>
              </w:rPr>
              <w:fldChar w:fldCharType="begin"/>
            </w:r>
            <w:r>
              <w:rPr>
                <w:noProof/>
                <w:webHidden/>
              </w:rPr>
              <w:instrText xml:space="preserve"> PAGEREF _Toc203643425 \h </w:instrText>
            </w:r>
            <w:r>
              <w:rPr>
                <w:noProof/>
                <w:webHidden/>
              </w:rPr>
            </w:r>
            <w:r>
              <w:rPr>
                <w:noProof/>
                <w:webHidden/>
              </w:rPr>
              <w:fldChar w:fldCharType="separate"/>
            </w:r>
            <w:r w:rsidR="0044039E">
              <w:rPr>
                <w:noProof/>
                <w:webHidden/>
              </w:rPr>
              <w:t>9</w:t>
            </w:r>
            <w:r>
              <w:rPr>
                <w:noProof/>
                <w:webHidden/>
              </w:rPr>
              <w:fldChar w:fldCharType="end"/>
            </w:r>
          </w:hyperlink>
        </w:p>
        <w:p w14:paraId="6761DDBD" w14:textId="7FE88C9D"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6" w:history="1">
            <w:r w:rsidRPr="00267566">
              <w:rPr>
                <w:rStyle w:val="Hyperlink"/>
                <w:rFonts w:ascii="Times New Roman" w:hAnsi="Times New Roman" w:cs="Times New Roman"/>
                <w:noProof/>
                <w:lang w:val="en-US"/>
              </w:rPr>
              <w:t>Figure A4: Top 10 sending countries by status (posted/not posted)</w:t>
            </w:r>
            <w:r>
              <w:rPr>
                <w:noProof/>
                <w:webHidden/>
              </w:rPr>
              <w:tab/>
            </w:r>
            <w:r>
              <w:rPr>
                <w:noProof/>
                <w:webHidden/>
              </w:rPr>
              <w:fldChar w:fldCharType="begin"/>
            </w:r>
            <w:r>
              <w:rPr>
                <w:noProof/>
                <w:webHidden/>
              </w:rPr>
              <w:instrText xml:space="preserve"> PAGEREF _Toc203643426 \h </w:instrText>
            </w:r>
            <w:r>
              <w:rPr>
                <w:noProof/>
                <w:webHidden/>
              </w:rPr>
            </w:r>
            <w:r>
              <w:rPr>
                <w:noProof/>
                <w:webHidden/>
              </w:rPr>
              <w:fldChar w:fldCharType="separate"/>
            </w:r>
            <w:r w:rsidR="0044039E">
              <w:rPr>
                <w:noProof/>
                <w:webHidden/>
              </w:rPr>
              <w:t>9</w:t>
            </w:r>
            <w:r>
              <w:rPr>
                <w:noProof/>
                <w:webHidden/>
              </w:rPr>
              <w:fldChar w:fldCharType="end"/>
            </w:r>
          </w:hyperlink>
        </w:p>
        <w:p w14:paraId="30848BD4" w14:textId="72AAA019"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7" w:history="1">
            <w:r w:rsidRPr="00267566">
              <w:rPr>
                <w:rStyle w:val="Hyperlink"/>
                <w:rFonts w:ascii="Times New Roman" w:hAnsi="Times New Roman" w:cs="Times New Roman"/>
                <w:noProof/>
              </w:rPr>
              <w:t>Figure A5: Bilateral trade and short-stay business visas</w:t>
            </w:r>
            <w:r>
              <w:rPr>
                <w:noProof/>
                <w:webHidden/>
              </w:rPr>
              <w:tab/>
            </w:r>
            <w:r>
              <w:rPr>
                <w:noProof/>
                <w:webHidden/>
              </w:rPr>
              <w:fldChar w:fldCharType="begin"/>
            </w:r>
            <w:r>
              <w:rPr>
                <w:noProof/>
                <w:webHidden/>
              </w:rPr>
              <w:instrText xml:space="preserve"> PAGEREF _Toc203643427 \h </w:instrText>
            </w:r>
            <w:r>
              <w:rPr>
                <w:noProof/>
                <w:webHidden/>
              </w:rPr>
            </w:r>
            <w:r>
              <w:rPr>
                <w:noProof/>
                <w:webHidden/>
              </w:rPr>
              <w:fldChar w:fldCharType="separate"/>
            </w:r>
            <w:r w:rsidR="0044039E">
              <w:rPr>
                <w:noProof/>
                <w:webHidden/>
              </w:rPr>
              <w:t>10</w:t>
            </w:r>
            <w:r>
              <w:rPr>
                <w:noProof/>
                <w:webHidden/>
              </w:rPr>
              <w:fldChar w:fldCharType="end"/>
            </w:r>
          </w:hyperlink>
        </w:p>
        <w:p w14:paraId="67F51AA1" w14:textId="4C962594"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8" w:history="1">
            <w:r w:rsidRPr="00267566">
              <w:rPr>
                <w:rStyle w:val="Hyperlink"/>
                <w:rFonts w:ascii="Times New Roman" w:hAnsi="Times New Roman" w:cs="Times New Roman"/>
                <w:noProof/>
              </w:rPr>
              <w:t>Figure A6: Outward FDI and short-stay business visas</w:t>
            </w:r>
            <w:r>
              <w:rPr>
                <w:noProof/>
                <w:webHidden/>
              </w:rPr>
              <w:tab/>
            </w:r>
            <w:r>
              <w:rPr>
                <w:noProof/>
                <w:webHidden/>
              </w:rPr>
              <w:fldChar w:fldCharType="begin"/>
            </w:r>
            <w:r>
              <w:rPr>
                <w:noProof/>
                <w:webHidden/>
              </w:rPr>
              <w:instrText xml:space="preserve"> PAGEREF _Toc203643428 \h </w:instrText>
            </w:r>
            <w:r>
              <w:rPr>
                <w:noProof/>
                <w:webHidden/>
              </w:rPr>
            </w:r>
            <w:r>
              <w:rPr>
                <w:noProof/>
                <w:webHidden/>
              </w:rPr>
              <w:fldChar w:fldCharType="separate"/>
            </w:r>
            <w:r w:rsidR="0044039E">
              <w:rPr>
                <w:noProof/>
                <w:webHidden/>
              </w:rPr>
              <w:t>10</w:t>
            </w:r>
            <w:r>
              <w:rPr>
                <w:noProof/>
                <w:webHidden/>
              </w:rPr>
              <w:fldChar w:fldCharType="end"/>
            </w:r>
          </w:hyperlink>
        </w:p>
        <w:p w14:paraId="410B91CB" w14:textId="41E4AF6B"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29" w:history="1">
            <w:r w:rsidRPr="00267566">
              <w:rPr>
                <w:rStyle w:val="Hyperlink"/>
                <w:rFonts w:ascii="Times New Roman" w:hAnsi="Times New Roman" w:cs="Times New Roman"/>
                <w:noProof/>
                <w:lang w:val="en-US"/>
              </w:rPr>
              <w:t xml:space="preserve">Figure A7: </w:t>
            </w:r>
            <w:r w:rsidRPr="00267566">
              <w:rPr>
                <w:rStyle w:val="Hyperlink"/>
                <w:rFonts w:ascii="Times New Roman" w:hAnsi="Times New Roman" w:cs="Times New Roman"/>
                <w:noProof/>
              </w:rPr>
              <w:t>Swiss multinational staff and posted workers in Switzerland</w:t>
            </w:r>
            <w:r>
              <w:rPr>
                <w:noProof/>
                <w:webHidden/>
              </w:rPr>
              <w:tab/>
            </w:r>
            <w:r>
              <w:rPr>
                <w:noProof/>
                <w:webHidden/>
              </w:rPr>
              <w:fldChar w:fldCharType="begin"/>
            </w:r>
            <w:r>
              <w:rPr>
                <w:noProof/>
                <w:webHidden/>
              </w:rPr>
              <w:instrText xml:space="preserve"> PAGEREF _Toc203643429 \h </w:instrText>
            </w:r>
            <w:r>
              <w:rPr>
                <w:noProof/>
                <w:webHidden/>
              </w:rPr>
            </w:r>
            <w:r>
              <w:rPr>
                <w:noProof/>
                <w:webHidden/>
              </w:rPr>
              <w:fldChar w:fldCharType="separate"/>
            </w:r>
            <w:r w:rsidR="0044039E">
              <w:rPr>
                <w:noProof/>
                <w:webHidden/>
              </w:rPr>
              <w:t>11</w:t>
            </w:r>
            <w:r>
              <w:rPr>
                <w:noProof/>
                <w:webHidden/>
              </w:rPr>
              <w:fldChar w:fldCharType="end"/>
            </w:r>
          </w:hyperlink>
        </w:p>
        <w:p w14:paraId="73E4E386" w14:textId="606B7EDE"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0" w:history="1">
            <w:r w:rsidRPr="00267566">
              <w:rPr>
                <w:rStyle w:val="Hyperlink"/>
                <w:rFonts w:ascii="Times New Roman" w:hAnsi="Times New Roman" w:cs="Times New Roman"/>
                <w:noProof/>
                <w:lang w:val="en-US"/>
              </w:rPr>
              <w:t xml:space="preserve">Figure A8: </w:t>
            </w:r>
            <w:r w:rsidRPr="00267566">
              <w:rPr>
                <w:rStyle w:val="Hyperlink"/>
                <w:rFonts w:ascii="Times New Roman" w:hAnsi="Times New Roman" w:cs="Times New Roman"/>
                <w:noProof/>
              </w:rPr>
              <w:t>Foreign multinational staff and posted workers in Switzerland</w:t>
            </w:r>
            <w:r>
              <w:rPr>
                <w:noProof/>
                <w:webHidden/>
              </w:rPr>
              <w:tab/>
            </w:r>
            <w:r>
              <w:rPr>
                <w:noProof/>
                <w:webHidden/>
              </w:rPr>
              <w:fldChar w:fldCharType="begin"/>
            </w:r>
            <w:r>
              <w:rPr>
                <w:noProof/>
                <w:webHidden/>
              </w:rPr>
              <w:instrText xml:space="preserve"> PAGEREF _Toc203643430 \h </w:instrText>
            </w:r>
            <w:r>
              <w:rPr>
                <w:noProof/>
                <w:webHidden/>
              </w:rPr>
            </w:r>
            <w:r>
              <w:rPr>
                <w:noProof/>
                <w:webHidden/>
              </w:rPr>
              <w:fldChar w:fldCharType="separate"/>
            </w:r>
            <w:r w:rsidR="0044039E">
              <w:rPr>
                <w:noProof/>
                <w:webHidden/>
              </w:rPr>
              <w:t>11</w:t>
            </w:r>
            <w:r>
              <w:rPr>
                <w:noProof/>
                <w:webHidden/>
              </w:rPr>
              <w:fldChar w:fldCharType="end"/>
            </w:r>
          </w:hyperlink>
        </w:p>
        <w:p w14:paraId="2EF97029" w14:textId="65F9DE7E"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1" w:history="1">
            <w:r w:rsidRPr="00267566">
              <w:rPr>
                <w:rStyle w:val="Hyperlink"/>
                <w:rFonts w:ascii="Times New Roman" w:hAnsi="Times New Roman" w:cs="Times New Roman"/>
                <w:noProof/>
                <w:lang w:val="en-US"/>
              </w:rPr>
              <w:t xml:space="preserve">Figure A9: </w:t>
            </w:r>
            <w:r w:rsidRPr="00267566">
              <w:rPr>
                <w:rStyle w:val="Hyperlink"/>
                <w:rFonts w:ascii="Times New Roman" w:hAnsi="Times New Roman" w:cs="Times New Roman"/>
                <w:noProof/>
              </w:rPr>
              <w:t>Swiss multinational presence and business visas</w:t>
            </w:r>
            <w:r>
              <w:rPr>
                <w:noProof/>
                <w:webHidden/>
              </w:rPr>
              <w:tab/>
            </w:r>
            <w:r>
              <w:rPr>
                <w:noProof/>
                <w:webHidden/>
              </w:rPr>
              <w:fldChar w:fldCharType="begin"/>
            </w:r>
            <w:r>
              <w:rPr>
                <w:noProof/>
                <w:webHidden/>
              </w:rPr>
              <w:instrText xml:space="preserve"> PAGEREF _Toc203643431 \h </w:instrText>
            </w:r>
            <w:r>
              <w:rPr>
                <w:noProof/>
                <w:webHidden/>
              </w:rPr>
            </w:r>
            <w:r>
              <w:rPr>
                <w:noProof/>
                <w:webHidden/>
              </w:rPr>
              <w:fldChar w:fldCharType="separate"/>
            </w:r>
            <w:r w:rsidR="0044039E">
              <w:rPr>
                <w:noProof/>
                <w:webHidden/>
              </w:rPr>
              <w:t>12</w:t>
            </w:r>
            <w:r>
              <w:rPr>
                <w:noProof/>
                <w:webHidden/>
              </w:rPr>
              <w:fldChar w:fldCharType="end"/>
            </w:r>
          </w:hyperlink>
        </w:p>
        <w:p w14:paraId="32509EB3" w14:textId="5C569E18"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2" w:history="1">
            <w:r w:rsidRPr="00267566">
              <w:rPr>
                <w:rStyle w:val="Hyperlink"/>
                <w:rFonts w:ascii="Times New Roman" w:hAnsi="Times New Roman" w:cs="Times New Roman"/>
                <w:noProof/>
                <w:lang w:val="en-US"/>
              </w:rPr>
              <w:t xml:space="preserve">Figure A10: </w:t>
            </w:r>
            <w:r w:rsidRPr="00267566">
              <w:rPr>
                <w:rStyle w:val="Hyperlink"/>
                <w:rFonts w:ascii="Times New Roman" w:hAnsi="Times New Roman" w:cs="Times New Roman"/>
                <w:noProof/>
              </w:rPr>
              <w:t>Foreign multinational presence and business visas</w:t>
            </w:r>
            <w:r>
              <w:rPr>
                <w:noProof/>
                <w:webHidden/>
              </w:rPr>
              <w:tab/>
            </w:r>
            <w:r>
              <w:rPr>
                <w:noProof/>
                <w:webHidden/>
              </w:rPr>
              <w:fldChar w:fldCharType="begin"/>
            </w:r>
            <w:r>
              <w:rPr>
                <w:noProof/>
                <w:webHidden/>
              </w:rPr>
              <w:instrText xml:space="preserve"> PAGEREF _Toc203643432 \h </w:instrText>
            </w:r>
            <w:r>
              <w:rPr>
                <w:noProof/>
                <w:webHidden/>
              </w:rPr>
            </w:r>
            <w:r>
              <w:rPr>
                <w:noProof/>
                <w:webHidden/>
              </w:rPr>
              <w:fldChar w:fldCharType="separate"/>
            </w:r>
            <w:r w:rsidR="0044039E">
              <w:rPr>
                <w:noProof/>
                <w:webHidden/>
              </w:rPr>
              <w:t>12</w:t>
            </w:r>
            <w:r>
              <w:rPr>
                <w:noProof/>
                <w:webHidden/>
              </w:rPr>
              <w:fldChar w:fldCharType="end"/>
            </w:r>
          </w:hyperlink>
        </w:p>
        <w:p w14:paraId="59E50FA5" w14:textId="3A4482DB"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3" w:history="1">
            <w:r w:rsidRPr="00267566">
              <w:rPr>
                <w:rStyle w:val="Hyperlink"/>
                <w:rFonts w:ascii="Times New Roman" w:hAnsi="Times New Roman" w:cs="Times New Roman"/>
                <w:noProof/>
                <w:lang w:val="en-US"/>
              </w:rPr>
              <w:t xml:space="preserve">Figure A11: </w:t>
            </w:r>
            <w:r w:rsidRPr="00267566">
              <w:rPr>
                <w:rStyle w:val="Hyperlink"/>
                <w:rFonts w:ascii="Times New Roman" w:hAnsi="Times New Roman" w:cs="Times New Roman"/>
                <w:noProof/>
              </w:rPr>
              <w:t>Swiss multinational staff and business visas</w:t>
            </w:r>
            <w:r>
              <w:rPr>
                <w:noProof/>
                <w:webHidden/>
              </w:rPr>
              <w:tab/>
            </w:r>
            <w:r>
              <w:rPr>
                <w:noProof/>
                <w:webHidden/>
              </w:rPr>
              <w:fldChar w:fldCharType="begin"/>
            </w:r>
            <w:r>
              <w:rPr>
                <w:noProof/>
                <w:webHidden/>
              </w:rPr>
              <w:instrText xml:space="preserve"> PAGEREF _Toc203643433 \h </w:instrText>
            </w:r>
            <w:r>
              <w:rPr>
                <w:noProof/>
                <w:webHidden/>
              </w:rPr>
            </w:r>
            <w:r>
              <w:rPr>
                <w:noProof/>
                <w:webHidden/>
              </w:rPr>
              <w:fldChar w:fldCharType="separate"/>
            </w:r>
            <w:r w:rsidR="0044039E">
              <w:rPr>
                <w:noProof/>
                <w:webHidden/>
              </w:rPr>
              <w:t>13</w:t>
            </w:r>
            <w:r>
              <w:rPr>
                <w:noProof/>
                <w:webHidden/>
              </w:rPr>
              <w:fldChar w:fldCharType="end"/>
            </w:r>
          </w:hyperlink>
        </w:p>
        <w:p w14:paraId="439605E2" w14:textId="14C51821"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4" w:history="1">
            <w:r w:rsidRPr="00267566">
              <w:rPr>
                <w:rStyle w:val="Hyperlink"/>
                <w:rFonts w:ascii="Times New Roman" w:hAnsi="Times New Roman" w:cs="Times New Roman"/>
                <w:noProof/>
                <w:lang w:val="en-US"/>
              </w:rPr>
              <w:t xml:space="preserve">Figure A12: </w:t>
            </w:r>
            <w:r w:rsidRPr="00267566">
              <w:rPr>
                <w:rStyle w:val="Hyperlink"/>
                <w:rFonts w:ascii="Times New Roman" w:hAnsi="Times New Roman" w:cs="Times New Roman"/>
                <w:noProof/>
              </w:rPr>
              <w:t>Foreign multinational staff and business visas</w:t>
            </w:r>
            <w:r>
              <w:rPr>
                <w:noProof/>
                <w:webHidden/>
              </w:rPr>
              <w:tab/>
            </w:r>
            <w:r>
              <w:rPr>
                <w:noProof/>
                <w:webHidden/>
              </w:rPr>
              <w:fldChar w:fldCharType="begin"/>
            </w:r>
            <w:r>
              <w:rPr>
                <w:noProof/>
                <w:webHidden/>
              </w:rPr>
              <w:instrText xml:space="preserve"> PAGEREF _Toc203643434 \h </w:instrText>
            </w:r>
            <w:r>
              <w:rPr>
                <w:noProof/>
                <w:webHidden/>
              </w:rPr>
            </w:r>
            <w:r>
              <w:rPr>
                <w:noProof/>
                <w:webHidden/>
              </w:rPr>
              <w:fldChar w:fldCharType="separate"/>
            </w:r>
            <w:r w:rsidR="0044039E">
              <w:rPr>
                <w:noProof/>
                <w:webHidden/>
              </w:rPr>
              <w:t>13</w:t>
            </w:r>
            <w:r>
              <w:rPr>
                <w:noProof/>
                <w:webHidden/>
              </w:rPr>
              <w:fldChar w:fldCharType="end"/>
            </w:r>
          </w:hyperlink>
        </w:p>
        <w:p w14:paraId="6D6C79E1" w14:textId="482CF386"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5" w:history="1">
            <w:r w:rsidRPr="00267566">
              <w:rPr>
                <w:rStyle w:val="Hyperlink"/>
                <w:rFonts w:ascii="Times New Roman" w:hAnsi="Times New Roman" w:cs="Times New Roman"/>
                <w:noProof/>
              </w:rPr>
              <w:t>Figure A13: Posted stays and multinational jobs (by canton)</w:t>
            </w:r>
            <w:r>
              <w:rPr>
                <w:noProof/>
                <w:webHidden/>
              </w:rPr>
              <w:tab/>
            </w:r>
            <w:r>
              <w:rPr>
                <w:noProof/>
                <w:webHidden/>
              </w:rPr>
              <w:fldChar w:fldCharType="begin"/>
            </w:r>
            <w:r>
              <w:rPr>
                <w:noProof/>
                <w:webHidden/>
              </w:rPr>
              <w:instrText xml:space="preserve"> PAGEREF _Toc203643435 \h </w:instrText>
            </w:r>
            <w:r>
              <w:rPr>
                <w:noProof/>
                <w:webHidden/>
              </w:rPr>
            </w:r>
            <w:r>
              <w:rPr>
                <w:noProof/>
                <w:webHidden/>
              </w:rPr>
              <w:fldChar w:fldCharType="separate"/>
            </w:r>
            <w:r w:rsidR="0044039E">
              <w:rPr>
                <w:noProof/>
                <w:webHidden/>
              </w:rPr>
              <w:t>14</w:t>
            </w:r>
            <w:r>
              <w:rPr>
                <w:noProof/>
                <w:webHidden/>
              </w:rPr>
              <w:fldChar w:fldCharType="end"/>
            </w:r>
          </w:hyperlink>
        </w:p>
        <w:p w14:paraId="758C9137" w14:textId="01174140"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6" w:history="1">
            <w:r w:rsidRPr="00267566">
              <w:rPr>
                <w:rStyle w:val="Hyperlink"/>
                <w:rFonts w:ascii="Times New Roman" w:hAnsi="Times New Roman" w:cs="Times New Roman"/>
                <w:noProof/>
                <w:lang w:val="en-US"/>
              </w:rPr>
              <w:t>Figure A14: Incoming Chinese labour migrants (2011-2021)</w:t>
            </w:r>
            <w:r>
              <w:rPr>
                <w:noProof/>
                <w:webHidden/>
              </w:rPr>
              <w:tab/>
            </w:r>
            <w:r>
              <w:rPr>
                <w:noProof/>
                <w:webHidden/>
              </w:rPr>
              <w:fldChar w:fldCharType="begin"/>
            </w:r>
            <w:r>
              <w:rPr>
                <w:noProof/>
                <w:webHidden/>
              </w:rPr>
              <w:instrText xml:space="preserve"> PAGEREF _Toc203643436 \h </w:instrText>
            </w:r>
            <w:r>
              <w:rPr>
                <w:noProof/>
                <w:webHidden/>
              </w:rPr>
            </w:r>
            <w:r>
              <w:rPr>
                <w:noProof/>
                <w:webHidden/>
              </w:rPr>
              <w:fldChar w:fldCharType="separate"/>
            </w:r>
            <w:r w:rsidR="0044039E">
              <w:rPr>
                <w:noProof/>
                <w:webHidden/>
              </w:rPr>
              <w:t>14</w:t>
            </w:r>
            <w:r>
              <w:rPr>
                <w:noProof/>
                <w:webHidden/>
              </w:rPr>
              <w:fldChar w:fldCharType="end"/>
            </w:r>
          </w:hyperlink>
        </w:p>
        <w:p w14:paraId="2CABDB26" w14:textId="47A78ECB"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7" w:history="1">
            <w:r w:rsidRPr="00267566">
              <w:rPr>
                <w:rStyle w:val="Hyperlink"/>
                <w:rFonts w:ascii="Times New Roman" w:hAnsi="Times New Roman" w:cs="Times New Roman"/>
                <w:noProof/>
              </w:rPr>
              <w:t>Figure A15: Effect of PTAs on third-country posted worker flows</w:t>
            </w:r>
            <w:r>
              <w:rPr>
                <w:noProof/>
                <w:webHidden/>
              </w:rPr>
              <w:tab/>
            </w:r>
            <w:r>
              <w:rPr>
                <w:noProof/>
                <w:webHidden/>
              </w:rPr>
              <w:fldChar w:fldCharType="begin"/>
            </w:r>
            <w:r>
              <w:rPr>
                <w:noProof/>
                <w:webHidden/>
              </w:rPr>
              <w:instrText xml:space="preserve"> PAGEREF _Toc203643437 \h </w:instrText>
            </w:r>
            <w:r>
              <w:rPr>
                <w:noProof/>
                <w:webHidden/>
              </w:rPr>
            </w:r>
            <w:r>
              <w:rPr>
                <w:noProof/>
                <w:webHidden/>
              </w:rPr>
              <w:fldChar w:fldCharType="separate"/>
            </w:r>
            <w:r w:rsidR="0044039E">
              <w:rPr>
                <w:noProof/>
                <w:webHidden/>
              </w:rPr>
              <w:t>15</w:t>
            </w:r>
            <w:r>
              <w:rPr>
                <w:noProof/>
                <w:webHidden/>
              </w:rPr>
              <w:fldChar w:fldCharType="end"/>
            </w:r>
          </w:hyperlink>
        </w:p>
        <w:p w14:paraId="5803177F" w14:textId="4F2A5367"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38" w:history="1">
            <w:r w:rsidRPr="00267566">
              <w:rPr>
                <w:rStyle w:val="Hyperlink"/>
                <w:rFonts w:ascii="Times New Roman" w:hAnsi="Times New Roman" w:cs="Times New Roman"/>
                <w:noProof/>
              </w:rPr>
              <w:t>Figure A16: Effect of PTAs on volume of short-stay business visas</w:t>
            </w:r>
            <w:r>
              <w:rPr>
                <w:noProof/>
                <w:webHidden/>
              </w:rPr>
              <w:tab/>
            </w:r>
            <w:r>
              <w:rPr>
                <w:noProof/>
                <w:webHidden/>
              </w:rPr>
              <w:fldChar w:fldCharType="begin"/>
            </w:r>
            <w:r>
              <w:rPr>
                <w:noProof/>
                <w:webHidden/>
              </w:rPr>
              <w:instrText xml:space="preserve"> PAGEREF _Toc203643438 \h </w:instrText>
            </w:r>
            <w:r>
              <w:rPr>
                <w:noProof/>
                <w:webHidden/>
              </w:rPr>
            </w:r>
            <w:r>
              <w:rPr>
                <w:noProof/>
                <w:webHidden/>
              </w:rPr>
              <w:fldChar w:fldCharType="separate"/>
            </w:r>
            <w:r w:rsidR="0044039E">
              <w:rPr>
                <w:noProof/>
                <w:webHidden/>
              </w:rPr>
              <w:t>15</w:t>
            </w:r>
            <w:r>
              <w:rPr>
                <w:noProof/>
                <w:webHidden/>
              </w:rPr>
              <w:fldChar w:fldCharType="end"/>
            </w:r>
          </w:hyperlink>
        </w:p>
        <w:p w14:paraId="09A9430C" w14:textId="7ED498B2" w:rsidR="005C6C74" w:rsidRDefault="005C6C74">
          <w:pPr>
            <w:pStyle w:val="TOC1"/>
            <w:rPr>
              <w:rFonts w:eastAsiaTheme="minorEastAsia" w:cstheme="minorBidi"/>
              <w:b w:val="0"/>
              <w:bCs w:val="0"/>
              <w:i w:val="0"/>
              <w:iCs w:val="0"/>
              <w:noProof/>
              <w:kern w:val="2"/>
              <w:lang w:val="en-DE"/>
              <w14:ligatures w14:val="standardContextual"/>
            </w:rPr>
          </w:pPr>
          <w:hyperlink w:anchor="_Toc203643439" w:history="1">
            <w:r w:rsidRPr="00267566">
              <w:rPr>
                <w:rStyle w:val="Hyperlink"/>
                <w:noProof/>
                <w:lang w:val="en-US"/>
              </w:rPr>
              <w:t>Tables</w:t>
            </w:r>
            <w:r>
              <w:rPr>
                <w:noProof/>
                <w:webHidden/>
              </w:rPr>
              <w:tab/>
            </w:r>
            <w:r>
              <w:rPr>
                <w:noProof/>
                <w:webHidden/>
              </w:rPr>
              <w:fldChar w:fldCharType="begin"/>
            </w:r>
            <w:r>
              <w:rPr>
                <w:noProof/>
                <w:webHidden/>
              </w:rPr>
              <w:instrText xml:space="preserve"> PAGEREF _Toc203643439 \h </w:instrText>
            </w:r>
            <w:r>
              <w:rPr>
                <w:noProof/>
                <w:webHidden/>
              </w:rPr>
            </w:r>
            <w:r>
              <w:rPr>
                <w:noProof/>
                <w:webHidden/>
              </w:rPr>
              <w:fldChar w:fldCharType="separate"/>
            </w:r>
            <w:r w:rsidR="0044039E">
              <w:rPr>
                <w:noProof/>
                <w:webHidden/>
              </w:rPr>
              <w:t>16</w:t>
            </w:r>
            <w:r>
              <w:rPr>
                <w:noProof/>
                <w:webHidden/>
              </w:rPr>
              <w:fldChar w:fldCharType="end"/>
            </w:r>
          </w:hyperlink>
        </w:p>
        <w:p w14:paraId="3D7DEA04" w14:textId="4C9F11B1"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40" w:history="1">
            <w:r w:rsidRPr="00267566">
              <w:rPr>
                <w:rStyle w:val="Hyperlink"/>
                <w:rFonts w:ascii="Times New Roman" w:hAnsi="Times New Roman" w:cs="Times New Roman"/>
                <w:noProof/>
                <w:lang w:val="en-US"/>
              </w:rPr>
              <w:t>Table A1: Switzerland PTAs entering into force between 2012-2020</w:t>
            </w:r>
            <w:r>
              <w:rPr>
                <w:noProof/>
                <w:webHidden/>
              </w:rPr>
              <w:tab/>
            </w:r>
            <w:r>
              <w:rPr>
                <w:noProof/>
                <w:webHidden/>
              </w:rPr>
              <w:fldChar w:fldCharType="begin"/>
            </w:r>
            <w:r>
              <w:rPr>
                <w:noProof/>
                <w:webHidden/>
              </w:rPr>
              <w:instrText xml:space="preserve"> PAGEREF _Toc203643440 \h </w:instrText>
            </w:r>
            <w:r>
              <w:rPr>
                <w:noProof/>
                <w:webHidden/>
              </w:rPr>
            </w:r>
            <w:r>
              <w:rPr>
                <w:noProof/>
                <w:webHidden/>
              </w:rPr>
              <w:fldChar w:fldCharType="separate"/>
            </w:r>
            <w:r w:rsidR="0044039E">
              <w:rPr>
                <w:noProof/>
                <w:webHidden/>
              </w:rPr>
              <w:t>16</w:t>
            </w:r>
            <w:r>
              <w:rPr>
                <w:noProof/>
                <w:webHidden/>
              </w:rPr>
              <w:fldChar w:fldCharType="end"/>
            </w:r>
          </w:hyperlink>
        </w:p>
        <w:p w14:paraId="2287804F" w14:textId="18B54862" w:rsidR="005C6C74" w:rsidRDefault="005C6C74">
          <w:pPr>
            <w:pStyle w:val="TOC2"/>
            <w:tabs>
              <w:tab w:val="right" w:leader="dot" w:pos="9016"/>
            </w:tabs>
            <w:rPr>
              <w:rFonts w:eastAsiaTheme="minorEastAsia" w:cstheme="minorBidi"/>
              <w:b w:val="0"/>
              <w:bCs w:val="0"/>
              <w:noProof/>
              <w:kern w:val="2"/>
              <w:sz w:val="24"/>
              <w:szCs w:val="24"/>
              <w:lang w:val="en-DE"/>
              <w14:ligatures w14:val="standardContextual"/>
            </w:rPr>
          </w:pPr>
          <w:hyperlink w:anchor="_Toc203643441" w:history="1">
            <w:r w:rsidRPr="00267566">
              <w:rPr>
                <w:rStyle w:val="Hyperlink"/>
                <w:rFonts w:ascii="Times New Roman" w:hAnsi="Times New Roman" w:cs="Times New Roman"/>
                <w:noProof/>
                <w:lang w:val="en-US"/>
              </w:rPr>
              <w:t>Table A2: Sample selection for PTA analyses with visa data</w:t>
            </w:r>
            <w:r>
              <w:rPr>
                <w:noProof/>
                <w:webHidden/>
              </w:rPr>
              <w:tab/>
            </w:r>
            <w:r>
              <w:rPr>
                <w:noProof/>
                <w:webHidden/>
              </w:rPr>
              <w:fldChar w:fldCharType="begin"/>
            </w:r>
            <w:r>
              <w:rPr>
                <w:noProof/>
                <w:webHidden/>
              </w:rPr>
              <w:instrText xml:space="preserve"> PAGEREF _Toc203643441 \h </w:instrText>
            </w:r>
            <w:r>
              <w:rPr>
                <w:noProof/>
                <w:webHidden/>
              </w:rPr>
            </w:r>
            <w:r>
              <w:rPr>
                <w:noProof/>
                <w:webHidden/>
              </w:rPr>
              <w:fldChar w:fldCharType="separate"/>
            </w:r>
            <w:r w:rsidR="0044039E">
              <w:rPr>
                <w:noProof/>
                <w:webHidden/>
              </w:rPr>
              <w:t>17</w:t>
            </w:r>
            <w:r>
              <w:rPr>
                <w:noProof/>
                <w:webHidden/>
              </w:rPr>
              <w:fldChar w:fldCharType="end"/>
            </w:r>
          </w:hyperlink>
        </w:p>
        <w:p w14:paraId="6354CB78" w14:textId="43521CE8" w:rsidR="00152D04" w:rsidRPr="00C85F58" w:rsidRDefault="00C85F58" w:rsidP="00274001">
          <w:r>
            <w:rPr>
              <w:b/>
              <w:bCs/>
              <w:i/>
              <w:iCs/>
            </w:rPr>
            <w:fldChar w:fldCharType="end"/>
          </w:r>
        </w:p>
      </w:sdtContent>
    </w:sdt>
    <w:p w14:paraId="4DA22795" w14:textId="77777777" w:rsidR="00DE0177" w:rsidRPr="00C85F58" w:rsidRDefault="00DE0177">
      <w:pPr>
        <w:rPr>
          <w:rStyle w:val="rynqvb"/>
          <w:rFonts w:eastAsiaTheme="majorEastAsia"/>
          <w:color w:val="000000" w:themeColor="text1"/>
        </w:rPr>
      </w:pPr>
      <w:r w:rsidRPr="00A33519">
        <w:rPr>
          <w:rStyle w:val="rynqvb"/>
        </w:rPr>
        <w:lastRenderedPageBreak/>
        <w:br w:type="page"/>
      </w:r>
    </w:p>
    <w:p w14:paraId="5318F36A" w14:textId="16797C4C" w:rsidR="00DE0177" w:rsidRPr="00C85F58" w:rsidRDefault="00DE0177" w:rsidP="00C85F58">
      <w:pPr>
        <w:pStyle w:val="Heading1"/>
        <w:rPr>
          <w:rStyle w:val="rynqvb"/>
          <w:sz w:val="28"/>
          <w:szCs w:val="28"/>
        </w:rPr>
      </w:pPr>
      <w:bookmarkStart w:id="0" w:name="_Toc203643419"/>
      <w:r w:rsidRPr="00C85F58">
        <w:rPr>
          <w:rStyle w:val="rynqvb"/>
          <w:sz w:val="28"/>
          <w:szCs w:val="28"/>
        </w:rPr>
        <w:lastRenderedPageBreak/>
        <w:t>List of abbreviations</w:t>
      </w:r>
      <w:bookmarkEnd w:id="0"/>
    </w:p>
    <w:tbl>
      <w:tblPr>
        <w:tblStyle w:val="TableGrid"/>
        <w:tblW w:w="0" w:type="auto"/>
        <w:tblLook w:val="04A0" w:firstRow="1" w:lastRow="0" w:firstColumn="1" w:lastColumn="0" w:noHBand="0" w:noVBand="1"/>
      </w:tblPr>
      <w:tblGrid>
        <w:gridCol w:w="4508"/>
        <w:gridCol w:w="4508"/>
      </w:tblGrid>
      <w:tr w:rsidR="00DE0177" w:rsidRPr="00A33519" w14:paraId="59143892" w14:textId="77777777" w:rsidTr="00DE0177">
        <w:tc>
          <w:tcPr>
            <w:tcW w:w="4508" w:type="dxa"/>
          </w:tcPr>
          <w:p w14:paraId="669E4347" w14:textId="485656F7" w:rsidR="00DE0177" w:rsidRPr="00A33519" w:rsidRDefault="00DE0177" w:rsidP="00DE0177">
            <w:r w:rsidRPr="00A33519">
              <w:t>BV</w:t>
            </w:r>
          </w:p>
        </w:tc>
        <w:tc>
          <w:tcPr>
            <w:tcW w:w="4508" w:type="dxa"/>
          </w:tcPr>
          <w:p w14:paraId="6087E976" w14:textId="220B361F" w:rsidR="00DE0177" w:rsidRPr="00A33519" w:rsidRDefault="00DE0177" w:rsidP="00DE0177">
            <w:r w:rsidRPr="00A33519">
              <w:t>Business visitor</w:t>
            </w:r>
          </w:p>
        </w:tc>
      </w:tr>
      <w:tr w:rsidR="00DE0177" w:rsidRPr="00A33519" w14:paraId="5DAFF589" w14:textId="77777777" w:rsidTr="00DE0177">
        <w:tc>
          <w:tcPr>
            <w:tcW w:w="4508" w:type="dxa"/>
          </w:tcPr>
          <w:p w14:paraId="77CB17AC" w14:textId="335312CE" w:rsidR="00DE0177" w:rsidRPr="00A33519" w:rsidRDefault="00DE0177" w:rsidP="00DE0177">
            <w:r w:rsidRPr="00A33519">
              <w:t>ICT</w:t>
            </w:r>
          </w:p>
        </w:tc>
        <w:tc>
          <w:tcPr>
            <w:tcW w:w="4508" w:type="dxa"/>
          </w:tcPr>
          <w:p w14:paraId="45580B22" w14:textId="5B0320B9" w:rsidR="00DE0177" w:rsidRPr="00A33519" w:rsidRDefault="00DE0177" w:rsidP="00DE0177">
            <w:r w:rsidRPr="00A33519">
              <w:t>Intra-corporate transferee</w:t>
            </w:r>
          </w:p>
        </w:tc>
      </w:tr>
      <w:tr w:rsidR="00DE0177" w:rsidRPr="00A33519" w14:paraId="75B86551" w14:textId="77777777" w:rsidTr="00DE0177">
        <w:tc>
          <w:tcPr>
            <w:tcW w:w="4508" w:type="dxa"/>
          </w:tcPr>
          <w:p w14:paraId="426B6EF9" w14:textId="150530D8" w:rsidR="00DE0177" w:rsidRPr="00A33519" w:rsidRDefault="00DE0177" w:rsidP="00DE0177">
            <w:r w:rsidRPr="00A33519">
              <w:t>PTA</w:t>
            </w:r>
          </w:p>
        </w:tc>
        <w:tc>
          <w:tcPr>
            <w:tcW w:w="4508" w:type="dxa"/>
          </w:tcPr>
          <w:p w14:paraId="2E8D1702" w14:textId="18A2CA08" w:rsidR="00DE0177" w:rsidRPr="00A33519" w:rsidRDefault="00DE0177" w:rsidP="00DE0177">
            <w:r w:rsidRPr="00A33519">
              <w:t>Preferential trade agreements</w:t>
            </w:r>
          </w:p>
        </w:tc>
      </w:tr>
      <w:tr w:rsidR="00DE0177" w:rsidRPr="00A33519" w14:paraId="0324CEDD" w14:textId="77777777" w:rsidTr="00DE0177">
        <w:tc>
          <w:tcPr>
            <w:tcW w:w="4508" w:type="dxa"/>
          </w:tcPr>
          <w:p w14:paraId="3E13BA1B" w14:textId="032F974E" w:rsidR="00DE0177" w:rsidRPr="00A33519" w:rsidRDefault="00DE0177" w:rsidP="00DE0177">
            <w:r w:rsidRPr="00A33519">
              <w:t>CSS</w:t>
            </w:r>
          </w:p>
        </w:tc>
        <w:tc>
          <w:tcPr>
            <w:tcW w:w="4508" w:type="dxa"/>
          </w:tcPr>
          <w:p w14:paraId="15D76405" w14:textId="53CC2DBA" w:rsidR="00DE0177" w:rsidRPr="00A33519" w:rsidRDefault="00DE0177" w:rsidP="00DE0177">
            <w:r w:rsidRPr="00A33519">
              <w:t>Contractual Service Supplier</w:t>
            </w:r>
          </w:p>
        </w:tc>
      </w:tr>
      <w:tr w:rsidR="005E4650" w:rsidRPr="00A33519" w14:paraId="6CE3DF2F" w14:textId="77777777" w:rsidTr="00DE0177">
        <w:tc>
          <w:tcPr>
            <w:tcW w:w="4508" w:type="dxa"/>
          </w:tcPr>
          <w:p w14:paraId="16A3D984" w14:textId="015624D7" w:rsidR="005E4650" w:rsidRPr="00A33519" w:rsidRDefault="005E4650" w:rsidP="00DE0177">
            <w:r w:rsidRPr="00A33519">
              <w:t>MNC</w:t>
            </w:r>
          </w:p>
        </w:tc>
        <w:tc>
          <w:tcPr>
            <w:tcW w:w="4508" w:type="dxa"/>
          </w:tcPr>
          <w:p w14:paraId="26DC4F88" w14:textId="745F7C18" w:rsidR="005E4650" w:rsidRPr="00A33519" w:rsidRDefault="005E4650" w:rsidP="00DE0177">
            <w:r w:rsidRPr="00A33519">
              <w:t>Multi-national corporation</w:t>
            </w:r>
          </w:p>
        </w:tc>
      </w:tr>
      <w:tr w:rsidR="005E4650" w:rsidRPr="00A33519" w14:paraId="31DC1601" w14:textId="77777777" w:rsidTr="00DE0177">
        <w:tc>
          <w:tcPr>
            <w:tcW w:w="4508" w:type="dxa"/>
          </w:tcPr>
          <w:p w14:paraId="7B633E6C" w14:textId="2E05699F" w:rsidR="005E4650" w:rsidRPr="00A33519" w:rsidRDefault="005E4650" w:rsidP="00DE0177">
            <w:r w:rsidRPr="00A33519">
              <w:t>FDI</w:t>
            </w:r>
          </w:p>
        </w:tc>
        <w:tc>
          <w:tcPr>
            <w:tcW w:w="4508" w:type="dxa"/>
          </w:tcPr>
          <w:p w14:paraId="295EB896" w14:textId="6253E934" w:rsidR="005E4650" w:rsidRPr="00A33519" w:rsidRDefault="005E4650" w:rsidP="00DE0177">
            <w:r w:rsidRPr="00A33519">
              <w:t>Foreign direct investment</w:t>
            </w:r>
          </w:p>
        </w:tc>
      </w:tr>
      <w:tr w:rsidR="005E4650" w:rsidRPr="00A33519" w14:paraId="4E6E9C4F" w14:textId="77777777" w:rsidTr="00DE0177">
        <w:tc>
          <w:tcPr>
            <w:tcW w:w="4508" w:type="dxa"/>
          </w:tcPr>
          <w:p w14:paraId="465E85FE" w14:textId="10275EC6" w:rsidR="005E4650" w:rsidRPr="00A33519" w:rsidRDefault="005E4650" w:rsidP="00DE0177">
            <w:r w:rsidRPr="00A33519">
              <w:t>WTO</w:t>
            </w:r>
          </w:p>
        </w:tc>
        <w:tc>
          <w:tcPr>
            <w:tcW w:w="4508" w:type="dxa"/>
          </w:tcPr>
          <w:p w14:paraId="33473951" w14:textId="62478A90" w:rsidR="005E4650" w:rsidRPr="00A33519" w:rsidRDefault="005E4650" w:rsidP="00DE0177">
            <w:r w:rsidRPr="00A33519">
              <w:t>World Trade Organization</w:t>
            </w:r>
          </w:p>
        </w:tc>
      </w:tr>
      <w:tr w:rsidR="005E4650" w:rsidRPr="00A33519" w14:paraId="55EE5A5F" w14:textId="77777777" w:rsidTr="00DE0177">
        <w:tc>
          <w:tcPr>
            <w:tcW w:w="4508" w:type="dxa"/>
          </w:tcPr>
          <w:p w14:paraId="31500B85" w14:textId="00E20A7D" w:rsidR="005E4650" w:rsidRPr="00A33519" w:rsidRDefault="005E4650" w:rsidP="00DE0177">
            <w:r w:rsidRPr="00A33519">
              <w:t>GATS</w:t>
            </w:r>
          </w:p>
        </w:tc>
        <w:tc>
          <w:tcPr>
            <w:tcW w:w="4508" w:type="dxa"/>
          </w:tcPr>
          <w:p w14:paraId="66D6B518" w14:textId="36978E57" w:rsidR="005E4650" w:rsidRPr="00A33519" w:rsidRDefault="005E4650" w:rsidP="00DE0177">
            <w:r w:rsidRPr="00A33519">
              <w:t>General Agreement on Trade in Services</w:t>
            </w:r>
          </w:p>
        </w:tc>
      </w:tr>
      <w:tr w:rsidR="005E4650" w:rsidRPr="00A33519" w14:paraId="1670123C" w14:textId="77777777" w:rsidTr="00DE0177">
        <w:tc>
          <w:tcPr>
            <w:tcW w:w="4508" w:type="dxa"/>
          </w:tcPr>
          <w:p w14:paraId="43C70205" w14:textId="7A94FC6A" w:rsidR="005E4650" w:rsidRPr="00A33519" w:rsidRDefault="005E4650" w:rsidP="00DE0177">
            <w:r w:rsidRPr="00A33519">
              <w:t>PTA</w:t>
            </w:r>
          </w:p>
        </w:tc>
        <w:tc>
          <w:tcPr>
            <w:tcW w:w="4508" w:type="dxa"/>
          </w:tcPr>
          <w:p w14:paraId="44A559BA" w14:textId="35F151AE" w:rsidR="005E4650" w:rsidRPr="00A33519" w:rsidRDefault="005E4650" w:rsidP="00DE0177">
            <w:r w:rsidRPr="00A33519">
              <w:t>Preferential trade agreement</w:t>
            </w:r>
          </w:p>
        </w:tc>
      </w:tr>
    </w:tbl>
    <w:p w14:paraId="6B9E84B8" w14:textId="77777777" w:rsidR="00DE0177" w:rsidRPr="00A33519" w:rsidRDefault="00DE0177" w:rsidP="00DE0177"/>
    <w:p w14:paraId="1851F218" w14:textId="0328E655" w:rsidR="00DE2B3B" w:rsidRPr="00C85F58" w:rsidRDefault="00DE2B3B" w:rsidP="00A33519">
      <w:pPr>
        <w:pStyle w:val="Heading1"/>
        <w:rPr>
          <w:rStyle w:val="rynqvb"/>
          <w:sz w:val="28"/>
          <w:szCs w:val="28"/>
        </w:rPr>
      </w:pPr>
      <w:bookmarkStart w:id="1" w:name="_Toc203643420"/>
      <w:r w:rsidRPr="00C85F58">
        <w:rPr>
          <w:rStyle w:val="rynqvb"/>
          <w:sz w:val="28"/>
          <w:szCs w:val="28"/>
        </w:rPr>
        <w:t>Glossary</w:t>
      </w:r>
      <w:bookmarkEnd w:id="1"/>
    </w:p>
    <w:tbl>
      <w:tblPr>
        <w:tblStyle w:val="TableGrid"/>
        <w:tblW w:w="9067" w:type="dxa"/>
        <w:tblLook w:val="04A0" w:firstRow="1" w:lastRow="0" w:firstColumn="1" w:lastColumn="0" w:noHBand="0" w:noVBand="1"/>
      </w:tblPr>
      <w:tblGrid>
        <w:gridCol w:w="3114"/>
        <w:gridCol w:w="5953"/>
      </w:tblGrid>
      <w:tr w:rsidR="00DE2B3B" w:rsidRPr="00A33519" w14:paraId="6D3C9E11" w14:textId="77777777" w:rsidTr="00DE2B3B">
        <w:tc>
          <w:tcPr>
            <w:tcW w:w="3114" w:type="dxa"/>
          </w:tcPr>
          <w:p w14:paraId="76C98C19" w14:textId="5FA95DD4" w:rsidR="00DE2B3B" w:rsidRPr="00A33519" w:rsidRDefault="00DE2B3B" w:rsidP="00C85F58">
            <w:pPr>
              <w:pStyle w:val="NoSpacing"/>
              <w:rPr>
                <w:rStyle w:val="rynqvb"/>
                <w:rFonts w:eastAsia="Arial"/>
                <w:b/>
                <w:bCs/>
                <w:lang w:val="en"/>
              </w:rPr>
            </w:pPr>
            <w:r w:rsidRPr="00A33519">
              <w:rPr>
                <w:rStyle w:val="rynqvb"/>
                <w:rFonts w:eastAsia="Arial"/>
                <w:b/>
                <w:bCs/>
                <w:lang w:val="en"/>
              </w:rPr>
              <w:t>Intra-corporate transferees (ICT)</w:t>
            </w:r>
          </w:p>
        </w:tc>
        <w:tc>
          <w:tcPr>
            <w:tcW w:w="5953" w:type="dxa"/>
          </w:tcPr>
          <w:p w14:paraId="507943BC" w14:textId="3836BA7C" w:rsidR="00DE2B3B" w:rsidRPr="00A33519" w:rsidRDefault="00F84327" w:rsidP="00C85F58">
            <w:pPr>
              <w:pStyle w:val="NoSpacing"/>
              <w:rPr>
                <w:lang w:val="en-US"/>
              </w:rPr>
            </w:pPr>
            <w:r w:rsidRPr="00A33519">
              <w:rPr>
                <w:lang w:val="en-US"/>
              </w:rPr>
              <w:t xml:space="preserve">Individuals who work for a multinational company outside </w:t>
            </w:r>
            <w:r w:rsidR="00B72BCD" w:rsidRPr="00A33519">
              <w:rPr>
                <w:lang w:val="en-US"/>
              </w:rPr>
              <w:t>the EU/EFTA</w:t>
            </w:r>
            <w:r w:rsidRPr="00A33519">
              <w:rPr>
                <w:lang w:val="en-US"/>
              </w:rPr>
              <w:t xml:space="preserve">, and who enter </w:t>
            </w:r>
            <w:r w:rsidR="00B830F1" w:rsidRPr="00A33519">
              <w:rPr>
                <w:lang w:val="en-US"/>
              </w:rPr>
              <w:t>a different country</w:t>
            </w:r>
            <w:r w:rsidRPr="00A33519">
              <w:rPr>
                <w:lang w:val="en-US"/>
              </w:rPr>
              <w:t xml:space="preserve"> to work in a sub-branch of this company. </w:t>
            </w:r>
          </w:p>
          <w:p w14:paraId="2517E568" w14:textId="0AC44469" w:rsidR="0034477D" w:rsidRPr="00A33519" w:rsidRDefault="000363A3" w:rsidP="00C85F58">
            <w:pPr>
              <w:pStyle w:val="NoSpacing"/>
            </w:pPr>
            <w:r w:rsidRPr="00A33519">
              <w:t xml:space="preserve">Switzerland has signed GATS commitments for intra-corporate transferees referred to as “essential personnel” </w:t>
            </w:r>
            <w:r w:rsidRPr="00A33519">
              <w:fldChar w:fldCharType="begin"/>
            </w:r>
            <w:r w:rsidRPr="00A33519">
              <w:instrText xml:space="preserve"> ADDIN ZOTERO_ITEM CSL_CITATION {"citationID":"nNR6cXoY","properties":{"formattedCitation":"(WTO, 2003)","plainCitation":"(WTO, 2003)","noteIndex":0},"citationItems":[{"id":1139,"uris":["http://zotero.org/users/5840567/items/7V84FT3J"],"uri":["http://zotero.org/users/5840567/items/7V84FT3J"],"itemData":{"id":1139,"type":"article","language":"en","publisher":"WTO","source":"Zotero","title":"Switzerland. Draft consolidated Schedule of Specific Commitments; General Agreement on Trade in Services","author":[{"family":"WTO","given":""}],"issued":{"date-parts":[["2003"]]}}}],"schema":"https://github.com/citation-style-language/schema/raw/master/csl-citation.json"} </w:instrText>
            </w:r>
            <w:r w:rsidRPr="00A33519">
              <w:fldChar w:fldCharType="separate"/>
            </w:r>
            <w:r w:rsidRPr="00A33519">
              <w:t>(WTO, 2003)</w:t>
            </w:r>
            <w:r w:rsidRPr="00A33519">
              <w:fldChar w:fldCharType="end"/>
            </w:r>
            <w:r w:rsidRPr="00A33519">
              <w:t xml:space="preserve">. ICTs are admitted for a duration of up to three years, which can be extended to 4 years. They need to have been employed by the sending company for at least a year preceding the stay in Switzerland. </w:t>
            </w:r>
            <w:r w:rsidR="0034477D" w:rsidRPr="00A33519">
              <w:t xml:space="preserve">And they </w:t>
            </w:r>
            <w:proofErr w:type="gramStart"/>
            <w:r w:rsidR="0034477D" w:rsidRPr="00A33519">
              <w:t>have to</w:t>
            </w:r>
            <w:proofErr w:type="gramEnd"/>
            <w:r w:rsidR="0034477D" w:rsidRPr="00A33519">
              <w:t xml:space="preserve"> be managers, executives or specialists, defined as: “Executives and senior managers: Persons who primarily direct the enterprise or one of its departments and who receive only general supervision or direction from high-level executives, the board of directors or the stockholders of the enterprise.  Executives and senior managers would not directly perform tasks related to the actual provision of services of the enterprise (…) Specialists: Highly qualified persons who, within an enterprise, are essential for the provision of a specific service by reason of their knowledge at an advanced level of expertise in the field of services, research equipment, techniques or management of the enterprise” </w:t>
            </w:r>
            <w:r w:rsidR="0034477D" w:rsidRPr="00A33519">
              <w:fldChar w:fldCharType="begin"/>
            </w:r>
            <w:r w:rsidR="0034477D" w:rsidRPr="00A33519">
              <w:instrText xml:space="preserve"> ADDIN ZOTERO_ITEM CSL_CITATION {"citationID":"pMvD5DG0","properties":{"formattedCitation":"(WTO 2003: 5)","plainCitation":"(WTO 2003: 5)","noteIndex":25},"citationItems":[{"id":1260,"uris":["http://zotero.org/users/5840567/items/7V84FT3J",["http://zotero.org/users/5840567/items/7V84FT3J"]],"itemData":{"id":1260,"type":"document","language":"en","publisher":"WTO","source":"Zotero","title":"Switzerland. Draft consolidated Schedule of Specific Commitments; General Agreement on Trade in Services","author":[{"family":"WTO","given":""}],"issued":{"date-parts":[["2003"]]}},"locator":"5"}],"schema":"https://github.com/citation-style-language/schema/raw/master/csl-citation.json"} </w:instrText>
            </w:r>
            <w:r w:rsidR="0034477D" w:rsidRPr="00A33519">
              <w:fldChar w:fldCharType="separate"/>
            </w:r>
            <w:r w:rsidR="0034477D" w:rsidRPr="00A33519">
              <w:t>(WTO 2003: 5)</w:t>
            </w:r>
            <w:r w:rsidR="0034477D" w:rsidRPr="00A33519">
              <w:fldChar w:fldCharType="end"/>
            </w:r>
            <w:r w:rsidR="0034477D" w:rsidRPr="00A33519">
              <w:t>.</w:t>
            </w:r>
          </w:p>
          <w:p w14:paraId="0190723B" w14:textId="77777777" w:rsidR="000363A3" w:rsidRPr="00A33519" w:rsidRDefault="000363A3" w:rsidP="00C85F58">
            <w:pPr>
              <w:pStyle w:val="NoSpacing"/>
            </w:pPr>
            <w:r w:rsidRPr="00A33519">
              <w:t>In some preferential trade agreements, concluded bilaterally or through EFTA agreements, Switzerland grants further limited concessions: the length of stay is extended for ICTs to 5 years.</w:t>
            </w:r>
          </w:p>
          <w:p w14:paraId="2D108149" w14:textId="760EA9E1" w:rsidR="0034477D" w:rsidRPr="00A33519" w:rsidRDefault="0034477D" w:rsidP="00C85F58">
            <w:pPr>
              <w:pStyle w:val="NoSpacing"/>
              <w:rPr>
                <w:rStyle w:val="rynqvb"/>
                <w:rFonts w:eastAsia="Arial"/>
                <w:b/>
                <w:bCs/>
                <w:lang w:val="en"/>
              </w:rPr>
            </w:pPr>
            <w:r w:rsidRPr="00A33519">
              <w:t>Data source</w:t>
            </w:r>
            <w:r w:rsidR="00502DEE" w:rsidRPr="00A33519">
              <w:t xml:space="preserve"> for ICT stocks and flows</w:t>
            </w:r>
            <w:r w:rsidRPr="00A33519">
              <w:t>: STATPOP.</w:t>
            </w:r>
          </w:p>
        </w:tc>
      </w:tr>
      <w:tr w:rsidR="00DE2B3B" w:rsidRPr="00A33519" w14:paraId="50BAD2D1" w14:textId="77777777" w:rsidTr="00DE2B3B">
        <w:tc>
          <w:tcPr>
            <w:tcW w:w="3114" w:type="dxa"/>
          </w:tcPr>
          <w:p w14:paraId="165376D6" w14:textId="24147972" w:rsidR="00DE2B3B" w:rsidRPr="00A33519" w:rsidRDefault="00DE2B3B" w:rsidP="00C85F58">
            <w:pPr>
              <w:pStyle w:val="NoSpacing"/>
              <w:rPr>
                <w:rStyle w:val="rynqvb"/>
                <w:rFonts w:eastAsia="Arial"/>
                <w:b/>
                <w:bCs/>
                <w:lang w:val="en"/>
              </w:rPr>
            </w:pPr>
            <w:r w:rsidRPr="00A33519">
              <w:rPr>
                <w:rStyle w:val="rynqvb"/>
                <w:rFonts w:eastAsia="Arial"/>
                <w:b/>
                <w:bCs/>
                <w:lang w:val="en"/>
              </w:rPr>
              <w:lastRenderedPageBreak/>
              <w:t>Contractual service suppliers (CSS)</w:t>
            </w:r>
          </w:p>
        </w:tc>
        <w:tc>
          <w:tcPr>
            <w:tcW w:w="5953" w:type="dxa"/>
          </w:tcPr>
          <w:p w14:paraId="237FA651" w14:textId="2B9F4663" w:rsidR="00DE2B3B" w:rsidRPr="00A33519" w:rsidRDefault="00F84327" w:rsidP="00C85F58">
            <w:pPr>
              <w:pStyle w:val="NoSpacing"/>
              <w:rPr>
                <w:lang w:val="en-US"/>
              </w:rPr>
            </w:pPr>
            <w:r w:rsidRPr="00A33519">
              <w:rPr>
                <w:lang w:val="en-US"/>
              </w:rPr>
              <w:t xml:space="preserve">Individuals employed by a firm who come to </w:t>
            </w:r>
            <w:r w:rsidR="00B830F1" w:rsidRPr="00A33519">
              <w:rPr>
                <w:lang w:val="en-US"/>
              </w:rPr>
              <w:t>a different country</w:t>
            </w:r>
            <w:r w:rsidRPr="00A33519">
              <w:rPr>
                <w:lang w:val="en-US"/>
              </w:rPr>
              <w:t xml:space="preserve"> to deliver a specific service for a client on behalf of their employer.</w:t>
            </w:r>
          </w:p>
          <w:p w14:paraId="18FE2D04" w14:textId="7161CFEA" w:rsidR="000363A3" w:rsidRPr="00A33519" w:rsidRDefault="000363A3" w:rsidP="00C85F58">
            <w:pPr>
              <w:pStyle w:val="NoSpacing"/>
            </w:pPr>
            <w:r w:rsidRPr="00A33519">
              <w:t xml:space="preserve">Switzerland has signed GATS commitments for contractual service suppliers referred to as “other essential personnel”. They are allowed to stay for up to three </w:t>
            </w:r>
            <w:proofErr w:type="gramStart"/>
            <w:r w:rsidRPr="00A33519">
              <w:t>months, and</w:t>
            </w:r>
            <w:proofErr w:type="gramEnd"/>
            <w:r w:rsidRPr="00A33519">
              <w:t xml:space="preserve"> are only allowed in certain listed sectors. The pre-employment requirement applies here as well.</w:t>
            </w:r>
          </w:p>
          <w:p w14:paraId="713B63A3" w14:textId="77777777" w:rsidR="000363A3" w:rsidRPr="00A33519" w:rsidRDefault="000363A3" w:rsidP="00C85F58">
            <w:pPr>
              <w:pStyle w:val="NoSpacing"/>
            </w:pPr>
            <w:r w:rsidRPr="00A33519">
              <w:t>In some preferential trade agreements, concluded bilaterally or through EFTA agreements, Switzerland grants further limited concessions: in the bilateral agreements with China and Japan, for example, the list of sectors in which CSS are allowed is expanded.</w:t>
            </w:r>
          </w:p>
          <w:p w14:paraId="1B02AD30" w14:textId="5BD0A90F" w:rsidR="0034477D" w:rsidRPr="00A33519" w:rsidRDefault="0034477D" w:rsidP="00C85F58">
            <w:pPr>
              <w:pStyle w:val="NoSpacing"/>
              <w:rPr>
                <w:rStyle w:val="rynqvb"/>
              </w:rPr>
            </w:pPr>
            <w:r w:rsidRPr="00A33519">
              <w:rPr>
                <w:lang w:val="en-US"/>
              </w:rPr>
              <w:t>Data source</w:t>
            </w:r>
            <w:r w:rsidR="00502DEE" w:rsidRPr="00A33519">
              <w:rPr>
                <w:lang w:val="en-US"/>
              </w:rPr>
              <w:t xml:space="preserve"> for CSS stocks and flows</w:t>
            </w:r>
            <w:r w:rsidRPr="00A33519">
              <w:rPr>
                <w:lang w:val="en-US"/>
              </w:rPr>
              <w:t>: visa statistics (C visa for business purposes) and STATPOP.</w:t>
            </w:r>
          </w:p>
        </w:tc>
      </w:tr>
      <w:tr w:rsidR="0034477D" w:rsidRPr="00A33519" w14:paraId="044E2717" w14:textId="77777777" w:rsidTr="005D713F">
        <w:tc>
          <w:tcPr>
            <w:tcW w:w="3114" w:type="dxa"/>
          </w:tcPr>
          <w:p w14:paraId="176592D4" w14:textId="77777777" w:rsidR="0034477D" w:rsidRPr="00A33519" w:rsidRDefault="0034477D" w:rsidP="00C85F58">
            <w:pPr>
              <w:pStyle w:val="NoSpacing"/>
              <w:rPr>
                <w:rStyle w:val="rynqvb"/>
                <w:rFonts w:eastAsia="Arial"/>
                <w:b/>
                <w:bCs/>
                <w:lang w:val="en"/>
              </w:rPr>
            </w:pPr>
            <w:r w:rsidRPr="00A33519">
              <w:rPr>
                <w:rStyle w:val="rynqvb"/>
                <w:rFonts w:eastAsia="Arial"/>
                <w:b/>
                <w:bCs/>
                <w:lang w:val="en"/>
              </w:rPr>
              <w:t>Business visitors (BV)</w:t>
            </w:r>
          </w:p>
        </w:tc>
        <w:tc>
          <w:tcPr>
            <w:tcW w:w="5953" w:type="dxa"/>
          </w:tcPr>
          <w:p w14:paraId="2EBE8DF5" w14:textId="766BB17E" w:rsidR="0034477D" w:rsidRPr="00A33519" w:rsidRDefault="0034477D" w:rsidP="00C85F58">
            <w:pPr>
              <w:pStyle w:val="NoSpacing"/>
              <w:rPr>
                <w:lang w:val="en-US"/>
              </w:rPr>
            </w:pPr>
            <w:r w:rsidRPr="00A33519">
              <w:rPr>
                <w:lang w:val="en-US"/>
              </w:rPr>
              <w:t xml:space="preserve">Individuals employed abroad who come to </w:t>
            </w:r>
            <w:r w:rsidR="00B830F1" w:rsidRPr="00A33519">
              <w:rPr>
                <w:lang w:val="en-US"/>
              </w:rPr>
              <w:t>a different country</w:t>
            </w:r>
            <w:r w:rsidRPr="00A33519">
              <w:rPr>
                <w:lang w:val="en-US"/>
              </w:rPr>
              <w:t xml:space="preserve"> to negotiate sales/service contracts and/or to prepare the establishment of a new sub-branch of their company.</w:t>
            </w:r>
          </w:p>
          <w:p w14:paraId="5F58B9A8" w14:textId="77777777" w:rsidR="0034477D" w:rsidRPr="00A33519" w:rsidRDefault="0034477D" w:rsidP="00C85F58">
            <w:pPr>
              <w:pStyle w:val="NoSpacing"/>
              <w:rPr>
                <w:lang w:val="en-US"/>
              </w:rPr>
            </w:pPr>
            <w:r w:rsidRPr="00A33519">
              <w:t>Switzerland has signed GATS commitments for business visitors for sales or establishment. They are allowed to stay for up to three months. The pre-employment requirement applies here as well, except for BV for sales purposes.</w:t>
            </w:r>
          </w:p>
          <w:p w14:paraId="69D75113" w14:textId="57D76922" w:rsidR="0034477D" w:rsidRPr="00A33519" w:rsidRDefault="0034477D" w:rsidP="00C85F58">
            <w:pPr>
              <w:pStyle w:val="NoSpacing"/>
              <w:rPr>
                <w:rStyle w:val="rynqvb"/>
                <w:rFonts w:eastAsia="Calibri"/>
                <w:lang w:val="en-US"/>
              </w:rPr>
            </w:pPr>
            <w:r w:rsidRPr="00A33519">
              <w:rPr>
                <w:lang w:val="en-US"/>
              </w:rPr>
              <w:t>Data source</w:t>
            </w:r>
            <w:r w:rsidR="00502DEE" w:rsidRPr="00A33519">
              <w:rPr>
                <w:lang w:val="en-US"/>
              </w:rPr>
              <w:t xml:space="preserve"> for BV flows</w:t>
            </w:r>
            <w:r w:rsidRPr="00A33519">
              <w:rPr>
                <w:lang w:val="en-US"/>
              </w:rPr>
              <w:t>: visa statistics (C visa for business purposes).</w:t>
            </w:r>
          </w:p>
        </w:tc>
      </w:tr>
      <w:tr w:rsidR="00DE2B3B" w:rsidRPr="00A33519" w14:paraId="663B29BE" w14:textId="77777777" w:rsidTr="00DE2B3B">
        <w:tc>
          <w:tcPr>
            <w:tcW w:w="3114" w:type="dxa"/>
          </w:tcPr>
          <w:p w14:paraId="2A368799" w14:textId="14F6B3AB" w:rsidR="00DE2B3B" w:rsidRPr="00A33519" w:rsidRDefault="00DE2B3B" w:rsidP="00C85F58">
            <w:pPr>
              <w:pStyle w:val="NoSpacing"/>
              <w:rPr>
                <w:rStyle w:val="rynqvb"/>
                <w:rFonts w:eastAsia="Arial"/>
                <w:b/>
                <w:bCs/>
                <w:lang w:val="en"/>
              </w:rPr>
            </w:pPr>
            <w:r w:rsidRPr="00A33519">
              <w:rPr>
                <w:rStyle w:val="rynqvb"/>
                <w:rFonts w:eastAsia="Arial"/>
                <w:b/>
                <w:bCs/>
                <w:lang w:val="en"/>
              </w:rPr>
              <w:t>Posted workers</w:t>
            </w:r>
          </w:p>
        </w:tc>
        <w:tc>
          <w:tcPr>
            <w:tcW w:w="5953" w:type="dxa"/>
          </w:tcPr>
          <w:p w14:paraId="08FCD319" w14:textId="01E76E42" w:rsidR="00DE2B3B" w:rsidRPr="00A33519" w:rsidRDefault="00B72BCD" w:rsidP="00C85F58">
            <w:pPr>
              <w:pStyle w:val="NoSpacing"/>
              <w:rPr>
                <w:rStyle w:val="rynqvb"/>
                <w:rFonts w:eastAsia="Arial"/>
                <w:lang w:val="en"/>
              </w:rPr>
            </w:pPr>
            <w:r w:rsidRPr="00A33519">
              <w:rPr>
                <w:rStyle w:val="rynqvb"/>
                <w:rFonts w:eastAsia="Arial"/>
                <w:lang w:val="en"/>
              </w:rPr>
              <w:t>Term used in Swiss immigration statistics to identify workers coming to work in CH while keeping their foreign work contract</w:t>
            </w:r>
            <w:r w:rsidR="00502DEE" w:rsidRPr="00A33519">
              <w:rPr>
                <w:rStyle w:val="rynqvb"/>
                <w:rFonts w:eastAsia="Arial"/>
                <w:lang w:val="en"/>
              </w:rPr>
              <w:t xml:space="preserve"> (in German: “</w:t>
            </w:r>
            <w:proofErr w:type="spellStart"/>
            <w:r w:rsidR="00502DEE" w:rsidRPr="00A33519">
              <w:rPr>
                <w:rStyle w:val="rynqvb"/>
                <w:rFonts w:eastAsia="Arial"/>
                <w:lang w:val="en"/>
              </w:rPr>
              <w:t>entsandte</w:t>
            </w:r>
            <w:proofErr w:type="spellEnd"/>
            <w:r w:rsidR="00502DEE" w:rsidRPr="00A33519">
              <w:rPr>
                <w:rStyle w:val="rynqvb"/>
                <w:rFonts w:eastAsia="Arial"/>
                <w:lang w:val="en"/>
              </w:rPr>
              <w:t xml:space="preserve"> </w:t>
            </w:r>
            <w:proofErr w:type="spellStart"/>
            <w:r w:rsidR="00502DEE" w:rsidRPr="00A33519">
              <w:rPr>
                <w:rStyle w:val="rynqvb"/>
                <w:rFonts w:eastAsia="Arial"/>
                <w:lang w:val="en"/>
              </w:rPr>
              <w:t>Arbeitnehmer</w:t>
            </w:r>
            <w:proofErr w:type="spellEnd"/>
            <w:r w:rsidR="00502DEE" w:rsidRPr="00A33519">
              <w:rPr>
                <w:rStyle w:val="rynqvb"/>
                <w:rFonts w:eastAsia="Arial"/>
                <w:lang w:val="en"/>
              </w:rPr>
              <w:t>”)</w:t>
            </w:r>
            <w:r w:rsidRPr="00A33519">
              <w:rPr>
                <w:rStyle w:val="rynqvb"/>
                <w:rFonts w:eastAsia="Arial"/>
                <w:lang w:val="en"/>
              </w:rPr>
              <w:t>. As such, it can refer to ICTs o</w:t>
            </w:r>
            <w:r w:rsidR="0034477D" w:rsidRPr="00A33519">
              <w:rPr>
                <w:rStyle w:val="rynqvb"/>
                <w:rFonts w:eastAsia="Arial"/>
                <w:lang w:val="en"/>
              </w:rPr>
              <w:t>r</w:t>
            </w:r>
            <w:r w:rsidRPr="00A33519">
              <w:rPr>
                <w:rStyle w:val="rynqvb"/>
                <w:rFonts w:eastAsia="Arial"/>
                <w:lang w:val="en"/>
              </w:rPr>
              <w:t xml:space="preserve"> CSSs (BVs stay for shorter periods of time and are not captured by immigration statistics as they travel with short-term visas</w:t>
            </w:r>
            <w:r w:rsidR="0034477D" w:rsidRPr="00A33519">
              <w:rPr>
                <w:rStyle w:val="rynqvb"/>
                <w:rFonts w:eastAsia="Arial"/>
                <w:lang w:val="en"/>
              </w:rPr>
              <w:t>)</w:t>
            </w:r>
            <w:r w:rsidRPr="00A33519">
              <w:rPr>
                <w:rStyle w:val="rynqvb"/>
                <w:rFonts w:eastAsia="Arial"/>
                <w:lang w:val="en"/>
              </w:rPr>
              <w:t xml:space="preserve">. </w:t>
            </w:r>
          </w:p>
        </w:tc>
      </w:tr>
      <w:tr w:rsidR="00DE2B3B" w:rsidRPr="00A33519" w14:paraId="0E8D1F32" w14:textId="77777777" w:rsidTr="00DE2B3B">
        <w:tc>
          <w:tcPr>
            <w:tcW w:w="3114" w:type="dxa"/>
          </w:tcPr>
          <w:p w14:paraId="06BD38B1" w14:textId="23BFD788" w:rsidR="00DE2B3B" w:rsidRPr="00A33519" w:rsidRDefault="00DE2B3B" w:rsidP="00C85F58">
            <w:pPr>
              <w:pStyle w:val="NoSpacing"/>
              <w:rPr>
                <w:rStyle w:val="rynqvb"/>
                <w:rFonts w:eastAsia="Arial"/>
                <w:b/>
                <w:bCs/>
                <w:lang w:val="en"/>
              </w:rPr>
            </w:pPr>
            <w:r w:rsidRPr="00A33519">
              <w:rPr>
                <w:rStyle w:val="rynqvb"/>
                <w:rFonts w:eastAsia="Arial"/>
                <w:b/>
                <w:bCs/>
                <w:lang w:val="en"/>
              </w:rPr>
              <w:t xml:space="preserve">Regular </w:t>
            </w:r>
            <w:proofErr w:type="spellStart"/>
            <w:r w:rsidRPr="00A33519">
              <w:rPr>
                <w:rStyle w:val="rynqvb"/>
                <w:rFonts w:eastAsia="Arial"/>
                <w:b/>
                <w:bCs/>
                <w:lang w:val="en"/>
              </w:rPr>
              <w:t>labour</w:t>
            </w:r>
            <w:proofErr w:type="spellEnd"/>
            <w:r w:rsidRPr="00A33519">
              <w:rPr>
                <w:rStyle w:val="rynqvb"/>
                <w:rFonts w:eastAsia="Arial"/>
                <w:b/>
                <w:bCs/>
                <w:lang w:val="en"/>
              </w:rPr>
              <w:t xml:space="preserve"> migrants</w:t>
            </w:r>
          </w:p>
        </w:tc>
        <w:tc>
          <w:tcPr>
            <w:tcW w:w="5953" w:type="dxa"/>
          </w:tcPr>
          <w:p w14:paraId="24348989" w14:textId="23FE64DB" w:rsidR="00DE2B3B" w:rsidRPr="00A33519" w:rsidRDefault="0034477D" w:rsidP="00C85F58">
            <w:pPr>
              <w:pStyle w:val="NoSpacing"/>
              <w:rPr>
                <w:rStyle w:val="rynqvb"/>
                <w:rFonts w:eastAsia="Arial"/>
                <w:lang w:val="en"/>
              </w:rPr>
            </w:pPr>
            <w:proofErr w:type="spellStart"/>
            <w:r w:rsidRPr="00A33519">
              <w:rPr>
                <w:rStyle w:val="rynqvb"/>
                <w:rFonts w:eastAsia="Arial"/>
                <w:lang w:val="en"/>
              </w:rPr>
              <w:t>Labour</w:t>
            </w:r>
            <w:proofErr w:type="spellEnd"/>
            <w:r w:rsidRPr="00A33519">
              <w:rPr>
                <w:rStyle w:val="rynqvb"/>
                <w:rFonts w:eastAsia="Arial"/>
                <w:lang w:val="en"/>
              </w:rPr>
              <w:t xml:space="preserve"> immigrants </w:t>
            </w:r>
            <w:r w:rsidR="00B830F1" w:rsidRPr="00A33519">
              <w:rPr>
                <w:rStyle w:val="rynqvb"/>
                <w:rFonts w:eastAsia="Arial"/>
                <w:lang w:val="en"/>
              </w:rPr>
              <w:t>moving to a foreign country</w:t>
            </w:r>
            <w:r w:rsidRPr="00A33519">
              <w:rPr>
                <w:rStyle w:val="rynqvb"/>
                <w:rFonts w:eastAsia="Arial"/>
                <w:lang w:val="en"/>
              </w:rPr>
              <w:t xml:space="preserve"> with a local </w:t>
            </w:r>
            <w:r w:rsidR="00B830F1" w:rsidRPr="00A33519">
              <w:rPr>
                <w:rStyle w:val="rynqvb"/>
                <w:rFonts w:eastAsia="Arial"/>
                <w:lang w:val="en"/>
              </w:rPr>
              <w:t xml:space="preserve">employment </w:t>
            </w:r>
            <w:r w:rsidRPr="00A33519">
              <w:rPr>
                <w:rStyle w:val="rynqvb"/>
                <w:rFonts w:eastAsia="Arial"/>
                <w:lang w:val="en"/>
              </w:rPr>
              <w:t>contract.</w:t>
            </w:r>
          </w:p>
        </w:tc>
      </w:tr>
      <w:tr w:rsidR="00DE2B3B" w:rsidRPr="00A33519" w14:paraId="4129D893" w14:textId="77777777" w:rsidTr="00DE2B3B">
        <w:tc>
          <w:tcPr>
            <w:tcW w:w="3114" w:type="dxa"/>
          </w:tcPr>
          <w:p w14:paraId="56F26D25" w14:textId="6987C02D" w:rsidR="00DE2B3B" w:rsidRPr="00A33519" w:rsidRDefault="00DE2B3B" w:rsidP="00C85F58">
            <w:pPr>
              <w:pStyle w:val="NoSpacing"/>
              <w:rPr>
                <w:rStyle w:val="rynqvb"/>
                <w:rFonts w:eastAsia="Arial"/>
                <w:b/>
                <w:bCs/>
                <w:lang w:val="en"/>
              </w:rPr>
            </w:pPr>
            <w:r w:rsidRPr="00A33519">
              <w:rPr>
                <w:rStyle w:val="rynqvb"/>
                <w:rFonts w:eastAsia="Arial"/>
                <w:b/>
                <w:bCs/>
                <w:lang w:val="en"/>
              </w:rPr>
              <w:t>Business migrants</w:t>
            </w:r>
          </w:p>
        </w:tc>
        <w:tc>
          <w:tcPr>
            <w:tcW w:w="5953" w:type="dxa"/>
          </w:tcPr>
          <w:p w14:paraId="3A945D35" w14:textId="77777777" w:rsidR="00DE2B3B" w:rsidRPr="00A33519" w:rsidRDefault="00B830F1" w:rsidP="00C85F58">
            <w:pPr>
              <w:pStyle w:val="NoSpacing"/>
            </w:pPr>
            <w:r w:rsidRPr="00A33519">
              <w:t>High-skilled workers moving for temporary assignments while retaining their work contract in their home country. The transnational activity of firms is the main driver of this form of migration wherein labour moves as a corollary often without counting as foreign labour or immigration.</w:t>
            </w:r>
          </w:p>
          <w:p w14:paraId="65D78097" w14:textId="77777777" w:rsidR="00B830F1" w:rsidRPr="00A33519" w:rsidRDefault="00B830F1" w:rsidP="00C85F58">
            <w:pPr>
              <w:pStyle w:val="NoSpacing"/>
              <w:rPr>
                <w:rStyle w:val="rynqvb"/>
                <w:lang w:val="en"/>
              </w:rPr>
            </w:pPr>
            <w:r w:rsidRPr="00A33519">
              <w:rPr>
                <w:rStyle w:val="rynqvb"/>
                <w:lang w:val="en"/>
              </w:rPr>
              <w:t xml:space="preserve">As such, it comprises ICTs, CSSs and BVs. </w:t>
            </w:r>
          </w:p>
          <w:p w14:paraId="2D52162F" w14:textId="32AAB780" w:rsidR="00B830F1" w:rsidRPr="00A33519" w:rsidRDefault="00B830F1" w:rsidP="00C85F58">
            <w:pPr>
              <w:pStyle w:val="NoSpacing"/>
              <w:rPr>
                <w:rStyle w:val="rynqvb"/>
                <w:rFonts w:eastAsia="Arial"/>
                <w:lang w:val="en"/>
              </w:rPr>
            </w:pPr>
            <w:r w:rsidRPr="00A33519">
              <w:rPr>
                <w:rStyle w:val="rynqvb"/>
                <w:lang w:val="en"/>
              </w:rPr>
              <w:t xml:space="preserve">Business migrants captured by Swiss immigration statistics are </w:t>
            </w:r>
            <w:r w:rsidR="00B815CA" w:rsidRPr="00A33519">
              <w:rPr>
                <w:rStyle w:val="rynqvb"/>
                <w:lang w:val="en"/>
              </w:rPr>
              <w:t>referred to</w:t>
            </w:r>
            <w:r w:rsidRPr="00A33519">
              <w:rPr>
                <w:rStyle w:val="rynqvb"/>
                <w:lang w:val="en"/>
              </w:rPr>
              <w:t xml:space="preserve"> as posted workers.</w:t>
            </w:r>
          </w:p>
        </w:tc>
      </w:tr>
    </w:tbl>
    <w:p w14:paraId="2A21EE12" w14:textId="016D92AA" w:rsidR="00C85F58" w:rsidRDefault="00C85F58">
      <w:pPr>
        <w:spacing w:line="240" w:lineRule="auto"/>
        <w:jc w:val="left"/>
        <w:rPr>
          <w:rStyle w:val="rynqvb"/>
          <w:rFonts w:eastAsia="Arial"/>
          <w:b/>
          <w:bCs/>
          <w:lang w:val="en"/>
        </w:rPr>
      </w:pPr>
      <w:r>
        <w:rPr>
          <w:rStyle w:val="rynqvb"/>
          <w:rFonts w:eastAsia="Arial"/>
          <w:b/>
          <w:bCs/>
          <w:lang w:val="en"/>
        </w:rPr>
        <w:br w:type="page"/>
      </w:r>
    </w:p>
    <w:p w14:paraId="125C1107" w14:textId="4BCFEE9C" w:rsidR="005614ED" w:rsidRPr="00C85F58" w:rsidRDefault="005614ED" w:rsidP="00C85F58">
      <w:pPr>
        <w:pStyle w:val="Heading1"/>
        <w:rPr>
          <w:rStyle w:val="rynqvb"/>
          <w:sz w:val="28"/>
          <w:szCs w:val="28"/>
        </w:rPr>
      </w:pPr>
      <w:bookmarkStart w:id="2" w:name="_Toc203643421"/>
      <w:r w:rsidRPr="00C85F58">
        <w:rPr>
          <w:rStyle w:val="rynqvb"/>
          <w:sz w:val="28"/>
          <w:szCs w:val="28"/>
        </w:rPr>
        <w:lastRenderedPageBreak/>
        <w:t>Data</w:t>
      </w:r>
      <w:bookmarkEnd w:id="2"/>
    </w:p>
    <w:p w14:paraId="0E4381F0" w14:textId="03C239DA" w:rsidR="000B44A1" w:rsidRPr="00A33519" w:rsidRDefault="000B44A1" w:rsidP="000B44A1">
      <w:pPr>
        <w:rPr>
          <w:rStyle w:val="rynqvb"/>
          <w:rFonts w:eastAsia="Arial"/>
          <w:b/>
          <w:bCs/>
          <w:lang w:val="en"/>
        </w:rPr>
      </w:pPr>
      <w:r w:rsidRPr="00A33519">
        <w:rPr>
          <w:rStyle w:val="rynqvb"/>
          <w:rFonts w:eastAsia="Arial"/>
          <w:b/>
          <w:bCs/>
          <w:lang w:val="en"/>
        </w:rPr>
        <w:t>STATPOP</w:t>
      </w:r>
    </w:p>
    <w:p w14:paraId="4EDC9F31" w14:textId="72D6D992" w:rsidR="000B44A1" w:rsidRPr="00A33519" w:rsidRDefault="000B44A1" w:rsidP="00C85F58">
      <w:pPr>
        <w:rPr>
          <w:lang w:val="en-US"/>
        </w:rPr>
      </w:pPr>
      <w:r w:rsidRPr="00A33519">
        <w:rPr>
          <w:rStyle w:val="rynqvb"/>
          <w:lang w:val="en-US"/>
        </w:rPr>
        <w:t xml:space="preserve">STATPOP data is available for both movements and stocks. </w:t>
      </w:r>
      <w:r w:rsidRPr="00A33519">
        <w:rPr>
          <w:lang w:val="en-US"/>
        </w:rPr>
        <w:t>The first records all individual movements that take place throughout the year, both physical (immigration and emigration across countries/cantons/communes) and legal (changes in civil status and nationality, births and deaths). The second records the information of all the individuals present in the country at the end of each calendar year, it also records the permission codes (immigration categories) used to identify posted vs non-posted or traditional workers. To identify posted workers</w:t>
      </w:r>
      <w:r w:rsidR="004B08D4" w:rsidRPr="00A33519">
        <w:rPr>
          <w:lang w:val="en-US"/>
        </w:rPr>
        <w:t>,</w:t>
      </w:r>
      <w:r w:rsidRPr="00A33519">
        <w:rPr>
          <w:lang w:val="en-US"/>
        </w:rPr>
        <w:t xml:space="preserve"> we focus on the following permission codes in the stocks database: 1385, 1386, 1398, 1420, 1425, 2012, 2013, 2025.</w:t>
      </w:r>
      <w:r w:rsidRPr="00A33519">
        <w:rPr>
          <w:rStyle w:val="FootnoteReference"/>
          <w:lang w:val="en-US"/>
        </w:rPr>
        <w:footnoteReference w:id="1"/>
      </w:r>
      <w:r w:rsidRPr="00A33519">
        <w:rPr>
          <w:lang w:val="en-US"/>
        </w:rPr>
        <w:t xml:space="preserve"> </w:t>
      </w:r>
    </w:p>
    <w:p w14:paraId="5A4F1B26" w14:textId="77777777" w:rsidR="000B44A1" w:rsidRPr="00A33519" w:rsidRDefault="000B44A1" w:rsidP="00C85F58">
      <w:pPr>
        <w:rPr>
          <w:lang w:val="en-US"/>
        </w:rPr>
      </w:pPr>
      <w:r w:rsidRPr="00A33519">
        <w:rPr>
          <w:lang w:val="en-US"/>
        </w:rPr>
        <w:t xml:space="preserve">Using STATPOP movement data we constructed a database in which the unit of observation is the individual-stay. It thus records each stay in Switzerland made by adult third-country nationals between 2011 and 2021. We record for each stay not only the year of arrival and exit, but also the reason for the stay based on </w:t>
      </w:r>
      <w:proofErr w:type="gramStart"/>
      <w:r w:rsidRPr="00A33519">
        <w:rPr>
          <w:lang w:val="en-US"/>
        </w:rPr>
        <w:t>each individual’s</w:t>
      </w:r>
      <w:proofErr w:type="gramEnd"/>
      <w:r w:rsidRPr="00A33519">
        <w:rPr>
          <w:lang w:val="en-US"/>
        </w:rPr>
        <w:t xml:space="preserve"> permission code, resident permit, immigration reason and purpose of stay as recorded in STATPOP. Many individuals in the database have multiple temporary stays during the period of observation, with their reason for stay and permit often changing from one stay to the next. In addition to the above, the database also records age, gender, nationality and reporting canton for each individual-stay. </w:t>
      </w:r>
    </w:p>
    <w:p w14:paraId="00D3EDD3" w14:textId="603958B8" w:rsidR="000B44A1" w:rsidRPr="00A33519" w:rsidRDefault="000B44A1" w:rsidP="00C85F58">
      <w:pPr>
        <w:rPr>
          <w:lang w:val="en-US"/>
        </w:rPr>
      </w:pPr>
      <w:r w:rsidRPr="00A33519">
        <w:rPr>
          <w:lang w:val="en-US"/>
        </w:rPr>
        <w:t xml:space="preserve">Figure 2 was constructed </w:t>
      </w:r>
      <w:r w:rsidR="004B08D4" w:rsidRPr="00A33519">
        <w:rPr>
          <w:lang w:val="en-US"/>
        </w:rPr>
        <w:t>based on</w:t>
      </w:r>
      <w:r w:rsidRPr="00A33519">
        <w:rPr>
          <w:lang w:val="en-US"/>
        </w:rPr>
        <w:t xml:space="preserve"> this data for the years 2011-2021. Reason for stay is coded </w:t>
      </w:r>
      <w:r w:rsidR="004B08D4" w:rsidRPr="00A33519">
        <w:rPr>
          <w:lang w:val="en-US"/>
        </w:rPr>
        <w:t>based on</w:t>
      </w:r>
      <w:r w:rsidRPr="00A33519">
        <w:rPr>
          <w:lang w:val="en-US"/>
        </w:rPr>
        <w:t xml:space="preserve"> the variable permission code, and when missing supplemented with information from the variables resident permit, immigration reason and purpose of stay. The diplomat category includes diplomats and international functionaries. The humanitarian category includes refugees, asylum seekers, provisionally admitted persons and hardship cases. The study category includes students and researchers. The work category includes all persons coming to work, posted and with a Swiss contract, independent professionals, artists and trainees. The family category includes all persons coming with others, either as family reunification of Swiss citizens or as spouses and children of people in any of the other categories. The </w:t>
      </w:r>
      <w:r w:rsidR="004B08D4" w:rsidRPr="00A33519">
        <w:rPr>
          <w:lang w:val="en-US"/>
        </w:rPr>
        <w:t>‘</w:t>
      </w:r>
      <w:r w:rsidRPr="00A33519">
        <w:rPr>
          <w:lang w:val="en-US"/>
        </w:rPr>
        <w:t>others</w:t>
      </w:r>
      <w:r w:rsidR="004B08D4" w:rsidRPr="00A33519">
        <w:rPr>
          <w:lang w:val="en-US"/>
        </w:rPr>
        <w:t>’</w:t>
      </w:r>
      <w:r w:rsidRPr="00A33519">
        <w:rPr>
          <w:lang w:val="en-US"/>
        </w:rPr>
        <w:t xml:space="preserve"> categor</w:t>
      </w:r>
      <w:r w:rsidR="004B08D4" w:rsidRPr="00A33519">
        <w:rPr>
          <w:lang w:val="en-US"/>
        </w:rPr>
        <w:t>y</w:t>
      </w:r>
      <w:r w:rsidRPr="00A33519">
        <w:rPr>
          <w:lang w:val="en-US"/>
        </w:rPr>
        <w:t xml:space="preserve"> includes non-employed persons, pensioners, permits for important public interests, annual residents and residents employed abroad (who are not coming for work). The unknown </w:t>
      </w:r>
      <w:r w:rsidRPr="00A33519">
        <w:rPr>
          <w:lang w:val="en-US"/>
        </w:rPr>
        <w:lastRenderedPageBreak/>
        <w:t>category includes a small number of stays each year which cannot be categorized due to lack of information.</w:t>
      </w:r>
    </w:p>
    <w:p w14:paraId="7F311196" w14:textId="77777777" w:rsidR="000B44A1" w:rsidRPr="00A33519" w:rsidRDefault="000B44A1" w:rsidP="00C85F58">
      <w:pPr>
        <w:rPr>
          <w:lang w:val="en-US"/>
        </w:rPr>
      </w:pPr>
      <w:r w:rsidRPr="00A33519">
        <w:t>Figures differentiating between posted and not posted stays only include stays with work-related permission codes (for which posted</w:t>
      </w:r>
      <w:r w:rsidRPr="00A33519">
        <w:rPr>
          <w:lang w:val="en-US"/>
        </w:rPr>
        <w:t xml:space="preserve">/not-posted status can be determined): 404, 407, 1312, 1313, 1318, 1326, 1328, 1385, 1386, 1398, 1402, 1403, 1406, 1407, 1410, 1420, 1425, 1430, 2001, 2006, 2007, 2010, 2012, 2013, 2020, 2025, 2040, 2041, 2203, 2301, 2303, 3659, 3662. Stays with the following permission codes are coded as posted: 1385, 1386, 1398, 1420, 1425, 2012, 2013, 2025. </w:t>
      </w:r>
    </w:p>
    <w:p w14:paraId="01D84261" w14:textId="4D634FFE" w:rsidR="000B44A1" w:rsidRPr="00A33519" w:rsidRDefault="000B44A1" w:rsidP="00C85F58">
      <w:pPr>
        <w:rPr>
          <w:color w:val="000000"/>
          <w:lang w:val="en-US"/>
        </w:rPr>
      </w:pPr>
      <w:r w:rsidRPr="00A33519">
        <w:rPr>
          <w:color w:val="000000"/>
          <w:lang w:val="en-US"/>
        </w:rPr>
        <w:t>For the difference-in-differences estimations</w:t>
      </w:r>
      <w:r w:rsidR="004B08D4" w:rsidRPr="00A33519">
        <w:rPr>
          <w:color w:val="000000"/>
          <w:lang w:val="en-US"/>
        </w:rPr>
        <w:t>,</w:t>
      </w:r>
      <w:r w:rsidRPr="00A33519">
        <w:rPr>
          <w:color w:val="000000"/>
          <w:lang w:val="en-US"/>
        </w:rPr>
        <w:t xml:space="preserve"> we included only third country migrants with permission codes whose reason for coming (according to their permission code) is work. This means we exclude all those that don't have a permission code, either because they didn't stay until the end of the year, or for other reasons (</w:t>
      </w:r>
      <w:r w:rsidR="00154606" w:rsidRPr="00A33519">
        <w:rPr>
          <w:color w:val="000000"/>
          <w:lang w:val="en-US"/>
        </w:rPr>
        <w:t xml:space="preserve">e.g., </w:t>
      </w:r>
      <w:r w:rsidRPr="00A33519">
        <w:rPr>
          <w:color w:val="000000"/>
          <w:lang w:val="en-US"/>
        </w:rPr>
        <w:t>because they have a settlement permit or they're diplomats or asylum seekers).</w:t>
      </w:r>
    </w:p>
    <w:p w14:paraId="6077215C" w14:textId="77777777" w:rsidR="000B44A1" w:rsidRPr="00A33519" w:rsidRDefault="000B44A1" w:rsidP="00C85F58">
      <w:pPr>
        <w:rPr>
          <w:color w:val="000000"/>
          <w:lang w:val="en-US"/>
        </w:rPr>
      </w:pPr>
    </w:p>
    <w:p w14:paraId="5547A103" w14:textId="609183C2" w:rsidR="000B44A1" w:rsidRPr="00A33519" w:rsidRDefault="000B44A1" w:rsidP="00C85F58">
      <w:pPr>
        <w:rPr>
          <w:color w:val="000000"/>
          <w:lang w:val="en-US"/>
        </w:rPr>
      </w:pPr>
      <w:r w:rsidRPr="00A33519">
        <w:rPr>
          <w:color w:val="000000"/>
          <w:lang w:val="en-US"/>
        </w:rPr>
        <w:t>For the analysis looking at posted worker flows</w:t>
      </w:r>
      <w:r w:rsidR="004B08D4" w:rsidRPr="00A33519">
        <w:rPr>
          <w:color w:val="000000"/>
          <w:lang w:val="en-US"/>
        </w:rPr>
        <w:t>,</w:t>
      </w:r>
      <w:r w:rsidRPr="00A33519">
        <w:rPr>
          <w:color w:val="000000"/>
          <w:lang w:val="en-US"/>
        </w:rPr>
        <w:t xml:space="preserve"> we code as posted those whose permission codes describe them as "posted employees of companies based outside the EU/EFTA". We exclude those who are posted employees of a company based in an EU-28/EFTA state. The reason we exclude them is that even if they are nationals of a country with a PTA, they shouldn't be "affected" by it since they are coming via an EU/EFTA company.</w:t>
      </w:r>
    </w:p>
    <w:p w14:paraId="7CEB6E29" w14:textId="77777777" w:rsidR="00D216AB" w:rsidRPr="00A33519" w:rsidRDefault="00D216AB" w:rsidP="000B44A1">
      <w:pPr>
        <w:pStyle w:val="NormalWeb"/>
        <w:spacing w:before="0" w:beforeAutospacing="0" w:after="0" w:afterAutospacing="0"/>
        <w:textAlignment w:val="baseline"/>
        <w:rPr>
          <w:color w:val="000000"/>
          <w:lang w:val="en-US"/>
        </w:rPr>
      </w:pPr>
    </w:p>
    <w:p w14:paraId="43EAF131" w14:textId="0559446E" w:rsidR="00D216AB" w:rsidRPr="00A33519" w:rsidRDefault="00D216AB" w:rsidP="000B44A1">
      <w:pPr>
        <w:pStyle w:val="NormalWeb"/>
        <w:spacing w:before="0" w:beforeAutospacing="0" w:after="0" w:afterAutospacing="0"/>
        <w:textAlignment w:val="baseline"/>
        <w:rPr>
          <w:b/>
          <w:bCs/>
          <w:color w:val="000000"/>
          <w:lang w:val="en-US"/>
        </w:rPr>
      </w:pPr>
      <w:r w:rsidRPr="00A33519">
        <w:rPr>
          <w:b/>
          <w:bCs/>
          <w:color w:val="000000"/>
          <w:lang w:val="en-US"/>
        </w:rPr>
        <w:t>The Migration-Mobility Survey</w:t>
      </w:r>
    </w:p>
    <w:p w14:paraId="4FAA3AB7" w14:textId="65A40F64" w:rsidR="00D216AB" w:rsidRPr="00A33519" w:rsidRDefault="00D216AB" w:rsidP="00B21959">
      <w:pPr>
        <w:pStyle w:val="FootnoteText"/>
        <w:rPr>
          <w:rFonts w:ascii="Times New Roman" w:hAnsi="Times New Roman" w:cs="Times New Roman"/>
          <w:sz w:val="24"/>
          <w:szCs w:val="24"/>
          <w:lang w:val="en-US"/>
        </w:rPr>
      </w:pPr>
      <w:r w:rsidRPr="00A33519">
        <w:rPr>
          <w:rFonts w:ascii="Times New Roman" w:eastAsia="Times New Roman" w:hAnsi="Times New Roman" w:cs="Times New Roman"/>
          <w:sz w:val="24"/>
          <w:szCs w:val="24"/>
          <w:lang w:val="en-US" w:eastAsia="en-GB"/>
        </w:rPr>
        <w:t xml:space="preserve">The </w:t>
      </w:r>
      <w:r w:rsidR="009F7C5D" w:rsidRPr="00A33519">
        <w:rPr>
          <w:rFonts w:ascii="Times New Roman" w:eastAsia="Times New Roman" w:hAnsi="Times New Roman" w:cs="Times New Roman"/>
          <w:sz w:val="24"/>
          <w:szCs w:val="24"/>
          <w:lang w:val="en-US" w:eastAsia="en-GB"/>
        </w:rPr>
        <w:t xml:space="preserve">Migration-Mobility Survey is </w:t>
      </w:r>
      <w:r w:rsidRPr="00A33519">
        <w:rPr>
          <w:rFonts w:ascii="Times New Roman" w:eastAsia="Times New Roman" w:hAnsi="Times New Roman" w:cs="Times New Roman"/>
          <w:sz w:val="24"/>
          <w:szCs w:val="24"/>
          <w:lang w:val="en-US" w:eastAsia="en-GB"/>
        </w:rPr>
        <w:t>conducted every two years</w:t>
      </w:r>
      <w:r w:rsidR="009F7C5D" w:rsidRPr="00A33519">
        <w:rPr>
          <w:rFonts w:ascii="Times New Roman" w:eastAsia="Times New Roman" w:hAnsi="Times New Roman" w:cs="Times New Roman"/>
          <w:sz w:val="24"/>
          <w:szCs w:val="24"/>
          <w:lang w:val="en-US" w:eastAsia="en-GB"/>
        </w:rPr>
        <w:t xml:space="preserve"> </w:t>
      </w:r>
      <w:r w:rsidRPr="00A33519">
        <w:rPr>
          <w:rFonts w:ascii="Times New Roman" w:eastAsia="Times New Roman" w:hAnsi="Times New Roman" w:cs="Times New Roman"/>
          <w:sz w:val="24"/>
          <w:szCs w:val="24"/>
          <w:lang w:val="en-US" w:eastAsia="en-GB"/>
        </w:rPr>
        <w:t xml:space="preserve">since 2016 on the foreign population in Switzerland. To enhance comparability with our register data </w:t>
      </w:r>
      <w:r w:rsidR="009F7C5D" w:rsidRPr="00A33519">
        <w:rPr>
          <w:rFonts w:ascii="Times New Roman" w:eastAsia="Times New Roman" w:hAnsi="Times New Roman" w:cs="Times New Roman"/>
          <w:sz w:val="24"/>
          <w:szCs w:val="24"/>
          <w:lang w:val="en-US" w:eastAsia="en-GB"/>
        </w:rPr>
        <w:t xml:space="preserve">from STATPOP, </w:t>
      </w:r>
      <w:r w:rsidRPr="00A33519">
        <w:rPr>
          <w:rFonts w:ascii="Times New Roman" w:eastAsia="Times New Roman" w:hAnsi="Times New Roman" w:cs="Times New Roman"/>
          <w:sz w:val="24"/>
          <w:szCs w:val="24"/>
          <w:lang w:val="en-US" w:eastAsia="en-GB"/>
        </w:rPr>
        <w:t>we focus on the subset of respondents coming from non-EU/EFTA countries in the 2016, 2018 and 2020 waves.</w:t>
      </w:r>
      <w:r w:rsidR="009F7C5D" w:rsidRPr="00A33519">
        <w:rPr>
          <w:rFonts w:ascii="Times New Roman" w:eastAsia="Times New Roman" w:hAnsi="Times New Roman" w:cs="Times New Roman"/>
          <w:sz w:val="24"/>
          <w:szCs w:val="24"/>
          <w:lang w:val="en-US" w:eastAsia="en-GB"/>
        </w:rPr>
        <w:t xml:space="preserve"> The MMS survey has a panel component complemented with refresh samples added in each wave. The analyses presented below pool all third-country respondents from the three waves mentioned in the text (2016, 2018, 2020).  </w:t>
      </w:r>
      <w:r w:rsidRPr="00A33519">
        <w:rPr>
          <w:rFonts w:ascii="Times New Roman" w:eastAsia="Times New Roman" w:hAnsi="Times New Roman" w:cs="Times New Roman"/>
          <w:sz w:val="24"/>
          <w:szCs w:val="24"/>
          <w:lang w:val="en-US" w:eastAsia="en-GB"/>
        </w:rPr>
        <w:t>One of the questions in the survey allows us to identify ICTs —a major component of business mobility— by asking respondents whether they came to Switzerland as a transfer within their same company.</w:t>
      </w:r>
      <w:r w:rsidR="009F7C5D" w:rsidRPr="00A33519">
        <w:rPr>
          <w:rFonts w:ascii="Times New Roman" w:eastAsia="Times New Roman" w:hAnsi="Times New Roman" w:cs="Times New Roman"/>
          <w:sz w:val="24"/>
          <w:szCs w:val="24"/>
          <w:lang w:val="en-US" w:eastAsia="en-GB"/>
        </w:rPr>
        <w:t xml:space="preserve"> Unfortunately, this question does not allow us to differentiate between those ICTs maintaining their contract in their home country —and thus counted as posted workers in the register data— and those coming with a new, Swiss contract. While there is a question about contract type in the survey, it is only asked in 2020 and responses indicate information levels are low, making it unreliable.</w:t>
      </w:r>
    </w:p>
    <w:p w14:paraId="1B3C97DE" w14:textId="77777777" w:rsidR="000B44A1" w:rsidRPr="00A33519" w:rsidRDefault="000B44A1" w:rsidP="000B44A1">
      <w:pPr>
        <w:rPr>
          <w:rStyle w:val="rynqvb"/>
          <w:rFonts w:eastAsia="Arial"/>
          <w:b/>
          <w:bCs/>
          <w:lang w:val="en"/>
        </w:rPr>
      </w:pPr>
      <w:r w:rsidRPr="00A33519">
        <w:rPr>
          <w:rStyle w:val="rynqvb"/>
          <w:rFonts w:eastAsia="Arial"/>
          <w:b/>
          <w:bCs/>
          <w:lang w:val="en"/>
        </w:rPr>
        <w:lastRenderedPageBreak/>
        <w:t>Other data</w:t>
      </w:r>
    </w:p>
    <w:p w14:paraId="5F9273AE" w14:textId="130D747F" w:rsidR="000B44A1" w:rsidRPr="00A33519" w:rsidRDefault="000B44A1" w:rsidP="000B44A1">
      <w:pPr>
        <w:rPr>
          <w:lang w:val="en-US"/>
        </w:rPr>
      </w:pPr>
      <w:r w:rsidRPr="00A33519">
        <w:rPr>
          <w:lang w:val="en-US"/>
        </w:rPr>
        <w:t>For analyses using visa data, to assess the effect of PTAs on the number of business visas issued, we replicated the staggered difference-in-differences analyses using STATPOP data. Table A</w:t>
      </w:r>
      <w:r w:rsidR="00D8365E" w:rsidRPr="00A33519">
        <w:rPr>
          <w:lang w:val="en-US"/>
        </w:rPr>
        <w:t>3</w:t>
      </w:r>
      <w:r w:rsidRPr="00A33519">
        <w:rPr>
          <w:lang w:val="en-US"/>
        </w:rPr>
        <w:t xml:space="preserve"> presents </w:t>
      </w:r>
      <w:proofErr w:type="gramStart"/>
      <w:r w:rsidRPr="00A33519">
        <w:rPr>
          <w:lang w:val="en-US"/>
        </w:rPr>
        <w:t>all of</w:t>
      </w:r>
      <w:proofErr w:type="gramEnd"/>
      <w:r w:rsidRPr="00A33519">
        <w:rPr>
          <w:lang w:val="en-US"/>
        </w:rPr>
        <w:t xml:space="preserve"> the PTAs entering into force during our period of observation (2011-2019) and specifies which ones are included in our sample and why. Countries in the sample are coded as treated starting in the year in which their PTAs entered into force. </w:t>
      </w:r>
      <w:r w:rsidR="004B08D4" w:rsidRPr="00A33519">
        <w:rPr>
          <w:lang w:val="en-US"/>
        </w:rPr>
        <w:t>All</w:t>
      </w:r>
      <w:r w:rsidRPr="00A33519">
        <w:rPr>
          <w:lang w:val="en-US"/>
        </w:rPr>
        <w:t xml:space="preserve"> these PTAs have mobility provisions. Countries that had not signed PTAs up until 2020 (and do not have visa-free travel) make up the control group.</w:t>
      </w:r>
    </w:p>
    <w:p w14:paraId="6EA6C0E8" w14:textId="77777777" w:rsidR="000B44A1" w:rsidRPr="00A33519" w:rsidRDefault="000B44A1" w:rsidP="00274001"/>
    <w:p w14:paraId="2FC6FAFF" w14:textId="62C3A23F" w:rsidR="00D8365E" w:rsidRPr="00A33519" w:rsidRDefault="00D8365E" w:rsidP="000B44A1">
      <w:pPr>
        <w:rPr>
          <w:b/>
          <w:bCs/>
          <w:lang w:val="en-US"/>
        </w:rPr>
      </w:pPr>
      <w:r w:rsidRPr="00A33519">
        <w:rPr>
          <w:b/>
          <w:bCs/>
          <w:lang w:val="en-US"/>
        </w:rPr>
        <w:t>Data sources</w:t>
      </w:r>
    </w:p>
    <w:tbl>
      <w:tblPr>
        <w:tblStyle w:val="TableGrid"/>
        <w:tblW w:w="9067" w:type="dxa"/>
        <w:tblLook w:val="04A0" w:firstRow="1" w:lastRow="0" w:firstColumn="1" w:lastColumn="0" w:noHBand="0" w:noVBand="1"/>
      </w:tblPr>
      <w:tblGrid>
        <w:gridCol w:w="3681"/>
        <w:gridCol w:w="5386"/>
      </w:tblGrid>
      <w:tr w:rsidR="00D8365E" w:rsidRPr="00A33519" w14:paraId="53D33646" w14:textId="77777777" w:rsidTr="00D8365E">
        <w:tc>
          <w:tcPr>
            <w:tcW w:w="3681" w:type="dxa"/>
          </w:tcPr>
          <w:p w14:paraId="43F23A87" w14:textId="563A4A41" w:rsidR="00D8365E" w:rsidRPr="00A33519" w:rsidRDefault="00D8365E" w:rsidP="000B44A1">
            <w:pPr>
              <w:rPr>
                <w:b/>
                <w:bCs/>
                <w:lang w:val="en-US"/>
              </w:rPr>
            </w:pPr>
            <w:r w:rsidRPr="00A33519">
              <w:rPr>
                <w:b/>
                <w:bCs/>
                <w:lang w:val="en-US"/>
              </w:rPr>
              <w:t>Data</w:t>
            </w:r>
          </w:p>
        </w:tc>
        <w:tc>
          <w:tcPr>
            <w:tcW w:w="5386" w:type="dxa"/>
          </w:tcPr>
          <w:p w14:paraId="3EBC2B3A" w14:textId="28A05A92" w:rsidR="00D8365E" w:rsidRPr="00A33519" w:rsidRDefault="00D8365E" w:rsidP="000B44A1">
            <w:pPr>
              <w:rPr>
                <w:b/>
                <w:bCs/>
                <w:lang w:val="en-US"/>
              </w:rPr>
            </w:pPr>
            <w:r w:rsidRPr="00A33519">
              <w:rPr>
                <w:b/>
                <w:bCs/>
                <w:lang w:val="en-US"/>
              </w:rPr>
              <w:t>Source</w:t>
            </w:r>
          </w:p>
        </w:tc>
      </w:tr>
      <w:tr w:rsidR="00D8365E" w:rsidRPr="00A33519" w14:paraId="78921A51" w14:textId="77777777" w:rsidTr="00D8365E">
        <w:tc>
          <w:tcPr>
            <w:tcW w:w="3681" w:type="dxa"/>
          </w:tcPr>
          <w:p w14:paraId="0749C36F" w14:textId="135F4A22" w:rsidR="00D8365E" w:rsidRPr="00A33519" w:rsidRDefault="00D8365E" w:rsidP="000B44A1">
            <w:pPr>
              <w:rPr>
                <w:lang w:val="en-US"/>
              </w:rPr>
            </w:pPr>
            <w:r w:rsidRPr="00A33519">
              <w:rPr>
                <w:lang w:val="en-US"/>
              </w:rPr>
              <w:t>CH immigration statistics</w:t>
            </w:r>
          </w:p>
        </w:tc>
        <w:tc>
          <w:tcPr>
            <w:tcW w:w="5386" w:type="dxa"/>
          </w:tcPr>
          <w:p w14:paraId="33DB211D" w14:textId="69194F8A" w:rsidR="00D8365E" w:rsidRPr="00A33519" w:rsidRDefault="00D8365E" w:rsidP="000B44A1">
            <w:pPr>
              <w:rPr>
                <w:lang w:val="en-US"/>
              </w:rPr>
            </w:pPr>
            <w:r w:rsidRPr="00A33519">
              <w:rPr>
                <w:lang w:val="en-US"/>
              </w:rPr>
              <w:t>STATPOP</w:t>
            </w:r>
          </w:p>
        </w:tc>
      </w:tr>
      <w:tr w:rsidR="00D8365E" w:rsidRPr="00A33519" w14:paraId="0945C69C" w14:textId="77777777" w:rsidTr="00D8365E">
        <w:tc>
          <w:tcPr>
            <w:tcW w:w="3681" w:type="dxa"/>
          </w:tcPr>
          <w:p w14:paraId="68D5EBFA" w14:textId="18D625F8" w:rsidR="00D8365E" w:rsidRPr="00A33519" w:rsidRDefault="00D8365E" w:rsidP="000B44A1">
            <w:pPr>
              <w:rPr>
                <w:lang w:val="en-US"/>
              </w:rPr>
            </w:pPr>
            <w:r w:rsidRPr="00A33519">
              <w:rPr>
                <w:lang w:val="en-US"/>
              </w:rPr>
              <w:t>Bilateral trade</w:t>
            </w:r>
          </w:p>
        </w:tc>
        <w:tc>
          <w:tcPr>
            <w:tcW w:w="5386" w:type="dxa"/>
          </w:tcPr>
          <w:p w14:paraId="71CAB9C6" w14:textId="20A3C0D6" w:rsidR="00D8365E" w:rsidRPr="00A33519" w:rsidRDefault="00D8365E" w:rsidP="000B44A1">
            <w:pPr>
              <w:rPr>
                <w:lang w:val="en-US"/>
              </w:rPr>
            </w:pPr>
            <w:r w:rsidRPr="00A33519">
              <w:rPr>
                <w:lang w:val="en-US"/>
              </w:rPr>
              <w:t>Harvard Growth Lab</w:t>
            </w:r>
          </w:p>
        </w:tc>
      </w:tr>
      <w:tr w:rsidR="00D8365E" w:rsidRPr="00A33519" w14:paraId="2232B361" w14:textId="77777777" w:rsidTr="00D8365E">
        <w:tc>
          <w:tcPr>
            <w:tcW w:w="3681" w:type="dxa"/>
          </w:tcPr>
          <w:p w14:paraId="54E114E1" w14:textId="5D73C7B8" w:rsidR="00D8365E" w:rsidRPr="00A33519" w:rsidRDefault="00D8365E" w:rsidP="000B44A1">
            <w:pPr>
              <w:rPr>
                <w:lang w:val="en-US"/>
              </w:rPr>
            </w:pPr>
            <w:r w:rsidRPr="00A33519">
              <w:rPr>
                <w:lang w:val="en-US"/>
              </w:rPr>
              <w:t>Outward FDI</w:t>
            </w:r>
          </w:p>
        </w:tc>
        <w:tc>
          <w:tcPr>
            <w:tcW w:w="5386" w:type="dxa"/>
          </w:tcPr>
          <w:p w14:paraId="59EADD25" w14:textId="08287B77" w:rsidR="00D8365E" w:rsidRPr="00A33519" w:rsidRDefault="00D8365E" w:rsidP="000B44A1">
            <w:pPr>
              <w:rPr>
                <w:lang w:val="en-US"/>
              </w:rPr>
            </w:pPr>
            <w:r w:rsidRPr="00A33519">
              <w:rPr>
                <w:lang w:val="en-US"/>
              </w:rPr>
              <w:t>Eurostat</w:t>
            </w:r>
          </w:p>
        </w:tc>
      </w:tr>
      <w:tr w:rsidR="00D8365E" w:rsidRPr="00A33519" w14:paraId="7EF030CA" w14:textId="77777777" w:rsidTr="00D8365E">
        <w:tc>
          <w:tcPr>
            <w:tcW w:w="3681" w:type="dxa"/>
          </w:tcPr>
          <w:p w14:paraId="0E18490A" w14:textId="16D7BD30" w:rsidR="00D8365E" w:rsidRPr="00A33519" w:rsidRDefault="00D8365E" w:rsidP="000B44A1">
            <w:pPr>
              <w:rPr>
                <w:lang w:val="en-US"/>
              </w:rPr>
            </w:pPr>
            <w:r w:rsidRPr="00A33519">
              <w:rPr>
                <w:lang w:val="en-US"/>
              </w:rPr>
              <w:t>MNCs staff and establishments in CH</w:t>
            </w:r>
          </w:p>
        </w:tc>
        <w:tc>
          <w:tcPr>
            <w:tcW w:w="5386" w:type="dxa"/>
          </w:tcPr>
          <w:p w14:paraId="54B6ABF8" w14:textId="2D8050D0" w:rsidR="00D8365E" w:rsidRPr="00A33519" w:rsidRDefault="00D8365E" w:rsidP="000B44A1">
            <w:pPr>
              <w:rPr>
                <w:lang w:val="en-US"/>
              </w:rPr>
            </w:pPr>
            <w:r w:rsidRPr="00A33519">
              <w:rPr>
                <w:lang w:val="en-US"/>
              </w:rPr>
              <w:t>Swiss National Bank, Swiss Federal Statistics Office</w:t>
            </w:r>
          </w:p>
        </w:tc>
      </w:tr>
      <w:tr w:rsidR="00D8365E" w:rsidRPr="00A33519" w14:paraId="4D4E77A6" w14:textId="77777777" w:rsidTr="00D8365E">
        <w:tc>
          <w:tcPr>
            <w:tcW w:w="3681" w:type="dxa"/>
          </w:tcPr>
          <w:p w14:paraId="5F8CC492" w14:textId="18A92DFC" w:rsidR="00D8365E" w:rsidRPr="00A33519" w:rsidRDefault="00D8365E" w:rsidP="000B44A1">
            <w:pPr>
              <w:rPr>
                <w:lang w:val="en-US"/>
              </w:rPr>
            </w:pPr>
            <w:r w:rsidRPr="00A33519">
              <w:rPr>
                <w:lang w:val="en-US"/>
              </w:rPr>
              <w:t>Cantonal distribution of jobs in MNCs</w:t>
            </w:r>
          </w:p>
        </w:tc>
        <w:tc>
          <w:tcPr>
            <w:tcW w:w="5386" w:type="dxa"/>
          </w:tcPr>
          <w:p w14:paraId="365DF360" w14:textId="1B210D2E" w:rsidR="00D8365E" w:rsidRPr="00A33519" w:rsidRDefault="00D8365E" w:rsidP="000B44A1">
            <w:pPr>
              <w:rPr>
                <w:lang w:val="en-US"/>
              </w:rPr>
            </w:pPr>
            <w:r w:rsidRPr="00A33519">
              <w:rPr>
                <w:lang w:val="en-US"/>
              </w:rPr>
              <w:t>Enterprise Group Statistics of the Swiss Federal Statistics Office</w:t>
            </w:r>
          </w:p>
        </w:tc>
      </w:tr>
      <w:tr w:rsidR="00D8365E" w:rsidRPr="00A33519" w14:paraId="2A6FA48E" w14:textId="77777777" w:rsidTr="00D8365E">
        <w:tc>
          <w:tcPr>
            <w:tcW w:w="3681" w:type="dxa"/>
          </w:tcPr>
          <w:p w14:paraId="558EC2F5" w14:textId="0AB95DBA" w:rsidR="00D8365E" w:rsidRPr="00A33519" w:rsidRDefault="00D8365E" w:rsidP="000B44A1">
            <w:pPr>
              <w:rPr>
                <w:lang w:val="en-US"/>
              </w:rPr>
            </w:pPr>
            <w:r w:rsidRPr="00A33519">
              <w:rPr>
                <w:lang w:val="en-US"/>
              </w:rPr>
              <w:t>PTAs signed by CH</w:t>
            </w:r>
          </w:p>
        </w:tc>
        <w:tc>
          <w:tcPr>
            <w:tcW w:w="5386" w:type="dxa"/>
          </w:tcPr>
          <w:p w14:paraId="60DA1BF6" w14:textId="634ED9D2" w:rsidR="00D8365E" w:rsidRPr="00A33519" w:rsidRDefault="00D8365E" w:rsidP="000B44A1">
            <w:pPr>
              <w:rPr>
                <w:lang w:val="en-US"/>
              </w:rPr>
            </w:pPr>
            <w:r w:rsidRPr="00A33519">
              <w:rPr>
                <w:lang w:val="en-US"/>
              </w:rPr>
              <w:t>MITA data</w:t>
            </w:r>
            <w:r w:rsidR="005614ED" w:rsidRPr="00A33519">
              <w:rPr>
                <w:lang w:val="en-US"/>
              </w:rPr>
              <w:t>set</w:t>
            </w:r>
          </w:p>
        </w:tc>
      </w:tr>
      <w:tr w:rsidR="00D8365E" w:rsidRPr="00A33519" w14:paraId="43F7F92E" w14:textId="77777777" w:rsidTr="00D8365E">
        <w:tc>
          <w:tcPr>
            <w:tcW w:w="3681" w:type="dxa"/>
          </w:tcPr>
          <w:p w14:paraId="1C9E24C2" w14:textId="6870A3E6" w:rsidR="00D8365E" w:rsidRPr="00A33519" w:rsidRDefault="00D8365E" w:rsidP="000B44A1">
            <w:pPr>
              <w:rPr>
                <w:lang w:val="en-US"/>
              </w:rPr>
            </w:pPr>
            <w:r w:rsidRPr="00A33519">
              <w:rPr>
                <w:lang w:val="en-US"/>
              </w:rPr>
              <w:t>Schengen business visas</w:t>
            </w:r>
          </w:p>
        </w:tc>
        <w:tc>
          <w:tcPr>
            <w:tcW w:w="5386" w:type="dxa"/>
          </w:tcPr>
          <w:p w14:paraId="79F4EB68" w14:textId="37747387" w:rsidR="00D8365E" w:rsidRPr="00A33519" w:rsidRDefault="00D8365E" w:rsidP="000B44A1">
            <w:pPr>
              <w:rPr>
                <w:lang w:val="en-US"/>
              </w:rPr>
            </w:pPr>
            <w:r w:rsidRPr="00A33519">
              <w:rPr>
                <w:lang w:val="en-US"/>
              </w:rPr>
              <w:t>SEM</w:t>
            </w:r>
          </w:p>
        </w:tc>
      </w:tr>
      <w:tr w:rsidR="00D8365E" w:rsidRPr="00A33519" w14:paraId="186D6972" w14:textId="77777777" w:rsidTr="00D8365E">
        <w:tc>
          <w:tcPr>
            <w:tcW w:w="3681" w:type="dxa"/>
          </w:tcPr>
          <w:p w14:paraId="71C1A65E" w14:textId="51F06756" w:rsidR="00D8365E" w:rsidRPr="00A33519" w:rsidRDefault="00D8365E" w:rsidP="000B44A1">
            <w:pPr>
              <w:rPr>
                <w:lang w:val="en-US"/>
              </w:rPr>
            </w:pPr>
            <w:r w:rsidRPr="00A33519">
              <w:rPr>
                <w:color w:val="000000"/>
              </w:rPr>
              <w:t>Population in 2019 and GDP per capita PPP 2017</w:t>
            </w:r>
          </w:p>
        </w:tc>
        <w:tc>
          <w:tcPr>
            <w:tcW w:w="5386" w:type="dxa"/>
          </w:tcPr>
          <w:p w14:paraId="2D184DCC" w14:textId="2F61B1D8" w:rsidR="00D8365E" w:rsidRPr="00A33519" w:rsidRDefault="00D8365E" w:rsidP="000B44A1">
            <w:pPr>
              <w:rPr>
                <w:lang w:val="en-US"/>
              </w:rPr>
            </w:pPr>
            <w:r w:rsidRPr="00A33519">
              <w:rPr>
                <w:lang w:val="en-US"/>
              </w:rPr>
              <w:t>World Development Indicators</w:t>
            </w:r>
          </w:p>
        </w:tc>
      </w:tr>
      <w:tr w:rsidR="00D8365E" w:rsidRPr="00A33519" w14:paraId="51D04CA5" w14:textId="77777777" w:rsidTr="00D8365E">
        <w:tc>
          <w:tcPr>
            <w:tcW w:w="3681" w:type="dxa"/>
          </w:tcPr>
          <w:p w14:paraId="65D6D890" w14:textId="646D0E1D" w:rsidR="00D8365E" w:rsidRPr="00A33519" w:rsidRDefault="00D8365E" w:rsidP="000B44A1">
            <w:pPr>
              <w:rPr>
                <w:color w:val="000000"/>
              </w:rPr>
            </w:pPr>
            <w:r w:rsidRPr="00A33519">
              <w:t>Value of Inward Mode 4 Trade in Services</w:t>
            </w:r>
          </w:p>
        </w:tc>
        <w:tc>
          <w:tcPr>
            <w:tcW w:w="5386" w:type="dxa"/>
          </w:tcPr>
          <w:p w14:paraId="7E3EFF2D" w14:textId="4A3BFBF0" w:rsidR="00D8365E" w:rsidRPr="00A33519" w:rsidRDefault="00D8365E" w:rsidP="000B44A1">
            <w:pPr>
              <w:rPr>
                <w:lang w:val="en-US"/>
              </w:rPr>
            </w:pPr>
            <w:r w:rsidRPr="00A33519">
              <w:rPr>
                <w:lang w:val="en-US"/>
              </w:rPr>
              <w:t xml:space="preserve">Trade in Services by Mode of </w:t>
            </w:r>
            <w:r w:rsidR="005614ED" w:rsidRPr="00A33519">
              <w:rPr>
                <w:lang w:val="en-US"/>
              </w:rPr>
              <w:t>Supply database (WTO)</w:t>
            </w:r>
          </w:p>
        </w:tc>
      </w:tr>
    </w:tbl>
    <w:p w14:paraId="7FC44067" w14:textId="77777777" w:rsidR="00D8365E" w:rsidRPr="00A33519" w:rsidRDefault="00D8365E" w:rsidP="000B44A1">
      <w:pPr>
        <w:rPr>
          <w:lang w:val="en-US"/>
        </w:rPr>
      </w:pPr>
    </w:p>
    <w:p w14:paraId="73246DDA" w14:textId="4B5DFB40" w:rsidR="009E66B8" w:rsidRPr="00A33519" w:rsidRDefault="009E66B8" w:rsidP="00274001">
      <w:pPr>
        <w:rPr>
          <w:rStyle w:val="rynqvb"/>
          <w:rFonts w:eastAsia="Arial"/>
          <w:lang w:val="en"/>
        </w:rPr>
      </w:pPr>
    </w:p>
    <w:p w14:paraId="0D28A9CA" w14:textId="0AE63B66" w:rsidR="009C61D1" w:rsidRDefault="009C61D1">
      <w:pPr>
        <w:spacing w:line="240" w:lineRule="auto"/>
        <w:jc w:val="left"/>
        <w:rPr>
          <w:lang w:val="en-US"/>
        </w:rPr>
      </w:pPr>
      <w:r>
        <w:rPr>
          <w:lang w:val="en-US"/>
        </w:rPr>
        <w:br w:type="page"/>
      </w:r>
    </w:p>
    <w:p w14:paraId="72C41F1A" w14:textId="07656D84" w:rsidR="0023062F" w:rsidRPr="009C61D1" w:rsidRDefault="006D0F40" w:rsidP="00A33519">
      <w:pPr>
        <w:pStyle w:val="Heading1"/>
        <w:rPr>
          <w:rStyle w:val="rynqvb"/>
          <w:sz w:val="28"/>
          <w:szCs w:val="28"/>
        </w:rPr>
      </w:pPr>
      <w:bookmarkStart w:id="3" w:name="_Toc203643422"/>
      <w:r w:rsidRPr="009C61D1">
        <w:rPr>
          <w:rStyle w:val="rynqvb"/>
          <w:sz w:val="28"/>
          <w:szCs w:val="28"/>
        </w:rPr>
        <w:lastRenderedPageBreak/>
        <w:t>Figures</w:t>
      </w:r>
      <w:bookmarkEnd w:id="3"/>
    </w:p>
    <w:p w14:paraId="4BFE6BD6" w14:textId="77777777" w:rsidR="00274001" w:rsidRPr="00A33519" w:rsidRDefault="00274001" w:rsidP="00274001">
      <w:pPr>
        <w:ind w:left="567" w:right="425"/>
        <w:rPr>
          <w:i/>
          <w:iCs/>
          <w:color w:val="231F20"/>
        </w:rPr>
      </w:pPr>
    </w:p>
    <w:p w14:paraId="200D9924" w14:textId="330554B7" w:rsidR="006D0F40" w:rsidRPr="00A33519" w:rsidRDefault="006D0F40" w:rsidP="00B21959">
      <w:pPr>
        <w:pStyle w:val="Heading2"/>
        <w:jc w:val="center"/>
        <w:rPr>
          <w:rFonts w:ascii="Times New Roman" w:hAnsi="Times New Roman" w:cs="Times New Roman"/>
          <w:noProof/>
          <w:sz w:val="24"/>
          <w:szCs w:val="24"/>
        </w:rPr>
      </w:pPr>
      <w:bookmarkStart w:id="4" w:name="_Toc203643423"/>
      <w:r w:rsidRPr="00A33519">
        <w:rPr>
          <w:rFonts w:ascii="Times New Roman" w:hAnsi="Times New Roman" w:cs="Times New Roman"/>
          <w:sz w:val="24"/>
          <w:szCs w:val="24"/>
          <w:lang w:val="en-US"/>
        </w:rPr>
        <w:t xml:space="preserve">Figure A1: </w:t>
      </w:r>
      <w:r w:rsidRPr="00A33519">
        <w:rPr>
          <w:rFonts w:ascii="Times New Roman" w:hAnsi="Times New Roman" w:cs="Times New Roman"/>
          <w:sz w:val="24"/>
          <w:szCs w:val="24"/>
        </w:rPr>
        <w:t>Switzerland PTAs by year and mobility provisions</w:t>
      </w:r>
      <w:bookmarkEnd w:id="4"/>
    </w:p>
    <w:p w14:paraId="44B8B892" w14:textId="77777777" w:rsidR="006D0F40" w:rsidRPr="00A33519" w:rsidRDefault="006D0F40" w:rsidP="006D0F40">
      <w:pPr>
        <w:rPr>
          <w:lang w:val="en-US"/>
        </w:rPr>
      </w:pPr>
      <w:r w:rsidRPr="00A33519">
        <w:rPr>
          <w:noProof/>
          <w:lang w:val="fr-CH" w:eastAsia="fr-CH"/>
        </w:rPr>
        <w:drawing>
          <wp:inline distT="0" distB="0" distL="0" distR="0" wp14:anchorId="3857754B" wp14:editId="0AA5F8D0">
            <wp:extent cx="4933950" cy="3289300"/>
            <wp:effectExtent l="0" t="0" r="6350" b="0"/>
            <wp:docPr id="20" name="Picture 2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histo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947056" cy="3298037"/>
                    </a:xfrm>
                    <a:prstGeom prst="rect">
                      <a:avLst/>
                    </a:prstGeom>
                  </pic:spPr>
                </pic:pic>
              </a:graphicData>
            </a:graphic>
          </wp:inline>
        </w:drawing>
      </w:r>
    </w:p>
    <w:p w14:paraId="7D8D7F3E" w14:textId="77777777" w:rsidR="006D0F40" w:rsidRDefault="006D0F40" w:rsidP="006D0F40">
      <w:pPr>
        <w:jc w:val="center"/>
        <w:rPr>
          <w:i/>
          <w:iCs/>
          <w:color w:val="000000"/>
          <w:lang w:val="en-US"/>
        </w:rPr>
      </w:pPr>
      <w:r w:rsidRPr="00A33519">
        <w:rPr>
          <w:i/>
          <w:iCs/>
          <w:color w:val="000000"/>
          <w:lang w:val="en-US"/>
        </w:rPr>
        <w:t>Note: PTAs signed between Switzerland/EFTA and third countries. Source: MITA.</w:t>
      </w:r>
    </w:p>
    <w:p w14:paraId="69EA6784" w14:textId="77777777" w:rsidR="009C61D1" w:rsidRPr="00A33519" w:rsidRDefault="009C61D1" w:rsidP="006D0F40">
      <w:pPr>
        <w:jc w:val="center"/>
        <w:rPr>
          <w:i/>
          <w:iCs/>
          <w:color w:val="000000"/>
          <w:lang w:val="en-US"/>
        </w:rPr>
      </w:pPr>
    </w:p>
    <w:p w14:paraId="7082B969" w14:textId="1C2CB09D" w:rsidR="00611E21" w:rsidRPr="00A33519" w:rsidRDefault="00611E21" w:rsidP="002E305E">
      <w:pPr>
        <w:pStyle w:val="Heading2"/>
        <w:rPr>
          <w:rFonts w:ascii="Times New Roman" w:hAnsi="Times New Roman" w:cs="Times New Roman"/>
          <w:color w:val="231F20"/>
          <w:sz w:val="24"/>
          <w:szCs w:val="24"/>
        </w:rPr>
      </w:pPr>
      <w:bookmarkStart w:id="5" w:name="_Toc203643424"/>
      <w:r w:rsidRPr="00A33519">
        <w:rPr>
          <w:rFonts w:ascii="Times New Roman" w:hAnsi="Times New Roman" w:cs="Times New Roman"/>
          <w:sz w:val="24"/>
          <w:szCs w:val="24"/>
        </w:rPr>
        <w:t>Figure A2: Annual n</w:t>
      </w:r>
      <w:r w:rsidRPr="00A33519">
        <w:rPr>
          <w:rFonts w:ascii="Times New Roman" w:hAnsi="Times New Roman" w:cs="Times New Roman"/>
          <w:color w:val="231F20"/>
          <w:sz w:val="24"/>
          <w:szCs w:val="24"/>
        </w:rPr>
        <w:t>umber of third-country immigrant stays by reason for stay, 2011-2021</w:t>
      </w:r>
      <w:bookmarkEnd w:id="5"/>
    </w:p>
    <w:p w14:paraId="50544ECE" w14:textId="2CDC8348" w:rsidR="00611E21" w:rsidRPr="00A33519" w:rsidRDefault="00611E21" w:rsidP="006D0F40">
      <w:pPr>
        <w:jc w:val="center"/>
        <w:rPr>
          <w:i/>
          <w:iCs/>
          <w:color w:val="000000"/>
          <w:lang w:val="en-US"/>
        </w:rPr>
      </w:pPr>
      <w:r w:rsidRPr="00A33519">
        <w:rPr>
          <w:i/>
          <w:iCs/>
          <w:noProof/>
          <w:color w:val="000000"/>
          <w:lang w:val="en-US"/>
          <w14:ligatures w14:val="standardContextual"/>
        </w:rPr>
        <w:drawing>
          <wp:inline distT="0" distB="0" distL="0" distR="0" wp14:anchorId="22A531EE" wp14:editId="3CCC81B0">
            <wp:extent cx="5257800" cy="3505006"/>
            <wp:effectExtent l="0" t="0" r="0" b="635"/>
            <wp:docPr id="763029001"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29001" name="Picture 1" descr="A graph of a number of peopl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3002" cy="3515140"/>
                    </a:xfrm>
                    <a:prstGeom prst="rect">
                      <a:avLst/>
                    </a:prstGeom>
                  </pic:spPr>
                </pic:pic>
              </a:graphicData>
            </a:graphic>
          </wp:inline>
        </w:drawing>
      </w:r>
    </w:p>
    <w:p w14:paraId="79F4E25A" w14:textId="78F52455" w:rsidR="00180260" w:rsidRPr="00A33519" w:rsidRDefault="00180260" w:rsidP="00B21959">
      <w:pPr>
        <w:pStyle w:val="Heading2"/>
        <w:jc w:val="center"/>
        <w:rPr>
          <w:rFonts w:ascii="Times New Roman" w:hAnsi="Times New Roman" w:cs="Times New Roman"/>
          <w:sz w:val="24"/>
          <w:szCs w:val="24"/>
        </w:rPr>
      </w:pPr>
      <w:bookmarkStart w:id="6" w:name="_Toc203643425"/>
      <w:r w:rsidRPr="00A33519">
        <w:rPr>
          <w:rFonts w:ascii="Times New Roman" w:hAnsi="Times New Roman" w:cs="Times New Roman"/>
          <w:sz w:val="24"/>
          <w:szCs w:val="24"/>
        </w:rPr>
        <w:lastRenderedPageBreak/>
        <w:t>Figure A</w:t>
      </w:r>
      <w:r w:rsidR="00532958" w:rsidRPr="00A33519">
        <w:rPr>
          <w:rFonts w:ascii="Times New Roman" w:hAnsi="Times New Roman" w:cs="Times New Roman"/>
          <w:sz w:val="24"/>
          <w:szCs w:val="24"/>
        </w:rPr>
        <w:t>3</w:t>
      </w:r>
      <w:r w:rsidRPr="00A33519">
        <w:rPr>
          <w:rFonts w:ascii="Times New Roman" w:hAnsi="Times New Roman" w:cs="Times New Roman"/>
          <w:sz w:val="24"/>
          <w:szCs w:val="24"/>
        </w:rPr>
        <w:t>: Annual distribution of third-country labour migrant stays (only posted workers)</w:t>
      </w:r>
      <w:bookmarkEnd w:id="6"/>
    </w:p>
    <w:p w14:paraId="429C88D0" w14:textId="77777777" w:rsidR="00180260" w:rsidRPr="00A33519" w:rsidRDefault="00180260" w:rsidP="00180260">
      <w:pPr>
        <w:keepNext/>
        <w:keepLines/>
        <w:jc w:val="center"/>
        <w:rPr>
          <w:color w:val="231F20"/>
        </w:rPr>
      </w:pPr>
      <w:r w:rsidRPr="00A33519">
        <w:rPr>
          <w:noProof/>
          <w:color w:val="231F20"/>
        </w:rPr>
        <w:drawing>
          <wp:inline distT="0" distB="0" distL="0" distR="0" wp14:anchorId="5615F1E2" wp14:editId="22ED61DD">
            <wp:extent cx="5486411" cy="3657607"/>
            <wp:effectExtent l="0" t="0" r="0" b="0"/>
            <wp:docPr id="4" name="Picture 5" descr="A graph of a number of compan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04625" name="Picture 5" descr="A graph of a number of companies&#10;&#10;Description automatically generated"/>
                    <pic:cNvPicPr>
                      <a:picLocks noChangeAspect="1"/>
                    </pic:cNvPicPr>
                  </pic:nvPicPr>
                  <pic:blipFill>
                    <a:blip r:embed="rId10"/>
                    <a:stretch/>
                  </pic:blipFill>
                  <pic:spPr bwMode="auto">
                    <a:xfrm>
                      <a:off x="0" y="0"/>
                      <a:ext cx="5486411" cy="3657607"/>
                    </a:xfrm>
                    <a:prstGeom prst="rect">
                      <a:avLst/>
                    </a:prstGeom>
                  </pic:spPr>
                </pic:pic>
              </a:graphicData>
            </a:graphic>
          </wp:inline>
        </w:drawing>
      </w:r>
    </w:p>
    <w:p w14:paraId="0A395F9E" w14:textId="77777777" w:rsidR="00180260" w:rsidRPr="00A33519" w:rsidRDefault="00180260" w:rsidP="00180260">
      <w:pPr>
        <w:keepNext/>
        <w:keepLines/>
        <w:jc w:val="center"/>
        <w:rPr>
          <w:i/>
          <w:iCs/>
          <w:color w:val="231F20"/>
        </w:rPr>
      </w:pPr>
      <w:r w:rsidRPr="00A33519">
        <w:rPr>
          <w:i/>
          <w:iCs/>
          <w:color w:val="231F20"/>
        </w:rPr>
        <w:t>Source: STATPOP</w:t>
      </w:r>
    </w:p>
    <w:p w14:paraId="6E52CFA5" w14:textId="77777777" w:rsidR="00180260" w:rsidRPr="00A33519" w:rsidRDefault="00180260" w:rsidP="006D0F40">
      <w:pPr>
        <w:jc w:val="center"/>
        <w:rPr>
          <w:i/>
          <w:iCs/>
          <w:lang w:val="en-US"/>
        </w:rPr>
      </w:pPr>
    </w:p>
    <w:p w14:paraId="523156F0" w14:textId="16D5352C" w:rsidR="006D0F40" w:rsidRPr="00A33519" w:rsidRDefault="006D0F40" w:rsidP="00B21959">
      <w:pPr>
        <w:pStyle w:val="Heading2"/>
        <w:jc w:val="center"/>
        <w:rPr>
          <w:rFonts w:ascii="Times New Roman" w:hAnsi="Times New Roman" w:cs="Times New Roman"/>
          <w:sz w:val="24"/>
          <w:szCs w:val="24"/>
          <w:lang w:val="en-US"/>
        </w:rPr>
      </w:pPr>
      <w:bookmarkStart w:id="7" w:name="_Toc203643426"/>
      <w:r w:rsidRPr="00A33519">
        <w:rPr>
          <w:rFonts w:ascii="Times New Roman" w:hAnsi="Times New Roman" w:cs="Times New Roman"/>
          <w:sz w:val="24"/>
          <w:szCs w:val="24"/>
          <w:lang w:val="en-US"/>
        </w:rPr>
        <w:t>Figure A</w:t>
      </w:r>
      <w:r w:rsidR="00532958" w:rsidRPr="00A33519">
        <w:rPr>
          <w:rFonts w:ascii="Times New Roman" w:hAnsi="Times New Roman" w:cs="Times New Roman"/>
          <w:sz w:val="24"/>
          <w:szCs w:val="24"/>
          <w:lang w:val="en-US"/>
        </w:rPr>
        <w:t>4</w:t>
      </w:r>
      <w:r w:rsidRPr="00A33519">
        <w:rPr>
          <w:rFonts w:ascii="Times New Roman" w:hAnsi="Times New Roman" w:cs="Times New Roman"/>
          <w:sz w:val="24"/>
          <w:szCs w:val="24"/>
          <w:lang w:val="en-US"/>
        </w:rPr>
        <w:t>: Top 10 sending countries by status (posted/not posted)</w:t>
      </w:r>
      <w:bookmarkEnd w:id="7"/>
    </w:p>
    <w:p w14:paraId="49E11E9C" w14:textId="77777777" w:rsidR="006D0F40" w:rsidRPr="00A33519" w:rsidRDefault="006D0F40" w:rsidP="006D0F40">
      <w:pPr>
        <w:rPr>
          <w:lang w:val="en-US"/>
        </w:rPr>
      </w:pPr>
      <w:r w:rsidRPr="00A33519">
        <w:rPr>
          <w:noProof/>
          <w:lang w:val="fr-CH" w:eastAsia="fr-CH"/>
        </w:rPr>
        <w:drawing>
          <wp:inline distT="0" distB="0" distL="0" distR="0" wp14:anchorId="72108DA0" wp14:editId="001628EB">
            <wp:extent cx="54864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5C603650" w14:textId="77777777" w:rsidR="006D0F40" w:rsidRPr="00A33519" w:rsidRDefault="006D0F40" w:rsidP="006D0F40">
      <w:pPr>
        <w:jc w:val="center"/>
        <w:rPr>
          <w:i/>
          <w:iCs/>
          <w:lang w:val="en-US"/>
        </w:rPr>
      </w:pPr>
      <w:r w:rsidRPr="00A33519">
        <w:rPr>
          <w:i/>
          <w:iCs/>
          <w:lang w:val="en-US"/>
        </w:rPr>
        <w:t>Source: STATPOP</w:t>
      </w:r>
    </w:p>
    <w:p w14:paraId="79C84989" w14:textId="3137409B" w:rsidR="006D0F40" w:rsidRPr="00A33519" w:rsidRDefault="006D0F40" w:rsidP="00B21959">
      <w:pPr>
        <w:pStyle w:val="Heading2"/>
        <w:jc w:val="center"/>
        <w:rPr>
          <w:rFonts w:ascii="Times New Roman" w:hAnsi="Times New Roman" w:cs="Times New Roman"/>
          <w:noProof/>
          <w:sz w:val="24"/>
          <w:szCs w:val="24"/>
        </w:rPr>
      </w:pPr>
      <w:bookmarkStart w:id="8" w:name="_Toc203643427"/>
      <w:r w:rsidRPr="00A33519">
        <w:rPr>
          <w:rFonts w:ascii="Times New Roman" w:hAnsi="Times New Roman" w:cs="Times New Roman"/>
          <w:sz w:val="24"/>
          <w:szCs w:val="24"/>
        </w:rPr>
        <w:lastRenderedPageBreak/>
        <w:t>Figure A</w:t>
      </w:r>
      <w:r w:rsidR="00532958" w:rsidRPr="00A33519">
        <w:rPr>
          <w:rFonts w:ascii="Times New Roman" w:hAnsi="Times New Roman" w:cs="Times New Roman"/>
          <w:sz w:val="24"/>
          <w:szCs w:val="24"/>
        </w:rPr>
        <w:t>5</w:t>
      </w:r>
      <w:r w:rsidRPr="00A33519">
        <w:rPr>
          <w:rFonts w:ascii="Times New Roman" w:hAnsi="Times New Roman" w:cs="Times New Roman"/>
          <w:sz w:val="24"/>
          <w:szCs w:val="24"/>
        </w:rPr>
        <w:t>: Bilateral trade and short-stay business visas</w:t>
      </w:r>
      <w:bookmarkEnd w:id="8"/>
    </w:p>
    <w:p w14:paraId="13BA1345" w14:textId="77777777" w:rsidR="006D0F40" w:rsidRPr="00A33519" w:rsidRDefault="006D0F40" w:rsidP="006D0F40">
      <w:pPr>
        <w:rPr>
          <w:lang w:val="en-US"/>
        </w:rPr>
      </w:pPr>
      <w:r w:rsidRPr="00A33519">
        <w:rPr>
          <w:noProof/>
          <w:lang w:val="fr-CH" w:eastAsia="fr-CH"/>
        </w:rPr>
        <w:drawing>
          <wp:inline distT="0" distB="0" distL="0" distR="0" wp14:anchorId="181AEC72" wp14:editId="5B698B9B">
            <wp:extent cx="4743450" cy="3162300"/>
            <wp:effectExtent l="0" t="0" r="6350" b="0"/>
            <wp:docPr id="1311839552" name="Picture 3" descr="A picture containing text, line,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39552" name="Picture 3" descr="A picture containing text, line, diagram, paralle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4598" cy="3169732"/>
                    </a:xfrm>
                    <a:prstGeom prst="rect">
                      <a:avLst/>
                    </a:prstGeom>
                    <a:noFill/>
                    <a:ln>
                      <a:noFill/>
                    </a:ln>
                  </pic:spPr>
                </pic:pic>
              </a:graphicData>
            </a:graphic>
          </wp:inline>
        </w:drawing>
      </w:r>
    </w:p>
    <w:p w14:paraId="6481F357" w14:textId="77777777" w:rsidR="006D0F40" w:rsidRPr="009C61D1" w:rsidRDefault="006D0F40" w:rsidP="009C61D1">
      <w:pPr>
        <w:pStyle w:val="NoSpacing"/>
        <w:rPr>
          <w:i/>
          <w:iCs/>
          <w:lang w:val="en-US"/>
        </w:rPr>
      </w:pPr>
      <w:r w:rsidRPr="009C61D1">
        <w:rPr>
          <w:i/>
          <w:iCs/>
        </w:rPr>
        <w:t>Note: Scatterplot of bilateral trade volume (</w:t>
      </w:r>
      <w:r w:rsidRPr="009C61D1">
        <w:rPr>
          <w:i/>
          <w:iCs/>
          <w:color w:val="000000"/>
          <w:lang w:val="en-US"/>
        </w:rPr>
        <w:t>total value of exports plus imports in US dollars</w:t>
      </w:r>
      <w:r w:rsidRPr="009C61D1">
        <w:rPr>
          <w:i/>
          <w:iCs/>
        </w:rPr>
        <w:t>) and number of business visas, log-transformed mean annual values for 2011-2019. Source: SEM and Harvard Growth Lab.</w:t>
      </w:r>
    </w:p>
    <w:p w14:paraId="68613010" w14:textId="77777777" w:rsidR="006D0F40" w:rsidRPr="00A33519" w:rsidRDefault="006D0F40" w:rsidP="006D0F40">
      <w:pPr>
        <w:rPr>
          <w:lang w:val="en-US"/>
        </w:rPr>
      </w:pPr>
    </w:p>
    <w:p w14:paraId="6B287D8D" w14:textId="77777777" w:rsidR="00D75FBB" w:rsidRPr="00A33519" w:rsidRDefault="00D75FBB" w:rsidP="006D0F40">
      <w:pPr>
        <w:rPr>
          <w:lang w:val="en-US"/>
        </w:rPr>
      </w:pPr>
    </w:p>
    <w:p w14:paraId="737DBF62" w14:textId="7F8AD5B3" w:rsidR="006D0F40" w:rsidRPr="00A33519" w:rsidRDefault="006D0F40" w:rsidP="00B21959">
      <w:pPr>
        <w:pStyle w:val="Heading2"/>
        <w:jc w:val="center"/>
        <w:rPr>
          <w:rFonts w:ascii="Times New Roman" w:hAnsi="Times New Roman" w:cs="Times New Roman"/>
          <w:noProof/>
          <w:sz w:val="24"/>
          <w:szCs w:val="24"/>
        </w:rPr>
      </w:pPr>
      <w:bookmarkStart w:id="9" w:name="_Toc203643428"/>
      <w:r w:rsidRPr="00A33519">
        <w:rPr>
          <w:rFonts w:ascii="Times New Roman" w:hAnsi="Times New Roman" w:cs="Times New Roman"/>
          <w:sz w:val="24"/>
          <w:szCs w:val="24"/>
        </w:rPr>
        <w:t>Figure A</w:t>
      </w:r>
      <w:r w:rsidR="00532958" w:rsidRPr="00A33519">
        <w:rPr>
          <w:rFonts w:ascii="Times New Roman" w:hAnsi="Times New Roman" w:cs="Times New Roman"/>
          <w:sz w:val="24"/>
          <w:szCs w:val="24"/>
        </w:rPr>
        <w:t>6</w:t>
      </w:r>
      <w:r w:rsidRPr="00A33519">
        <w:rPr>
          <w:rFonts w:ascii="Times New Roman" w:hAnsi="Times New Roman" w:cs="Times New Roman"/>
          <w:sz w:val="24"/>
          <w:szCs w:val="24"/>
        </w:rPr>
        <w:t>: Outward FDI and short-stay business visas</w:t>
      </w:r>
      <w:bookmarkEnd w:id="9"/>
    </w:p>
    <w:p w14:paraId="3A24102F" w14:textId="77777777" w:rsidR="006D0F40" w:rsidRPr="00A33519" w:rsidRDefault="006D0F40" w:rsidP="006D0F40">
      <w:pPr>
        <w:rPr>
          <w:lang w:val="en-US"/>
        </w:rPr>
      </w:pPr>
      <w:r w:rsidRPr="00A33519">
        <w:rPr>
          <w:noProof/>
          <w:lang w:val="fr-CH" w:eastAsia="fr-CH"/>
        </w:rPr>
        <w:drawing>
          <wp:inline distT="0" distB="0" distL="0" distR="0" wp14:anchorId="441B18F6" wp14:editId="28870CC4">
            <wp:extent cx="4741200" cy="3160800"/>
            <wp:effectExtent l="0" t="0" r="0" b="1905"/>
            <wp:docPr id="810108468" name="Picture 4"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08468" name="Picture 4" descr="A picture containing text, line, diagram, plo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1200" cy="3160800"/>
                    </a:xfrm>
                    <a:prstGeom prst="rect">
                      <a:avLst/>
                    </a:prstGeom>
                    <a:noFill/>
                    <a:ln>
                      <a:noFill/>
                    </a:ln>
                  </pic:spPr>
                </pic:pic>
              </a:graphicData>
            </a:graphic>
          </wp:inline>
        </w:drawing>
      </w:r>
    </w:p>
    <w:p w14:paraId="148D9F0A" w14:textId="77777777" w:rsidR="006D0F40" w:rsidRPr="009C61D1" w:rsidRDefault="006D0F40" w:rsidP="009C61D1">
      <w:pPr>
        <w:pStyle w:val="NoSpacing"/>
        <w:rPr>
          <w:i/>
          <w:iCs/>
        </w:rPr>
      </w:pPr>
      <w:r w:rsidRPr="009C61D1">
        <w:rPr>
          <w:i/>
          <w:iCs/>
        </w:rPr>
        <w:t>Note: Scatterplot of outward FDI (</w:t>
      </w:r>
      <w:r w:rsidRPr="009C61D1">
        <w:rPr>
          <w:i/>
          <w:iCs/>
          <w:color w:val="000000"/>
          <w:lang w:val="en-US"/>
        </w:rPr>
        <w:t>in US dollars</w:t>
      </w:r>
      <w:r w:rsidRPr="009C61D1">
        <w:rPr>
          <w:i/>
          <w:iCs/>
        </w:rPr>
        <w:t>) and number of business visas, log-transformed mean annual values for 2011-2019. Source: SEM and Eurostat.</w:t>
      </w:r>
    </w:p>
    <w:p w14:paraId="53CBAB64" w14:textId="6F021A1C" w:rsidR="00274001" w:rsidRPr="00A33519" w:rsidRDefault="00274001" w:rsidP="00B21959">
      <w:pPr>
        <w:pStyle w:val="Heading2"/>
        <w:jc w:val="center"/>
        <w:rPr>
          <w:rFonts w:ascii="Times New Roman" w:hAnsi="Times New Roman" w:cs="Times New Roman"/>
          <w:noProof/>
          <w:sz w:val="24"/>
          <w:szCs w:val="24"/>
        </w:rPr>
      </w:pPr>
      <w:bookmarkStart w:id="10" w:name="_Toc203643429"/>
      <w:r w:rsidRPr="00A33519">
        <w:rPr>
          <w:rFonts w:ascii="Times New Roman" w:hAnsi="Times New Roman" w:cs="Times New Roman"/>
          <w:sz w:val="24"/>
          <w:szCs w:val="24"/>
          <w:lang w:val="en-US"/>
        </w:rPr>
        <w:lastRenderedPageBreak/>
        <w:t>Figure A</w:t>
      </w:r>
      <w:r w:rsidR="00532958" w:rsidRPr="00A33519">
        <w:rPr>
          <w:rFonts w:ascii="Times New Roman" w:hAnsi="Times New Roman" w:cs="Times New Roman"/>
          <w:sz w:val="24"/>
          <w:szCs w:val="24"/>
          <w:lang w:val="en-US"/>
        </w:rPr>
        <w:t>7</w:t>
      </w:r>
      <w:r w:rsidRPr="00A33519">
        <w:rPr>
          <w:rFonts w:ascii="Times New Roman" w:hAnsi="Times New Roman" w:cs="Times New Roman"/>
          <w:sz w:val="24"/>
          <w:szCs w:val="24"/>
          <w:lang w:val="en-US"/>
        </w:rPr>
        <w:t xml:space="preserve">: </w:t>
      </w:r>
      <w:r w:rsidRPr="00A33519">
        <w:rPr>
          <w:rFonts w:ascii="Times New Roman" w:hAnsi="Times New Roman" w:cs="Times New Roman"/>
          <w:sz w:val="24"/>
          <w:szCs w:val="24"/>
        </w:rPr>
        <w:t>Swiss multinational staff and posted workers in Switzerland</w:t>
      </w:r>
      <w:bookmarkEnd w:id="10"/>
    </w:p>
    <w:p w14:paraId="477B0E31" w14:textId="77777777" w:rsidR="00274001" w:rsidRPr="00A33519" w:rsidRDefault="00274001" w:rsidP="00274001">
      <w:pPr>
        <w:contextualSpacing/>
        <w:jc w:val="center"/>
      </w:pPr>
      <w:r w:rsidRPr="00A33519">
        <w:rPr>
          <w:noProof/>
          <w:lang w:val="fr-CH" w:eastAsia="fr-CH"/>
        </w:rPr>
        <w:drawing>
          <wp:inline distT="0" distB="0" distL="0" distR="0" wp14:anchorId="656C21FF" wp14:editId="3875A3B1">
            <wp:extent cx="4741199" cy="3160800"/>
            <wp:effectExtent l="0" t="0" r="0" b="1905"/>
            <wp:docPr id="1165295841" name="Picture 1165295841" descr="A graph of the company's grow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95841" name="Picture 1165295841" descr="A graph of the company's growth&#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741199" cy="3160800"/>
                    </a:xfrm>
                    <a:prstGeom prst="rect">
                      <a:avLst/>
                    </a:prstGeom>
                  </pic:spPr>
                </pic:pic>
              </a:graphicData>
            </a:graphic>
          </wp:inline>
        </w:drawing>
      </w:r>
    </w:p>
    <w:p w14:paraId="56DC5919" w14:textId="77777777" w:rsidR="00274001" w:rsidRPr="009C61D1" w:rsidRDefault="00274001" w:rsidP="009C61D1">
      <w:pPr>
        <w:pStyle w:val="NoSpacing"/>
        <w:rPr>
          <w:i/>
          <w:iCs/>
        </w:rPr>
      </w:pPr>
      <w:r w:rsidRPr="009C61D1">
        <w:rPr>
          <w:i/>
          <w:iCs/>
        </w:rPr>
        <w:t xml:space="preserve">Note: Scatterplot </w:t>
      </w:r>
      <w:r w:rsidRPr="009C61D1">
        <w:rPr>
          <w:i/>
          <w:iCs/>
          <w:color w:val="000000"/>
          <w:lang w:val="en-US"/>
        </w:rPr>
        <w:t xml:space="preserve">of number of people employed in the foreign branches of companies headquartered in Switzerland in each sending country </w:t>
      </w:r>
      <w:r w:rsidRPr="009C61D1">
        <w:rPr>
          <w:i/>
          <w:iCs/>
        </w:rPr>
        <w:t>and number of posted workers from that country, mean (log-transformed) annual values for 2015-2019. Source: STATPOP and Swiss National Bank.</w:t>
      </w:r>
    </w:p>
    <w:p w14:paraId="5E52F21E" w14:textId="77777777" w:rsidR="00274001" w:rsidRPr="00A33519" w:rsidRDefault="00274001" w:rsidP="00274001">
      <w:pPr>
        <w:rPr>
          <w:i/>
          <w:iCs/>
          <w:color w:val="231F20"/>
        </w:rPr>
      </w:pPr>
    </w:p>
    <w:p w14:paraId="2F1F412A" w14:textId="191D6E85" w:rsidR="00274001" w:rsidRPr="00A33519" w:rsidRDefault="00274001" w:rsidP="00B21959">
      <w:pPr>
        <w:pStyle w:val="Heading2"/>
        <w:jc w:val="center"/>
        <w:rPr>
          <w:rFonts w:ascii="Times New Roman" w:hAnsi="Times New Roman" w:cs="Times New Roman"/>
          <w:noProof/>
          <w:sz w:val="24"/>
          <w:szCs w:val="24"/>
        </w:rPr>
      </w:pPr>
      <w:bookmarkStart w:id="11" w:name="_Toc203643430"/>
      <w:r w:rsidRPr="00A33519">
        <w:rPr>
          <w:rFonts w:ascii="Times New Roman" w:hAnsi="Times New Roman" w:cs="Times New Roman"/>
          <w:sz w:val="24"/>
          <w:szCs w:val="24"/>
          <w:lang w:val="en-US"/>
        </w:rPr>
        <w:t>Figure A</w:t>
      </w:r>
      <w:r w:rsidR="00532958" w:rsidRPr="00A33519">
        <w:rPr>
          <w:rFonts w:ascii="Times New Roman" w:hAnsi="Times New Roman" w:cs="Times New Roman"/>
          <w:sz w:val="24"/>
          <w:szCs w:val="24"/>
          <w:lang w:val="en-US"/>
        </w:rPr>
        <w:t>8</w:t>
      </w:r>
      <w:r w:rsidRPr="00A33519">
        <w:rPr>
          <w:rFonts w:ascii="Times New Roman" w:hAnsi="Times New Roman" w:cs="Times New Roman"/>
          <w:sz w:val="24"/>
          <w:szCs w:val="24"/>
          <w:lang w:val="en-US"/>
        </w:rPr>
        <w:t xml:space="preserve">: </w:t>
      </w:r>
      <w:r w:rsidRPr="00A33519">
        <w:rPr>
          <w:rFonts w:ascii="Times New Roman" w:hAnsi="Times New Roman" w:cs="Times New Roman"/>
          <w:sz w:val="24"/>
          <w:szCs w:val="24"/>
        </w:rPr>
        <w:t>Foreign multinational staff and posted workers in Switzerland</w:t>
      </w:r>
      <w:bookmarkEnd w:id="11"/>
    </w:p>
    <w:p w14:paraId="5D13C10C" w14:textId="77777777" w:rsidR="00274001" w:rsidRPr="00A33519" w:rsidRDefault="00274001" w:rsidP="00274001">
      <w:pPr>
        <w:jc w:val="center"/>
      </w:pPr>
      <w:r w:rsidRPr="00A33519">
        <w:rPr>
          <w:noProof/>
          <w:lang w:val="fr-CH" w:eastAsia="fr-CH"/>
        </w:rPr>
        <w:drawing>
          <wp:inline distT="0" distB="0" distL="0" distR="0" wp14:anchorId="27D5C168" wp14:editId="1893644A">
            <wp:extent cx="4741200" cy="3160800"/>
            <wp:effectExtent l="0" t="0" r="0" b="1905"/>
            <wp:docPr id="1590135324" name="Picture 1590135324" descr="A graph of a graph showing the growth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35324" name="Picture 1590135324" descr="A graph of a graph showing the growth of a company&#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4741200" cy="3160800"/>
                    </a:xfrm>
                    <a:prstGeom prst="rect">
                      <a:avLst/>
                    </a:prstGeom>
                  </pic:spPr>
                </pic:pic>
              </a:graphicData>
            </a:graphic>
          </wp:inline>
        </w:drawing>
      </w:r>
    </w:p>
    <w:p w14:paraId="59E1CC90" w14:textId="77777777" w:rsidR="00274001" w:rsidRPr="009C61D1" w:rsidRDefault="00274001" w:rsidP="009C61D1">
      <w:pPr>
        <w:pStyle w:val="NoSpacing"/>
        <w:rPr>
          <w:i/>
          <w:iCs/>
          <w:noProof/>
        </w:rPr>
      </w:pPr>
      <w:r w:rsidRPr="009C61D1">
        <w:rPr>
          <w:i/>
          <w:iCs/>
          <w:color w:val="000000"/>
          <w:lang w:val="en-US"/>
        </w:rPr>
        <w:t xml:space="preserve">Note: Scatterplot of number of people employed in the Swiss branches of companies headquartered in each sending country </w:t>
      </w:r>
      <w:r w:rsidRPr="009C61D1">
        <w:rPr>
          <w:i/>
          <w:iCs/>
        </w:rPr>
        <w:t>and number of posted workers from that country, mean (log-transformed) annual values for 2015-2019. Source: STATPOP and Federal Statistics Office.</w:t>
      </w:r>
    </w:p>
    <w:p w14:paraId="76F901CC" w14:textId="534E2C22" w:rsidR="00721597" w:rsidRPr="00A33519" w:rsidRDefault="00721597" w:rsidP="00B21959">
      <w:pPr>
        <w:pStyle w:val="Heading2"/>
        <w:jc w:val="center"/>
        <w:rPr>
          <w:rFonts w:ascii="Times New Roman" w:hAnsi="Times New Roman" w:cs="Times New Roman"/>
          <w:noProof/>
          <w:sz w:val="24"/>
          <w:szCs w:val="24"/>
        </w:rPr>
      </w:pPr>
      <w:bookmarkStart w:id="12" w:name="_Toc203643431"/>
      <w:r w:rsidRPr="00A33519">
        <w:rPr>
          <w:rFonts w:ascii="Times New Roman" w:hAnsi="Times New Roman" w:cs="Times New Roman"/>
          <w:sz w:val="24"/>
          <w:szCs w:val="24"/>
          <w:lang w:val="en-US"/>
        </w:rPr>
        <w:lastRenderedPageBreak/>
        <w:t>Figure A</w:t>
      </w:r>
      <w:r w:rsidR="00532958" w:rsidRPr="00A33519">
        <w:rPr>
          <w:rFonts w:ascii="Times New Roman" w:hAnsi="Times New Roman" w:cs="Times New Roman"/>
          <w:sz w:val="24"/>
          <w:szCs w:val="24"/>
          <w:lang w:val="en-US"/>
        </w:rPr>
        <w:t>9</w:t>
      </w:r>
      <w:r w:rsidRPr="00A33519">
        <w:rPr>
          <w:rFonts w:ascii="Times New Roman" w:hAnsi="Times New Roman" w:cs="Times New Roman"/>
          <w:sz w:val="24"/>
          <w:szCs w:val="24"/>
          <w:lang w:val="en-US"/>
        </w:rPr>
        <w:t xml:space="preserve">: </w:t>
      </w:r>
      <w:r w:rsidRPr="00A33519">
        <w:rPr>
          <w:rFonts w:ascii="Times New Roman" w:hAnsi="Times New Roman" w:cs="Times New Roman"/>
          <w:sz w:val="24"/>
          <w:szCs w:val="24"/>
        </w:rPr>
        <w:t>Swiss multinational presence and business visas</w:t>
      </w:r>
      <w:bookmarkEnd w:id="12"/>
    </w:p>
    <w:p w14:paraId="49C6DD1B" w14:textId="77777777" w:rsidR="00721597" w:rsidRPr="00A33519" w:rsidRDefault="00721597" w:rsidP="00721597">
      <w:pPr>
        <w:rPr>
          <w:lang w:val="en-US"/>
        </w:rPr>
      </w:pPr>
      <w:r w:rsidRPr="00A33519">
        <w:rPr>
          <w:noProof/>
          <w:lang w:val="fr-CH" w:eastAsia="fr-CH"/>
        </w:rPr>
        <w:drawing>
          <wp:inline distT="0" distB="0" distL="0" distR="0" wp14:anchorId="173BEE72" wp14:editId="534D6D11">
            <wp:extent cx="4741200" cy="3160800"/>
            <wp:effectExtent l="0" t="0" r="0" b="1905"/>
            <wp:docPr id="2067026437" name="Picture 5" descr="A graph showing the number of foreign branches of swiss compani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26437" name="Picture 5" descr="A graph showing the number of foreign branches of swiss companies&#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1200" cy="3160800"/>
                    </a:xfrm>
                    <a:prstGeom prst="rect">
                      <a:avLst/>
                    </a:prstGeom>
                    <a:noFill/>
                    <a:ln>
                      <a:noFill/>
                    </a:ln>
                  </pic:spPr>
                </pic:pic>
              </a:graphicData>
            </a:graphic>
          </wp:inline>
        </w:drawing>
      </w:r>
    </w:p>
    <w:p w14:paraId="6D1D2128" w14:textId="0F26B832" w:rsidR="00721597" w:rsidRPr="00E020D8" w:rsidRDefault="00721597" w:rsidP="00E020D8">
      <w:pPr>
        <w:pStyle w:val="NoSpacing"/>
        <w:rPr>
          <w:i/>
          <w:iCs/>
        </w:rPr>
      </w:pPr>
      <w:r w:rsidRPr="00E020D8">
        <w:rPr>
          <w:i/>
          <w:iCs/>
          <w:noProof/>
        </w:rPr>
        <w:t xml:space="preserve">Note: Scatterplot of </w:t>
      </w:r>
      <w:r w:rsidR="004B08D4" w:rsidRPr="00E020D8">
        <w:rPr>
          <w:i/>
          <w:iCs/>
          <w:noProof/>
        </w:rPr>
        <w:t xml:space="preserve">the </w:t>
      </w:r>
      <w:r w:rsidRPr="00E020D8">
        <w:rPr>
          <w:i/>
          <w:iCs/>
          <w:noProof/>
        </w:rPr>
        <w:t>n</w:t>
      </w:r>
      <w:proofErr w:type="spellStart"/>
      <w:r w:rsidRPr="00E020D8">
        <w:rPr>
          <w:i/>
          <w:iCs/>
          <w:color w:val="000000"/>
          <w:lang w:val="en-US"/>
        </w:rPr>
        <w:t>umber</w:t>
      </w:r>
      <w:proofErr w:type="spellEnd"/>
      <w:r w:rsidRPr="00E020D8">
        <w:rPr>
          <w:i/>
          <w:iCs/>
          <w:color w:val="000000"/>
          <w:lang w:val="en-US"/>
        </w:rPr>
        <w:t xml:space="preserve"> of branches of companies headquartered in Switzerland in each sending country </w:t>
      </w:r>
      <w:r w:rsidRPr="00E020D8">
        <w:rPr>
          <w:i/>
          <w:iCs/>
        </w:rPr>
        <w:t xml:space="preserve">and </w:t>
      </w:r>
      <w:r w:rsidR="004B08D4" w:rsidRPr="00E020D8">
        <w:rPr>
          <w:i/>
          <w:iCs/>
        </w:rPr>
        <w:t xml:space="preserve">the </w:t>
      </w:r>
      <w:r w:rsidRPr="00E020D8">
        <w:rPr>
          <w:i/>
          <w:iCs/>
        </w:rPr>
        <w:t>number of business visas granted in that country, log-transformed mean annual values for 2011-2019. Source: SEM and Swiss National Bank.</w:t>
      </w:r>
    </w:p>
    <w:p w14:paraId="118DFF42" w14:textId="77777777" w:rsidR="00721597" w:rsidRPr="00A33519" w:rsidRDefault="00721597" w:rsidP="00721597">
      <w:pPr>
        <w:rPr>
          <w:lang w:val="en-US"/>
        </w:rPr>
      </w:pPr>
    </w:p>
    <w:p w14:paraId="0F86470B" w14:textId="24A7D48F" w:rsidR="00721597" w:rsidRPr="00A33519" w:rsidRDefault="00721597" w:rsidP="00B21959">
      <w:pPr>
        <w:pStyle w:val="Heading2"/>
        <w:jc w:val="center"/>
        <w:rPr>
          <w:rFonts w:ascii="Times New Roman" w:hAnsi="Times New Roman" w:cs="Times New Roman"/>
          <w:noProof/>
          <w:sz w:val="24"/>
          <w:szCs w:val="24"/>
        </w:rPr>
      </w:pPr>
      <w:bookmarkStart w:id="13" w:name="_Toc203643432"/>
      <w:r w:rsidRPr="00A33519">
        <w:rPr>
          <w:rFonts w:ascii="Times New Roman" w:hAnsi="Times New Roman" w:cs="Times New Roman"/>
          <w:sz w:val="24"/>
          <w:szCs w:val="24"/>
          <w:lang w:val="en-US"/>
        </w:rPr>
        <w:t>Figure A</w:t>
      </w:r>
      <w:r w:rsidR="00532958" w:rsidRPr="00A33519">
        <w:rPr>
          <w:rFonts w:ascii="Times New Roman" w:hAnsi="Times New Roman" w:cs="Times New Roman"/>
          <w:sz w:val="24"/>
          <w:szCs w:val="24"/>
          <w:lang w:val="en-US"/>
        </w:rPr>
        <w:t>10</w:t>
      </w:r>
      <w:r w:rsidRPr="00A33519">
        <w:rPr>
          <w:rFonts w:ascii="Times New Roman" w:hAnsi="Times New Roman" w:cs="Times New Roman"/>
          <w:sz w:val="24"/>
          <w:szCs w:val="24"/>
          <w:lang w:val="en-US"/>
        </w:rPr>
        <w:t xml:space="preserve">: </w:t>
      </w:r>
      <w:r w:rsidRPr="00A33519">
        <w:rPr>
          <w:rFonts w:ascii="Times New Roman" w:hAnsi="Times New Roman" w:cs="Times New Roman"/>
          <w:sz w:val="24"/>
          <w:szCs w:val="24"/>
        </w:rPr>
        <w:t>Foreign multinational presence and business visas</w:t>
      </w:r>
      <w:bookmarkEnd w:id="13"/>
    </w:p>
    <w:p w14:paraId="2D603016" w14:textId="77777777" w:rsidR="00721597" w:rsidRPr="00A33519" w:rsidRDefault="00721597" w:rsidP="00721597">
      <w:pPr>
        <w:rPr>
          <w:lang w:val="en-US"/>
        </w:rPr>
      </w:pPr>
      <w:r w:rsidRPr="00A33519">
        <w:rPr>
          <w:noProof/>
          <w:lang w:val="fr-CH" w:eastAsia="fr-CH"/>
        </w:rPr>
        <w:drawing>
          <wp:inline distT="0" distB="0" distL="0" distR="0" wp14:anchorId="6E57EF4D" wp14:editId="015E02C1">
            <wp:extent cx="4741200" cy="3160800"/>
            <wp:effectExtent l="0" t="0" r="0" b="1905"/>
            <wp:docPr id="1669549123" name="Picture 6" descr="A graph showing the number of branches of country compani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9123" name="Picture 6" descr="A graph showing the number of branches of country companies&#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1200" cy="3160800"/>
                    </a:xfrm>
                    <a:prstGeom prst="rect">
                      <a:avLst/>
                    </a:prstGeom>
                    <a:noFill/>
                    <a:ln>
                      <a:noFill/>
                    </a:ln>
                  </pic:spPr>
                </pic:pic>
              </a:graphicData>
            </a:graphic>
          </wp:inline>
        </w:drawing>
      </w:r>
    </w:p>
    <w:p w14:paraId="5E219395" w14:textId="1E01E809" w:rsidR="00721597" w:rsidRPr="00E020D8" w:rsidRDefault="00721597" w:rsidP="00E020D8">
      <w:pPr>
        <w:pStyle w:val="NoSpacing"/>
        <w:rPr>
          <w:i/>
          <w:iCs/>
        </w:rPr>
      </w:pPr>
      <w:r w:rsidRPr="00E020D8">
        <w:rPr>
          <w:i/>
          <w:iCs/>
          <w:color w:val="000000"/>
        </w:rPr>
        <w:t>Note</w:t>
      </w:r>
      <w:r w:rsidRPr="00E020D8">
        <w:rPr>
          <w:i/>
          <w:iCs/>
          <w:color w:val="000000"/>
          <w:lang w:val="en-US"/>
        </w:rPr>
        <w:t xml:space="preserve">: Scatterplot of </w:t>
      </w:r>
      <w:r w:rsidR="004B08D4" w:rsidRPr="00E020D8">
        <w:rPr>
          <w:i/>
          <w:iCs/>
          <w:color w:val="000000"/>
          <w:lang w:val="en-US"/>
        </w:rPr>
        <w:t xml:space="preserve">the </w:t>
      </w:r>
      <w:r w:rsidRPr="00E020D8">
        <w:rPr>
          <w:i/>
          <w:iCs/>
          <w:color w:val="000000"/>
          <w:lang w:val="en-US"/>
        </w:rPr>
        <w:t xml:space="preserve">number of Swiss branches of companies headquartered in each sending country </w:t>
      </w:r>
      <w:r w:rsidRPr="00E020D8">
        <w:rPr>
          <w:i/>
          <w:iCs/>
        </w:rPr>
        <w:t xml:space="preserve">and </w:t>
      </w:r>
      <w:r w:rsidR="004B08D4" w:rsidRPr="00E020D8">
        <w:rPr>
          <w:i/>
          <w:iCs/>
        </w:rPr>
        <w:t xml:space="preserve">the </w:t>
      </w:r>
      <w:r w:rsidRPr="00E020D8">
        <w:rPr>
          <w:i/>
          <w:iCs/>
        </w:rPr>
        <w:t>number of business visas granted in that country, log-transformed mean annual values for 2011-2019. Source: SEM and Federal Statistics Office.</w:t>
      </w:r>
    </w:p>
    <w:p w14:paraId="107C0965" w14:textId="674483A2" w:rsidR="00721597" w:rsidRPr="00A33519" w:rsidRDefault="00721597" w:rsidP="00B21959">
      <w:pPr>
        <w:pStyle w:val="Heading2"/>
        <w:jc w:val="center"/>
        <w:rPr>
          <w:rFonts w:ascii="Times New Roman" w:hAnsi="Times New Roman" w:cs="Times New Roman"/>
          <w:noProof/>
          <w:sz w:val="24"/>
          <w:szCs w:val="24"/>
        </w:rPr>
      </w:pPr>
      <w:bookmarkStart w:id="14" w:name="_Toc203643433"/>
      <w:r w:rsidRPr="00A33519">
        <w:rPr>
          <w:rFonts w:ascii="Times New Roman" w:hAnsi="Times New Roman" w:cs="Times New Roman"/>
          <w:sz w:val="24"/>
          <w:szCs w:val="24"/>
          <w:lang w:val="en-US"/>
        </w:rPr>
        <w:lastRenderedPageBreak/>
        <w:t>Figure A1</w:t>
      </w:r>
      <w:r w:rsidR="00532958" w:rsidRPr="00A33519">
        <w:rPr>
          <w:rFonts w:ascii="Times New Roman" w:hAnsi="Times New Roman" w:cs="Times New Roman"/>
          <w:sz w:val="24"/>
          <w:szCs w:val="24"/>
          <w:lang w:val="en-US"/>
        </w:rPr>
        <w:t>1</w:t>
      </w:r>
      <w:r w:rsidRPr="00A33519">
        <w:rPr>
          <w:rFonts w:ascii="Times New Roman" w:hAnsi="Times New Roman" w:cs="Times New Roman"/>
          <w:sz w:val="24"/>
          <w:szCs w:val="24"/>
          <w:lang w:val="en-US"/>
        </w:rPr>
        <w:t xml:space="preserve">: </w:t>
      </w:r>
      <w:r w:rsidRPr="00A33519">
        <w:rPr>
          <w:rFonts w:ascii="Times New Roman" w:hAnsi="Times New Roman" w:cs="Times New Roman"/>
          <w:sz w:val="24"/>
          <w:szCs w:val="24"/>
        </w:rPr>
        <w:t>Swiss multinational staff and business visas</w:t>
      </w:r>
      <w:bookmarkEnd w:id="14"/>
    </w:p>
    <w:p w14:paraId="01812AAE" w14:textId="77777777" w:rsidR="00721597" w:rsidRPr="00A33519" w:rsidRDefault="00721597" w:rsidP="00721597">
      <w:pPr>
        <w:rPr>
          <w:lang w:val="en-US"/>
        </w:rPr>
      </w:pPr>
      <w:r w:rsidRPr="00A33519">
        <w:rPr>
          <w:noProof/>
          <w:lang w:val="fr-CH" w:eastAsia="fr-CH"/>
        </w:rPr>
        <w:drawing>
          <wp:inline distT="0" distB="0" distL="0" distR="0" wp14:anchorId="74CF71EC" wp14:editId="364F3D07">
            <wp:extent cx="4741200" cy="3160800"/>
            <wp:effectExtent l="0" t="0" r="0" b="1905"/>
            <wp:docPr id="229128512" name="Picture 7"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28512" name="Picture 7" descr="A picture containing text, line, diagram, plo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1200" cy="3160800"/>
                    </a:xfrm>
                    <a:prstGeom prst="rect">
                      <a:avLst/>
                    </a:prstGeom>
                    <a:noFill/>
                    <a:ln>
                      <a:noFill/>
                    </a:ln>
                  </pic:spPr>
                </pic:pic>
              </a:graphicData>
            </a:graphic>
          </wp:inline>
        </w:drawing>
      </w:r>
    </w:p>
    <w:p w14:paraId="534F1786" w14:textId="77777777" w:rsidR="00721597" w:rsidRPr="00E020D8" w:rsidRDefault="00721597" w:rsidP="00E020D8">
      <w:pPr>
        <w:pStyle w:val="NoSpacing"/>
        <w:rPr>
          <w:i/>
          <w:iCs/>
        </w:rPr>
      </w:pPr>
      <w:r w:rsidRPr="00E020D8">
        <w:rPr>
          <w:i/>
          <w:iCs/>
        </w:rPr>
        <w:t xml:space="preserve">Note: Scatterplot </w:t>
      </w:r>
      <w:r w:rsidRPr="00E020D8">
        <w:rPr>
          <w:i/>
          <w:iCs/>
          <w:color w:val="000000"/>
          <w:lang w:val="en-US"/>
        </w:rPr>
        <w:t xml:space="preserve">of number of people employed in the foreign branches of companies headquartered in Switzerland in each sending country </w:t>
      </w:r>
      <w:r w:rsidRPr="00E020D8">
        <w:rPr>
          <w:i/>
          <w:iCs/>
        </w:rPr>
        <w:t>and number of business visas granted in that country, log-transformed mean annual values for 2011-2019. Source: SEM and Swiss National Bank.</w:t>
      </w:r>
    </w:p>
    <w:p w14:paraId="1C464002" w14:textId="77777777" w:rsidR="00721597" w:rsidRPr="00A33519" w:rsidRDefault="00721597" w:rsidP="00721597">
      <w:pPr>
        <w:rPr>
          <w:i/>
          <w:iCs/>
          <w:color w:val="231F20"/>
        </w:rPr>
      </w:pPr>
    </w:p>
    <w:p w14:paraId="4E1240E0" w14:textId="626FA141" w:rsidR="00721597" w:rsidRPr="00A33519" w:rsidRDefault="00721597" w:rsidP="00B21959">
      <w:pPr>
        <w:pStyle w:val="Heading2"/>
        <w:jc w:val="center"/>
        <w:rPr>
          <w:rFonts w:ascii="Times New Roman" w:hAnsi="Times New Roman" w:cs="Times New Roman"/>
          <w:noProof/>
          <w:sz w:val="24"/>
          <w:szCs w:val="24"/>
        </w:rPr>
      </w:pPr>
      <w:bookmarkStart w:id="15" w:name="_Toc203643434"/>
      <w:r w:rsidRPr="00A33519">
        <w:rPr>
          <w:rFonts w:ascii="Times New Roman" w:hAnsi="Times New Roman" w:cs="Times New Roman"/>
          <w:sz w:val="24"/>
          <w:szCs w:val="24"/>
          <w:lang w:val="en-US"/>
        </w:rPr>
        <w:t>Figure A1</w:t>
      </w:r>
      <w:r w:rsidR="00532958" w:rsidRPr="00A33519">
        <w:rPr>
          <w:rFonts w:ascii="Times New Roman" w:hAnsi="Times New Roman" w:cs="Times New Roman"/>
          <w:sz w:val="24"/>
          <w:szCs w:val="24"/>
          <w:lang w:val="en-US"/>
        </w:rPr>
        <w:t>2</w:t>
      </w:r>
      <w:r w:rsidRPr="00A33519">
        <w:rPr>
          <w:rFonts w:ascii="Times New Roman" w:hAnsi="Times New Roman" w:cs="Times New Roman"/>
          <w:sz w:val="24"/>
          <w:szCs w:val="24"/>
          <w:lang w:val="en-US"/>
        </w:rPr>
        <w:t xml:space="preserve">: </w:t>
      </w:r>
      <w:r w:rsidRPr="00A33519">
        <w:rPr>
          <w:rFonts w:ascii="Times New Roman" w:hAnsi="Times New Roman" w:cs="Times New Roman"/>
          <w:sz w:val="24"/>
          <w:szCs w:val="24"/>
        </w:rPr>
        <w:t>Foreign multinational staff and business visas</w:t>
      </w:r>
      <w:bookmarkEnd w:id="15"/>
    </w:p>
    <w:p w14:paraId="2D4FBB66" w14:textId="77777777" w:rsidR="00721597" w:rsidRPr="00A33519" w:rsidRDefault="00721597" w:rsidP="00721597">
      <w:pPr>
        <w:rPr>
          <w:lang w:val="en-US"/>
        </w:rPr>
      </w:pPr>
      <w:r w:rsidRPr="00A33519">
        <w:rPr>
          <w:noProof/>
          <w:lang w:val="fr-CH" w:eastAsia="fr-CH"/>
        </w:rPr>
        <w:drawing>
          <wp:inline distT="0" distB="0" distL="0" distR="0" wp14:anchorId="54AF7896" wp14:editId="3E16FA9E">
            <wp:extent cx="4741200" cy="3160800"/>
            <wp:effectExtent l="0" t="0" r="0" b="1905"/>
            <wp:docPr id="1423442286" name="Picture 8" descr="A picture containing text, line, diagram,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42286" name="Picture 8" descr="A picture containing text, line, diagram, numb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41200" cy="3160800"/>
                    </a:xfrm>
                    <a:prstGeom prst="rect">
                      <a:avLst/>
                    </a:prstGeom>
                    <a:noFill/>
                    <a:ln>
                      <a:noFill/>
                    </a:ln>
                  </pic:spPr>
                </pic:pic>
              </a:graphicData>
            </a:graphic>
          </wp:inline>
        </w:drawing>
      </w:r>
    </w:p>
    <w:p w14:paraId="66D512B7" w14:textId="344DF9F6" w:rsidR="00721597" w:rsidRPr="00E020D8" w:rsidRDefault="00721597" w:rsidP="00E020D8">
      <w:pPr>
        <w:pStyle w:val="NoSpacing"/>
        <w:rPr>
          <w:i/>
          <w:iCs/>
        </w:rPr>
      </w:pPr>
      <w:r w:rsidRPr="00E020D8">
        <w:rPr>
          <w:i/>
          <w:iCs/>
          <w:color w:val="000000"/>
          <w:lang w:val="en-US"/>
        </w:rPr>
        <w:t xml:space="preserve">Note: Scatterplot of </w:t>
      </w:r>
      <w:r w:rsidR="004B08D4" w:rsidRPr="00E020D8">
        <w:rPr>
          <w:i/>
          <w:iCs/>
          <w:color w:val="000000"/>
          <w:lang w:val="en-US"/>
        </w:rPr>
        <w:t xml:space="preserve">the </w:t>
      </w:r>
      <w:r w:rsidRPr="00E020D8">
        <w:rPr>
          <w:i/>
          <w:iCs/>
          <w:color w:val="000000"/>
          <w:lang w:val="en-US"/>
        </w:rPr>
        <w:t xml:space="preserve">number of people employed in the Swiss branches of companies headquartered in each sending country </w:t>
      </w:r>
      <w:r w:rsidRPr="00E020D8">
        <w:rPr>
          <w:i/>
          <w:iCs/>
        </w:rPr>
        <w:t xml:space="preserve">and </w:t>
      </w:r>
      <w:r w:rsidR="004B08D4" w:rsidRPr="00E020D8">
        <w:rPr>
          <w:i/>
          <w:iCs/>
        </w:rPr>
        <w:t xml:space="preserve">the </w:t>
      </w:r>
      <w:r w:rsidRPr="00E020D8">
        <w:rPr>
          <w:i/>
          <w:iCs/>
        </w:rPr>
        <w:t>number of business visas granted in that country, log-transformed mean annual values for 2011-2019. Source: SEM and Federal Statistics Office.</w:t>
      </w:r>
    </w:p>
    <w:p w14:paraId="513A679B" w14:textId="20CF05D7" w:rsidR="00D75FBB" w:rsidRPr="00A33519" w:rsidRDefault="00D75FBB" w:rsidP="00B21959">
      <w:pPr>
        <w:pStyle w:val="Heading2"/>
        <w:jc w:val="center"/>
        <w:rPr>
          <w:rFonts w:ascii="Times New Roman" w:hAnsi="Times New Roman" w:cs="Times New Roman"/>
          <w:sz w:val="24"/>
          <w:szCs w:val="24"/>
        </w:rPr>
      </w:pPr>
      <w:bookmarkStart w:id="16" w:name="_Toc203643435"/>
      <w:r w:rsidRPr="00A33519">
        <w:rPr>
          <w:rFonts w:ascii="Times New Roman" w:hAnsi="Times New Roman" w:cs="Times New Roman"/>
          <w:sz w:val="24"/>
          <w:szCs w:val="24"/>
        </w:rPr>
        <w:lastRenderedPageBreak/>
        <w:t>Figure A1</w:t>
      </w:r>
      <w:r w:rsidR="00532958" w:rsidRPr="00A33519">
        <w:rPr>
          <w:rFonts w:ascii="Times New Roman" w:hAnsi="Times New Roman" w:cs="Times New Roman"/>
          <w:sz w:val="24"/>
          <w:szCs w:val="24"/>
        </w:rPr>
        <w:t>3</w:t>
      </w:r>
      <w:r w:rsidRPr="00A33519">
        <w:rPr>
          <w:rFonts w:ascii="Times New Roman" w:hAnsi="Times New Roman" w:cs="Times New Roman"/>
          <w:sz w:val="24"/>
          <w:szCs w:val="24"/>
        </w:rPr>
        <w:t>: Posted stays and multinational jobs (by canton)</w:t>
      </w:r>
      <w:bookmarkEnd w:id="16"/>
    </w:p>
    <w:p w14:paraId="48A5764E" w14:textId="77777777" w:rsidR="00D75FBB" w:rsidRPr="00A33519" w:rsidRDefault="00D75FBB" w:rsidP="00D75FBB">
      <w:pPr>
        <w:keepNext/>
        <w:keepLines/>
        <w:jc w:val="center"/>
        <w:rPr>
          <w:color w:val="231F20"/>
        </w:rPr>
      </w:pPr>
      <w:r w:rsidRPr="00A33519">
        <w:rPr>
          <w:noProof/>
          <w:color w:val="231F20"/>
        </w:rPr>
        <w:drawing>
          <wp:inline distT="0" distB="0" distL="0" distR="0" wp14:anchorId="5589A09C" wp14:editId="4225A65E">
            <wp:extent cx="4741200" cy="3160800"/>
            <wp:effectExtent l="0" t="0" r="0" b="1905"/>
            <wp:docPr id="7" name="Picture 8" descr="A graph of a graph showing the difference between foreign multinational jo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68876" name="Picture 8" descr="A graph of a graph showing the difference between foreign multinational jobs&#10;&#10;Description automatically generated"/>
                    <pic:cNvPicPr>
                      <a:picLocks noChangeAspect="1"/>
                    </pic:cNvPicPr>
                  </pic:nvPicPr>
                  <pic:blipFill>
                    <a:blip r:embed="rId20"/>
                    <a:stretch/>
                  </pic:blipFill>
                  <pic:spPr bwMode="auto">
                    <a:xfrm>
                      <a:off x="0" y="0"/>
                      <a:ext cx="4741200" cy="3160800"/>
                    </a:xfrm>
                    <a:prstGeom prst="rect">
                      <a:avLst/>
                    </a:prstGeom>
                  </pic:spPr>
                </pic:pic>
              </a:graphicData>
            </a:graphic>
          </wp:inline>
        </w:drawing>
      </w:r>
    </w:p>
    <w:p w14:paraId="0EB875BE" w14:textId="77777777" w:rsidR="00D75FBB" w:rsidRPr="00E020D8" w:rsidRDefault="00D75FBB" w:rsidP="00E020D8">
      <w:pPr>
        <w:pStyle w:val="NoSpacing"/>
        <w:rPr>
          <w:i/>
          <w:iCs/>
          <w:lang w:val="en-US"/>
        </w:rPr>
      </w:pPr>
      <w:r w:rsidRPr="00E020D8">
        <w:rPr>
          <w:i/>
          <w:iCs/>
        </w:rPr>
        <w:t>Note: Data on foreign multinational jobs is for 2016, data on posted stays are totals for 2015-2019 period. Source: STATPOP and STAGRE.</w:t>
      </w:r>
    </w:p>
    <w:p w14:paraId="635BF6DA" w14:textId="77777777" w:rsidR="000A79F0" w:rsidRPr="00A33519" w:rsidRDefault="000A79F0" w:rsidP="009C50C8">
      <w:pPr>
        <w:rPr>
          <w:i/>
          <w:iCs/>
          <w:color w:val="000000"/>
          <w:lang w:val="en-US"/>
        </w:rPr>
      </w:pPr>
    </w:p>
    <w:p w14:paraId="2AD213FA" w14:textId="79E8ADEB" w:rsidR="00274001" w:rsidRPr="00A33519" w:rsidRDefault="00274001" w:rsidP="00B21959">
      <w:pPr>
        <w:pStyle w:val="Heading2"/>
        <w:jc w:val="center"/>
        <w:rPr>
          <w:rFonts w:ascii="Times New Roman" w:hAnsi="Times New Roman" w:cs="Times New Roman"/>
          <w:sz w:val="24"/>
          <w:szCs w:val="24"/>
          <w:lang w:val="en-US"/>
        </w:rPr>
      </w:pPr>
      <w:bookmarkStart w:id="17" w:name="_Toc203643436"/>
      <w:r w:rsidRPr="00A33519">
        <w:rPr>
          <w:rFonts w:ascii="Times New Roman" w:hAnsi="Times New Roman" w:cs="Times New Roman"/>
          <w:sz w:val="24"/>
          <w:szCs w:val="24"/>
          <w:lang w:val="en-US"/>
        </w:rPr>
        <w:t>Figure A</w:t>
      </w:r>
      <w:r w:rsidR="00721597" w:rsidRPr="00A33519">
        <w:rPr>
          <w:rFonts w:ascii="Times New Roman" w:hAnsi="Times New Roman" w:cs="Times New Roman"/>
          <w:sz w:val="24"/>
          <w:szCs w:val="24"/>
          <w:lang w:val="en-US"/>
        </w:rPr>
        <w:t>1</w:t>
      </w:r>
      <w:r w:rsidR="00532958" w:rsidRPr="00A33519">
        <w:rPr>
          <w:rFonts w:ascii="Times New Roman" w:hAnsi="Times New Roman" w:cs="Times New Roman"/>
          <w:sz w:val="24"/>
          <w:szCs w:val="24"/>
          <w:lang w:val="en-US"/>
        </w:rPr>
        <w:t>4</w:t>
      </w:r>
      <w:r w:rsidRPr="00A33519">
        <w:rPr>
          <w:rFonts w:ascii="Times New Roman" w:hAnsi="Times New Roman" w:cs="Times New Roman"/>
          <w:sz w:val="24"/>
          <w:szCs w:val="24"/>
          <w:lang w:val="en-US"/>
        </w:rPr>
        <w:t xml:space="preserve">: Incoming Chinese </w:t>
      </w:r>
      <w:proofErr w:type="spellStart"/>
      <w:r w:rsidRPr="00A33519">
        <w:rPr>
          <w:rFonts w:ascii="Times New Roman" w:hAnsi="Times New Roman" w:cs="Times New Roman"/>
          <w:sz w:val="24"/>
          <w:szCs w:val="24"/>
          <w:lang w:val="en-US"/>
        </w:rPr>
        <w:t>labour</w:t>
      </w:r>
      <w:proofErr w:type="spellEnd"/>
      <w:r w:rsidRPr="00A33519">
        <w:rPr>
          <w:rFonts w:ascii="Times New Roman" w:hAnsi="Times New Roman" w:cs="Times New Roman"/>
          <w:sz w:val="24"/>
          <w:szCs w:val="24"/>
          <w:lang w:val="en-US"/>
        </w:rPr>
        <w:t xml:space="preserve"> migrants (2011-2021)</w:t>
      </w:r>
      <w:bookmarkEnd w:id="17"/>
    </w:p>
    <w:p w14:paraId="585534F6" w14:textId="77777777" w:rsidR="00274001" w:rsidRPr="00A33519" w:rsidRDefault="00274001" w:rsidP="00274001">
      <w:pPr>
        <w:rPr>
          <w:i/>
          <w:iCs/>
          <w:lang w:val="en-US"/>
        </w:rPr>
      </w:pPr>
      <w:r w:rsidRPr="00A33519">
        <w:rPr>
          <w:i/>
          <w:iCs/>
          <w:noProof/>
          <w:lang w:val="en-US"/>
        </w:rPr>
        <w:drawing>
          <wp:inline distT="0" distB="0" distL="0" distR="0" wp14:anchorId="339517A2" wp14:editId="702C085F">
            <wp:extent cx="4741200" cy="3160800"/>
            <wp:effectExtent l="0" t="0" r="0" b="1905"/>
            <wp:docPr id="1563439123" name="Picture 6" descr="A graph of a number of y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39123" name="Picture 6" descr="A graph of a number of years&#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41200" cy="3160800"/>
                    </a:xfrm>
                    <a:prstGeom prst="rect">
                      <a:avLst/>
                    </a:prstGeom>
                  </pic:spPr>
                </pic:pic>
              </a:graphicData>
            </a:graphic>
          </wp:inline>
        </w:drawing>
      </w:r>
    </w:p>
    <w:p w14:paraId="57DDA4B9" w14:textId="77777777" w:rsidR="00274001" w:rsidRPr="00E020D8" w:rsidRDefault="00274001" w:rsidP="00E020D8">
      <w:pPr>
        <w:pStyle w:val="NoSpacing"/>
        <w:rPr>
          <w:i/>
          <w:iCs/>
          <w:lang w:val="en-US"/>
        </w:rPr>
      </w:pPr>
      <w:r w:rsidRPr="00E020D8">
        <w:rPr>
          <w:i/>
          <w:iCs/>
          <w:lang w:val="en-US"/>
        </w:rPr>
        <w:t>Note: Vertical lines indicate year of entry into force of PTA between EFTA and Hong Kong (2012) and between Switzerland and China (2014). Source: STATPOP and MITA.</w:t>
      </w:r>
    </w:p>
    <w:p w14:paraId="6D052180" w14:textId="77777777" w:rsidR="00274001" w:rsidRPr="00A33519" w:rsidRDefault="00274001" w:rsidP="00274001">
      <w:pPr>
        <w:pStyle w:val="NormalWeb"/>
        <w:spacing w:before="0" w:beforeAutospacing="0" w:after="0" w:afterAutospacing="0"/>
        <w:textAlignment w:val="baseline"/>
        <w:rPr>
          <w:color w:val="000000"/>
          <w:lang w:val="en-US"/>
        </w:rPr>
      </w:pPr>
    </w:p>
    <w:p w14:paraId="2AACFDEE" w14:textId="77777777" w:rsidR="00274001" w:rsidRPr="00A33519" w:rsidRDefault="00274001" w:rsidP="00274001">
      <w:pPr>
        <w:spacing w:after="160"/>
        <w:rPr>
          <w:i/>
          <w:iCs/>
          <w:color w:val="000000"/>
        </w:rPr>
      </w:pPr>
    </w:p>
    <w:p w14:paraId="683171F1" w14:textId="34E0B8AB" w:rsidR="00776ABC" w:rsidRPr="00A33519" w:rsidRDefault="00776ABC" w:rsidP="00B21959">
      <w:pPr>
        <w:pStyle w:val="Heading2"/>
        <w:jc w:val="center"/>
        <w:rPr>
          <w:rFonts w:ascii="Times New Roman" w:hAnsi="Times New Roman" w:cs="Times New Roman"/>
          <w:sz w:val="24"/>
          <w:szCs w:val="24"/>
        </w:rPr>
      </w:pPr>
      <w:bookmarkStart w:id="18" w:name="_Toc203643437"/>
      <w:r w:rsidRPr="00A33519">
        <w:rPr>
          <w:rFonts w:ascii="Times New Roman" w:hAnsi="Times New Roman" w:cs="Times New Roman"/>
          <w:sz w:val="24"/>
          <w:szCs w:val="24"/>
        </w:rPr>
        <w:lastRenderedPageBreak/>
        <w:t xml:space="preserve">Figure </w:t>
      </w:r>
      <w:r w:rsidR="00D75FBB" w:rsidRPr="00A33519">
        <w:rPr>
          <w:rFonts w:ascii="Times New Roman" w:hAnsi="Times New Roman" w:cs="Times New Roman"/>
          <w:sz w:val="24"/>
          <w:szCs w:val="24"/>
        </w:rPr>
        <w:t>A</w:t>
      </w:r>
      <w:r w:rsidRPr="00A33519">
        <w:rPr>
          <w:rFonts w:ascii="Times New Roman" w:hAnsi="Times New Roman" w:cs="Times New Roman"/>
          <w:sz w:val="24"/>
          <w:szCs w:val="24"/>
        </w:rPr>
        <w:t>1</w:t>
      </w:r>
      <w:r w:rsidR="00532958" w:rsidRPr="00A33519">
        <w:rPr>
          <w:rFonts w:ascii="Times New Roman" w:hAnsi="Times New Roman" w:cs="Times New Roman"/>
          <w:sz w:val="24"/>
          <w:szCs w:val="24"/>
        </w:rPr>
        <w:t>5</w:t>
      </w:r>
      <w:r w:rsidRPr="00A33519">
        <w:rPr>
          <w:rFonts w:ascii="Times New Roman" w:hAnsi="Times New Roman" w:cs="Times New Roman"/>
          <w:sz w:val="24"/>
          <w:szCs w:val="24"/>
        </w:rPr>
        <w:t xml:space="preserve">: Effect of PTAs on </w:t>
      </w:r>
      <w:proofErr w:type="gramStart"/>
      <w:r w:rsidRPr="00A33519">
        <w:rPr>
          <w:rFonts w:ascii="Times New Roman" w:hAnsi="Times New Roman" w:cs="Times New Roman"/>
          <w:sz w:val="24"/>
          <w:szCs w:val="24"/>
        </w:rPr>
        <w:t>third-country</w:t>
      </w:r>
      <w:proofErr w:type="gramEnd"/>
      <w:r w:rsidRPr="00A33519">
        <w:rPr>
          <w:rFonts w:ascii="Times New Roman" w:hAnsi="Times New Roman" w:cs="Times New Roman"/>
          <w:sz w:val="24"/>
          <w:szCs w:val="24"/>
        </w:rPr>
        <w:t xml:space="preserve"> posted worker flows</w:t>
      </w:r>
      <w:bookmarkEnd w:id="18"/>
    </w:p>
    <w:p w14:paraId="4BED09A2" w14:textId="77777777" w:rsidR="00776ABC" w:rsidRPr="00A33519" w:rsidRDefault="00776ABC" w:rsidP="00776ABC">
      <w:pPr>
        <w:keepNext/>
        <w:keepLines/>
        <w:contextualSpacing/>
        <w:jc w:val="center"/>
        <w:rPr>
          <w:color w:val="231F20"/>
        </w:rPr>
      </w:pPr>
      <w:r w:rsidRPr="00A33519">
        <w:rPr>
          <w:noProof/>
          <w:color w:val="231F20"/>
        </w:rPr>
        <w:drawing>
          <wp:inline distT="0" distB="0" distL="0" distR="0" wp14:anchorId="5107C7BC" wp14:editId="3DC98A97">
            <wp:extent cx="4864100" cy="245296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16312" name="Picture 498716312"/>
                    <pic:cNvPicPr>
                      <a:picLocks noChangeAspect="1"/>
                    </pic:cNvPicPr>
                  </pic:nvPicPr>
                  <pic:blipFill>
                    <a:blip r:embed="rId22"/>
                    <a:stretch/>
                  </pic:blipFill>
                  <pic:spPr bwMode="auto">
                    <a:xfrm>
                      <a:off x="0" y="0"/>
                      <a:ext cx="4864100" cy="2452960"/>
                    </a:xfrm>
                    <a:prstGeom prst="rect">
                      <a:avLst/>
                    </a:prstGeom>
                  </pic:spPr>
                </pic:pic>
              </a:graphicData>
            </a:graphic>
          </wp:inline>
        </w:drawing>
      </w:r>
    </w:p>
    <w:p w14:paraId="5F9778F2" w14:textId="797FC2D7" w:rsidR="00776ABC" w:rsidRPr="00E020D8" w:rsidRDefault="00776ABC" w:rsidP="00E020D8">
      <w:pPr>
        <w:pStyle w:val="NoSpacing"/>
        <w:rPr>
          <w:i/>
          <w:iCs/>
          <w:color w:val="000000"/>
        </w:rPr>
      </w:pPr>
      <w:r w:rsidRPr="00E020D8">
        <w:rPr>
          <w:i/>
          <w:iCs/>
        </w:rPr>
        <w:t>Note: Estimates from staggered difference-in-differences model. Average treatment effect (ATT) shown. Groups defined by year in which PTA entered into force: Georgia (2017), Philippines (2018), Ecuador (2020).</w:t>
      </w:r>
      <w:r w:rsidRPr="00E020D8">
        <w:rPr>
          <w:i/>
          <w:iCs/>
          <w:color w:val="000000"/>
        </w:rPr>
        <w:t xml:space="preserve"> </w:t>
      </w:r>
      <w:r w:rsidRPr="00E020D8">
        <w:rPr>
          <w:i/>
          <w:iCs/>
        </w:rPr>
        <w:t xml:space="preserve">Includes controls for </w:t>
      </w:r>
      <w:r w:rsidRPr="00E020D8">
        <w:rPr>
          <w:i/>
          <w:iCs/>
          <w:color w:val="000000"/>
        </w:rPr>
        <w:t>population and GDP per capita PPP 2017 (both log-transformed). See estimation details in the appendix. Source: STATPOP and WDI.</w:t>
      </w:r>
    </w:p>
    <w:p w14:paraId="52EBE81C" w14:textId="77777777" w:rsidR="000A79F0" w:rsidRPr="00A33519" w:rsidRDefault="000A79F0" w:rsidP="00274001">
      <w:pPr>
        <w:rPr>
          <w:lang w:val="en-US"/>
        </w:rPr>
      </w:pPr>
    </w:p>
    <w:p w14:paraId="7EA43B0E" w14:textId="763F73B6" w:rsidR="00274001" w:rsidRPr="00A33519" w:rsidRDefault="00274001" w:rsidP="00B21959">
      <w:pPr>
        <w:pStyle w:val="Heading2"/>
        <w:jc w:val="center"/>
        <w:rPr>
          <w:rFonts w:ascii="Times New Roman" w:hAnsi="Times New Roman" w:cs="Times New Roman"/>
          <w:sz w:val="24"/>
          <w:szCs w:val="24"/>
        </w:rPr>
      </w:pPr>
      <w:bookmarkStart w:id="19" w:name="_Toc203643438"/>
      <w:r w:rsidRPr="00A33519">
        <w:rPr>
          <w:rFonts w:ascii="Times New Roman" w:hAnsi="Times New Roman" w:cs="Times New Roman"/>
          <w:sz w:val="24"/>
          <w:szCs w:val="24"/>
        </w:rPr>
        <w:t>Figure A1</w:t>
      </w:r>
      <w:r w:rsidR="00532958" w:rsidRPr="00A33519">
        <w:rPr>
          <w:rFonts w:ascii="Times New Roman" w:hAnsi="Times New Roman" w:cs="Times New Roman"/>
          <w:sz w:val="24"/>
          <w:szCs w:val="24"/>
        </w:rPr>
        <w:t>6</w:t>
      </w:r>
      <w:r w:rsidRPr="00A33519">
        <w:rPr>
          <w:rFonts w:ascii="Times New Roman" w:hAnsi="Times New Roman" w:cs="Times New Roman"/>
          <w:sz w:val="24"/>
          <w:szCs w:val="24"/>
        </w:rPr>
        <w:t>: Effect of PTAs on volume of short-stay business visas</w:t>
      </w:r>
      <w:bookmarkEnd w:id="19"/>
      <w:r w:rsidRPr="00A33519">
        <w:rPr>
          <w:rFonts w:ascii="Times New Roman" w:hAnsi="Times New Roman" w:cs="Times New Roman"/>
          <w:sz w:val="24"/>
          <w:szCs w:val="24"/>
        </w:rPr>
        <w:t xml:space="preserve"> </w:t>
      </w:r>
    </w:p>
    <w:p w14:paraId="7D7A84D7" w14:textId="77777777" w:rsidR="00274001" w:rsidRPr="00A33519" w:rsidRDefault="00274001" w:rsidP="00274001">
      <w:pPr>
        <w:jc w:val="center"/>
        <w:rPr>
          <w:lang w:val="en-US"/>
        </w:rPr>
      </w:pPr>
      <w:r w:rsidRPr="00A33519">
        <w:rPr>
          <w:noProof/>
          <w:lang w:val="fr-CH" w:eastAsia="fr-CH"/>
        </w:rPr>
        <w:drawing>
          <wp:inline distT="0" distB="0" distL="0" distR="0" wp14:anchorId="699C51D4" wp14:editId="2CFC15D2">
            <wp:extent cx="4711320" cy="2451735"/>
            <wp:effectExtent l="0" t="0" r="635" b="0"/>
            <wp:docPr id="1152975395" name="Picture 2" descr="A picture containing text, line,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75395" name="Picture 2" descr="A picture containing text, line, screenshot, plo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14146" cy="2453206"/>
                    </a:xfrm>
                    <a:prstGeom prst="rect">
                      <a:avLst/>
                    </a:prstGeom>
                    <a:noFill/>
                    <a:ln>
                      <a:noFill/>
                    </a:ln>
                  </pic:spPr>
                </pic:pic>
              </a:graphicData>
            </a:graphic>
          </wp:inline>
        </w:drawing>
      </w:r>
    </w:p>
    <w:p w14:paraId="76699481" w14:textId="7F565722" w:rsidR="00274001" w:rsidRPr="00A33519" w:rsidRDefault="00274001" w:rsidP="00E020D8">
      <w:pPr>
        <w:pStyle w:val="NoSpacing"/>
      </w:pPr>
      <w:r w:rsidRPr="00E020D8">
        <w:rPr>
          <w:i/>
          <w:iCs/>
        </w:rPr>
        <w:t>Note: Estimates from staggered difference-in-differences model. Average treatment effect (ATT) shown. Groups of countries defined by year in which PTA entered into force.</w:t>
      </w:r>
      <w:r w:rsidRPr="00E020D8">
        <w:rPr>
          <w:i/>
          <w:iCs/>
          <w:color w:val="000000"/>
        </w:rPr>
        <w:t xml:space="preserve"> </w:t>
      </w:r>
      <w:r w:rsidRPr="00E020D8">
        <w:rPr>
          <w:i/>
          <w:iCs/>
        </w:rPr>
        <w:t xml:space="preserve">Includes controls for </w:t>
      </w:r>
      <w:r w:rsidRPr="00E020D8">
        <w:rPr>
          <w:i/>
          <w:iCs/>
          <w:color w:val="000000"/>
        </w:rPr>
        <w:t xml:space="preserve">population and GDP per capita PPP 2017 (both log-transformed). </w:t>
      </w:r>
      <w:r w:rsidR="006D0F40" w:rsidRPr="00E020D8">
        <w:rPr>
          <w:i/>
          <w:iCs/>
          <w:color w:val="000000"/>
        </w:rPr>
        <w:t>See table A</w:t>
      </w:r>
      <w:r w:rsidR="00154606" w:rsidRPr="00E020D8">
        <w:rPr>
          <w:i/>
          <w:iCs/>
          <w:color w:val="000000"/>
        </w:rPr>
        <w:t>3</w:t>
      </w:r>
      <w:r w:rsidR="006D0F40" w:rsidRPr="00E020D8">
        <w:rPr>
          <w:i/>
          <w:iCs/>
          <w:color w:val="000000"/>
        </w:rPr>
        <w:t xml:space="preserve"> for sample selection. </w:t>
      </w:r>
      <w:r w:rsidRPr="00E020D8">
        <w:rPr>
          <w:i/>
          <w:iCs/>
          <w:color w:val="000000"/>
        </w:rPr>
        <w:t>Source: SEM and WDI</w:t>
      </w:r>
      <w:r w:rsidRPr="00A33519">
        <w:rPr>
          <w:color w:val="000000"/>
        </w:rPr>
        <w:t>.</w:t>
      </w:r>
    </w:p>
    <w:p w14:paraId="0A19807F" w14:textId="77777777" w:rsidR="00721597" w:rsidRPr="00A33519" w:rsidRDefault="00721597" w:rsidP="006D0F40">
      <w:pPr>
        <w:rPr>
          <w:lang w:val="en-US"/>
        </w:rPr>
        <w:sectPr w:rsidR="00721597" w:rsidRPr="00A33519" w:rsidSect="00AB2364">
          <w:footerReference w:type="default" r:id="rId24"/>
          <w:pgSz w:w="11906" w:h="16838"/>
          <w:pgMar w:top="1440" w:right="1440" w:bottom="1440" w:left="1440" w:header="708" w:footer="708" w:gutter="0"/>
          <w:cols w:space="708"/>
          <w:docGrid w:linePitch="360"/>
        </w:sectPr>
      </w:pPr>
    </w:p>
    <w:p w14:paraId="749A8163" w14:textId="06CDA967" w:rsidR="006D0F40" w:rsidRPr="009C61D1" w:rsidRDefault="008466C7" w:rsidP="00A33519">
      <w:pPr>
        <w:pStyle w:val="Heading1"/>
        <w:rPr>
          <w:sz w:val="28"/>
          <w:szCs w:val="28"/>
          <w:lang w:val="en-US"/>
        </w:rPr>
      </w:pPr>
      <w:bookmarkStart w:id="20" w:name="_Toc203643439"/>
      <w:r w:rsidRPr="009C61D1">
        <w:rPr>
          <w:sz w:val="28"/>
          <w:szCs w:val="28"/>
          <w:lang w:val="en-US"/>
        </w:rPr>
        <w:lastRenderedPageBreak/>
        <w:t>Tables</w:t>
      </w:r>
      <w:bookmarkEnd w:id="20"/>
    </w:p>
    <w:p w14:paraId="6EBB6426" w14:textId="68AA01F7" w:rsidR="006D0F40" w:rsidRPr="00A33519" w:rsidRDefault="006D0F40" w:rsidP="00B21959">
      <w:pPr>
        <w:pStyle w:val="Heading2"/>
        <w:jc w:val="center"/>
        <w:rPr>
          <w:rFonts w:ascii="Times New Roman" w:hAnsi="Times New Roman" w:cs="Times New Roman"/>
          <w:sz w:val="24"/>
          <w:szCs w:val="24"/>
          <w:lang w:val="en-US"/>
        </w:rPr>
      </w:pPr>
      <w:bookmarkStart w:id="21" w:name="_Toc203643440"/>
      <w:r w:rsidRPr="00A33519">
        <w:rPr>
          <w:rFonts w:ascii="Times New Roman" w:hAnsi="Times New Roman" w:cs="Times New Roman"/>
          <w:sz w:val="24"/>
          <w:szCs w:val="24"/>
          <w:lang w:val="en-US"/>
        </w:rPr>
        <w:t>Table A</w:t>
      </w:r>
      <w:r w:rsidR="00532958" w:rsidRPr="00A33519">
        <w:rPr>
          <w:rFonts w:ascii="Times New Roman" w:hAnsi="Times New Roman" w:cs="Times New Roman"/>
          <w:sz w:val="24"/>
          <w:szCs w:val="24"/>
          <w:lang w:val="en-US"/>
        </w:rPr>
        <w:t>1</w:t>
      </w:r>
      <w:r w:rsidRPr="00A33519">
        <w:rPr>
          <w:rFonts w:ascii="Times New Roman" w:hAnsi="Times New Roman" w:cs="Times New Roman"/>
          <w:sz w:val="24"/>
          <w:szCs w:val="24"/>
          <w:lang w:val="en-US"/>
        </w:rPr>
        <w:t>: Switzerland PTAs entering into force between 2012-2020</w:t>
      </w:r>
      <w:bookmarkEnd w:id="21"/>
    </w:p>
    <w:tbl>
      <w:tblPr>
        <w:tblW w:w="0" w:type="auto"/>
        <w:tblCellMar>
          <w:top w:w="15" w:type="dxa"/>
          <w:left w:w="15" w:type="dxa"/>
          <w:bottom w:w="15" w:type="dxa"/>
          <w:right w:w="15" w:type="dxa"/>
        </w:tblCellMar>
        <w:tblLook w:val="04A0" w:firstRow="1" w:lastRow="0" w:firstColumn="1" w:lastColumn="0" w:noHBand="0" w:noVBand="1"/>
      </w:tblPr>
      <w:tblGrid>
        <w:gridCol w:w="6912"/>
        <w:gridCol w:w="1893"/>
      </w:tblGrid>
      <w:tr w:rsidR="006D0F40" w:rsidRPr="00A33519" w14:paraId="69F0CE89"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FDF3F4" w14:textId="77777777" w:rsidR="006D0F40" w:rsidRPr="00E020D8" w:rsidRDefault="006D0F40" w:rsidP="009C61D1">
            <w:pPr>
              <w:pStyle w:val="NoSpacing"/>
              <w:jc w:val="left"/>
              <w:rPr>
                <w:b/>
                <w:bCs/>
                <w:lang w:eastAsia="fr-CH"/>
              </w:rPr>
            </w:pPr>
            <w:r w:rsidRPr="00E020D8">
              <w:rPr>
                <w:b/>
                <w:bCs/>
              </w:rPr>
              <w:t>Signatory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48BB8" w14:textId="77777777" w:rsidR="006D0F40" w:rsidRPr="00E020D8" w:rsidRDefault="006D0F40" w:rsidP="009C61D1">
            <w:pPr>
              <w:pStyle w:val="NoSpacing"/>
              <w:jc w:val="left"/>
              <w:rPr>
                <w:b/>
                <w:bCs/>
              </w:rPr>
            </w:pPr>
            <w:r w:rsidRPr="00E020D8">
              <w:rPr>
                <w:b/>
                <w:bCs/>
              </w:rPr>
              <w:t>Entry force year</w:t>
            </w:r>
          </w:p>
        </w:tc>
      </w:tr>
      <w:tr w:rsidR="006D0F40" w:rsidRPr="00A33519" w14:paraId="1249AF25"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03C8E" w14:textId="77777777" w:rsidR="006D0F40" w:rsidRPr="00A33519" w:rsidRDefault="006D0F40" w:rsidP="009C61D1">
            <w:pPr>
              <w:pStyle w:val="NoSpacing"/>
            </w:pPr>
            <w:r w:rsidRPr="00A33519">
              <w:t>Ukraine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FE4D0" w14:textId="77777777" w:rsidR="006D0F40" w:rsidRPr="00A33519" w:rsidRDefault="006D0F40" w:rsidP="009C61D1">
            <w:pPr>
              <w:pStyle w:val="NoSpacing"/>
            </w:pPr>
            <w:r w:rsidRPr="00A33519">
              <w:t>2012</w:t>
            </w:r>
          </w:p>
        </w:tc>
      </w:tr>
      <w:tr w:rsidR="006D0F40" w:rsidRPr="00A33519" w14:paraId="233B4041"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0DF08" w14:textId="77777777" w:rsidR="006D0F40" w:rsidRPr="00A33519" w:rsidRDefault="006D0F40" w:rsidP="009C61D1">
            <w:pPr>
              <w:pStyle w:val="NoSpacing"/>
            </w:pPr>
            <w:r w:rsidRPr="00A33519">
              <w:t>Montenegro*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08FF68" w14:textId="77777777" w:rsidR="006D0F40" w:rsidRPr="00A33519" w:rsidRDefault="006D0F40" w:rsidP="009C61D1">
            <w:pPr>
              <w:pStyle w:val="NoSpacing"/>
            </w:pPr>
            <w:r w:rsidRPr="00A33519">
              <w:t>2012</w:t>
            </w:r>
          </w:p>
        </w:tc>
      </w:tr>
      <w:tr w:rsidR="006D0F40" w:rsidRPr="00A33519" w14:paraId="52789C31"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1CC0AD" w14:textId="77777777" w:rsidR="006D0F40" w:rsidRPr="00A33519" w:rsidRDefault="006D0F40" w:rsidP="009C61D1">
            <w:pPr>
              <w:pStyle w:val="NoSpacing"/>
            </w:pPr>
            <w:r w:rsidRPr="00A33519">
              <w:t>Hong Kong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87620" w14:textId="77777777" w:rsidR="006D0F40" w:rsidRPr="00A33519" w:rsidRDefault="006D0F40" w:rsidP="009C61D1">
            <w:pPr>
              <w:pStyle w:val="NoSpacing"/>
            </w:pPr>
            <w:r w:rsidRPr="00A33519">
              <w:t>2012</w:t>
            </w:r>
          </w:p>
        </w:tc>
      </w:tr>
      <w:tr w:rsidR="006D0F40" w:rsidRPr="00A33519" w14:paraId="529E73D2"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CD34C" w14:textId="77777777" w:rsidR="006D0F40" w:rsidRPr="00A33519" w:rsidRDefault="006D0F40" w:rsidP="009C61D1">
            <w:pPr>
              <w:pStyle w:val="NoSpacing"/>
              <w:rPr>
                <w:lang w:val="en-US"/>
              </w:rPr>
            </w:pPr>
            <w:r w:rsidRPr="00A33519">
              <w:rPr>
                <w:lang w:val="en-US"/>
              </w:rPr>
              <w:t xml:space="preserve">Gulf Cooperation Council </w:t>
            </w:r>
          </w:p>
          <w:p w14:paraId="1F130019" w14:textId="77777777" w:rsidR="006D0F40" w:rsidRPr="00A33519" w:rsidRDefault="006D0F40" w:rsidP="009C61D1">
            <w:pPr>
              <w:pStyle w:val="NoSpacing"/>
              <w:rPr>
                <w:lang w:val="en-US"/>
              </w:rPr>
            </w:pPr>
            <w:r w:rsidRPr="00A33519">
              <w:rPr>
                <w:lang w:val="en-US"/>
              </w:rPr>
              <w:t>(Bahrain, Kuwait, Oman, Qatar, Saudi Arabia, United Arab Emirates)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F791BB" w14:textId="77777777" w:rsidR="006D0F40" w:rsidRPr="00A33519" w:rsidRDefault="006D0F40" w:rsidP="009C61D1">
            <w:pPr>
              <w:pStyle w:val="NoSpacing"/>
            </w:pPr>
            <w:r w:rsidRPr="00A33519">
              <w:t>2014</w:t>
            </w:r>
          </w:p>
        </w:tc>
      </w:tr>
      <w:tr w:rsidR="006D0F40" w:rsidRPr="00A33519" w14:paraId="562E57F2"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E24AB" w14:textId="77777777" w:rsidR="006D0F40" w:rsidRPr="00A33519" w:rsidRDefault="006D0F40" w:rsidP="009C61D1">
            <w:pPr>
              <w:pStyle w:val="NoSpacing"/>
            </w:pPr>
            <w:r w:rsidRPr="00A33519">
              <w:t>China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184BF" w14:textId="77777777" w:rsidR="006D0F40" w:rsidRPr="00A33519" w:rsidRDefault="006D0F40" w:rsidP="009C61D1">
            <w:pPr>
              <w:pStyle w:val="NoSpacing"/>
            </w:pPr>
            <w:r w:rsidRPr="00A33519">
              <w:t>2014</w:t>
            </w:r>
          </w:p>
        </w:tc>
      </w:tr>
      <w:tr w:rsidR="006D0F40" w:rsidRPr="00A33519" w14:paraId="608FB425"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F0C078" w14:textId="77777777" w:rsidR="006D0F40" w:rsidRPr="00A33519" w:rsidRDefault="006D0F40" w:rsidP="009C61D1">
            <w:pPr>
              <w:pStyle w:val="NoSpacing"/>
            </w:pPr>
            <w:r w:rsidRPr="00A33519">
              <w:t>Colombia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4A878" w14:textId="77777777" w:rsidR="006D0F40" w:rsidRPr="00A33519" w:rsidRDefault="006D0F40" w:rsidP="009C61D1">
            <w:pPr>
              <w:pStyle w:val="NoSpacing"/>
            </w:pPr>
            <w:r w:rsidRPr="00A33519">
              <w:t>2014</w:t>
            </w:r>
          </w:p>
        </w:tc>
      </w:tr>
      <w:tr w:rsidR="006D0F40" w:rsidRPr="00A33519" w14:paraId="3B37A70B"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EE442" w14:textId="77777777" w:rsidR="006D0F40" w:rsidRPr="00A33519" w:rsidRDefault="006D0F40" w:rsidP="009C61D1">
            <w:pPr>
              <w:pStyle w:val="NoSpacing"/>
              <w:rPr>
                <w:lang w:val="es-419"/>
              </w:rPr>
            </w:pPr>
            <w:r w:rsidRPr="00A33519">
              <w:rPr>
                <w:lang w:val="es-419"/>
              </w:rPr>
              <w:t>Central America (Costa Rica, Guatemala, Panama)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77245" w14:textId="77777777" w:rsidR="006D0F40" w:rsidRPr="00A33519" w:rsidRDefault="006D0F40" w:rsidP="009C61D1">
            <w:pPr>
              <w:pStyle w:val="NoSpacing"/>
            </w:pPr>
            <w:r w:rsidRPr="00A33519">
              <w:t>2014</w:t>
            </w:r>
          </w:p>
        </w:tc>
      </w:tr>
      <w:tr w:rsidR="006D0F40" w:rsidRPr="00A33519" w14:paraId="12CB42FC"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103300" w14:textId="77777777" w:rsidR="006D0F40" w:rsidRPr="00A33519" w:rsidRDefault="006D0F40" w:rsidP="009C61D1">
            <w:pPr>
              <w:pStyle w:val="NoSpacing"/>
            </w:pPr>
            <w:r w:rsidRPr="00A33519">
              <w:t>Bosnia and Herzegovina*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817751" w14:textId="77777777" w:rsidR="006D0F40" w:rsidRPr="00A33519" w:rsidRDefault="006D0F40" w:rsidP="009C61D1">
            <w:pPr>
              <w:pStyle w:val="NoSpacing"/>
            </w:pPr>
            <w:r w:rsidRPr="00A33519">
              <w:t>2015</w:t>
            </w:r>
          </w:p>
        </w:tc>
      </w:tr>
      <w:tr w:rsidR="006D0F40" w:rsidRPr="00A33519" w14:paraId="5FC741EC"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D567E2" w14:textId="77777777" w:rsidR="006D0F40" w:rsidRPr="00A33519" w:rsidRDefault="006D0F40" w:rsidP="009C61D1">
            <w:pPr>
              <w:pStyle w:val="NoSpacing"/>
            </w:pPr>
            <w:r w:rsidRPr="00A33519">
              <w:t>Georgia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FF14A2" w14:textId="77777777" w:rsidR="006D0F40" w:rsidRPr="00A33519" w:rsidRDefault="006D0F40" w:rsidP="009C61D1">
            <w:pPr>
              <w:pStyle w:val="NoSpacing"/>
            </w:pPr>
            <w:r w:rsidRPr="00A33519">
              <w:t>2017</w:t>
            </w:r>
          </w:p>
        </w:tc>
      </w:tr>
      <w:tr w:rsidR="006D0F40" w:rsidRPr="00A33519" w14:paraId="4B4E1D0C"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38E7FA" w14:textId="77777777" w:rsidR="006D0F40" w:rsidRPr="00A33519" w:rsidRDefault="006D0F40" w:rsidP="009C61D1">
            <w:pPr>
              <w:pStyle w:val="NoSpacing"/>
            </w:pPr>
            <w:r w:rsidRPr="00A33519">
              <w:t>Philippines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285B93" w14:textId="77777777" w:rsidR="006D0F40" w:rsidRPr="00A33519" w:rsidRDefault="006D0F40" w:rsidP="009C61D1">
            <w:pPr>
              <w:pStyle w:val="NoSpacing"/>
            </w:pPr>
            <w:r w:rsidRPr="00A33519">
              <w:t>2018</w:t>
            </w:r>
          </w:p>
        </w:tc>
      </w:tr>
      <w:tr w:rsidR="006D0F40" w:rsidRPr="00A33519" w14:paraId="40071FF5" w14:textId="77777777" w:rsidTr="009C61D1">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BD3EF0" w14:textId="77777777" w:rsidR="006D0F40" w:rsidRPr="00A33519" w:rsidRDefault="006D0F40" w:rsidP="009C61D1">
            <w:pPr>
              <w:pStyle w:val="NoSpacing"/>
            </w:pPr>
            <w:r w:rsidRPr="00A33519">
              <w:t>Ecuador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42E0B" w14:textId="77777777" w:rsidR="006D0F40" w:rsidRPr="00A33519" w:rsidRDefault="006D0F40" w:rsidP="009C61D1">
            <w:pPr>
              <w:pStyle w:val="NoSpacing"/>
            </w:pPr>
            <w:r w:rsidRPr="00A33519">
              <w:t>2020</w:t>
            </w:r>
          </w:p>
        </w:tc>
      </w:tr>
    </w:tbl>
    <w:p w14:paraId="6C61CA2D" w14:textId="77777777" w:rsidR="006D0F40" w:rsidRPr="00E020D8" w:rsidRDefault="006D0F40" w:rsidP="00E020D8">
      <w:pPr>
        <w:pStyle w:val="NoSpacing"/>
        <w:rPr>
          <w:i/>
          <w:iCs/>
          <w:lang w:val="en-US"/>
        </w:rPr>
      </w:pPr>
      <w:r w:rsidRPr="00E020D8">
        <w:rPr>
          <w:i/>
          <w:iCs/>
          <w:lang w:val="en-US"/>
        </w:rPr>
        <w:t>Note: PTAs signed between Switzerland/EFTA and third countries. Asterisks indicate PTAs without mobility provisions. Source: MITA database.</w:t>
      </w:r>
    </w:p>
    <w:p w14:paraId="565AB723" w14:textId="77777777" w:rsidR="006D0F40" w:rsidRPr="00A33519" w:rsidRDefault="006D0F40" w:rsidP="006D0F40">
      <w:pPr>
        <w:rPr>
          <w:lang w:val="en-US"/>
        </w:rPr>
      </w:pPr>
    </w:p>
    <w:p w14:paraId="05CD1A9E" w14:textId="5570603D" w:rsidR="006D0F40" w:rsidRPr="00A33519" w:rsidRDefault="006D0F40" w:rsidP="00B21959">
      <w:pPr>
        <w:pStyle w:val="Heading2"/>
        <w:jc w:val="center"/>
        <w:rPr>
          <w:rFonts w:ascii="Times New Roman" w:hAnsi="Times New Roman" w:cs="Times New Roman"/>
          <w:sz w:val="24"/>
          <w:szCs w:val="24"/>
          <w:lang w:val="en-US"/>
        </w:rPr>
      </w:pPr>
      <w:bookmarkStart w:id="22" w:name="_Toc203643441"/>
      <w:r w:rsidRPr="00A33519">
        <w:rPr>
          <w:rFonts w:ascii="Times New Roman" w:hAnsi="Times New Roman" w:cs="Times New Roman"/>
          <w:sz w:val="24"/>
          <w:szCs w:val="24"/>
          <w:lang w:val="en-US"/>
        </w:rPr>
        <w:lastRenderedPageBreak/>
        <w:t>Table A</w:t>
      </w:r>
      <w:r w:rsidR="00532958" w:rsidRPr="00A33519">
        <w:rPr>
          <w:rFonts w:ascii="Times New Roman" w:hAnsi="Times New Roman" w:cs="Times New Roman"/>
          <w:sz w:val="24"/>
          <w:szCs w:val="24"/>
          <w:lang w:val="en-US"/>
        </w:rPr>
        <w:t>2</w:t>
      </w:r>
      <w:r w:rsidRPr="00A33519">
        <w:rPr>
          <w:rFonts w:ascii="Times New Roman" w:hAnsi="Times New Roman" w:cs="Times New Roman"/>
          <w:sz w:val="24"/>
          <w:szCs w:val="24"/>
          <w:lang w:val="en-US"/>
        </w:rPr>
        <w:t>: Sample selection for PTA analyses with visa data</w:t>
      </w:r>
      <w:bookmarkEnd w:id="22"/>
    </w:p>
    <w:tbl>
      <w:tblPr>
        <w:tblW w:w="9204" w:type="dxa"/>
        <w:tblCellMar>
          <w:top w:w="15" w:type="dxa"/>
          <w:left w:w="15" w:type="dxa"/>
          <w:bottom w:w="15" w:type="dxa"/>
          <w:right w:w="15" w:type="dxa"/>
        </w:tblCellMar>
        <w:tblLook w:val="04A0" w:firstRow="1" w:lastRow="0" w:firstColumn="1" w:lastColumn="0" w:noHBand="0" w:noVBand="1"/>
      </w:tblPr>
      <w:tblGrid>
        <w:gridCol w:w="2799"/>
        <w:gridCol w:w="800"/>
        <w:gridCol w:w="5605"/>
      </w:tblGrid>
      <w:tr w:rsidR="006D0F40" w:rsidRPr="00A33519" w14:paraId="1648E142"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2CFA7" w14:textId="77777777" w:rsidR="006D0F40" w:rsidRPr="009C61D1" w:rsidRDefault="006D0F40" w:rsidP="009C61D1">
            <w:pPr>
              <w:pStyle w:val="NoSpacing"/>
              <w:rPr>
                <w:b/>
                <w:bCs/>
              </w:rPr>
            </w:pPr>
            <w:r w:rsidRPr="009C61D1">
              <w:rPr>
                <w:b/>
                <w:bCs/>
              </w:rPr>
              <w:t>Signatory</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5129C" w14:textId="77777777" w:rsidR="006D0F40" w:rsidRPr="009C61D1" w:rsidRDefault="006D0F40" w:rsidP="009C61D1">
            <w:pPr>
              <w:pStyle w:val="NoSpacing"/>
              <w:rPr>
                <w:b/>
                <w:bCs/>
              </w:rPr>
            </w:pPr>
            <w:r w:rsidRPr="009C61D1">
              <w:rPr>
                <w:b/>
                <w:bCs/>
              </w:rPr>
              <w:t>Entry force year</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7B573" w14:textId="77777777" w:rsidR="006D0F40" w:rsidRPr="009C61D1" w:rsidRDefault="006D0F40" w:rsidP="009C61D1">
            <w:pPr>
              <w:pStyle w:val="NoSpacing"/>
              <w:rPr>
                <w:b/>
                <w:bCs/>
              </w:rPr>
            </w:pPr>
            <w:r w:rsidRPr="009C61D1">
              <w:rPr>
                <w:b/>
                <w:bCs/>
              </w:rPr>
              <w:t>In sample?</w:t>
            </w:r>
          </w:p>
        </w:tc>
      </w:tr>
      <w:tr w:rsidR="006D0F40" w:rsidRPr="00A33519" w14:paraId="401C8E3D"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66AB6" w14:textId="77777777" w:rsidR="006D0F40" w:rsidRPr="00A33519" w:rsidRDefault="006D0F40" w:rsidP="009C61D1">
            <w:pPr>
              <w:pStyle w:val="NoSpacing"/>
              <w:jc w:val="left"/>
            </w:pPr>
            <w:r w:rsidRPr="00A33519">
              <w:t>Peru</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87166" w14:textId="77777777" w:rsidR="006D0F40" w:rsidRPr="00A33519" w:rsidRDefault="006D0F40" w:rsidP="009C61D1">
            <w:pPr>
              <w:pStyle w:val="NoSpacing"/>
              <w:jc w:val="left"/>
            </w:pPr>
            <w:r w:rsidRPr="00A33519">
              <w:t>2011</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3597A" w14:textId="77777777" w:rsidR="006D0F40" w:rsidRPr="00A33519" w:rsidRDefault="006D0F40" w:rsidP="009C61D1">
            <w:pPr>
              <w:pStyle w:val="NoSpacing"/>
              <w:jc w:val="left"/>
            </w:pPr>
            <w:r w:rsidRPr="00A33519">
              <w:t>No, no pre-treatment observations</w:t>
            </w:r>
          </w:p>
        </w:tc>
      </w:tr>
      <w:tr w:rsidR="006D0F40" w:rsidRPr="00A33519" w14:paraId="36A633D2"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8989BC" w14:textId="77777777" w:rsidR="006D0F40" w:rsidRPr="00A33519" w:rsidRDefault="006D0F40" w:rsidP="009C61D1">
            <w:pPr>
              <w:pStyle w:val="NoSpacing"/>
              <w:jc w:val="left"/>
            </w:pPr>
            <w:r w:rsidRPr="00A33519">
              <w:t>Ukraine</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5C765" w14:textId="77777777" w:rsidR="006D0F40" w:rsidRPr="00A33519" w:rsidRDefault="006D0F40" w:rsidP="009C61D1">
            <w:pPr>
              <w:pStyle w:val="NoSpacing"/>
              <w:jc w:val="left"/>
            </w:pPr>
            <w:r w:rsidRPr="00A33519">
              <w:t>2012</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F15DA" w14:textId="77777777" w:rsidR="006D0F40" w:rsidRPr="00A33519" w:rsidRDefault="006D0F40" w:rsidP="009C61D1">
            <w:pPr>
              <w:pStyle w:val="NoSpacing"/>
              <w:jc w:val="left"/>
            </w:pPr>
            <w:r w:rsidRPr="00A33519">
              <w:t>No, only 1 pre-treatment observation</w:t>
            </w:r>
          </w:p>
        </w:tc>
      </w:tr>
      <w:tr w:rsidR="006D0F40" w:rsidRPr="00A33519" w14:paraId="7BCE1724"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EE139" w14:textId="77777777" w:rsidR="006D0F40" w:rsidRPr="00A33519" w:rsidRDefault="006D0F40" w:rsidP="009C61D1">
            <w:pPr>
              <w:pStyle w:val="NoSpacing"/>
              <w:jc w:val="left"/>
            </w:pPr>
            <w:r w:rsidRPr="00A33519">
              <w:t>Hong Kong</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30AB2" w14:textId="77777777" w:rsidR="006D0F40" w:rsidRPr="00A33519" w:rsidRDefault="006D0F40" w:rsidP="009C61D1">
            <w:pPr>
              <w:pStyle w:val="NoSpacing"/>
              <w:jc w:val="left"/>
            </w:pPr>
            <w:r w:rsidRPr="00A33519">
              <w:t>2012</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E10FA" w14:textId="77777777" w:rsidR="006D0F40" w:rsidRPr="00A33519" w:rsidRDefault="006D0F40" w:rsidP="009C61D1">
            <w:pPr>
              <w:pStyle w:val="NoSpacing"/>
              <w:jc w:val="left"/>
            </w:pPr>
            <w:r w:rsidRPr="00A33519">
              <w:t>No, only 1 pre-treatment observation</w:t>
            </w:r>
          </w:p>
        </w:tc>
      </w:tr>
      <w:tr w:rsidR="006D0F40" w:rsidRPr="00A33519" w14:paraId="08DC89B4"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AB57E" w14:textId="77777777" w:rsidR="006D0F40" w:rsidRPr="00A33519" w:rsidRDefault="006D0F40" w:rsidP="009C61D1">
            <w:pPr>
              <w:pStyle w:val="NoSpacing"/>
              <w:jc w:val="left"/>
            </w:pPr>
            <w:r w:rsidRPr="00A33519">
              <w:t>China</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16E87"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9FD04" w14:textId="77777777" w:rsidR="006D0F40" w:rsidRPr="00A33519" w:rsidRDefault="006D0F40" w:rsidP="009C61D1">
            <w:pPr>
              <w:pStyle w:val="NoSpacing"/>
              <w:jc w:val="left"/>
            </w:pPr>
            <w:r w:rsidRPr="00A33519">
              <w:t>Yes</w:t>
            </w:r>
          </w:p>
        </w:tc>
      </w:tr>
      <w:tr w:rsidR="006D0F40" w:rsidRPr="00A33519" w14:paraId="7047F6BD"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B6CA0" w14:textId="77777777" w:rsidR="006D0F40" w:rsidRPr="00A33519" w:rsidRDefault="006D0F40" w:rsidP="009C61D1">
            <w:pPr>
              <w:pStyle w:val="NoSpacing"/>
              <w:jc w:val="left"/>
            </w:pPr>
            <w:r w:rsidRPr="00A33519">
              <w:t>Colombia</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2EC5F"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2E5D4" w14:textId="77777777" w:rsidR="006D0F40" w:rsidRPr="00A33519" w:rsidRDefault="006D0F40" w:rsidP="009C61D1">
            <w:pPr>
              <w:pStyle w:val="NoSpacing"/>
              <w:jc w:val="left"/>
            </w:pPr>
            <w:r w:rsidRPr="00A33519">
              <w:t>Until 2016, when visa-free agreement enters into force</w:t>
            </w:r>
          </w:p>
        </w:tc>
      </w:tr>
      <w:tr w:rsidR="006D0F40" w:rsidRPr="00A33519" w14:paraId="0569C873"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D1B343" w14:textId="77777777" w:rsidR="006D0F40" w:rsidRPr="00A33519" w:rsidRDefault="006D0F40" w:rsidP="009C61D1">
            <w:pPr>
              <w:pStyle w:val="NoSpacing"/>
              <w:jc w:val="left"/>
            </w:pPr>
            <w:r w:rsidRPr="00A33519">
              <w:t>Kuwait</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6DBE4"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EAFC4" w14:textId="77777777" w:rsidR="006D0F40" w:rsidRPr="00A33519" w:rsidRDefault="006D0F40" w:rsidP="009C61D1">
            <w:pPr>
              <w:pStyle w:val="NoSpacing"/>
              <w:jc w:val="left"/>
            </w:pPr>
            <w:r w:rsidRPr="00A33519">
              <w:t>Yes</w:t>
            </w:r>
          </w:p>
        </w:tc>
      </w:tr>
      <w:tr w:rsidR="006D0F40" w:rsidRPr="00A33519" w14:paraId="6D83EEF7"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B99E0" w14:textId="77777777" w:rsidR="006D0F40" w:rsidRPr="00A33519" w:rsidRDefault="006D0F40" w:rsidP="009C61D1">
            <w:pPr>
              <w:pStyle w:val="NoSpacing"/>
              <w:jc w:val="left"/>
            </w:pPr>
            <w:r w:rsidRPr="00A33519">
              <w:t>Qatar</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B05C1"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8C615" w14:textId="77777777" w:rsidR="006D0F40" w:rsidRPr="00A33519" w:rsidRDefault="006D0F40" w:rsidP="009C61D1">
            <w:pPr>
              <w:pStyle w:val="NoSpacing"/>
              <w:jc w:val="left"/>
            </w:pPr>
            <w:r w:rsidRPr="00A33519">
              <w:t>Yes</w:t>
            </w:r>
          </w:p>
        </w:tc>
      </w:tr>
      <w:tr w:rsidR="006D0F40" w:rsidRPr="00A33519" w14:paraId="29B4FCB3"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363AD" w14:textId="77777777" w:rsidR="006D0F40" w:rsidRPr="00A33519" w:rsidRDefault="006D0F40" w:rsidP="009C61D1">
            <w:pPr>
              <w:pStyle w:val="NoSpacing"/>
              <w:jc w:val="left"/>
            </w:pPr>
            <w:r w:rsidRPr="00A33519">
              <w:t>Costa Rica</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3DE0E"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AA2D1" w14:textId="77777777" w:rsidR="006D0F40" w:rsidRPr="00A33519" w:rsidRDefault="006D0F40" w:rsidP="009C61D1">
            <w:pPr>
              <w:pStyle w:val="NoSpacing"/>
              <w:jc w:val="left"/>
            </w:pPr>
            <w:r w:rsidRPr="00A33519">
              <w:t>No, does not require visa</w:t>
            </w:r>
          </w:p>
        </w:tc>
      </w:tr>
      <w:tr w:rsidR="006D0F40" w:rsidRPr="00A33519" w14:paraId="5AEA1410"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F3187" w14:textId="77777777" w:rsidR="006D0F40" w:rsidRPr="00A33519" w:rsidRDefault="006D0F40" w:rsidP="009C61D1">
            <w:pPr>
              <w:pStyle w:val="NoSpacing"/>
              <w:jc w:val="left"/>
            </w:pPr>
            <w:r w:rsidRPr="00A33519">
              <w:t>Saudi Arabia</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BBAFF"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18FE4" w14:textId="77777777" w:rsidR="006D0F40" w:rsidRPr="00A33519" w:rsidRDefault="006D0F40" w:rsidP="009C61D1">
            <w:pPr>
              <w:pStyle w:val="NoSpacing"/>
              <w:jc w:val="left"/>
            </w:pPr>
            <w:r w:rsidRPr="00A33519">
              <w:t>Yes</w:t>
            </w:r>
          </w:p>
        </w:tc>
      </w:tr>
      <w:tr w:rsidR="006D0F40" w:rsidRPr="00A33519" w14:paraId="2594C78F"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09BED" w14:textId="77777777" w:rsidR="006D0F40" w:rsidRPr="00A33519" w:rsidRDefault="006D0F40" w:rsidP="009C61D1">
            <w:pPr>
              <w:pStyle w:val="NoSpacing"/>
              <w:jc w:val="left"/>
            </w:pPr>
            <w:r w:rsidRPr="00A33519">
              <w:t>United Arab Emirates</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AC570" w14:textId="77777777" w:rsidR="006D0F40" w:rsidRPr="00A33519" w:rsidRDefault="006D0F40" w:rsidP="009C61D1">
            <w:pPr>
              <w:pStyle w:val="NoSpacing"/>
              <w:jc w:val="left"/>
            </w:pPr>
            <w:r w:rsidRPr="00A33519">
              <w:t>2014</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53A92" w14:textId="77777777" w:rsidR="006D0F40" w:rsidRPr="00A33519" w:rsidRDefault="006D0F40" w:rsidP="009C61D1">
            <w:pPr>
              <w:pStyle w:val="NoSpacing"/>
              <w:jc w:val="left"/>
            </w:pPr>
            <w:r w:rsidRPr="00A33519">
              <w:t>No, visa free agreement starts in 2015</w:t>
            </w:r>
          </w:p>
        </w:tc>
      </w:tr>
      <w:tr w:rsidR="006D0F40" w:rsidRPr="00A33519" w14:paraId="7B425E30"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88E97" w14:textId="77777777" w:rsidR="006D0F40" w:rsidRPr="00A33519" w:rsidRDefault="006D0F40" w:rsidP="009C61D1">
            <w:pPr>
              <w:pStyle w:val="NoSpacing"/>
              <w:jc w:val="left"/>
            </w:pPr>
            <w:r w:rsidRPr="00A33519">
              <w:t>Bosnia and Herzegovina</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43284C" w14:textId="77777777" w:rsidR="006D0F40" w:rsidRPr="00A33519" w:rsidRDefault="006D0F40" w:rsidP="009C61D1">
            <w:pPr>
              <w:pStyle w:val="NoSpacing"/>
              <w:jc w:val="left"/>
            </w:pPr>
            <w:r w:rsidRPr="00A33519">
              <w:t>2015</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6DC599" w14:textId="77777777" w:rsidR="006D0F40" w:rsidRPr="00A33519" w:rsidRDefault="006D0F40" w:rsidP="009C61D1">
            <w:pPr>
              <w:pStyle w:val="NoSpacing"/>
              <w:jc w:val="left"/>
            </w:pPr>
            <w:r w:rsidRPr="00A33519">
              <w:t>No, visa free agreement starts in 2011</w:t>
            </w:r>
          </w:p>
        </w:tc>
      </w:tr>
      <w:tr w:rsidR="006D0F40" w:rsidRPr="00A33519" w14:paraId="4339242C"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44EF3" w14:textId="77777777" w:rsidR="006D0F40" w:rsidRPr="00A33519" w:rsidRDefault="006D0F40" w:rsidP="009C61D1">
            <w:pPr>
              <w:pStyle w:val="NoSpacing"/>
              <w:jc w:val="left"/>
            </w:pPr>
            <w:r w:rsidRPr="00A33519">
              <w:t>Georgia</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58F53" w14:textId="77777777" w:rsidR="006D0F40" w:rsidRPr="00A33519" w:rsidRDefault="006D0F40" w:rsidP="009C61D1">
            <w:pPr>
              <w:pStyle w:val="NoSpacing"/>
              <w:jc w:val="left"/>
            </w:pPr>
            <w:r w:rsidRPr="00A33519">
              <w:t>2017</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85533" w14:textId="77777777" w:rsidR="006D0F40" w:rsidRPr="00A33519" w:rsidRDefault="006D0F40" w:rsidP="009C61D1">
            <w:pPr>
              <w:pStyle w:val="NoSpacing"/>
              <w:jc w:val="left"/>
            </w:pPr>
            <w:r w:rsidRPr="00A33519">
              <w:t>No, visa free agreement starts in 2017</w:t>
            </w:r>
          </w:p>
        </w:tc>
      </w:tr>
      <w:tr w:rsidR="006D0F40" w:rsidRPr="00A33519" w14:paraId="4C62725F" w14:textId="77777777" w:rsidTr="009C61D1">
        <w:trPr>
          <w:tblHeader/>
        </w:trPr>
        <w:tc>
          <w:tcPr>
            <w:tcW w:w="2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D90FF" w14:textId="77777777" w:rsidR="006D0F40" w:rsidRPr="00A33519" w:rsidRDefault="006D0F40" w:rsidP="009C61D1">
            <w:pPr>
              <w:pStyle w:val="NoSpacing"/>
              <w:jc w:val="left"/>
            </w:pPr>
            <w:r w:rsidRPr="00A33519">
              <w:t>Philippines</w:t>
            </w:r>
          </w:p>
        </w:tc>
        <w:tc>
          <w:tcPr>
            <w:tcW w:w="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20250F" w14:textId="77777777" w:rsidR="006D0F40" w:rsidRPr="00A33519" w:rsidRDefault="006D0F40" w:rsidP="009C61D1">
            <w:pPr>
              <w:pStyle w:val="NoSpacing"/>
              <w:jc w:val="left"/>
            </w:pPr>
            <w:r w:rsidRPr="00A33519">
              <w:t>2018</w:t>
            </w:r>
          </w:p>
        </w:tc>
        <w:tc>
          <w:tcPr>
            <w:tcW w:w="5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A808D" w14:textId="77777777" w:rsidR="006D0F40" w:rsidRPr="00A33519" w:rsidRDefault="006D0F40" w:rsidP="009C61D1">
            <w:pPr>
              <w:pStyle w:val="NoSpacing"/>
              <w:jc w:val="left"/>
            </w:pPr>
            <w:r w:rsidRPr="00A33519">
              <w:t>Yes</w:t>
            </w:r>
          </w:p>
        </w:tc>
      </w:tr>
    </w:tbl>
    <w:p w14:paraId="77CA757C" w14:textId="77777777" w:rsidR="006D0F40" w:rsidRPr="00E020D8" w:rsidRDefault="006D0F40" w:rsidP="00E020D8">
      <w:pPr>
        <w:pStyle w:val="NoSpacing"/>
        <w:rPr>
          <w:i/>
          <w:iCs/>
          <w:lang w:val="en-US"/>
        </w:rPr>
      </w:pPr>
      <w:r w:rsidRPr="00E020D8">
        <w:rPr>
          <w:i/>
          <w:iCs/>
          <w:lang w:val="en-US"/>
        </w:rPr>
        <w:t xml:space="preserve">Note: PTAs signed between Switzerland/EFTA and third countries, 2011-2019. Panama, Guatemala, Montenegro, Bahrain and Oman are excluded because visa data was not made available due to the low number of visas issued. Source: MITA database and </w:t>
      </w:r>
      <w:proofErr w:type="spellStart"/>
      <w:r w:rsidRPr="00E020D8">
        <w:rPr>
          <w:i/>
          <w:iCs/>
          <w:lang w:val="en-US"/>
        </w:rPr>
        <w:t>Eur</w:t>
      </w:r>
      <w:proofErr w:type="spellEnd"/>
      <w:r w:rsidRPr="00E020D8">
        <w:rPr>
          <w:i/>
          <w:iCs/>
          <w:lang w:val="en-US"/>
        </w:rPr>
        <w:t>-Lex for visa requirements.</w:t>
      </w:r>
    </w:p>
    <w:p w14:paraId="22D736DD" w14:textId="77777777" w:rsidR="006D0F40" w:rsidRPr="00A33519" w:rsidRDefault="006D0F40" w:rsidP="00274001">
      <w:pPr>
        <w:jc w:val="center"/>
      </w:pPr>
    </w:p>
    <w:p w14:paraId="50B7B17C" w14:textId="77777777" w:rsidR="006D0F40" w:rsidRPr="00A33519" w:rsidRDefault="006D0F40" w:rsidP="00274001">
      <w:pPr>
        <w:jc w:val="center"/>
      </w:pPr>
    </w:p>
    <w:p w14:paraId="7B525CB8" w14:textId="77777777" w:rsidR="00C04337" w:rsidRPr="00A33519" w:rsidRDefault="00C04337"/>
    <w:sectPr w:rsidR="00C04337" w:rsidRPr="00A33519" w:rsidSect="007215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099BD" w14:textId="77777777" w:rsidR="00835DE8" w:rsidRDefault="00835DE8" w:rsidP="00274001">
      <w:r>
        <w:separator/>
      </w:r>
    </w:p>
  </w:endnote>
  <w:endnote w:type="continuationSeparator" w:id="0">
    <w:p w14:paraId="13EE4CD3" w14:textId="77777777" w:rsidR="00835DE8" w:rsidRDefault="00835DE8" w:rsidP="00274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733402"/>
      <w:docPartObj>
        <w:docPartGallery w:val="Page Numbers (Bottom of Page)"/>
        <w:docPartUnique/>
      </w:docPartObj>
    </w:sdtPr>
    <w:sdtContent>
      <w:p w14:paraId="1C9920F7" w14:textId="77777777" w:rsidR="00274001" w:rsidRDefault="00274001">
        <w:pPr>
          <w:pStyle w:val="Footer"/>
          <w:jc w:val="right"/>
        </w:pPr>
        <w:r>
          <w:fldChar w:fldCharType="begin"/>
        </w:r>
        <w:r>
          <w:instrText>PAGE   \* MERGEFORMAT</w:instrText>
        </w:r>
        <w:r>
          <w:fldChar w:fldCharType="separate"/>
        </w:r>
        <w:r w:rsidRPr="00A70108">
          <w:rPr>
            <w:noProof/>
            <w:lang w:val="fr-FR"/>
          </w:rPr>
          <w:t>3</w:t>
        </w:r>
        <w:r>
          <w:fldChar w:fldCharType="end"/>
        </w:r>
      </w:p>
    </w:sdtContent>
  </w:sdt>
  <w:p w14:paraId="3992533C" w14:textId="77777777" w:rsidR="00274001" w:rsidRDefault="00274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F10F" w14:textId="77777777" w:rsidR="00835DE8" w:rsidRDefault="00835DE8" w:rsidP="00274001">
      <w:r>
        <w:separator/>
      </w:r>
    </w:p>
  </w:footnote>
  <w:footnote w:type="continuationSeparator" w:id="0">
    <w:p w14:paraId="64989A28" w14:textId="77777777" w:rsidR="00835DE8" w:rsidRDefault="00835DE8" w:rsidP="00274001">
      <w:r>
        <w:continuationSeparator/>
      </w:r>
    </w:p>
  </w:footnote>
  <w:footnote w:id="1">
    <w:p w14:paraId="106CD360" w14:textId="048F5CC2" w:rsidR="000B44A1" w:rsidRPr="00D3639F" w:rsidRDefault="000B44A1" w:rsidP="00C85F58">
      <w:pPr>
        <w:pStyle w:val="NoSpacing"/>
        <w:rPr>
          <w:lang w:val="en-US"/>
        </w:rPr>
      </w:pPr>
      <w:r>
        <w:rPr>
          <w:rStyle w:val="FootnoteReference"/>
        </w:rPr>
        <w:footnoteRef/>
      </w:r>
      <w:r w:rsidRPr="006D0F40">
        <w:rPr>
          <w:lang w:val="en-US"/>
        </w:rPr>
        <w:t xml:space="preserve"> </w:t>
      </w:r>
      <w:r w:rsidRPr="00D3639F">
        <w:rPr>
          <w:lang w:val="en-US"/>
        </w:rPr>
        <w:t>See STATPOP variable list for code descriptions:</w:t>
      </w:r>
      <w:r w:rsidR="009C61D1">
        <w:rPr>
          <w:lang w:val="en-US"/>
        </w:rPr>
        <w:tab/>
        <w:t xml:space="preserve"> </w:t>
      </w:r>
      <w:hyperlink r:id="rId1" w:history="1">
        <w:r w:rsidR="009C61D1" w:rsidRPr="009C61D1">
          <w:rPr>
            <w:rStyle w:val="Hyperlink"/>
            <w:lang w:val="en-US"/>
          </w:rPr>
          <w:t>https://www.bfs.admin.ch/bfs/en/home/statistics/population/surveys/statpop.assetdetail.7766422.html</w:t>
        </w:r>
      </w:hyperlink>
      <w:r w:rsidR="009C61D1">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56083"/>
    <w:multiLevelType w:val="hybridMultilevel"/>
    <w:tmpl w:val="77A69C5A"/>
    <w:lvl w:ilvl="0" w:tplc="C32888D6">
      <w:start w:val="1"/>
      <w:numFmt w:val="decimal"/>
      <w:lvlText w:val="%1)"/>
      <w:lvlJc w:val="left"/>
      <w:pPr>
        <w:ind w:left="720" w:hanging="360"/>
      </w:pPr>
      <w:rPr>
        <w:rFonts w:ascii="Segoe UI" w:hAnsi="Segoe UI" w:cs="Segoe UI" w:hint="default"/>
        <w:color w:val="2C3338"/>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330011"/>
    <w:multiLevelType w:val="hybridMultilevel"/>
    <w:tmpl w:val="F822D1A4"/>
    <w:lvl w:ilvl="0" w:tplc="8E4447C6">
      <w:start w:val="142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98921526">
    <w:abstractNumId w:val="0"/>
  </w:num>
  <w:num w:numId="2" w16cid:durableId="1228421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01"/>
    <w:rsid w:val="000363A3"/>
    <w:rsid w:val="00094171"/>
    <w:rsid w:val="000A79F0"/>
    <w:rsid w:val="000B44A1"/>
    <w:rsid w:val="000C0E3B"/>
    <w:rsid w:val="000D5852"/>
    <w:rsid w:val="0010150E"/>
    <w:rsid w:val="00152D04"/>
    <w:rsid w:val="00154606"/>
    <w:rsid w:val="001555AF"/>
    <w:rsid w:val="00180260"/>
    <w:rsid w:val="001C3A8E"/>
    <w:rsid w:val="001F02A1"/>
    <w:rsid w:val="001F052C"/>
    <w:rsid w:val="0023062F"/>
    <w:rsid w:val="00241EDE"/>
    <w:rsid w:val="00242763"/>
    <w:rsid w:val="002545CD"/>
    <w:rsid w:val="00274001"/>
    <w:rsid w:val="002E305E"/>
    <w:rsid w:val="0034477D"/>
    <w:rsid w:val="00365092"/>
    <w:rsid w:val="003D1262"/>
    <w:rsid w:val="004156A9"/>
    <w:rsid w:val="0043133A"/>
    <w:rsid w:val="0044039E"/>
    <w:rsid w:val="00445C80"/>
    <w:rsid w:val="0049176C"/>
    <w:rsid w:val="004B08D4"/>
    <w:rsid w:val="00502165"/>
    <w:rsid w:val="00502DEE"/>
    <w:rsid w:val="0053190C"/>
    <w:rsid w:val="00532958"/>
    <w:rsid w:val="00552643"/>
    <w:rsid w:val="005614ED"/>
    <w:rsid w:val="00562A2E"/>
    <w:rsid w:val="0059059A"/>
    <w:rsid w:val="0059227F"/>
    <w:rsid w:val="005C6C74"/>
    <w:rsid w:val="005C7A99"/>
    <w:rsid w:val="005E0F15"/>
    <w:rsid w:val="005E4650"/>
    <w:rsid w:val="0060475B"/>
    <w:rsid w:val="00611E21"/>
    <w:rsid w:val="00654B19"/>
    <w:rsid w:val="006D0F40"/>
    <w:rsid w:val="00710BBA"/>
    <w:rsid w:val="00721597"/>
    <w:rsid w:val="007226AE"/>
    <w:rsid w:val="00735C63"/>
    <w:rsid w:val="007622A1"/>
    <w:rsid w:val="00776ABC"/>
    <w:rsid w:val="007E5805"/>
    <w:rsid w:val="007E5852"/>
    <w:rsid w:val="00835DE8"/>
    <w:rsid w:val="008466C7"/>
    <w:rsid w:val="008E1035"/>
    <w:rsid w:val="00926214"/>
    <w:rsid w:val="009353AD"/>
    <w:rsid w:val="00986F7B"/>
    <w:rsid w:val="009C2470"/>
    <w:rsid w:val="009C50C8"/>
    <w:rsid w:val="009C61D1"/>
    <w:rsid w:val="009E66B8"/>
    <w:rsid w:val="009F7C5D"/>
    <w:rsid w:val="00A33519"/>
    <w:rsid w:val="00A445DF"/>
    <w:rsid w:val="00AB2364"/>
    <w:rsid w:val="00B00D53"/>
    <w:rsid w:val="00B21959"/>
    <w:rsid w:val="00B676B1"/>
    <w:rsid w:val="00B72BCD"/>
    <w:rsid w:val="00B815CA"/>
    <w:rsid w:val="00B830F1"/>
    <w:rsid w:val="00B902E4"/>
    <w:rsid w:val="00BC0545"/>
    <w:rsid w:val="00C04337"/>
    <w:rsid w:val="00C146E5"/>
    <w:rsid w:val="00C2607D"/>
    <w:rsid w:val="00C70F61"/>
    <w:rsid w:val="00C85F58"/>
    <w:rsid w:val="00D216AB"/>
    <w:rsid w:val="00D3639F"/>
    <w:rsid w:val="00D75FBB"/>
    <w:rsid w:val="00D77E7D"/>
    <w:rsid w:val="00D8365E"/>
    <w:rsid w:val="00D95899"/>
    <w:rsid w:val="00DE0177"/>
    <w:rsid w:val="00DE2B3B"/>
    <w:rsid w:val="00DE3D32"/>
    <w:rsid w:val="00E020D8"/>
    <w:rsid w:val="00E42C5D"/>
    <w:rsid w:val="00E46C73"/>
    <w:rsid w:val="00E61B5F"/>
    <w:rsid w:val="00E7099E"/>
    <w:rsid w:val="00E72225"/>
    <w:rsid w:val="00E86124"/>
    <w:rsid w:val="00F73095"/>
    <w:rsid w:val="00F84327"/>
    <w:rsid w:val="00FC7F34"/>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98A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F58"/>
    <w:pPr>
      <w:spacing w:line="360" w:lineRule="auto"/>
      <w:jc w:val="both"/>
    </w:pPr>
    <w:rPr>
      <w:rFonts w:ascii="Times New Roman" w:eastAsia="Times New Roman" w:hAnsi="Times New Roman" w:cs="Times New Roman"/>
      <w:kern w:val="0"/>
      <w:lang w:val="en-GB" w:eastAsia="en-GB"/>
      <w14:ligatures w14:val="none"/>
    </w:rPr>
  </w:style>
  <w:style w:type="paragraph" w:styleId="Heading1">
    <w:name w:val="heading 1"/>
    <w:basedOn w:val="Normal"/>
    <w:next w:val="Normal"/>
    <w:link w:val="Heading1Char"/>
    <w:autoRedefine/>
    <w:uiPriority w:val="9"/>
    <w:qFormat/>
    <w:rsid w:val="00C85F58"/>
    <w:pPr>
      <w:keepNext/>
      <w:keepLines/>
      <w:spacing w:before="240" w:after="240"/>
      <w:outlineLvl w:val="0"/>
    </w:pPr>
    <w:rPr>
      <w:rFonts w:eastAsiaTheme="majorEastAsia"/>
      <w:b/>
      <w:color w:val="000000" w:themeColor="text1"/>
    </w:rPr>
  </w:style>
  <w:style w:type="paragraph" w:styleId="Heading2">
    <w:name w:val="heading 2"/>
    <w:basedOn w:val="Normal"/>
    <w:next w:val="Normal"/>
    <w:link w:val="Heading2Char"/>
    <w:uiPriority w:val="9"/>
    <w:unhideWhenUsed/>
    <w:qFormat/>
    <w:rsid w:val="008466C7"/>
    <w:pPr>
      <w:keepNext/>
      <w:keepLines/>
      <w:spacing w:before="40"/>
      <w:outlineLvl w:val="1"/>
    </w:pPr>
    <w:rPr>
      <w:rFonts w:ascii="Palatino" w:eastAsiaTheme="majorEastAsia" w:hAnsi="Palatino"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1"/>
    <w:uiPriority w:val="99"/>
    <w:unhideWhenUsed/>
    <w:rsid w:val="00274001"/>
    <w:rPr>
      <w:rFonts w:ascii="Calibri" w:eastAsia="Calibri" w:hAnsi="Calibri" w:cs="Calibri"/>
      <w:sz w:val="20"/>
      <w:szCs w:val="20"/>
      <w:lang w:val="de-CH" w:eastAsia="en-US"/>
    </w:rPr>
  </w:style>
  <w:style w:type="character" w:customStyle="1" w:styleId="FootnoteTextChar">
    <w:name w:val="Footnote Text Char"/>
    <w:basedOn w:val="DefaultParagraphFont"/>
    <w:uiPriority w:val="99"/>
    <w:semiHidden/>
    <w:rsid w:val="00274001"/>
    <w:rPr>
      <w:rFonts w:ascii="Times New Roman" w:eastAsia="Times New Roman" w:hAnsi="Times New Roman" w:cs="Times New Roman"/>
      <w:kern w:val="0"/>
      <w:sz w:val="20"/>
      <w:szCs w:val="20"/>
      <w:lang w:val="en-GB" w:eastAsia="en-GB"/>
      <w14:ligatures w14:val="none"/>
    </w:rPr>
  </w:style>
  <w:style w:type="character" w:customStyle="1" w:styleId="FootnoteTextChar1">
    <w:name w:val="Footnote Text Char1"/>
    <w:basedOn w:val="DefaultParagraphFont"/>
    <w:link w:val="FootnoteText"/>
    <w:uiPriority w:val="99"/>
    <w:rsid w:val="00274001"/>
    <w:rPr>
      <w:rFonts w:ascii="Calibri" w:eastAsia="Calibri" w:hAnsi="Calibri" w:cs="Calibri"/>
      <w:kern w:val="0"/>
      <w:sz w:val="20"/>
      <w:szCs w:val="20"/>
      <w:lang w:val="de-CH"/>
      <w14:ligatures w14:val="none"/>
    </w:rPr>
  </w:style>
  <w:style w:type="character" w:styleId="FootnoteReference">
    <w:name w:val="footnote reference"/>
    <w:basedOn w:val="DefaultParagraphFont"/>
    <w:uiPriority w:val="99"/>
    <w:unhideWhenUsed/>
    <w:rsid w:val="00274001"/>
    <w:rPr>
      <w:vertAlign w:val="superscript"/>
    </w:rPr>
  </w:style>
  <w:style w:type="character" w:styleId="Hyperlink">
    <w:name w:val="Hyperlink"/>
    <w:basedOn w:val="DefaultParagraphFont"/>
    <w:uiPriority w:val="99"/>
    <w:unhideWhenUsed/>
    <w:rsid w:val="00274001"/>
    <w:rPr>
      <w:color w:val="0563C1" w:themeColor="hyperlink"/>
      <w:u w:val="single"/>
    </w:rPr>
  </w:style>
  <w:style w:type="paragraph" w:styleId="Footer">
    <w:name w:val="footer"/>
    <w:basedOn w:val="Normal"/>
    <w:link w:val="FooterChar1"/>
    <w:uiPriority w:val="99"/>
    <w:unhideWhenUsed/>
    <w:rsid w:val="00274001"/>
    <w:pPr>
      <w:tabs>
        <w:tab w:val="center" w:pos="4536"/>
        <w:tab w:val="right" w:pos="9072"/>
      </w:tabs>
    </w:pPr>
    <w:rPr>
      <w:rFonts w:ascii="Calibri" w:eastAsia="Calibri" w:hAnsi="Calibri" w:cs="Calibri"/>
      <w:sz w:val="22"/>
      <w:szCs w:val="22"/>
      <w:lang w:val="fr-CH" w:eastAsia="en-US"/>
    </w:rPr>
  </w:style>
  <w:style w:type="character" w:customStyle="1" w:styleId="FooterChar">
    <w:name w:val="Footer Char"/>
    <w:basedOn w:val="DefaultParagraphFont"/>
    <w:uiPriority w:val="99"/>
    <w:semiHidden/>
    <w:rsid w:val="00274001"/>
    <w:rPr>
      <w:rFonts w:ascii="Times New Roman" w:eastAsia="Times New Roman" w:hAnsi="Times New Roman" w:cs="Times New Roman"/>
      <w:kern w:val="0"/>
      <w:lang w:val="en-GB" w:eastAsia="en-GB"/>
      <w14:ligatures w14:val="none"/>
    </w:rPr>
  </w:style>
  <w:style w:type="character" w:customStyle="1" w:styleId="FooterChar1">
    <w:name w:val="Footer Char1"/>
    <w:basedOn w:val="DefaultParagraphFont"/>
    <w:link w:val="Footer"/>
    <w:uiPriority w:val="99"/>
    <w:rsid w:val="00274001"/>
    <w:rPr>
      <w:rFonts w:ascii="Calibri" w:eastAsia="Calibri" w:hAnsi="Calibri" w:cs="Calibri"/>
      <w:kern w:val="0"/>
      <w:sz w:val="22"/>
      <w:szCs w:val="22"/>
      <w:lang w:val="fr-CH"/>
      <w14:ligatures w14:val="none"/>
    </w:rPr>
  </w:style>
  <w:style w:type="paragraph" w:styleId="NormalWeb">
    <w:name w:val="Normal (Web)"/>
    <w:basedOn w:val="Normal"/>
    <w:uiPriority w:val="99"/>
    <w:unhideWhenUsed/>
    <w:rsid w:val="00274001"/>
    <w:pPr>
      <w:spacing w:before="100" w:beforeAutospacing="1" w:after="100" w:afterAutospacing="1"/>
    </w:pPr>
    <w:rPr>
      <w:lang w:val="fr-CH"/>
    </w:rPr>
  </w:style>
  <w:style w:type="character" w:customStyle="1" w:styleId="rynqvb">
    <w:name w:val="rynqvb"/>
    <w:basedOn w:val="DefaultParagraphFont"/>
    <w:rsid w:val="00274001"/>
  </w:style>
  <w:style w:type="paragraph" w:styleId="ListParagraph">
    <w:name w:val="List Paragraph"/>
    <w:basedOn w:val="Normal"/>
    <w:uiPriority w:val="34"/>
    <w:qFormat/>
    <w:rsid w:val="00D3639F"/>
    <w:pPr>
      <w:spacing w:after="160" w:line="259" w:lineRule="auto"/>
      <w:ind w:left="720"/>
      <w:contextualSpacing/>
    </w:pPr>
    <w:rPr>
      <w:rFonts w:ascii="Calibri" w:eastAsia="Calibri" w:hAnsi="Calibri" w:cs="Calibri"/>
      <w:sz w:val="22"/>
      <w:szCs w:val="22"/>
      <w:lang w:val="fr-CH" w:eastAsia="en-US"/>
    </w:rPr>
  </w:style>
  <w:style w:type="character" w:styleId="CommentReference">
    <w:name w:val="annotation reference"/>
    <w:basedOn w:val="DefaultParagraphFont"/>
    <w:uiPriority w:val="99"/>
    <w:semiHidden/>
    <w:unhideWhenUsed/>
    <w:rsid w:val="00776ABC"/>
    <w:rPr>
      <w:sz w:val="16"/>
      <w:szCs w:val="16"/>
    </w:rPr>
  </w:style>
  <w:style w:type="table" w:styleId="TableGrid">
    <w:name w:val="Table Grid"/>
    <w:basedOn w:val="TableNormal"/>
    <w:uiPriority w:val="39"/>
    <w:rsid w:val="00DE2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0363A3"/>
    <w:pPr>
      <w:spacing w:before="120"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0363A3"/>
    <w:rPr>
      <w:kern w:val="0"/>
      <w:sz w:val="20"/>
      <w:szCs w:val="20"/>
      <w:lang w:val="en-GB"/>
      <w14:ligatures w14:val="none"/>
    </w:rPr>
  </w:style>
  <w:style w:type="paragraph" w:styleId="Revision">
    <w:name w:val="Revision"/>
    <w:hidden/>
    <w:uiPriority w:val="99"/>
    <w:semiHidden/>
    <w:rsid w:val="007226AE"/>
    <w:rPr>
      <w:rFonts w:ascii="Times New Roman" w:eastAsia="Times New Roman" w:hAnsi="Times New Roman" w:cs="Times New Roman"/>
      <w:kern w:val="0"/>
      <w:lang w:val="en-GB" w:eastAsia="en-GB"/>
      <w14:ligatures w14:val="none"/>
    </w:rPr>
  </w:style>
  <w:style w:type="paragraph" w:styleId="CommentSubject">
    <w:name w:val="annotation subject"/>
    <w:basedOn w:val="CommentText"/>
    <w:next w:val="CommentText"/>
    <w:link w:val="CommentSubjectChar"/>
    <w:uiPriority w:val="99"/>
    <w:semiHidden/>
    <w:unhideWhenUsed/>
    <w:rsid w:val="007226AE"/>
    <w:pPr>
      <w:spacing w:before="0" w:after="0"/>
      <w:jc w:val="left"/>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7226AE"/>
    <w:rPr>
      <w:rFonts w:ascii="Times New Roman" w:eastAsia="Times New Roman" w:hAnsi="Times New Roman" w:cs="Times New Roman"/>
      <w:b/>
      <w:bCs/>
      <w:kern w:val="0"/>
      <w:sz w:val="20"/>
      <w:szCs w:val="20"/>
      <w:lang w:val="en-GB" w:eastAsia="en-GB"/>
      <w14:ligatures w14:val="none"/>
    </w:rPr>
  </w:style>
  <w:style w:type="character" w:customStyle="1" w:styleId="Heading1Char">
    <w:name w:val="Heading 1 Char"/>
    <w:basedOn w:val="DefaultParagraphFont"/>
    <w:link w:val="Heading1"/>
    <w:uiPriority w:val="9"/>
    <w:rsid w:val="00C85F58"/>
    <w:rPr>
      <w:rFonts w:ascii="Times New Roman" w:eastAsiaTheme="majorEastAsia" w:hAnsi="Times New Roman" w:cs="Times New Roman"/>
      <w:b/>
      <w:color w:val="000000" w:themeColor="text1"/>
      <w:kern w:val="0"/>
      <w:lang w:val="en-GB" w:eastAsia="en-GB"/>
      <w14:ligatures w14:val="none"/>
    </w:rPr>
  </w:style>
  <w:style w:type="paragraph" w:styleId="TOCHeading">
    <w:name w:val="TOC Heading"/>
    <w:basedOn w:val="Heading1"/>
    <w:next w:val="Normal"/>
    <w:uiPriority w:val="39"/>
    <w:unhideWhenUsed/>
    <w:qFormat/>
    <w:rsid w:val="00D216AB"/>
    <w:pPr>
      <w:spacing w:before="480" w:line="276" w:lineRule="auto"/>
      <w:outlineLvl w:val="9"/>
    </w:pPr>
    <w:rPr>
      <w:b w:val="0"/>
      <w:bCs/>
      <w:sz w:val="28"/>
      <w:szCs w:val="28"/>
      <w:lang w:val="en-US" w:eastAsia="en-US"/>
    </w:rPr>
  </w:style>
  <w:style w:type="paragraph" w:styleId="TOC1">
    <w:name w:val="toc 1"/>
    <w:basedOn w:val="Normal"/>
    <w:next w:val="Normal"/>
    <w:autoRedefine/>
    <w:uiPriority w:val="39"/>
    <w:unhideWhenUsed/>
    <w:rsid w:val="00C85F58"/>
    <w:pPr>
      <w:tabs>
        <w:tab w:val="right" w:leader="dot" w:pos="9016"/>
      </w:tabs>
      <w:spacing w:before="120" w:line="200" w:lineRule="exact"/>
    </w:pPr>
    <w:rPr>
      <w:rFonts w:asciiTheme="minorHAnsi" w:hAnsiTheme="minorHAnsi" w:cstheme="minorHAnsi"/>
      <w:b/>
      <w:bCs/>
      <w:i/>
      <w:iCs/>
    </w:rPr>
  </w:style>
  <w:style w:type="paragraph" w:styleId="TOC2">
    <w:name w:val="toc 2"/>
    <w:basedOn w:val="Normal"/>
    <w:next w:val="Normal"/>
    <w:autoRedefine/>
    <w:uiPriority w:val="39"/>
    <w:unhideWhenUsed/>
    <w:rsid w:val="00D216AB"/>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D216AB"/>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D216AB"/>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216AB"/>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216AB"/>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216AB"/>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216AB"/>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216AB"/>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8466C7"/>
    <w:rPr>
      <w:rFonts w:ascii="Palatino" w:eastAsiaTheme="majorEastAsia" w:hAnsi="Palatino" w:cstheme="majorBidi"/>
      <w:color w:val="000000" w:themeColor="text1"/>
      <w:kern w:val="0"/>
      <w:sz w:val="26"/>
      <w:szCs w:val="26"/>
      <w:lang w:val="en-GB" w:eastAsia="en-GB"/>
      <w14:ligatures w14:val="none"/>
    </w:rPr>
  </w:style>
  <w:style w:type="paragraph" w:styleId="Caption">
    <w:name w:val="caption"/>
    <w:basedOn w:val="Normal"/>
    <w:next w:val="Normal"/>
    <w:uiPriority w:val="35"/>
    <w:semiHidden/>
    <w:unhideWhenUsed/>
    <w:qFormat/>
    <w:rsid w:val="00611E21"/>
    <w:pPr>
      <w:spacing w:after="200"/>
    </w:pPr>
    <w:rPr>
      <w:i/>
      <w:iCs/>
      <w:color w:val="44546A" w:themeColor="text2"/>
      <w:sz w:val="18"/>
      <w:szCs w:val="18"/>
    </w:rPr>
  </w:style>
  <w:style w:type="paragraph" w:styleId="NoSpacing">
    <w:name w:val="No Spacing"/>
    <w:uiPriority w:val="1"/>
    <w:qFormat/>
    <w:rsid w:val="00C85F58"/>
    <w:pPr>
      <w:jc w:val="both"/>
    </w:pPr>
    <w:rPr>
      <w:rFonts w:ascii="Times New Roman" w:eastAsia="Times New Roman" w:hAnsi="Times New Roman" w:cs="Times New Roman"/>
      <w:kern w:val="0"/>
      <w:lang w:val="en-GB" w:eastAsia="en-GB"/>
      <w14:ligatures w14:val="none"/>
    </w:rPr>
  </w:style>
  <w:style w:type="character" w:styleId="UnresolvedMention">
    <w:name w:val="Unresolved Mention"/>
    <w:basedOn w:val="DefaultParagraphFont"/>
    <w:uiPriority w:val="99"/>
    <w:semiHidden/>
    <w:unhideWhenUsed/>
    <w:rsid w:val="009C6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5.emf"/></Relationships>
</file>

<file path=word/_rels/footnotes.xml.rels><?xml version="1.0" encoding="UTF-8" standalone="yes"?>
<Relationships xmlns="http://schemas.openxmlformats.org/package/2006/relationships"><Relationship Id="rId1" Type="http://schemas.openxmlformats.org/officeDocument/2006/relationships/hyperlink" Target="https://www.bfs.admin.ch/bfs/en/home/statistics/population/surveys/statpop.assetdetail.77664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17938-89AE-A441-9BC1-092E7CC66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2991</Words>
  <Characters>17055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2024-08-23T12:21:00Z</cp:lastPrinted>
  <dcterms:created xsi:type="dcterms:W3CDTF">2025-07-08T08:32:00Z</dcterms:created>
  <dcterms:modified xsi:type="dcterms:W3CDTF">2025-07-17T09:22:00Z</dcterms:modified>
</cp:coreProperties>
</file>