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CCA" w:rsidRDefault="00E71AF5">
      <w:pPr>
        <w:jc w:val="lef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 w:hint="eastAsia"/>
          <w:b/>
          <w:sz w:val="24"/>
        </w:rPr>
        <w:t>Additional F</w:t>
      </w:r>
      <w:r w:rsidR="002770D9">
        <w:rPr>
          <w:rFonts w:ascii="Times New Roman" w:hAnsi="Times New Roman" w:cs="Times New Roman" w:hint="eastAsia"/>
          <w:b/>
          <w:sz w:val="24"/>
        </w:rPr>
        <w:t xml:space="preserve">igure </w:t>
      </w:r>
      <w:r>
        <w:rPr>
          <w:rFonts w:ascii="Times New Roman" w:hAnsi="Times New Roman" w:cs="Times New Roman" w:hint="eastAsia"/>
          <w:b/>
          <w:sz w:val="24"/>
        </w:rPr>
        <w:t>S</w:t>
      </w:r>
      <w:r w:rsidR="002770D9">
        <w:rPr>
          <w:rFonts w:ascii="Times New Roman" w:hAnsi="Times New Roman" w:cs="Times New Roman" w:hint="eastAsia"/>
          <w:b/>
          <w:sz w:val="24"/>
        </w:rPr>
        <w:t>1</w:t>
      </w:r>
    </w:p>
    <w:p w:rsidR="008D6CCA" w:rsidRDefault="00D2490E">
      <w:pPr>
        <w:jc w:val="lef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>
            <wp:extent cx="5266690" cy="3495675"/>
            <wp:effectExtent l="0" t="0" r="0" b="9525"/>
            <wp:docPr id="3" name="Picture 3" descr="F:\37. CHJC-D-18-00010R3\0.0 发给阮主任\0.0 To send to the authors\0.0 2019.01.07作者回复\0.0 发给作者 2019.01.08\0.0 2019.02.15 作者回复\0.0 Final Draft (010)\1.80 Supplementary Figure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37. CHJC-D-18-00010R3\0.0 发给阮主任\0.0 To send to the authors\0.0 2019.01.07作者回复\0.0 发给作者 2019.01.08\0.0 2019.02.15 作者回复\0.0 Final Draft (010)\1.80 Supplementary Figure 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6CCA" w:rsidRPr="00E71AF5" w:rsidRDefault="00E71AF5" w:rsidP="00E71AF5">
      <w:pPr>
        <w:jc w:val="lef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 w:hint="eastAsia"/>
          <w:b/>
          <w:sz w:val="24"/>
        </w:rPr>
        <w:t>Additional Figure S1</w:t>
      </w:r>
      <w:r w:rsidR="002770D9">
        <w:rPr>
          <w:rFonts w:ascii="Times New Roman" w:hAnsi="Times New Roman" w:cs="Times New Roman" w:hint="eastAsia"/>
          <w:b/>
          <w:sz w:val="24"/>
          <w:szCs w:val="24"/>
        </w:rPr>
        <w:t>.</w:t>
      </w:r>
      <w:r w:rsidR="002770D9">
        <w:rPr>
          <w:rFonts w:ascii="Times New Roman" w:hAnsi="Times New Roman" w:cs="Times New Roman"/>
          <w:b/>
          <w:sz w:val="24"/>
          <w:szCs w:val="24"/>
        </w:rPr>
        <w:t xml:space="preserve"> Illustration of the ingenuity pathway analysis (IPA). </w:t>
      </w:r>
      <w:r w:rsidR="002770D9">
        <w:rPr>
          <w:rFonts w:ascii="Times New Roman" w:hAnsi="Times New Roman" w:cs="Times New Roman"/>
          <w:sz w:val="24"/>
          <w:szCs w:val="24"/>
        </w:rPr>
        <w:t xml:space="preserve">The pentose phosphate pathway </w:t>
      </w:r>
      <w:r w:rsidR="002770D9">
        <w:rPr>
          <w:rFonts w:ascii="Times New Roman" w:hAnsi="Times New Roman" w:cs="Times New Roman" w:hint="eastAsia"/>
          <w:sz w:val="24"/>
          <w:szCs w:val="24"/>
        </w:rPr>
        <w:t>is</w:t>
      </w:r>
      <w:r w:rsidR="002770D9">
        <w:rPr>
          <w:rFonts w:ascii="Times New Roman" w:hAnsi="Times New Roman" w:cs="Times New Roman"/>
          <w:sz w:val="24"/>
          <w:szCs w:val="24"/>
        </w:rPr>
        <w:t xml:space="preserve"> shown as the highest </w:t>
      </w:r>
      <w:r w:rsidR="002770D9">
        <w:rPr>
          <w:rFonts w:ascii="Times New Roman" w:hAnsi="Times New Roman" w:cs="Times New Roman" w:hint="eastAsia"/>
          <w:sz w:val="24"/>
          <w:szCs w:val="24"/>
        </w:rPr>
        <w:t xml:space="preserve">ranked </w:t>
      </w:r>
      <w:r w:rsidR="002770D9">
        <w:rPr>
          <w:rFonts w:ascii="Times New Roman" w:hAnsi="Times New Roman" w:cs="Times New Roman"/>
          <w:sz w:val="24"/>
          <w:szCs w:val="24"/>
        </w:rPr>
        <w:t>canonical pathway with significant changes</w:t>
      </w:r>
      <w:r w:rsidR="002770D9">
        <w:rPr>
          <w:rFonts w:ascii="Times New Roman" w:hAnsi="Times New Roman" w:cs="Times New Roman" w:hint="eastAsia"/>
          <w:sz w:val="24"/>
          <w:szCs w:val="24"/>
        </w:rPr>
        <w:t xml:space="preserve"> in BaF3/ITD-R cells, as analyzed by </w:t>
      </w:r>
      <w:r w:rsidR="002770D9">
        <w:rPr>
          <w:rFonts w:ascii="Times New Roman" w:hAnsi="Times New Roman" w:cs="Times New Roman"/>
          <w:sz w:val="24"/>
          <w:szCs w:val="24"/>
        </w:rPr>
        <w:t>the IPA</w:t>
      </w:r>
      <w:r w:rsidR="002770D9">
        <w:rPr>
          <w:rFonts w:ascii="Times New Roman" w:hAnsi="Times New Roman" w:cs="Times New Roman" w:hint="eastAsia"/>
          <w:sz w:val="24"/>
          <w:szCs w:val="24"/>
        </w:rPr>
        <w:t>.</w:t>
      </w:r>
      <w:r w:rsidR="002770D9">
        <w:rPr>
          <w:rFonts w:ascii="Times New Roman" w:hAnsi="Times New Roman" w:cs="Times New Roman"/>
          <w:sz w:val="24"/>
          <w:szCs w:val="24"/>
        </w:rPr>
        <w:t xml:space="preserve"> </w:t>
      </w:r>
      <w:r w:rsidR="002770D9">
        <w:rPr>
          <w:rFonts w:ascii="Times New Roman" w:hAnsi="Times New Roman" w:cs="Times New Roman" w:hint="eastAsia"/>
          <w:sz w:val="24"/>
          <w:szCs w:val="24"/>
        </w:rPr>
        <w:t>Molecules with red marker represent metabolites increased in BaF3/ITD-R. Molecules with green marker represent metabolites decreased in BaF3/ITD-R.</w:t>
      </w:r>
      <w:r w:rsidR="002770D9">
        <w:rPr>
          <w:rFonts w:ascii="Times New Roman" w:hAnsi="Times New Roman" w:cs="Times New Roman"/>
          <w:sz w:val="24"/>
          <w:szCs w:val="24"/>
        </w:rPr>
        <w:t xml:space="preserve"> Molecules with white marker represent metabolites with no change in BaF3/ITD-R cells. </w:t>
      </w:r>
    </w:p>
    <w:p w:rsidR="008D6CCA" w:rsidRDefault="008D6C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D6CCA" w:rsidRDefault="008D6CCA">
      <w:pPr>
        <w:jc w:val="left"/>
        <w:rPr>
          <w:rFonts w:ascii="Times New Roman" w:hAnsi="Times New Roman" w:cs="Times New Roman"/>
          <w:b/>
          <w:sz w:val="24"/>
        </w:rPr>
      </w:pPr>
    </w:p>
    <w:p w:rsidR="008D6CCA" w:rsidRDefault="008D6CCA">
      <w:pPr>
        <w:jc w:val="left"/>
        <w:rPr>
          <w:rFonts w:ascii="Times New Roman" w:hAnsi="Times New Roman" w:cs="Times New Roman"/>
          <w:b/>
          <w:sz w:val="24"/>
        </w:rPr>
      </w:pPr>
    </w:p>
    <w:p w:rsidR="008D6CCA" w:rsidRDefault="008D6CCA">
      <w:pPr>
        <w:jc w:val="left"/>
        <w:rPr>
          <w:rFonts w:ascii="Times New Roman" w:hAnsi="Times New Roman" w:cs="Times New Roman"/>
          <w:b/>
          <w:sz w:val="24"/>
        </w:rPr>
      </w:pPr>
    </w:p>
    <w:p w:rsidR="008D6CCA" w:rsidRDefault="008D6CCA">
      <w:pPr>
        <w:jc w:val="left"/>
        <w:rPr>
          <w:rFonts w:ascii="Times New Roman" w:hAnsi="Times New Roman" w:cs="Times New Roman"/>
          <w:b/>
          <w:sz w:val="24"/>
        </w:rPr>
      </w:pPr>
    </w:p>
    <w:p w:rsidR="008D6CCA" w:rsidRDefault="008D6CCA">
      <w:pPr>
        <w:jc w:val="left"/>
        <w:rPr>
          <w:rFonts w:ascii="Times New Roman" w:hAnsi="Times New Roman" w:cs="Times New Roman"/>
          <w:b/>
          <w:sz w:val="24"/>
        </w:rPr>
      </w:pPr>
    </w:p>
    <w:p w:rsidR="008D6CCA" w:rsidRDefault="008D6CCA">
      <w:pPr>
        <w:jc w:val="left"/>
        <w:rPr>
          <w:rFonts w:ascii="Times New Roman" w:hAnsi="Times New Roman" w:cs="Times New Roman"/>
          <w:b/>
          <w:sz w:val="24"/>
        </w:rPr>
      </w:pPr>
    </w:p>
    <w:p w:rsidR="008D6CCA" w:rsidRDefault="008D6CCA">
      <w:pPr>
        <w:jc w:val="left"/>
        <w:rPr>
          <w:rFonts w:ascii="Times New Roman" w:hAnsi="Times New Roman" w:cs="Times New Roman"/>
          <w:b/>
          <w:sz w:val="24"/>
        </w:rPr>
      </w:pPr>
    </w:p>
    <w:p w:rsidR="008D6CCA" w:rsidRDefault="008D6CCA">
      <w:pPr>
        <w:jc w:val="left"/>
        <w:rPr>
          <w:rFonts w:ascii="Times New Roman" w:hAnsi="Times New Roman" w:cs="Times New Roman"/>
          <w:b/>
          <w:sz w:val="24"/>
        </w:rPr>
      </w:pPr>
    </w:p>
    <w:p w:rsidR="008D6CCA" w:rsidRDefault="008D6CCA">
      <w:pPr>
        <w:jc w:val="left"/>
        <w:rPr>
          <w:rFonts w:ascii="Times New Roman" w:hAnsi="Times New Roman" w:cs="Times New Roman"/>
          <w:b/>
          <w:sz w:val="24"/>
        </w:rPr>
      </w:pPr>
    </w:p>
    <w:p w:rsidR="008D6CCA" w:rsidRDefault="008D6CCA">
      <w:pPr>
        <w:jc w:val="left"/>
        <w:rPr>
          <w:rFonts w:ascii="Times New Roman" w:hAnsi="Times New Roman" w:cs="Times New Roman"/>
          <w:b/>
          <w:sz w:val="24"/>
        </w:rPr>
      </w:pPr>
    </w:p>
    <w:p w:rsidR="008D6CCA" w:rsidRDefault="008D6CCA">
      <w:pPr>
        <w:jc w:val="left"/>
        <w:rPr>
          <w:rFonts w:ascii="Times New Roman" w:hAnsi="Times New Roman" w:cs="Times New Roman"/>
          <w:b/>
          <w:sz w:val="24"/>
        </w:rPr>
      </w:pPr>
    </w:p>
    <w:p w:rsidR="008D6CCA" w:rsidRDefault="008D6CCA">
      <w:pPr>
        <w:jc w:val="left"/>
        <w:rPr>
          <w:rFonts w:ascii="Times New Roman" w:hAnsi="Times New Roman" w:cs="Times New Roman"/>
          <w:b/>
          <w:sz w:val="24"/>
        </w:rPr>
      </w:pPr>
    </w:p>
    <w:p w:rsidR="008D6CCA" w:rsidRDefault="008D6CCA">
      <w:pPr>
        <w:jc w:val="left"/>
        <w:rPr>
          <w:rFonts w:ascii="Times New Roman" w:hAnsi="Times New Roman" w:cs="Times New Roman"/>
          <w:b/>
          <w:sz w:val="24"/>
        </w:rPr>
      </w:pPr>
    </w:p>
    <w:p w:rsidR="00E71AF5" w:rsidRDefault="002770D9" w:rsidP="00E71AF5">
      <w:pPr>
        <w:jc w:val="lef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  <w:r w:rsidR="00E71AF5">
        <w:rPr>
          <w:rFonts w:ascii="Times New Roman" w:hAnsi="Times New Roman" w:cs="Times New Roman" w:hint="eastAsia"/>
          <w:b/>
          <w:sz w:val="24"/>
        </w:rPr>
        <w:lastRenderedPageBreak/>
        <w:t>Additional Figure S2</w:t>
      </w:r>
    </w:p>
    <w:p w:rsidR="008D6CCA" w:rsidRDefault="008D6CCA">
      <w:pPr>
        <w:widowControl/>
        <w:jc w:val="left"/>
        <w:rPr>
          <w:rFonts w:ascii="Times New Roman" w:hAnsi="Times New Roman" w:cs="Times New Roman"/>
          <w:b/>
          <w:sz w:val="24"/>
        </w:rPr>
      </w:pPr>
    </w:p>
    <w:p w:rsidR="008D6CCA" w:rsidRDefault="008D6CCA">
      <w:pPr>
        <w:widowControl/>
        <w:jc w:val="center"/>
        <w:rPr>
          <w:rFonts w:ascii="Times New Roman" w:hAnsi="Times New Roman" w:cs="Times New Roman"/>
          <w:b/>
          <w:sz w:val="24"/>
        </w:rPr>
      </w:pPr>
    </w:p>
    <w:p w:rsidR="004A4717" w:rsidRDefault="004A4717" w:rsidP="004A4717">
      <w:pPr>
        <w:widowControl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>
            <wp:extent cx="3955509" cy="5208104"/>
            <wp:effectExtent l="0" t="0" r="6985" b="0"/>
            <wp:docPr id="5" name="Picture 5" descr="F:\37. CHJC-D-18-00010R3\0.0 发给阮主任\0.0 To send to the authors\0.0 2019.01.07作者回复\0.0 发给作者 2019.01.08\0.0 2019.02.15 作者回复\1.82 Supplementary Figure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37. CHJC-D-18-00010R3\0.0 发给阮主任\0.0 To send to the authors\0.0 2019.01.07作者回复\0.0 发给作者 2019.01.08\0.0 2019.02.15 作者回复\1.82 Supplementary Figure 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6956" cy="5223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5B41" w:rsidRDefault="00B95B41" w:rsidP="004A4717">
      <w:pPr>
        <w:widowControl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6CCA" w:rsidRPr="004A4C60" w:rsidRDefault="00E71AF5" w:rsidP="00B95B41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</w:rPr>
        <w:t>Additional Figure S2</w:t>
      </w:r>
      <w:r w:rsidR="002770D9" w:rsidRPr="004A4C6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30F8A">
        <w:rPr>
          <w:rFonts w:ascii="Times New Roman" w:hAnsi="Times New Roman" w:cs="Times New Roman"/>
          <w:b/>
          <w:sz w:val="24"/>
          <w:szCs w:val="24"/>
        </w:rPr>
        <w:t xml:space="preserve">Real-time PCR analysis of PPP enzymes in the sensitive and resistant cells. </w:t>
      </w:r>
      <w:r w:rsidR="002770D9" w:rsidRPr="004A4C60">
        <w:rPr>
          <w:rFonts w:ascii="Times New Roman" w:hAnsi="Times New Roman" w:cs="Times New Roman"/>
          <w:sz w:val="24"/>
          <w:szCs w:val="24"/>
        </w:rPr>
        <w:t xml:space="preserve">BaF3/ITD </w:t>
      </w:r>
      <w:r w:rsidR="002770D9" w:rsidRPr="004A4C60">
        <w:rPr>
          <w:rFonts w:ascii="Times New Roman" w:hAnsi="Times New Roman" w:cs="Times New Roman"/>
          <w:sz w:val="24"/>
          <w:szCs w:val="24"/>
          <w:lang w:val="en-CA"/>
        </w:rPr>
        <w:t>vs.</w:t>
      </w:r>
      <w:r w:rsidR="002770D9" w:rsidRPr="004A4C60">
        <w:rPr>
          <w:rFonts w:ascii="Times New Roman" w:hAnsi="Times New Roman" w:cs="Times New Roman"/>
          <w:sz w:val="24"/>
          <w:szCs w:val="24"/>
        </w:rPr>
        <w:t xml:space="preserve"> BaF3/ITD-R (A) and MV4-11 vs. MV4-11-R</w:t>
      </w:r>
      <w:r w:rsidR="002770D9" w:rsidRPr="004A4C60">
        <w:rPr>
          <w:rStyle w:val="ac"/>
          <w:rFonts w:ascii="Times New Roman" w:hAnsi="Times New Roman" w:cs="Times New Roman"/>
          <w:sz w:val="24"/>
          <w:szCs w:val="24"/>
        </w:rPr>
        <w:t xml:space="preserve"> (B)</w:t>
      </w:r>
      <w:r w:rsidR="00530F8A">
        <w:rPr>
          <w:rStyle w:val="ac"/>
          <w:rFonts w:ascii="Times New Roman" w:hAnsi="Times New Roman" w:cs="Times New Roman"/>
          <w:sz w:val="24"/>
          <w:szCs w:val="24"/>
        </w:rPr>
        <w:t>:</w:t>
      </w:r>
      <w:r w:rsidR="002770D9" w:rsidRPr="004A4C60">
        <w:rPr>
          <w:rFonts w:ascii="Times New Roman" w:hAnsi="Times New Roman" w:cs="Times New Roman"/>
          <w:sz w:val="24"/>
          <w:szCs w:val="24"/>
        </w:rPr>
        <w:t xml:space="preserve"> Bars, means ± SEM. *</w:t>
      </w:r>
      <w:r w:rsidR="002770D9" w:rsidRPr="004A4C60">
        <w:rPr>
          <w:rFonts w:ascii="Times New Roman" w:hAnsi="Times New Roman" w:cs="Times New Roman"/>
          <w:i/>
          <w:sz w:val="24"/>
          <w:szCs w:val="24"/>
        </w:rPr>
        <w:t xml:space="preserve"> P </w:t>
      </w:r>
      <w:r w:rsidR="002770D9" w:rsidRPr="004A4C60">
        <w:rPr>
          <w:rFonts w:ascii="Times New Roman" w:hAnsi="Times New Roman" w:cs="Times New Roman"/>
          <w:sz w:val="24"/>
          <w:szCs w:val="24"/>
        </w:rPr>
        <w:t>&lt; 0.05, **</w:t>
      </w:r>
      <w:r w:rsidR="002770D9" w:rsidRPr="004A4C60">
        <w:rPr>
          <w:rFonts w:ascii="Times New Roman" w:hAnsi="Times New Roman" w:cs="Times New Roman"/>
          <w:i/>
          <w:sz w:val="24"/>
          <w:szCs w:val="24"/>
        </w:rPr>
        <w:t xml:space="preserve"> P </w:t>
      </w:r>
      <w:r w:rsidR="002770D9" w:rsidRPr="004A4C60">
        <w:rPr>
          <w:rFonts w:ascii="Times New Roman" w:hAnsi="Times New Roman" w:cs="Times New Roman"/>
          <w:sz w:val="24"/>
          <w:szCs w:val="24"/>
        </w:rPr>
        <w:t>&lt; 0.01, ***</w:t>
      </w:r>
      <w:r w:rsidR="002770D9" w:rsidRPr="004A4C60">
        <w:rPr>
          <w:rFonts w:ascii="Times New Roman" w:hAnsi="Times New Roman" w:cs="Times New Roman"/>
          <w:i/>
          <w:sz w:val="24"/>
          <w:szCs w:val="24"/>
        </w:rPr>
        <w:t xml:space="preserve"> P </w:t>
      </w:r>
      <w:r w:rsidR="002770D9" w:rsidRPr="004A4C60">
        <w:rPr>
          <w:rFonts w:ascii="Times New Roman" w:hAnsi="Times New Roman" w:cs="Times New Roman"/>
          <w:sz w:val="24"/>
          <w:szCs w:val="24"/>
        </w:rPr>
        <w:t>&lt; 0.001.</w:t>
      </w:r>
    </w:p>
    <w:p w:rsidR="008D6CCA" w:rsidRDefault="002770D9" w:rsidP="00B95B41">
      <w:pPr>
        <w:widowControl/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A4C60">
        <w:rPr>
          <w:rFonts w:ascii="Times New Roman" w:hAnsi="Times New Roman" w:cs="Times New Roman"/>
          <w:sz w:val="24"/>
          <w:szCs w:val="24"/>
        </w:rPr>
        <w:t>Abbreviations</w:t>
      </w:r>
      <w:r w:rsidRPr="00947E14">
        <w:rPr>
          <w:rFonts w:ascii="Times New Roman" w:hAnsi="Times New Roman" w:cs="Times New Roman"/>
          <w:sz w:val="24"/>
          <w:szCs w:val="24"/>
        </w:rPr>
        <w:t xml:space="preserve">: </w:t>
      </w:r>
      <w:r w:rsidR="00B06656" w:rsidRPr="00947E14">
        <w:rPr>
          <w:rFonts w:ascii="Times New Roman" w:hAnsi="Times New Roman" w:cs="Times New Roman"/>
          <w:bCs/>
          <w:sz w:val="24"/>
          <w:szCs w:val="24"/>
        </w:rPr>
        <w:t>PPP, pentose phosphate pathway;</w:t>
      </w:r>
      <w:r w:rsidR="00B06656" w:rsidRPr="00947E14">
        <w:rPr>
          <w:rFonts w:ascii="Times New Roman" w:hAnsi="Times New Roman" w:cs="Times New Roman"/>
          <w:sz w:val="24"/>
          <w:szCs w:val="24"/>
        </w:rPr>
        <w:t xml:space="preserve"> </w:t>
      </w:r>
      <w:r w:rsidRPr="00947E14">
        <w:rPr>
          <w:rFonts w:ascii="Times New Roman" w:hAnsi="Times New Roman" w:cs="Times New Roman"/>
          <w:sz w:val="24"/>
          <w:szCs w:val="24"/>
        </w:rPr>
        <w:t xml:space="preserve">G6PDX, </w:t>
      </w:r>
      <w:r w:rsidRPr="00947E14">
        <w:rPr>
          <w:rFonts w:ascii="Times New Roman" w:hAnsi="Times New Roman" w:cs="Times New Roman"/>
          <w:bCs/>
          <w:sz w:val="24"/>
          <w:szCs w:val="24"/>
        </w:rPr>
        <w:t>Glucose-6-phosphate 1-dehydrogenase X</w:t>
      </w:r>
      <w:r w:rsidRPr="00947E14">
        <w:rPr>
          <w:rFonts w:ascii="Times New Roman" w:hAnsi="Times New Roman" w:cs="Times New Roman"/>
          <w:sz w:val="24"/>
          <w:szCs w:val="24"/>
        </w:rPr>
        <w:t xml:space="preserve">; H6PD, </w:t>
      </w:r>
      <w:r w:rsidRPr="00947E14">
        <w:rPr>
          <w:rFonts w:ascii="Times New Roman" w:hAnsi="Times New Roman" w:cs="Times New Roman"/>
          <w:bCs/>
          <w:sz w:val="24"/>
          <w:szCs w:val="24"/>
        </w:rPr>
        <w:t xml:space="preserve">GDH/6PGL endoplasmic </w:t>
      </w:r>
      <w:proofErr w:type="spellStart"/>
      <w:r w:rsidRPr="00947E14">
        <w:rPr>
          <w:rFonts w:ascii="Times New Roman" w:hAnsi="Times New Roman" w:cs="Times New Roman"/>
          <w:bCs/>
          <w:sz w:val="24"/>
          <w:szCs w:val="24"/>
        </w:rPr>
        <w:t>bifunctional</w:t>
      </w:r>
      <w:proofErr w:type="spellEnd"/>
      <w:r w:rsidRPr="00947E14">
        <w:rPr>
          <w:rFonts w:ascii="Times New Roman" w:hAnsi="Times New Roman" w:cs="Times New Roman"/>
          <w:bCs/>
          <w:sz w:val="24"/>
          <w:szCs w:val="24"/>
        </w:rPr>
        <w:t xml:space="preserve"> protein</w:t>
      </w:r>
      <w:r w:rsidR="00A41EA6" w:rsidRPr="00947E14">
        <w:rPr>
          <w:rFonts w:ascii="Times New Roman" w:hAnsi="Times New Roman" w:cs="Times New Roman"/>
          <w:sz w:val="24"/>
          <w:szCs w:val="24"/>
        </w:rPr>
        <w:t xml:space="preserve">; </w:t>
      </w:r>
      <w:r w:rsidRPr="00947E14">
        <w:rPr>
          <w:rFonts w:ascii="Times New Roman" w:hAnsi="Times New Roman" w:cs="Times New Roman"/>
          <w:bCs/>
          <w:sz w:val="24"/>
          <w:szCs w:val="24"/>
        </w:rPr>
        <w:t xml:space="preserve">PRPS1, Ribose-phosphate </w:t>
      </w:r>
      <w:proofErr w:type="spellStart"/>
      <w:r w:rsidRPr="00947E14">
        <w:rPr>
          <w:rFonts w:ascii="Times New Roman" w:hAnsi="Times New Roman" w:cs="Times New Roman"/>
          <w:bCs/>
          <w:sz w:val="24"/>
          <w:szCs w:val="24"/>
        </w:rPr>
        <w:t>pyrophosphokinase</w:t>
      </w:r>
      <w:proofErr w:type="spellEnd"/>
      <w:r w:rsidRPr="00947E14">
        <w:rPr>
          <w:rFonts w:ascii="Times New Roman" w:hAnsi="Times New Roman" w:cs="Times New Roman"/>
          <w:bCs/>
          <w:sz w:val="24"/>
          <w:szCs w:val="24"/>
        </w:rPr>
        <w:t xml:space="preserve"> 1</w:t>
      </w:r>
      <w:r w:rsidR="00A41EA6" w:rsidRPr="00947E14">
        <w:rPr>
          <w:rFonts w:ascii="Times New Roman" w:hAnsi="Times New Roman" w:cs="Times New Roman"/>
          <w:sz w:val="24"/>
          <w:szCs w:val="24"/>
        </w:rPr>
        <w:t xml:space="preserve">; </w:t>
      </w:r>
      <w:r w:rsidRPr="00947E14">
        <w:rPr>
          <w:rFonts w:ascii="Times New Roman" w:hAnsi="Times New Roman" w:cs="Times New Roman"/>
          <w:sz w:val="24"/>
          <w:szCs w:val="24"/>
        </w:rPr>
        <w:t xml:space="preserve">PRPS2, </w:t>
      </w:r>
      <w:r w:rsidRPr="00947E14">
        <w:rPr>
          <w:rFonts w:ascii="Times New Roman" w:hAnsi="Times New Roman" w:cs="Times New Roman"/>
          <w:bCs/>
          <w:sz w:val="24"/>
          <w:szCs w:val="24"/>
        </w:rPr>
        <w:t xml:space="preserve">Ribose-phosphate </w:t>
      </w:r>
      <w:proofErr w:type="spellStart"/>
      <w:r w:rsidRPr="00947E14">
        <w:rPr>
          <w:rFonts w:ascii="Times New Roman" w:hAnsi="Times New Roman" w:cs="Times New Roman"/>
          <w:bCs/>
          <w:sz w:val="24"/>
          <w:szCs w:val="24"/>
        </w:rPr>
        <w:t>pyrophosphokinase</w:t>
      </w:r>
      <w:proofErr w:type="spellEnd"/>
      <w:r w:rsidRPr="00947E14">
        <w:rPr>
          <w:rFonts w:ascii="Times New Roman" w:hAnsi="Times New Roman" w:cs="Times New Roman"/>
          <w:bCs/>
          <w:sz w:val="24"/>
          <w:szCs w:val="24"/>
        </w:rPr>
        <w:t xml:space="preserve"> 2</w:t>
      </w:r>
      <w:r w:rsidR="00A41EA6" w:rsidRPr="00947E14">
        <w:rPr>
          <w:rFonts w:ascii="Times New Roman" w:hAnsi="Times New Roman" w:cs="Times New Roman"/>
          <w:sz w:val="24"/>
          <w:szCs w:val="24"/>
        </w:rPr>
        <w:t xml:space="preserve">; </w:t>
      </w:r>
      <w:r w:rsidRPr="00947E14">
        <w:rPr>
          <w:rFonts w:ascii="Times New Roman" w:hAnsi="Times New Roman" w:cs="Times New Roman"/>
          <w:bCs/>
          <w:sz w:val="24"/>
          <w:szCs w:val="24"/>
        </w:rPr>
        <w:t xml:space="preserve">RBKS, </w:t>
      </w:r>
      <w:proofErr w:type="spellStart"/>
      <w:r w:rsidRPr="00947E14">
        <w:rPr>
          <w:rFonts w:ascii="Times New Roman" w:eastAsia="宋体" w:hAnsi="Times New Roman" w:cs="Times New Roman"/>
          <w:bCs/>
          <w:kern w:val="0"/>
          <w:sz w:val="24"/>
          <w:szCs w:val="24"/>
        </w:rPr>
        <w:t>Ribokinase</w:t>
      </w:r>
      <w:proofErr w:type="spellEnd"/>
      <w:r w:rsidR="00A41EA6" w:rsidRPr="00947E14"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; </w:t>
      </w:r>
      <w:r w:rsidRPr="00947E14">
        <w:rPr>
          <w:rFonts w:ascii="Times New Roman" w:eastAsia="宋体" w:hAnsi="Times New Roman" w:cs="Times New Roman"/>
          <w:bCs/>
          <w:kern w:val="0"/>
          <w:sz w:val="24"/>
          <w:szCs w:val="24"/>
        </w:rPr>
        <w:t>RPE</w:t>
      </w:r>
      <w:r w:rsidRPr="00947E14">
        <w:rPr>
          <w:rFonts w:ascii="Times New Roman" w:eastAsia="宋体" w:hAnsi="Times New Roman" w:cs="Times New Roman"/>
          <w:bCs/>
          <w:kern w:val="0"/>
          <w:sz w:val="24"/>
          <w:szCs w:val="24"/>
        </w:rPr>
        <w:t>，</w:t>
      </w:r>
      <w:proofErr w:type="spellStart"/>
      <w:r w:rsidRPr="00947E14">
        <w:rPr>
          <w:rStyle w:val="a9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Ribulose</w:t>
      </w:r>
      <w:proofErr w:type="spellEnd"/>
      <w:r w:rsidRPr="00947E14">
        <w:rPr>
          <w:rStyle w:val="a9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-phosphate 3-epimerase</w:t>
      </w:r>
      <w:r w:rsidR="00A41EA6" w:rsidRPr="00947E14">
        <w:rPr>
          <w:rFonts w:ascii="Times New Roman" w:hAnsi="Times New Roman" w:cs="Times New Roman"/>
          <w:b/>
          <w:sz w:val="24"/>
          <w:szCs w:val="24"/>
        </w:rPr>
        <w:t xml:space="preserve">; </w:t>
      </w:r>
      <w:r w:rsidRPr="00947E14">
        <w:rPr>
          <w:rStyle w:val="a9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RPIA, Ribose-5-phosphate </w:t>
      </w:r>
      <w:proofErr w:type="spellStart"/>
      <w:r w:rsidRPr="00947E14">
        <w:rPr>
          <w:rStyle w:val="a9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isomerase</w:t>
      </w:r>
      <w:proofErr w:type="spellEnd"/>
      <w:r w:rsidR="00A41EA6" w:rsidRPr="00947E14">
        <w:rPr>
          <w:rFonts w:ascii="Times New Roman" w:hAnsi="Times New Roman" w:cs="Times New Roman"/>
          <w:b/>
          <w:sz w:val="24"/>
          <w:szCs w:val="24"/>
        </w:rPr>
        <w:t xml:space="preserve">; </w:t>
      </w:r>
      <w:r w:rsidRPr="00947E14">
        <w:rPr>
          <w:rStyle w:val="a9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TALDO1, </w:t>
      </w:r>
      <w:proofErr w:type="spellStart"/>
      <w:r w:rsidRPr="00947E14">
        <w:rPr>
          <w:rStyle w:val="a9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Transaldolase</w:t>
      </w:r>
      <w:proofErr w:type="spellEnd"/>
      <w:r w:rsidRPr="00947E14">
        <w:rPr>
          <w:rStyle w:val="a9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；</w:t>
      </w:r>
      <w:r w:rsidRPr="00947E14">
        <w:rPr>
          <w:rStyle w:val="a9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TKT</w:t>
      </w:r>
      <w:r w:rsidR="00A41EA6" w:rsidRPr="00947E14">
        <w:rPr>
          <w:rStyle w:val="a9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, </w:t>
      </w:r>
      <w:proofErr w:type="spellStart"/>
      <w:r w:rsidRPr="00947E14">
        <w:rPr>
          <w:rStyle w:val="a9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Transketolase</w:t>
      </w:r>
      <w:proofErr w:type="spellEnd"/>
      <w:r w:rsidR="00A41EA6" w:rsidRPr="00947E14">
        <w:rPr>
          <w:rFonts w:ascii="Times New Roman" w:hAnsi="Times New Roman" w:cs="Times New Roman"/>
          <w:b/>
          <w:sz w:val="24"/>
          <w:szCs w:val="24"/>
        </w:rPr>
        <w:t xml:space="preserve">; </w:t>
      </w:r>
      <w:r w:rsidRPr="00947E14">
        <w:rPr>
          <w:rFonts w:ascii="Times New Roman" w:hAnsi="Times New Roman" w:cs="Times New Roman"/>
          <w:sz w:val="24"/>
          <w:szCs w:val="24"/>
        </w:rPr>
        <w:t>G6PD,</w:t>
      </w:r>
      <w:r w:rsidR="00A41EA6" w:rsidRPr="00947E14">
        <w:rPr>
          <w:rFonts w:ascii="Times New Roman" w:hAnsi="Times New Roman" w:cs="Times New Roman"/>
          <w:sz w:val="24"/>
          <w:szCs w:val="24"/>
        </w:rPr>
        <w:t xml:space="preserve"> </w:t>
      </w:r>
      <w:r w:rsidRPr="00947E1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Glucose-6-phosphate </w:t>
      </w:r>
      <w:proofErr w:type="spellStart"/>
      <w:r w:rsidRPr="00947E1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dehydrogenase</w:t>
      </w:r>
      <w:proofErr w:type="spellEnd"/>
      <w:r w:rsidR="00A41EA6" w:rsidRPr="00947E14">
        <w:rPr>
          <w:rFonts w:ascii="Times New Roman" w:hAnsi="Times New Roman" w:cs="Times New Roman"/>
          <w:sz w:val="24"/>
          <w:szCs w:val="24"/>
        </w:rPr>
        <w:t xml:space="preserve">; </w:t>
      </w:r>
      <w:r w:rsidRPr="00947E14">
        <w:rPr>
          <w:rFonts w:ascii="Times New Roman" w:hAnsi="Times New Roman" w:cs="Times New Roman"/>
          <w:sz w:val="24"/>
          <w:szCs w:val="24"/>
        </w:rPr>
        <w:t>PGLS,</w:t>
      </w:r>
      <w:r w:rsidR="00A41EA6" w:rsidRPr="00947E14">
        <w:rPr>
          <w:rFonts w:ascii="Times New Roman" w:hAnsi="Times New Roman" w:cs="Times New Roman"/>
          <w:sz w:val="24"/>
          <w:szCs w:val="24"/>
        </w:rPr>
        <w:t xml:space="preserve"> </w:t>
      </w:r>
      <w:r w:rsidRPr="00947E14">
        <w:rPr>
          <w:rStyle w:val="a9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6-phosphogluconolactonase</w:t>
      </w:r>
    </w:p>
    <w:p w:rsidR="00BA5698" w:rsidRPr="00BA5698" w:rsidRDefault="00E71AF5" w:rsidP="00BA5698">
      <w:pPr>
        <w:widowControl/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</w:rPr>
        <w:lastRenderedPageBreak/>
        <w:t>Additional Figure S3</w:t>
      </w:r>
    </w:p>
    <w:p w:rsidR="008D6CCA" w:rsidRDefault="002770D9">
      <w:pPr>
        <w:widowControl/>
        <w:spacing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5024066" cy="1860605"/>
            <wp:effectExtent l="0" t="0" r="5715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95390" cy="18870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D6CCA" w:rsidRPr="00947E14" w:rsidRDefault="00E71AF5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</w:rPr>
        <w:t>Additional Figure S3</w:t>
      </w:r>
      <w:r w:rsidR="002770D9" w:rsidRPr="00947E1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770D9" w:rsidRPr="00AE1683">
        <w:rPr>
          <w:rFonts w:ascii="Times New Roman" w:hAnsi="Times New Roman" w:cs="Times New Roman"/>
          <w:b/>
          <w:sz w:val="24"/>
          <w:szCs w:val="24"/>
        </w:rPr>
        <w:t xml:space="preserve">GSH levels </w:t>
      </w:r>
      <w:r w:rsidR="00AE1683">
        <w:rPr>
          <w:rFonts w:ascii="Times New Roman" w:hAnsi="Times New Roman" w:cs="Times New Roman"/>
          <w:b/>
          <w:sz w:val="24"/>
          <w:szCs w:val="24"/>
        </w:rPr>
        <w:t>in the sensitive and resistant cells.</w:t>
      </w:r>
      <w:r w:rsidR="002770D9" w:rsidRPr="00947E14">
        <w:rPr>
          <w:rFonts w:ascii="Times New Roman" w:hAnsi="Times New Roman" w:cs="Times New Roman"/>
          <w:sz w:val="24"/>
          <w:szCs w:val="24"/>
        </w:rPr>
        <w:t xml:space="preserve"> </w:t>
      </w:r>
      <w:r w:rsidR="00481A3A" w:rsidRPr="004A4C60">
        <w:rPr>
          <w:rFonts w:ascii="Times New Roman" w:hAnsi="Times New Roman" w:cs="Times New Roman"/>
          <w:sz w:val="24"/>
          <w:szCs w:val="24"/>
        </w:rPr>
        <w:t xml:space="preserve">BaF3/ITD </w:t>
      </w:r>
      <w:r w:rsidR="00481A3A" w:rsidRPr="004A4C60">
        <w:rPr>
          <w:rFonts w:ascii="Times New Roman" w:hAnsi="Times New Roman" w:cs="Times New Roman"/>
          <w:sz w:val="24"/>
          <w:szCs w:val="24"/>
          <w:lang w:val="en-CA"/>
        </w:rPr>
        <w:t>vs.</w:t>
      </w:r>
      <w:r w:rsidR="00481A3A" w:rsidRPr="004A4C60">
        <w:rPr>
          <w:rFonts w:ascii="Times New Roman" w:hAnsi="Times New Roman" w:cs="Times New Roman"/>
          <w:sz w:val="24"/>
          <w:szCs w:val="24"/>
        </w:rPr>
        <w:t xml:space="preserve"> BaF3/ITD-R and MV4-11 vs. MV4-11-R</w:t>
      </w:r>
      <w:r w:rsidR="00481A3A">
        <w:rPr>
          <w:rStyle w:val="ac"/>
          <w:rFonts w:ascii="Times New Roman" w:hAnsi="Times New Roman" w:cs="Times New Roman"/>
          <w:sz w:val="24"/>
          <w:szCs w:val="24"/>
        </w:rPr>
        <w:t xml:space="preserve">. </w:t>
      </w:r>
      <w:r w:rsidR="002770D9" w:rsidRPr="00947E14">
        <w:rPr>
          <w:rFonts w:ascii="Times New Roman" w:hAnsi="Times New Roman" w:cs="Times New Roman"/>
          <w:sz w:val="24"/>
          <w:szCs w:val="24"/>
        </w:rPr>
        <w:t>*</w:t>
      </w:r>
      <w:r w:rsidR="002770D9" w:rsidRPr="00947E14">
        <w:rPr>
          <w:rFonts w:ascii="Times New Roman" w:hAnsi="Times New Roman" w:cs="Times New Roman"/>
          <w:i/>
          <w:sz w:val="24"/>
          <w:szCs w:val="24"/>
        </w:rPr>
        <w:t xml:space="preserve"> P </w:t>
      </w:r>
      <w:r w:rsidR="002770D9" w:rsidRPr="00947E14">
        <w:rPr>
          <w:rFonts w:ascii="Times New Roman" w:hAnsi="Times New Roman" w:cs="Times New Roman"/>
          <w:sz w:val="24"/>
          <w:szCs w:val="24"/>
        </w:rPr>
        <w:t>&lt; 0.05, **</w:t>
      </w:r>
      <w:r w:rsidR="002770D9" w:rsidRPr="00947E14">
        <w:rPr>
          <w:rFonts w:ascii="Times New Roman" w:hAnsi="Times New Roman" w:cs="Times New Roman"/>
          <w:i/>
          <w:sz w:val="24"/>
          <w:szCs w:val="24"/>
        </w:rPr>
        <w:t xml:space="preserve"> P </w:t>
      </w:r>
      <w:r w:rsidR="00481A3A">
        <w:rPr>
          <w:rFonts w:ascii="Times New Roman" w:hAnsi="Times New Roman" w:cs="Times New Roman"/>
          <w:sz w:val="24"/>
          <w:szCs w:val="24"/>
        </w:rPr>
        <w:t>&lt; 0.01</w:t>
      </w:r>
      <w:r w:rsidR="002770D9" w:rsidRPr="00947E14">
        <w:rPr>
          <w:rFonts w:ascii="Times New Roman" w:hAnsi="Times New Roman" w:cs="Times New Roman"/>
          <w:sz w:val="24"/>
          <w:szCs w:val="24"/>
        </w:rPr>
        <w:t xml:space="preserve">. Abbreviations: </w:t>
      </w:r>
      <w:r w:rsidR="00947E14">
        <w:rPr>
          <w:rFonts w:ascii="Times New Roman" w:hAnsi="Times New Roman" w:cs="Times New Roman"/>
          <w:sz w:val="24"/>
          <w:szCs w:val="24"/>
        </w:rPr>
        <w:t xml:space="preserve">ctrl, control; </w:t>
      </w:r>
      <w:r w:rsidR="002770D9" w:rsidRPr="00947E14">
        <w:rPr>
          <w:rFonts w:ascii="Times New Roman" w:hAnsi="Times New Roman" w:cs="Times New Roman"/>
          <w:sz w:val="24"/>
          <w:szCs w:val="24"/>
        </w:rPr>
        <w:t>GSH, glutathione</w:t>
      </w:r>
    </w:p>
    <w:p w:rsidR="008D6CCA" w:rsidRDefault="008D6CCA">
      <w:pPr>
        <w:widowControl/>
        <w:spacing w:line="360" w:lineRule="auto"/>
        <w:rPr>
          <w:rFonts w:ascii="Times New Roman" w:hAnsi="Times New Roman" w:cs="Times New Roman"/>
          <w:sz w:val="24"/>
        </w:rPr>
      </w:pPr>
    </w:p>
    <w:p w:rsidR="00BA5698" w:rsidRDefault="00BA5698">
      <w:pPr>
        <w:widowControl/>
        <w:spacing w:line="360" w:lineRule="auto"/>
        <w:rPr>
          <w:rFonts w:ascii="Times New Roman" w:hAnsi="Times New Roman" w:cs="Times New Roman"/>
          <w:sz w:val="24"/>
        </w:rPr>
      </w:pPr>
    </w:p>
    <w:p w:rsidR="004B1410" w:rsidRDefault="00E71AF5" w:rsidP="00BA5698">
      <w:pPr>
        <w:widowControl/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 w:hint="eastAsia"/>
          <w:b/>
          <w:sz w:val="24"/>
        </w:rPr>
        <w:t>Additional Figure S4</w:t>
      </w:r>
    </w:p>
    <w:p w:rsidR="004B1410" w:rsidRDefault="004B1410" w:rsidP="004B1410">
      <w:pPr>
        <w:widowControl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>
            <wp:extent cx="2623913" cy="1465821"/>
            <wp:effectExtent l="0" t="0" r="0" b="127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79853" cy="14970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B1410" w:rsidRDefault="004B1410" w:rsidP="004B1410">
      <w:pPr>
        <w:widowControl/>
        <w:jc w:val="left"/>
        <w:rPr>
          <w:rFonts w:ascii="Times New Roman" w:hAnsi="Times New Roman" w:cs="Times New Roman"/>
          <w:b/>
          <w:sz w:val="24"/>
        </w:rPr>
      </w:pPr>
    </w:p>
    <w:p w:rsidR="004B1410" w:rsidRDefault="00E71AF5" w:rsidP="00E71AF5">
      <w:pPr>
        <w:widowControl/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 w:hint="eastAsia"/>
          <w:b/>
          <w:sz w:val="24"/>
        </w:rPr>
        <w:t>Additional Figure S4</w:t>
      </w:r>
      <w:r w:rsidR="004B1410">
        <w:rPr>
          <w:rFonts w:ascii="Times New Roman" w:hAnsi="Times New Roman" w:cs="Times New Roman" w:hint="eastAsia"/>
          <w:b/>
          <w:sz w:val="24"/>
          <w:szCs w:val="24"/>
        </w:rPr>
        <w:t>.</w:t>
      </w:r>
      <w:r w:rsidR="004B14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1410" w:rsidRPr="00AE1683">
        <w:rPr>
          <w:rFonts w:ascii="Times New Roman" w:hAnsi="Times New Roman" w:cs="Times New Roman"/>
          <w:b/>
          <w:sz w:val="24"/>
          <w:szCs w:val="24"/>
        </w:rPr>
        <w:t xml:space="preserve">Western blot analysis of Nrf2 in the </w:t>
      </w:r>
      <w:r w:rsidR="00AE1683" w:rsidRPr="00AE1683">
        <w:rPr>
          <w:rFonts w:ascii="Times New Roman" w:hAnsi="Times New Roman" w:cs="Times New Roman"/>
          <w:b/>
          <w:sz w:val="24"/>
          <w:szCs w:val="24"/>
        </w:rPr>
        <w:t>sensitive and resistant cells</w:t>
      </w:r>
      <w:r w:rsidR="00AE1683">
        <w:rPr>
          <w:rFonts w:ascii="Times New Roman" w:hAnsi="Times New Roman" w:cs="Times New Roman"/>
          <w:sz w:val="24"/>
          <w:szCs w:val="24"/>
        </w:rPr>
        <w:t xml:space="preserve">. </w:t>
      </w:r>
      <w:r w:rsidR="00481A3A" w:rsidRPr="004A4C60">
        <w:rPr>
          <w:rFonts w:ascii="Times New Roman" w:hAnsi="Times New Roman" w:cs="Times New Roman"/>
          <w:sz w:val="24"/>
          <w:szCs w:val="24"/>
        </w:rPr>
        <w:t xml:space="preserve">BaF3/ITD </w:t>
      </w:r>
      <w:r w:rsidR="00481A3A" w:rsidRPr="004A4C60">
        <w:rPr>
          <w:rFonts w:ascii="Times New Roman" w:hAnsi="Times New Roman" w:cs="Times New Roman"/>
          <w:sz w:val="24"/>
          <w:szCs w:val="24"/>
          <w:lang w:val="en-CA"/>
        </w:rPr>
        <w:t>vs.</w:t>
      </w:r>
      <w:r w:rsidR="00481A3A" w:rsidRPr="004A4C60">
        <w:rPr>
          <w:rFonts w:ascii="Times New Roman" w:hAnsi="Times New Roman" w:cs="Times New Roman"/>
          <w:sz w:val="24"/>
          <w:szCs w:val="24"/>
        </w:rPr>
        <w:t xml:space="preserve"> BaF3/ITD-R and MV4-11 vs. MV4-11-R</w:t>
      </w:r>
      <w:r w:rsidR="00481A3A">
        <w:rPr>
          <w:rStyle w:val="ac"/>
          <w:rFonts w:ascii="Times New Roman" w:hAnsi="Times New Roman" w:cs="Times New Roman"/>
          <w:sz w:val="24"/>
          <w:szCs w:val="24"/>
        </w:rPr>
        <w:t>.</w:t>
      </w:r>
    </w:p>
    <w:p w:rsidR="004B1410" w:rsidRDefault="004B1410" w:rsidP="004B1410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E71AF5" w:rsidRDefault="00E71AF5" w:rsidP="00E71AF5">
      <w:pPr>
        <w:widowControl/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 w:hint="eastAsia"/>
          <w:b/>
          <w:sz w:val="24"/>
        </w:rPr>
        <w:lastRenderedPageBreak/>
        <w:t>Additional Figure S5</w:t>
      </w:r>
    </w:p>
    <w:p w:rsidR="008D6CCA" w:rsidRPr="00C27182" w:rsidRDefault="00516535">
      <w:pPr>
        <w:widowControl/>
        <w:jc w:val="left"/>
        <w:rPr>
          <w:rFonts w:ascii="Times New Roman" w:hAnsi="Times New Roman" w:cs="Times New Roman"/>
          <w:b/>
          <w:sz w:val="24"/>
          <w:szCs w:val="24"/>
          <w:lang w:val="fr-MC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271770" cy="3736975"/>
            <wp:effectExtent l="0" t="0" r="5080" b="0"/>
            <wp:docPr id="7" name="Picture 7" descr="F:\37. CHJC-D-18-00010R3\0.0 发给阮主任\0.0 To send to the authors\0.0 2019.01.07作者回复\0.0 发给作者 2019.01.08\0.0 2019.02.15 作者回复\1.85 Supplementary Figure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37. CHJC-D-18-00010R3\0.0 发给阮主任\0.0 To send to the authors\0.0 2019.01.07作者回复\0.0 发给作者 2019.01.08\0.0 2019.02.15 作者回复\1.85 Supplementary Figure 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373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6CCA" w:rsidRPr="00C27182" w:rsidRDefault="008D6CCA">
      <w:pPr>
        <w:widowControl/>
        <w:jc w:val="left"/>
        <w:rPr>
          <w:rFonts w:ascii="Times New Roman" w:hAnsi="Times New Roman" w:cs="Times New Roman"/>
          <w:b/>
          <w:sz w:val="24"/>
          <w:szCs w:val="24"/>
          <w:lang w:val="fr-MC"/>
        </w:rPr>
      </w:pPr>
    </w:p>
    <w:p w:rsidR="002552CC" w:rsidRPr="00E71AF5" w:rsidRDefault="00E71AF5">
      <w:pPr>
        <w:widowControl/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 w:hint="eastAsia"/>
          <w:b/>
          <w:sz w:val="24"/>
        </w:rPr>
        <w:t>Additional Figure S5</w:t>
      </w:r>
      <w:r w:rsidR="002770D9" w:rsidRPr="00187C75">
        <w:rPr>
          <w:rFonts w:ascii="Times New Roman" w:hAnsi="Times New Roman" w:cs="Times New Roman" w:hint="eastAsia"/>
          <w:b/>
          <w:sz w:val="24"/>
          <w:szCs w:val="24"/>
        </w:rPr>
        <w:t>.</w:t>
      </w:r>
      <w:r w:rsidR="002770D9" w:rsidRPr="00187C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770D9" w:rsidRPr="00481A3A">
        <w:rPr>
          <w:rFonts w:ascii="Times New Roman" w:hAnsi="Times New Roman" w:cs="Times New Roman"/>
          <w:b/>
          <w:sz w:val="24"/>
          <w:szCs w:val="24"/>
        </w:rPr>
        <w:t xml:space="preserve">Relative intracellular metabolite abundance of </w:t>
      </w:r>
      <w:r w:rsidR="002770D9" w:rsidRPr="00481A3A">
        <w:rPr>
          <w:rFonts w:ascii="Times New Roman" w:hAnsi="Times New Roman" w:cs="Times New Roman" w:hint="eastAsia"/>
          <w:b/>
          <w:sz w:val="24"/>
          <w:szCs w:val="24"/>
        </w:rPr>
        <w:t>BaF3/ITD and BaF3/ITD-R cells</w:t>
      </w:r>
      <w:r w:rsidR="00481A3A">
        <w:rPr>
          <w:rFonts w:ascii="Times New Roman" w:hAnsi="Times New Roman" w:cs="Times New Roman"/>
          <w:sz w:val="24"/>
          <w:szCs w:val="24"/>
        </w:rPr>
        <w:t>.</w:t>
      </w:r>
      <w:r w:rsidR="002770D9" w:rsidRPr="00481A3A">
        <w:rPr>
          <w:rFonts w:ascii="Times New Roman" w:hAnsi="Times New Roman" w:cs="Times New Roman" w:hint="eastAsia"/>
          <w:sz w:val="24"/>
          <w:szCs w:val="24"/>
        </w:rPr>
        <w:t xml:space="preserve"> </w:t>
      </w:r>
      <w:bookmarkStart w:id="0" w:name="_GoBack"/>
      <w:bookmarkEnd w:id="0"/>
      <w:r w:rsidR="002770D9">
        <w:rPr>
          <w:rFonts w:ascii="Times New Roman" w:hAnsi="Times New Roman" w:cs="Times New Roman" w:hint="eastAsia"/>
          <w:sz w:val="24"/>
          <w:szCs w:val="24"/>
        </w:rPr>
        <w:t xml:space="preserve">Metabolite extraction and GC-MS analysis was described in </w:t>
      </w:r>
      <w:r w:rsidR="00BC5396">
        <w:rPr>
          <w:rFonts w:ascii="Times New Roman" w:hAnsi="Times New Roman" w:cs="Times New Roman"/>
          <w:sz w:val="24"/>
          <w:szCs w:val="24"/>
        </w:rPr>
        <w:t xml:space="preserve">section </w:t>
      </w:r>
      <w:r w:rsidR="002770D9">
        <w:rPr>
          <w:rFonts w:ascii="Times New Roman" w:hAnsi="Times New Roman" w:cs="Times New Roman"/>
          <w:sz w:val="24"/>
          <w:szCs w:val="24"/>
        </w:rPr>
        <w:t>“</w:t>
      </w:r>
      <w:r w:rsidR="002770D9">
        <w:rPr>
          <w:rFonts w:ascii="Times New Roman" w:hAnsi="Times New Roman" w:cs="Times New Roman" w:hint="eastAsia"/>
          <w:sz w:val="24"/>
          <w:szCs w:val="24"/>
        </w:rPr>
        <w:t>Method and materials</w:t>
      </w:r>
      <w:r w:rsidR="002770D9">
        <w:rPr>
          <w:rFonts w:ascii="Times New Roman" w:hAnsi="Times New Roman" w:cs="Times New Roman"/>
          <w:sz w:val="24"/>
          <w:szCs w:val="24"/>
        </w:rPr>
        <w:t>”</w:t>
      </w:r>
      <w:r w:rsidR="002770D9">
        <w:rPr>
          <w:rFonts w:ascii="Times New Roman" w:hAnsi="Times New Roman" w:cs="Times New Roman" w:hint="eastAsia"/>
          <w:sz w:val="24"/>
          <w:szCs w:val="24"/>
        </w:rPr>
        <w:t>.</w:t>
      </w:r>
    </w:p>
    <w:p w:rsidR="008D6CCA" w:rsidRPr="002552CC" w:rsidRDefault="002552CC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Abbreviation: </w:t>
      </w:r>
      <w:r w:rsidR="002770D9" w:rsidRPr="002552CC">
        <w:rPr>
          <w:rFonts w:ascii="Times New Roman" w:hAnsi="Times New Roman" w:cs="Times New Roman" w:hint="eastAsia"/>
          <w:sz w:val="24"/>
          <w:szCs w:val="24"/>
        </w:rPr>
        <w:t xml:space="preserve">Glyc3P, </w:t>
      </w:r>
      <w:r w:rsidR="002770D9" w:rsidRPr="002552CC">
        <w:rPr>
          <w:rFonts w:ascii="Times New Roman" w:hAnsi="Times New Roman" w:cs="Times New Roman"/>
          <w:sz w:val="24"/>
          <w:szCs w:val="24"/>
        </w:rPr>
        <w:t>glyceraldehydes</w:t>
      </w:r>
      <w:r w:rsidR="002770D9" w:rsidRPr="002552CC">
        <w:rPr>
          <w:rFonts w:ascii="Times New Roman" w:hAnsi="Times New Roman" w:cs="Times New Roman" w:hint="eastAsia"/>
          <w:sz w:val="24"/>
          <w:szCs w:val="24"/>
        </w:rPr>
        <w:t xml:space="preserve"> 3-phosphate; 3PG, </w:t>
      </w:r>
      <w:r w:rsidR="002770D9" w:rsidRPr="002552CC">
        <w:rPr>
          <w:rFonts w:ascii="Times New Roman" w:hAnsi="Times New Roman" w:cs="Times New Roman"/>
          <w:sz w:val="24"/>
          <w:szCs w:val="24"/>
        </w:rPr>
        <w:t>3-Phosphoglyceric acid</w:t>
      </w:r>
      <w:r w:rsidR="002770D9" w:rsidRPr="002552CC">
        <w:rPr>
          <w:rFonts w:ascii="Times New Roman" w:hAnsi="Times New Roman" w:cs="Times New Roman" w:hint="eastAsia"/>
          <w:sz w:val="24"/>
          <w:szCs w:val="24"/>
        </w:rPr>
        <w:t xml:space="preserve">; PEP, </w:t>
      </w:r>
      <w:proofErr w:type="spellStart"/>
      <w:r w:rsidR="002770D9" w:rsidRPr="002552CC">
        <w:rPr>
          <w:rFonts w:ascii="Times New Roman" w:hAnsi="Times New Roman" w:cs="Times New Roman"/>
          <w:sz w:val="24"/>
          <w:szCs w:val="24"/>
        </w:rPr>
        <w:t>Phosphoenolpyruvate</w:t>
      </w:r>
      <w:proofErr w:type="spellEnd"/>
      <w:r w:rsidR="002770D9" w:rsidRPr="002552CC">
        <w:rPr>
          <w:rFonts w:ascii="Times New Roman" w:hAnsi="Times New Roman" w:cs="Times New Roman" w:hint="eastAsia"/>
          <w:sz w:val="24"/>
          <w:szCs w:val="24"/>
        </w:rPr>
        <w:t xml:space="preserve">; </w:t>
      </w:r>
      <w:proofErr w:type="spellStart"/>
      <w:r w:rsidR="002770D9" w:rsidRPr="002552CC">
        <w:rPr>
          <w:rFonts w:ascii="Times New Roman" w:hAnsi="Times New Roman" w:cs="Times New Roman"/>
          <w:sz w:val="24"/>
          <w:szCs w:val="24"/>
        </w:rPr>
        <w:t>Pyr</w:t>
      </w:r>
      <w:proofErr w:type="spellEnd"/>
      <w:r w:rsidR="002770D9" w:rsidRPr="002552C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770D9" w:rsidRPr="002552CC">
        <w:rPr>
          <w:rFonts w:ascii="Times New Roman" w:hAnsi="Times New Roman" w:cs="Times New Roman"/>
          <w:sz w:val="24"/>
          <w:szCs w:val="24"/>
        </w:rPr>
        <w:t>pyruvate</w:t>
      </w:r>
      <w:proofErr w:type="spellEnd"/>
      <w:r w:rsidR="002770D9" w:rsidRPr="002552CC">
        <w:rPr>
          <w:rFonts w:ascii="Times New Roman" w:hAnsi="Times New Roman" w:cs="Times New Roman"/>
          <w:sz w:val="24"/>
          <w:szCs w:val="24"/>
        </w:rPr>
        <w:t>; Lac,</w:t>
      </w:r>
      <w:r w:rsidR="00B62445" w:rsidRPr="002552CC">
        <w:rPr>
          <w:rFonts w:ascii="Times New Roman" w:hAnsi="Times New Roman" w:cs="Times New Roman"/>
          <w:sz w:val="24"/>
          <w:szCs w:val="24"/>
        </w:rPr>
        <w:t xml:space="preserve"> </w:t>
      </w:r>
      <w:r w:rsidR="002770D9" w:rsidRPr="002552CC">
        <w:rPr>
          <w:rFonts w:ascii="Times New Roman" w:hAnsi="Times New Roman" w:cs="Times New Roman"/>
          <w:sz w:val="24"/>
          <w:szCs w:val="24"/>
        </w:rPr>
        <w:t xml:space="preserve">lactate; Cit, citrate; </w:t>
      </w:r>
      <w:proofErr w:type="spellStart"/>
      <w:r w:rsidR="002770D9" w:rsidRPr="002552CC">
        <w:rPr>
          <w:rFonts w:ascii="Times New Roman" w:hAnsi="Times New Roman" w:cs="Times New Roman"/>
          <w:sz w:val="24"/>
          <w:szCs w:val="24"/>
        </w:rPr>
        <w:t>Suc</w:t>
      </w:r>
      <w:proofErr w:type="spellEnd"/>
      <w:r w:rsidR="002770D9" w:rsidRPr="002552C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770D9" w:rsidRPr="002552CC">
        <w:rPr>
          <w:rFonts w:ascii="Times New Roman" w:hAnsi="Times New Roman" w:cs="Times New Roman"/>
          <w:sz w:val="24"/>
          <w:szCs w:val="24"/>
        </w:rPr>
        <w:t>succinate</w:t>
      </w:r>
      <w:proofErr w:type="spellEnd"/>
      <w:r w:rsidR="002770D9" w:rsidRPr="002552CC">
        <w:rPr>
          <w:rFonts w:ascii="Times New Roman" w:hAnsi="Times New Roman" w:cs="Times New Roman" w:hint="eastAsia"/>
          <w:sz w:val="24"/>
          <w:szCs w:val="24"/>
        </w:rPr>
        <w:t>;</w:t>
      </w:r>
      <w:r w:rsidR="002770D9" w:rsidRPr="002552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70D9" w:rsidRPr="002552CC">
        <w:rPr>
          <w:rFonts w:ascii="Times New Roman" w:hAnsi="Times New Roman" w:cs="Times New Roman"/>
          <w:sz w:val="24"/>
          <w:szCs w:val="24"/>
        </w:rPr>
        <w:t>Fum</w:t>
      </w:r>
      <w:proofErr w:type="spellEnd"/>
      <w:r w:rsidR="002770D9" w:rsidRPr="002552C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770D9" w:rsidRPr="002552CC">
        <w:rPr>
          <w:rFonts w:ascii="Times New Roman" w:hAnsi="Times New Roman" w:cs="Times New Roman"/>
          <w:sz w:val="24"/>
          <w:szCs w:val="24"/>
        </w:rPr>
        <w:t>fumarate</w:t>
      </w:r>
      <w:proofErr w:type="spellEnd"/>
      <w:r w:rsidR="002770D9" w:rsidRPr="002552CC">
        <w:rPr>
          <w:rFonts w:ascii="Times New Roman" w:hAnsi="Times New Roman" w:cs="Times New Roman"/>
          <w:sz w:val="24"/>
          <w:szCs w:val="24"/>
        </w:rPr>
        <w:t xml:space="preserve">; Mal, </w:t>
      </w:r>
      <w:proofErr w:type="spellStart"/>
      <w:r w:rsidR="002770D9" w:rsidRPr="002552CC">
        <w:rPr>
          <w:rFonts w:ascii="Times New Roman" w:hAnsi="Times New Roman" w:cs="Times New Roman"/>
          <w:sz w:val="24"/>
          <w:szCs w:val="24"/>
        </w:rPr>
        <w:t>malate</w:t>
      </w:r>
      <w:proofErr w:type="spellEnd"/>
      <w:r w:rsidR="002770D9" w:rsidRPr="002552CC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B62445" w:rsidRPr="002552CC">
        <w:rPr>
          <w:rFonts w:ascii="Times New Roman" w:hAnsi="Times New Roman" w:cs="Times New Roman"/>
          <w:sz w:val="24"/>
          <w:szCs w:val="24"/>
        </w:rPr>
        <w:t>Gln</w:t>
      </w:r>
      <w:proofErr w:type="spellEnd"/>
      <w:r w:rsidR="00B62445" w:rsidRPr="002552CC">
        <w:rPr>
          <w:rFonts w:ascii="Times New Roman" w:hAnsi="Times New Roman" w:cs="Times New Roman"/>
          <w:sz w:val="24"/>
          <w:szCs w:val="24"/>
        </w:rPr>
        <w:t>, glutamine</w:t>
      </w:r>
      <w:r w:rsidR="00B62445" w:rsidRPr="002552CC">
        <w:rPr>
          <w:rFonts w:ascii="Times New Roman" w:hAnsi="Times New Roman" w:cs="Times New Roman" w:hint="eastAsia"/>
          <w:sz w:val="24"/>
          <w:szCs w:val="24"/>
        </w:rPr>
        <w:t xml:space="preserve">; </w:t>
      </w:r>
      <w:proofErr w:type="spellStart"/>
      <w:r w:rsidR="002770D9" w:rsidRPr="002552CC">
        <w:rPr>
          <w:rFonts w:ascii="Times New Roman" w:hAnsi="Times New Roman" w:cs="Times New Roman"/>
          <w:sz w:val="24"/>
          <w:szCs w:val="24"/>
        </w:rPr>
        <w:t>Glu</w:t>
      </w:r>
      <w:proofErr w:type="spellEnd"/>
      <w:r w:rsidR="002770D9" w:rsidRPr="002552CC">
        <w:rPr>
          <w:rFonts w:ascii="Times New Roman" w:hAnsi="Times New Roman" w:cs="Times New Roman"/>
          <w:sz w:val="24"/>
          <w:szCs w:val="24"/>
        </w:rPr>
        <w:t xml:space="preserve">, glutamate; </w:t>
      </w:r>
      <w:r w:rsidR="002770D9" w:rsidRPr="002552CC">
        <w:rPr>
          <w:rFonts w:ascii="Times New Roman" w:hAnsi="Times New Roman" w:cs="Times New Roman" w:hint="eastAsia"/>
          <w:sz w:val="24"/>
          <w:szCs w:val="24"/>
        </w:rPr>
        <w:t xml:space="preserve">TCA cycle, </w:t>
      </w:r>
      <w:proofErr w:type="spellStart"/>
      <w:r w:rsidR="002770D9" w:rsidRPr="002552CC">
        <w:rPr>
          <w:rFonts w:ascii="Times New Roman" w:hAnsi="Times New Roman" w:cs="Times New Roman"/>
          <w:sz w:val="24"/>
          <w:szCs w:val="24"/>
        </w:rPr>
        <w:t>tricarboxylic</w:t>
      </w:r>
      <w:proofErr w:type="spellEnd"/>
      <w:r w:rsidR="002770D9" w:rsidRPr="002552CC">
        <w:rPr>
          <w:rFonts w:ascii="Times New Roman" w:hAnsi="Times New Roman" w:cs="Times New Roman"/>
          <w:sz w:val="24"/>
          <w:szCs w:val="24"/>
        </w:rPr>
        <w:t xml:space="preserve"> acid</w:t>
      </w:r>
      <w:r w:rsidR="002770D9" w:rsidRPr="002552CC">
        <w:rPr>
          <w:rFonts w:ascii="Times New Roman" w:hAnsi="Times New Roman" w:cs="Times New Roman" w:hint="eastAsia"/>
          <w:sz w:val="24"/>
          <w:szCs w:val="24"/>
        </w:rPr>
        <w:t>;</w:t>
      </w:r>
      <w:r w:rsidR="002770D9" w:rsidRPr="002552CC">
        <w:rPr>
          <w:rFonts w:ascii="Times New Roman" w:hAnsi="Times New Roman" w:cs="Times New Roman"/>
          <w:sz w:val="24"/>
          <w:szCs w:val="24"/>
        </w:rPr>
        <w:t xml:space="preserve"> </w:t>
      </w:r>
      <w:r w:rsidR="002770D9" w:rsidRPr="002552CC">
        <w:rPr>
          <w:rFonts w:ascii="Times New Roman" w:hAnsi="Times New Roman" w:cs="Times New Roman" w:hint="eastAsia"/>
          <w:sz w:val="24"/>
          <w:szCs w:val="24"/>
        </w:rPr>
        <w:t>AA, amino acid.</w:t>
      </w:r>
    </w:p>
    <w:p w:rsidR="008D6CCA" w:rsidRDefault="008D6CCA" w:rsidP="0056394D">
      <w:pPr>
        <w:widowControl/>
        <w:jc w:val="left"/>
        <w:rPr>
          <w:rFonts w:ascii="Times New Roman" w:hAnsi="Times New Roman" w:cs="Times New Roman"/>
          <w:b/>
          <w:color w:val="FF0000"/>
          <w:sz w:val="24"/>
        </w:rPr>
      </w:pPr>
    </w:p>
    <w:sectPr w:rsidR="008D6CCA" w:rsidSect="008D6CCA">
      <w:footerReference w:type="default" r:id="rId1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6741" w:rsidRDefault="00686741" w:rsidP="008D6CCA">
      <w:r>
        <w:separator/>
      </w:r>
    </w:p>
  </w:endnote>
  <w:endnote w:type="continuationSeparator" w:id="0">
    <w:p w:rsidR="00686741" w:rsidRDefault="00686741" w:rsidP="008D6C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795241"/>
    </w:sdtPr>
    <w:sdtContent>
      <w:p w:rsidR="008D6CCA" w:rsidRDefault="00177A23">
        <w:pPr>
          <w:pStyle w:val="a6"/>
          <w:jc w:val="center"/>
        </w:pPr>
        <w:r w:rsidRPr="00177A23">
          <w:fldChar w:fldCharType="begin"/>
        </w:r>
        <w:r w:rsidR="002770D9">
          <w:instrText xml:space="preserve"> PAGE   \* MERGEFORMAT </w:instrText>
        </w:r>
        <w:r w:rsidRPr="00177A23">
          <w:fldChar w:fldCharType="separate"/>
        </w:r>
        <w:r w:rsidR="00E71AF5" w:rsidRPr="00E71AF5">
          <w:rPr>
            <w:noProof/>
            <w:lang w:val="zh-CN"/>
          </w:rPr>
          <w:t>4</w:t>
        </w:r>
        <w:r>
          <w:rPr>
            <w:lang w:val="zh-CN"/>
          </w:rPr>
          <w:fldChar w:fldCharType="end"/>
        </w:r>
      </w:p>
    </w:sdtContent>
  </w:sdt>
  <w:p w:rsidR="008D6CCA" w:rsidRDefault="008D6CC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6741" w:rsidRDefault="00686741" w:rsidP="008D6CCA">
      <w:r>
        <w:separator/>
      </w:r>
    </w:p>
  </w:footnote>
  <w:footnote w:type="continuationSeparator" w:id="0">
    <w:p w:rsidR="00686741" w:rsidRDefault="00686741" w:rsidP="008D6CC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031F20"/>
    <w:multiLevelType w:val="multilevel"/>
    <w:tmpl w:val="0F031F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0D63FB"/>
    <w:multiLevelType w:val="multilevel"/>
    <w:tmpl w:val="140D63FB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F8016E"/>
    <w:multiLevelType w:val="multilevel"/>
    <w:tmpl w:val="19F8016E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3A366714"/>
    <w:multiLevelType w:val="multilevel"/>
    <w:tmpl w:val="3A366714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3E50730"/>
    <w:multiLevelType w:val="multilevel"/>
    <w:tmpl w:val="63E507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8F1181"/>
    <w:multiLevelType w:val="multilevel"/>
    <w:tmpl w:val="6F8F1181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removePersonalInformation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__Grammarly_42____i" w:val="H4sIAAAAAAAEAKtWckksSQxILCpxzi/NK1GyMqwFAAEhoTITAAAA"/>
    <w:docVar w:name="__Grammarly_42___1" w:val="H4sIAAAAAAAEAKtWcslP9kxRslIyNDa0MDA0MzMwMzG2sDQxNTBX0lEKTi0uzszPAykwNKoFAB73bcYtAAAA"/>
  </w:docVars>
  <w:rsids>
    <w:rsidRoot w:val="00687560"/>
    <w:rsid w:val="00010875"/>
    <w:rsid w:val="00020A9F"/>
    <w:rsid w:val="00062C87"/>
    <w:rsid w:val="00063CC6"/>
    <w:rsid w:val="00070E17"/>
    <w:rsid w:val="000718E7"/>
    <w:rsid w:val="0007616A"/>
    <w:rsid w:val="000A0810"/>
    <w:rsid w:val="000A2F50"/>
    <w:rsid w:val="000A348A"/>
    <w:rsid w:val="000A415E"/>
    <w:rsid w:val="000B34A6"/>
    <w:rsid w:val="000B614F"/>
    <w:rsid w:val="000B6AF0"/>
    <w:rsid w:val="000C3AB2"/>
    <w:rsid w:val="000C7C6A"/>
    <w:rsid w:val="000D45CC"/>
    <w:rsid w:val="000D464E"/>
    <w:rsid w:val="000D7CD7"/>
    <w:rsid w:val="000D7DA9"/>
    <w:rsid w:val="000E1053"/>
    <w:rsid w:val="000E1DEF"/>
    <w:rsid w:val="000F61FD"/>
    <w:rsid w:val="00105A77"/>
    <w:rsid w:val="00120E29"/>
    <w:rsid w:val="00125F72"/>
    <w:rsid w:val="00131F44"/>
    <w:rsid w:val="00132D33"/>
    <w:rsid w:val="0013555D"/>
    <w:rsid w:val="001372BA"/>
    <w:rsid w:val="001438A0"/>
    <w:rsid w:val="001559D2"/>
    <w:rsid w:val="0015607B"/>
    <w:rsid w:val="00157C32"/>
    <w:rsid w:val="001633C0"/>
    <w:rsid w:val="00170684"/>
    <w:rsid w:val="001710B0"/>
    <w:rsid w:val="00172322"/>
    <w:rsid w:val="00177A23"/>
    <w:rsid w:val="00187C75"/>
    <w:rsid w:val="0019750D"/>
    <w:rsid w:val="001A40BC"/>
    <w:rsid w:val="001A5AD1"/>
    <w:rsid w:val="001A7EFA"/>
    <w:rsid w:val="001D0D9D"/>
    <w:rsid w:val="001D6C1E"/>
    <w:rsid w:val="001D7DC1"/>
    <w:rsid w:val="00203026"/>
    <w:rsid w:val="0021448A"/>
    <w:rsid w:val="00217C0E"/>
    <w:rsid w:val="00220EEA"/>
    <w:rsid w:val="00235F0A"/>
    <w:rsid w:val="00242037"/>
    <w:rsid w:val="002552CC"/>
    <w:rsid w:val="00260CC4"/>
    <w:rsid w:val="002634DD"/>
    <w:rsid w:val="00263C33"/>
    <w:rsid w:val="002770D9"/>
    <w:rsid w:val="00287307"/>
    <w:rsid w:val="002901B1"/>
    <w:rsid w:val="002919A6"/>
    <w:rsid w:val="002959D1"/>
    <w:rsid w:val="002A729B"/>
    <w:rsid w:val="002B4342"/>
    <w:rsid w:val="002B695F"/>
    <w:rsid w:val="002B6A2A"/>
    <w:rsid w:val="002B7E87"/>
    <w:rsid w:val="002E2941"/>
    <w:rsid w:val="002E5423"/>
    <w:rsid w:val="002E5664"/>
    <w:rsid w:val="002F03DE"/>
    <w:rsid w:val="002F16F7"/>
    <w:rsid w:val="002F22B9"/>
    <w:rsid w:val="002F517E"/>
    <w:rsid w:val="003030C6"/>
    <w:rsid w:val="00311BAA"/>
    <w:rsid w:val="00313683"/>
    <w:rsid w:val="003215E1"/>
    <w:rsid w:val="0032782B"/>
    <w:rsid w:val="0034141B"/>
    <w:rsid w:val="00357BE8"/>
    <w:rsid w:val="00357EE0"/>
    <w:rsid w:val="00360550"/>
    <w:rsid w:val="003617ED"/>
    <w:rsid w:val="00364595"/>
    <w:rsid w:val="0037383B"/>
    <w:rsid w:val="00377FE0"/>
    <w:rsid w:val="003877BD"/>
    <w:rsid w:val="00395FCF"/>
    <w:rsid w:val="003B0DDA"/>
    <w:rsid w:val="003B1C12"/>
    <w:rsid w:val="003C5E2C"/>
    <w:rsid w:val="003D0681"/>
    <w:rsid w:val="003D1141"/>
    <w:rsid w:val="003E176B"/>
    <w:rsid w:val="003E618F"/>
    <w:rsid w:val="003F4B2C"/>
    <w:rsid w:val="00403DC2"/>
    <w:rsid w:val="00412334"/>
    <w:rsid w:val="00412355"/>
    <w:rsid w:val="00412CA3"/>
    <w:rsid w:val="00417871"/>
    <w:rsid w:val="00430520"/>
    <w:rsid w:val="004342AE"/>
    <w:rsid w:val="00435EC5"/>
    <w:rsid w:val="004417EE"/>
    <w:rsid w:val="004446D7"/>
    <w:rsid w:val="00444E84"/>
    <w:rsid w:val="00467957"/>
    <w:rsid w:val="00475EF6"/>
    <w:rsid w:val="00475F10"/>
    <w:rsid w:val="00481A3A"/>
    <w:rsid w:val="00483032"/>
    <w:rsid w:val="0048412E"/>
    <w:rsid w:val="0048490B"/>
    <w:rsid w:val="0049676F"/>
    <w:rsid w:val="004A4717"/>
    <w:rsid w:val="004A4C60"/>
    <w:rsid w:val="004A5F15"/>
    <w:rsid w:val="004B1410"/>
    <w:rsid w:val="004B2CFD"/>
    <w:rsid w:val="004B6BC4"/>
    <w:rsid w:val="004B6C72"/>
    <w:rsid w:val="004C47E2"/>
    <w:rsid w:val="004D160A"/>
    <w:rsid w:val="004D1866"/>
    <w:rsid w:val="004D5ABF"/>
    <w:rsid w:val="004E6C05"/>
    <w:rsid w:val="004F0967"/>
    <w:rsid w:val="00501E8F"/>
    <w:rsid w:val="00511787"/>
    <w:rsid w:val="00516535"/>
    <w:rsid w:val="005304B2"/>
    <w:rsid w:val="00530F8A"/>
    <w:rsid w:val="00532374"/>
    <w:rsid w:val="00535346"/>
    <w:rsid w:val="00540061"/>
    <w:rsid w:val="00541156"/>
    <w:rsid w:val="00550174"/>
    <w:rsid w:val="00551821"/>
    <w:rsid w:val="0055494A"/>
    <w:rsid w:val="0056039A"/>
    <w:rsid w:val="00560B91"/>
    <w:rsid w:val="0056394D"/>
    <w:rsid w:val="0057190E"/>
    <w:rsid w:val="005740BE"/>
    <w:rsid w:val="00576758"/>
    <w:rsid w:val="00577871"/>
    <w:rsid w:val="00592724"/>
    <w:rsid w:val="00594A86"/>
    <w:rsid w:val="005A2EA8"/>
    <w:rsid w:val="005C017D"/>
    <w:rsid w:val="005C27F3"/>
    <w:rsid w:val="005C2892"/>
    <w:rsid w:val="005C66B1"/>
    <w:rsid w:val="005D5AAC"/>
    <w:rsid w:val="005D72B6"/>
    <w:rsid w:val="005F26A3"/>
    <w:rsid w:val="005F71B1"/>
    <w:rsid w:val="00614C53"/>
    <w:rsid w:val="006310D0"/>
    <w:rsid w:val="006350E7"/>
    <w:rsid w:val="00637485"/>
    <w:rsid w:val="0064588D"/>
    <w:rsid w:val="0066424F"/>
    <w:rsid w:val="00683C47"/>
    <w:rsid w:val="00686741"/>
    <w:rsid w:val="00687560"/>
    <w:rsid w:val="00691221"/>
    <w:rsid w:val="0069547B"/>
    <w:rsid w:val="006A4842"/>
    <w:rsid w:val="006A4CD0"/>
    <w:rsid w:val="006A6CAD"/>
    <w:rsid w:val="006B0216"/>
    <w:rsid w:val="006B0639"/>
    <w:rsid w:val="006C6491"/>
    <w:rsid w:val="006C75DC"/>
    <w:rsid w:val="006D22AF"/>
    <w:rsid w:val="006D51F8"/>
    <w:rsid w:val="006E5D4A"/>
    <w:rsid w:val="0070488B"/>
    <w:rsid w:val="00707A23"/>
    <w:rsid w:val="00717140"/>
    <w:rsid w:val="00723795"/>
    <w:rsid w:val="00724B37"/>
    <w:rsid w:val="00743779"/>
    <w:rsid w:val="0074468F"/>
    <w:rsid w:val="00751824"/>
    <w:rsid w:val="00752E18"/>
    <w:rsid w:val="00755BF7"/>
    <w:rsid w:val="00780D8E"/>
    <w:rsid w:val="00787D1E"/>
    <w:rsid w:val="00791864"/>
    <w:rsid w:val="007A00A1"/>
    <w:rsid w:val="007B424A"/>
    <w:rsid w:val="007B654E"/>
    <w:rsid w:val="007F30CE"/>
    <w:rsid w:val="00805FC7"/>
    <w:rsid w:val="00820533"/>
    <w:rsid w:val="00821FDC"/>
    <w:rsid w:val="00823DBF"/>
    <w:rsid w:val="008334DC"/>
    <w:rsid w:val="00833578"/>
    <w:rsid w:val="00834907"/>
    <w:rsid w:val="00880E8D"/>
    <w:rsid w:val="008926F6"/>
    <w:rsid w:val="008A5F7B"/>
    <w:rsid w:val="008A7F29"/>
    <w:rsid w:val="008A7FC9"/>
    <w:rsid w:val="008B2691"/>
    <w:rsid w:val="008B7A66"/>
    <w:rsid w:val="008C1FF5"/>
    <w:rsid w:val="008D332A"/>
    <w:rsid w:val="008D6CCA"/>
    <w:rsid w:val="008E2093"/>
    <w:rsid w:val="008F448D"/>
    <w:rsid w:val="008F59B1"/>
    <w:rsid w:val="008F7863"/>
    <w:rsid w:val="00902D78"/>
    <w:rsid w:val="00912C35"/>
    <w:rsid w:val="00915AF8"/>
    <w:rsid w:val="009320E2"/>
    <w:rsid w:val="00942B84"/>
    <w:rsid w:val="00944362"/>
    <w:rsid w:val="00945969"/>
    <w:rsid w:val="00947E14"/>
    <w:rsid w:val="009522FD"/>
    <w:rsid w:val="00956103"/>
    <w:rsid w:val="009730C9"/>
    <w:rsid w:val="00986B7C"/>
    <w:rsid w:val="00997D5D"/>
    <w:rsid w:val="009A1E63"/>
    <w:rsid w:val="009A3C2A"/>
    <w:rsid w:val="009A7377"/>
    <w:rsid w:val="009B2753"/>
    <w:rsid w:val="009B5697"/>
    <w:rsid w:val="009E2BCB"/>
    <w:rsid w:val="009F2397"/>
    <w:rsid w:val="00A033A0"/>
    <w:rsid w:val="00A15324"/>
    <w:rsid w:val="00A15BEC"/>
    <w:rsid w:val="00A21A92"/>
    <w:rsid w:val="00A23AE6"/>
    <w:rsid w:val="00A24325"/>
    <w:rsid w:val="00A30F9A"/>
    <w:rsid w:val="00A41EA6"/>
    <w:rsid w:val="00A5044B"/>
    <w:rsid w:val="00A505F7"/>
    <w:rsid w:val="00A91695"/>
    <w:rsid w:val="00A958AC"/>
    <w:rsid w:val="00A95B8D"/>
    <w:rsid w:val="00A97A0C"/>
    <w:rsid w:val="00AA068C"/>
    <w:rsid w:val="00AA2866"/>
    <w:rsid w:val="00AA586F"/>
    <w:rsid w:val="00AC1D94"/>
    <w:rsid w:val="00AD1805"/>
    <w:rsid w:val="00AE1683"/>
    <w:rsid w:val="00AE1D21"/>
    <w:rsid w:val="00AF0E20"/>
    <w:rsid w:val="00AF50A2"/>
    <w:rsid w:val="00B0055C"/>
    <w:rsid w:val="00B00FD9"/>
    <w:rsid w:val="00B06656"/>
    <w:rsid w:val="00B17C3F"/>
    <w:rsid w:val="00B17CF2"/>
    <w:rsid w:val="00B239C4"/>
    <w:rsid w:val="00B362BF"/>
    <w:rsid w:val="00B5239B"/>
    <w:rsid w:val="00B609ED"/>
    <w:rsid w:val="00B62445"/>
    <w:rsid w:val="00B66F81"/>
    <w:rsid w:val="00B72FE1"/>
    <w:rsid w:val="00B83DE7"/>
    <w:rsid w:val="00B90A68"/>
    <w:rsid w:val="00B91E3B"/>
    <w:rsid w:val="00B95B41"/>
    <w:rsid w:val="00BA2F7E"/>
    <w:rsid w:val="00BA5698"/>
    <w:rsid w:val="00BB27B6"/>
    <w:rsid w:val="00BC5396"/>
    <w:rsid w:val="00BE6392"/>
    <w:rsid w:val="00C135E9"/>
    <w:rsid w:val="00C164D2"/>
    <w:rsid w:val="00C179AE"/>
    <w:rsid w:val="00C27182"/>
    <w:rsid w:val="00C30D66"/>
    <w:rsid w:val="00C37DB5"/>
    <w:rsid w:val="00C678D9"/>
    <w:rsid w:val="00C81714"/>
    <w:rsid w:val="00C84CF4"/>
    <w:rsid w:val="00C921C8"/>
    <w:rsid w:val="00C94553"/>
    <w:rsid w:val="00C953CB"/>
    <w:rsid w:val="00CA1B9B"/>
    <w:rsid w:val="00CA76CB"/>
    <w:rsid w:val="00CB79BE"/>
    <w:rsid w:val="00CC09E9"/>
    <w:rsid w:val="00CC2568"/>
    <w:rsid w:val="00CE5EAA"/>
    <w:rsid w:val="00CF22D9"/>
    <w:rsid w:val="00CF3B2A"/>
    <w:rsid w:val="00D010DC"/>
    <w:rsid w:val="00D05F80"/>
    <w:rsid w:val="00D12EC6"/>
    <w:rsid w:val="00D1414E"/>
    <w:rsid w:val="00D15036"/>
    <w:rsid w:val="00D2490E"/>
    <w:rsid w:val="00D254FD"/>
    <w:rsid w:val="00D26B17"/>
    <w:rsid w:val="00D406E5"/>
    <w:rsid w:val="00D662F3"/>
    <w:rsid w:val="00D7237F"/>
    <w:rsid w:val="00D76D0E"/>
    <w:rsid w:val="00D8121A"/>
    <w:rsid w:val="00D85D73"/>
    <w:rsid w:val="00DA0ACD"/>
    <w:rsid w:val="00DB1C87"/>
    <w:rsid w:val="00DB3BA1"/>
    <w:rsid w:val="00DC19F4"/>
    <w:rsid w:val="00DC6729"/>
    <w:rsid w:val="00DC6C41"/>
    <w:rsid w:val="00DD0A9D"/>
    <w:rsid w:val="00DD0D2C"/>
    <w:rsid w:val="00DF32F9"/>
    <w:rsid w:val="00DF5C9F"/>
    <w:rsid w:val="00E02505"/>
    <w:rsid w:val="00E0718D"/>
    <w:rsid w:val="00E2266B"/>
    <w:rsid w:val="00E30E70"/>
    <w:rsid w:val="00E44A19"/>
    <w:rsid w:val="00E54AAB"/>
    <w:rsid w:val="00E64A2C"/>
    <w:rsid w:val="00E66AFD"/>
    <w:rsid w:val="00E71AF5"/>
    <w:rsid w:val="00E76B98"/>
    <w:rsid w:val="00E84724"/>
    <w:rsid w:val="00EB5CF7"/>
    <w:rsid w:val="00EC705C"/>
    <w:rsid w:val="00ED3990"/>
    <w:rsid w:val="00EE0B67"/>
    <w:rsid w:val="00F02973"/>
    <w:rsid w:val="00F105D0"/>
    <w:rsid w:val="00F11A12"/>
    <w:rsid w:val="00F1223D"/>
    <w:rsid w:val="00F1539D"/>
    <w:rsid w:val="00F17B78"/>
    <w:rsid w:val="00F33CCD"/>
    <w:rsid w:val="00F365CD"/>
    <w:rsid w:val="00F411C2"/>
    <w:rsid w:val="00F45A88"/>
    <w:rsid w:val="00F63FE6"/>
    <w:rsid w:val="00F6785A"/>
    <w:rsid w:val="00F95CB8"/>
    <w:rsid w:val="00FA65B6"/>
    <w:rsid w:val="00FA6D00"/>
    <w:rsid w:val="00FB428D"/>
    <w:rsid w:val="00FB537E"/>
    <w:rsid w:val="00FC703B"/>
    <w:rsid w:val="00FD3607"/>
    <w:rsid w:val="00FD6C88"/>
    <w:rsid w:val="00FE17B5"/>
    <w:rsid w:val="2ADA0809"/>
    <w:rsid w:val="3F6A36C8"/>
    <w:rsid w:val="59396E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qFormat="1"/>
    <w:lsdException w:name="header" w:semiHidden="0"/>
    <w:lsdException w:name="footer" w:semiHidden="0"/>
    <w:lsdException w:name="caption" w:uiPriority="35" w:qFormat="1"/>
    <w:lsdException w:name="annotation reference" w:semiHidden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annotation subject" w:semiHidden="0" w:qFormat="1"/>
    <w:lsdException w:name="Balloon Text" w:semiHidden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B9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Char"/>
    <w:uiPriority w:val="99"/>
    <w:unhideWhenUsed/>
    <w:qFormat/>
    <w:rsid w:val="008D6CCA"/>
    <w:rPr>
      <w:b w:val="0"/>
      <w:bCs/>
    </w:rPr>
  </w:style>
  <w:style w:type="paragraph" w:styleId="a4">
    <w:name w:val="annotation text"/>
    <w:basedOn w:val="a"/>
    <w:link w:val="Char0"/>
    <w:uiPriority w:val="99"/>
    <w:unhideWhenUsed/>
    <w:qFormat/>
    <w:rsid w:val="00560B91"/>
    <w:rPr>
      <w:b/>
      <w:color w:val="0070C0"/>
      <w:sz w:val="20"/>
      <w:szCs w:val="20"/>
    </w:rPr>
  </w:style>
  <w:style w:type="paragraph" w:styleId="a5">
    <w:name w:val="Balloon Text"/>
    <w:basedOn w:val="a"/>
    <w:link w:val="Char1"/>
    <w:uiPriority w:val="99"/>
    <w:unhideWhenUsed/>
    <w:rsid w:val="008D6CCA"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rsid w:val="008D6C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rsid w:val="008D6C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uiPriority w:val="99"/>
    <w:unhideWhenUsed/>
    <w:qFormat/>
    <w:rsid w:val="008D6CC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8D6CCA"/>
    <w:rPr>
      <w:b/>
      <w:bCs/>
    </w:rPr>
  </w:style>
  <w:style w:type="character" w:styleId="aa">
    <w:name w:val="Emphasis"/>
    <w:basedOn w:val="a0"/>
    <w:uiPriority w:val="20"/>
    <w:qFormat/>
    <w:rsid w:val="008D6CCA"/>
    <w:rPr>
      <w:i/>
      <w:iCs/>
    </w:rPr>
  </w:style>
  <w:style w:type="character" w:styleId="ab">
    <w:name w:val="Hyperlink"/>
    <w:basedOn w:val="a0"/>
    <w:uiPriority w:val="99"/>
    <w:unhideWhenUsed/>
    <w:qFormat/>
    <w:rsid w:val="008D6CCA"/>
    <w:rPr>
      <w:color w:val="0000FF"/>
      <w:u w:val="single"/>
    </w:rPr>
  </w:style>
  <w:style w:type="character" w:styleId="ac">
    <w:name w:val="annotation reference"/>
    <w:basedOn w:val="a0"/>
    <w:uiPriority w:val="99"/>
    <w:unhideWhenUsed/>
    <w:qFormat/>
    <w:rsid w:val="008D6CCA"/>
    <w:rPr>
      <w:sz w:val="16"/>
      <w:szCs w:val="16"/>
    </w:rPr>
  </w:style>
  <w:style w:type="character" w:customStyle="1" w:styleId="Char1">
    <w:name w:val="批注框文本 Char"/>
    <w:basedOn w:val="a0"/>
    <w:link w:val="a5"/>
    <w:uiPriority w:val="99"/>
    <w:semiHidden/>
    <w:qFormat/>
    <w:rsid w:val="008D6CCA"/>
    <w:rPr>
      <w:sz w:val="18"/>
      <w:szCs w:val="18"/>
    </w:rPr>
  </w:style>
  <w:style w:type="character" w:customStyle="1" w:styleId="Char3">
    <w:name w:val="页眉 Char"/>
    <w:basedOn w:val="a0"/>
    <w:link w:val="a7"/>
    <w:uiPriority w:val="99"/>
    <w:rsid w:val="008D6CCA"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sid w:val="008D6CCA"/>
    <w:rPr>
      <w:sz w:val="18"/>
      <w:szCs w:val="18"/>
    </w:rPr>
  </w:style>
  <w:style w:type="paragraph" w:customStyle="1" w:styleId="EndNoteBibliography">
    <w:name w:val="EndNote Bibliography"/>
    <w:basedOn w:val="a"/>
    <w:link w:val="EndNoteBibliographyChar"/>
    <w:qFormat/>
    <w:rsid w:val="008D6CCA"/>
    <w:rPr>
      <w:rFonts w:ascii="Calibri" w:hAnsi="Calibri" w:cs="Calibri"/>
      <w:sz w:val="20"/>
    </w:rPr>
  </w:style>
  <w:style w:type="character" w:customStyle="1" w:styleId="EndNoteBibliographyChar">
    <w:name w:val="EndNote Bibliography Char"/>
    <w:basedOn w:val="a0"/>
    <w:link w:val="EndNoteBibliography"/>
    <w:qFormat/>
    <w:rsid w:val="008D6CCA"/>
    <w:rPr>
      <w:rFonts w:ascii="Calibri" w:hAnsi="Calibri" w:cs="Calibri"/>
      <w:sz w:val="20"/>
    </w:rPr>
  </w:style>
  <w:style w:type="paragraph" w:customStyle="1" w:styleId="1">
    <w:name w:val="修订1"/>
    <w:hidden/>
    <w:uiPriority w:val="99"/>
    <w:semiHidden/>
    <w:qFormat/>
    <w:rsid w:val="008D6CCA"/>
    <w:rPr>
      <w:kern w:val="2"/>
      <w:sz w:val="21"/>
      <w:szCs w:val="22"/>
    </w:rPr>
  </w:style>
  <w:style w:type="character" w:customStyle="1" w:styleId="Char0">
    <w:name w:val="批注文字 Char"/>
    <w:basedOn w:val="a0"/>
    <w:link w:val="a4"/>
    <w:uiPriority w:val="99"/>
    <w:qFormat/>
    <w:rsid w:val="00560B91"/>
    <w:rPr>
      <w:b/>
      <w:color w:val="0070C0"/>
      <w:kern w:val="2"/>
    </w:rPr>
  </w:style>
  <w:style w:type="character" w:customStyle="1" w:styleId="Char">
    <w:name w:val="批注主题 Char"/>
    <w:basedOn w:val="Char0"/>
    <w:link w:val="a3"/>
    <w:uiPriority w:val="99"/>
    <w:semiHidden/>
    <w:qFormat/>
    <w:rsid w:val="008D6CCA"/>
    <w:rPr>
      <w:b w:val="0"/>
      <w:bCs/>
      <w:color w:val="0070C0"/>
      <w:kern w:val="2"/>
      <w:sz w:val="20"/>
      <w:szCs w:val="20"/>
    </w:rPr>
  </w:style>
  <w:style w:type="paragraph" w:styleId="ad">
    <w:name w:val="List Paragraph"/>
    <w:basedOn w:val="a"/>
    <w:uiPriority w:val="34"/>
    <w:qFormat/>
    <w:rsid w:val="008D6CCA"/>
    <w:pPr>
      <w:widowControl/>
      <w:ind w:left="720"/>
      <w:contextualSpacing/>
      <w:jc w:val="left"/>
    </w:pPr>
    <w:rPr>
      <w:rFonts w:ascii="Times New Roman" w:eastAsia="Times New Roman" w:hAnsi="Times New Roman" w:cs="Times New Roman"/>
      <w:kern w:val="0"/>
      <w:sz w:val="24"/>
      <w:szCs w:val="24"/>
      <w:lang w:val="en-GB"/>
    </w:rPr>
  </w:style>
  <w:style w:type="character" w:customStyle="1" w:styleId="CommentTextChar1">
    <w:name w:val="Comment Text Char1"/>
    <w:basedOn w:val="a0"/>
    <w:uiPriority w:val="99"/>
    <w:qFormat/>
    <w:rsid w:val="008D6CCA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6148660-B1AC-41B3-B950-9E97FEB8F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2019-03-28T07:32:00Z</dcterms:created>
  <dcterms:modified xsi:type="dcterms:W3CDTF">2019-04-03T02:03:00Z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2052-10.1.0.7023</vt:lpwstr>
  </property>
</Properties>
</file>