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AA0C6" w14:textId="3A1CEC81" w:rsidR="00C22441" w:rsidRPr="00E26465" w:rsidRDefault="00C22441">
      <w:pPr>
        <w:rPr>
          <w:rFonts w:ascii="Times New Roman" w:hAnsi="Times New Roman" w:cs="Times New Roman"/>
          <w:b/>
          <w:bCs/>
        </w:rPr>
      </w:pPr>
      <w:r w:rsidRPr="00E26465">
        <w:rPr>
          <w:rFonts w:ascii="Times New Roman" w:hAnsi="Times New Roman" w:cs="Times New Roman"/>
          <w:b/>
          <w:bCs/>
        </w:rPr>
        <w:t xml:space="preserve">Supplemental Table 5: </w:t>
      </w:r>
      <w:r w:rsidR="00F43564" w:rsidRPr="00F43564">
        <w:rPr>
          <w:rFonts w:ascii="Times New Roman" w:hAnsi="Times New Roman" w:cs="Times New Roman"/>
          <w:b/>
          <w:bCs/>
        </w:rPr>
        <w:t>Adjusted Odds Ratio of association of height with hypertension stratified by age, NHANES 2007-18</w:t>
      </w:r>
      <w:r w:rsidR="00A66B3E" w:rsidRPr="00E26465">
        <w:rPr>
          <w:rFonts w:ascii="Times New Roman" w:hAnsi="Times New Roman" w:cs="Times New Roman"/>
          <w:b/>
          <w:bCs/>
        </w:rPr>
        <w:t>,</w:t>
      </w:r>
      <w:r w:rsidR="002D53D6" w:rsidRPr="0015243A">
        <w:rPr>
          <w:rFonts w:ascii="Times New Roman" w:hAnsi="Times New Roman" w:cs="Times New Roman"/>
          <w:b/>
          <w:bCs/>
        </w:rPr>
        <w:t xml:space="preserve"> NHANES 2007-18</w:t>
      </w:r>
    </w:p>
    <w:tbl>
      <w:tblPr>
        <w:tblW w:w="10105" w:type="dxa"/>
        <w:tblLayout w:type="fixed"/>
        <w:tblLook w:val="04A0" w:firstRow="1" w:lastRow="0" w:firstColumn="1" w:lastColumn="0" w:noHBand="0" w:noVBand="1"/>
      </w:tblPr>
      <w:tblGrid>
        <w:gridCol w:w="4036"/>
        <w:gridCol w:w="1011"/>
        <w:gridCol w:w="1012"/>
        <w:gridCol w:w="1011"/>
        <w:gridCol w:w="1012"/>
        <w:gridCol w:w="1011"/>
        <w:gridCol w:w="1012"/>
      </w:tblGrid>
      <w:tr w:rsidR="00C22441" w:rsidRPr="00E26465" w14:paraId="6A8DAEFC" w14:textId="77777777" w:rsidTr="000963DE">
        <w:trPr>
          <w:trHeight w:val="300"/>
        </w:trPr>
        <w:tc>
          <w:tcPr>
            <w:tcW w:w="403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6D6F" w14:textId="59F2E44A" w:rsidR="00C22441" w:rsidRPr="00E26465" w:rsidRDefault="00C22441" w:rsidP="00C224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6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FEF86F" w14:textId="4BA45070" w:rsidR="00C22441" w:rsidRPr="00D74BF2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74B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Age (in year)</w:t>
            </w:r>
          </w:p>
        </w:tc>
      </w:tr>
      <w:tr w:rsidR="00C22441" w:rsidRPr="00E26465" w14:paraId="6C172A59" w14:textId="77777777" w:rsidTr="000963DE">
        <w:trPr>
          <w:trHeight w:val="300"/>
        </w:trPr>
        <w:tc>
          <w:tcPr>
            <w:tcW w:w="403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E4C3" w14:textId="17FA8233" w:rsidR="00C22441" w:rsidRPr="00E26465" w:rsidRDefault="00C22441" w:rsidP="00C224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6C90" w14:textId="6D6CD8CE" w:rsidR="00C22441" w:rsidRPr="00D74BF2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74B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20-39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F292" w14:textId="68CE447A" w:rsidR="00C22441" w:rsidRPr="00D74BF2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74B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40-59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BBD1" w14:textId="42442817" w:rsidR="00C22441" w:rsidRPr="00D74BF2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74B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60+</w:t>
            </w:r>
          </w:p>
        </w:tc>
      </w:tr>
      <w:tr w:rsidR="00C22441" w:rsidRPr="00E26465" w14:paraId="1F078CC3" w14:textId="77777777" w:rsidTr="000963DE">
        <w:trPr>
          <w:trHeight w:val="300"/>
        </w:trPr>
        <w:tc>
          <w:tcPr>
            <w:tcW w:w="40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5ABB1" w14:textId="0061AAE2" w:rsidR="00C22441" w:rsidRPr="00E26465" w:rsidRDefault="00C22441" w:rsidP="00C224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Height Category (in cm)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87B3E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CE079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7DC71D3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22441" w:rsidRPr="00E26465" w14:paraId="363C8027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87F9" w14:textId="77777777" w:rsidR="00C22441" w:rsidRPr="00E26465" w:rsidRDefault="00C22441" w:rsidP="00C224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Q1 (135.3-159.2)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4E2D" w14:textId="5F6DF2A8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CB58" w14:textId="1802EE1A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D540" w14:textId="1C2F9075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A97B" w14:textId="67C58D2D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9420" w14:textId="63F36232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E74B32" w14:textId="0B0B12C0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2441" w:rsidRPr="00E26465" w14:paraId="47DAA316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1A7B" w14:textId="77777777" w:rsidR="00C22441" w:rsidRPr="00E26465" w:rsidRDefault="00C22441" w:rsidP="00C224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Q2 (159.3-166.2)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B101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68C6" w14:textId="690C94B5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660B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A656" w14:textId="1C1E8FB7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1220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A12A25" w14:textId="43B63E3E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22441" w:rsidRPr="00E26465" w14:paraId="27687407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4E12" w14:textId="77777777" w:rsidR="00C22441" w:rsidRPr="00E26465" w:rsidRDefault="00C22441" w:rsidP="00C224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Q3 (166.3-173.6)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E287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34A7" w14:textId="3371826C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1.3,2.1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BBD1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0FE7" w14:textId="73C8B909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D5A1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114A9D" w14:textId="3024106E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22441" w:rsidRPr="00E26465" w14:paraId="58D2E169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0848" w14:textId="77777777" w:rsidR="00C22441" w:rsidRPr="00E26465" w:rsidRDefault="00C22441" w:rsidP="00C224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Q4 173.7-204.5)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A6E6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7909" w14:textId="2A2D8B2F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1.3,2.3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F995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7C28" w14:textId="53AF0734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D8C2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A2563A" w14:textId="2672B7CC" w:rsidR="00C22441" w:rsidRPr="00E26465" w:rsidRDefault="00D74BF2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C22441"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22441" w:rsidRPr="00E26465" w14:paraId="618587DE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5A2E" w14:textId="77777777" w:rsidR="00C22441" w:rsidRPr="00E26465" w:rsidRDefault="00C22441" w:rsidP="00C224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52CF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763C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CDFD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4152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BB88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FF3AF5" w14:textId="77777777" w:rsidR="00C22441" w:rsidRPr="00E26465" w:rsidRDefault="00C22441" w:rsidP="00C22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06F15298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38B2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F7D4" w14:textId="52A6470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60D2" w14:textId="5000E3E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4C34" w14:textId="6CE85B8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40A9" w14:textId="290BF00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37BC" w14:textId="202536D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1C04D0" w14:textId="55B54D9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34934DD5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3914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A66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C9A7" w14:textId="3694D0A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0.4,0.6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F38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05B7" w14:textId="17B3E69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138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9EDD0E" w14:textId="4126327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06EB9691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C5DD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Race/Ethnicity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6ED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6FB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A761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F23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970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317F3F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761EEE37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E3C3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Non-Hispanic White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7453" w14:textId="4478866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6EBE" w14:textId="5EC836D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39A7" w14:textId="3212327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9236" w14:textId="7F27172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F396" w14:textId="420A2D71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7BB6C2" w14:textId="53D3040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186DBB56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A799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Non-Hispanic Black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568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1B04" w14:textId="0635E85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1.3,1.9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405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4C49" w14:textId="00C0F3A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1.7,2.4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379B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9AF9CC" w14:textId="5EA3B4B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2.0,3.1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6CD0A5AD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9CDF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Mexican-American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ED8D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328E" w14:textId="6A41374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670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36C1" w14:textId="0F3DC02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0.5,0.7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561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00913C" w14:textId="0A2B529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58505BDE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D9DB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Other races/ethnicities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71B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3414" w14:textId="6DEE59F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986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05DB" w14:textId="36F4B20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5EA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52FA12" w14:textId="01FF6F5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28F56255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353F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Family income 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68BB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CCA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68F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F78B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61D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8B66D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3DCD5C7F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2600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C703" w14:textId="31CB5F4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7EFA" w14:textId="6213D580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2233" w14:textId="4C82C971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CF27" w14:textId="5076DED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CFBA" w14:textId="2463042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27F420" w14:textId="46339CF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2EEF0FA7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4B0F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Middle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268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366D" w14:textId="2F63F2FC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D9B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7E26" w14:textId="085247C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5FE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19200B" w14:textId="212A753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224E75AE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425A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318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65EFC" w14:textId="264B951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AEB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2254" w14:textId="020C160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E2C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26EC92" w14:textId="4BE840D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431C032A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697B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624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52C1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6D7D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10CE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71C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948E1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3A7B2CEA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30EF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Below High School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1006" w14:textId="4127C20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8FCB" w14:textId="2D4B809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41E1" w14:textId="198F70C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1420" w14:textId="2EE764B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0317" w14:textId="274C8981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F85FAD" w14:textId="68DBFB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1E97E9BF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E846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820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DE2D" w14:textId="05FC814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39B2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10DF" w14:textId="5B893FF1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FF1E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472660" w14:textId="758CCC36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7AF442AB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190E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College Graduate or Above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11AB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8FF4" w14:textId="02D58EB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84BE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45AA" w14:textId="5998640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600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8CBB24" w14:textId="19D773E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0.4,0.7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0EF2A39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9E39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Cholesterol level (in mg/dl)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AD2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613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CBA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C0ED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163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463F2E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5BC292A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0C68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high cholesterol (&lt;200)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A8A2" w14:textId="79CEFDF0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00D4" w14:textId="14F0D3F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A4C6" w14:textId="7994C56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1F04" w14:textId="5B6625C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A330" w14:textId="2171765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D92DE6" w14:textId="0B593AC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30519809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7F5C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Borderline elevated (200-239)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C7D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274C" w14:textId="7F37713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1.4,2.0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5E3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072B" w14:textId="39169A4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CB2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943211" w14:textId="4B7D97D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0.8,1.3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5F11C34E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4D49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cholesterol (≥240)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D651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B160" w14:textId="55490DC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1.7,2.5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827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2FB3" w14:textId="5165B47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1.3,1.8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A92A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9F8083" w14:textId="775C4DF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1.3,1.9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58E9EFC1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7D80" w14:textId="71E945CF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High-density lipoprotein cholesterol (in mg/dl)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679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391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FF6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B00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59B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8B167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0F40B4D1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AA1D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Normal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DCB3" w14:textId="701E28C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816B" w14:textId="500EEC6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96CD" w14:textId="3D6B7BF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0167" w14:textId="5F7ED1F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9878" w14:textId="1DCDC1C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031B72" w14:textId="63D2B73C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2F7578FB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6595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CCB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4151" w14:textId="2B06A35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1.4,1.9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C84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E50B" w14:textId="01E4A98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1.1,1.4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B90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052552" w14:textId="1F2B66E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136401DB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05E2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Chronic kidney disease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7AA0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4FE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FE0F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398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ACB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ED871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5393E4F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DE22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CBAC" w14:textId="229EF1B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28C7" w14:textId="46ACF7C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22FA" w14:textId="35776D84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8BA4" w14:textId="41B1339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DC9C" w14:textId="3C70DFC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9711D5" w14:textId="0CC7C5C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65F8E151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56E7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DC32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42CF" w14:textId="40A3FCF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1.6,2.8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AE1A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1069" w14:textId="2E2A52D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1.9,3.0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547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FEA47C" w14:textId="4716DA2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1.7,2.6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056DF7C3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CA14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Diabetes mellitus status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191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4732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19B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3F1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7B3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52D97B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533C9DA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B088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3E8F" w14:textId="2AD8D981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F641" w14:textId="5C1CE42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CA4A" w14:textId="01D8353D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7F4E" w14:textId="5E7F08C0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A815" w14:textId="1B1CA20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8FF1D0" w14:textId="178CBAA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07EA44C0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77B1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965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8E07" w14:textId="31AA5B6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2.3,4.0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7722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5653" w14:textId="4E01863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1.5,2.3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9B7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C54B66" w14:textId="7469FE5C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1.2,1.9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27F33A65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322C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Smoker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933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2E3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1B1D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176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C28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80957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031CF30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FCB3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27DB" w14:textId="5361ED3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EBAD" w14:textId="6ED62ED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33FF" w14:textId="51932A9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AA0E" w14:textId="15D61A6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D4EC" w14:textId="6BDA93D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8122B2" w14:textId="17E179F6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681A838E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8698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3A2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DF33" w14:textId="556CDB5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677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4587" w14:textId="0482B1F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2B3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0.7***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0D3797" w14:textId="59BC40C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4E0109F8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C769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Leisure time physical activity (in minutes)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E56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8D97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A64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FC7D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033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C1B9C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7B2459A0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408B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No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D8FC" w14:textId="19B3409B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EFC6" w14:textId="0CC241A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498F" w14:textId="72F281B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C97F" w14:textId="5C672E42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B8BF" w14:textId="603C162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DB464A" w14:textId="6A5A35A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62A3E4D4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39AC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Some (&lt;150 minutes)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60B6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0F2C" w14:textId="4D92E08A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B16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5D0B" w14:textId="66923ED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3C8C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49A0A0" w14:textId="777C5FA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4D94278C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7687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≥150 minutes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E6E5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AE77" w14:textId="4A1DC47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0.7,0.9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EBD1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0.7***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6991" w14:textId="11B13506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0.6,0.8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EC2A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CDF746" w14:textId="357DC2C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66ECB89A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0E02" w14:textId="77777777" w:rsidR="00D74BF2" w:rsidRPr="00E26465" w:rsidRDefault="00D74BF2" w:rsidP="00D74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Survey Period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4EFF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7888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E8D3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C46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ECB9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E3381E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74BF2" w:rsidRPr="00E26465" w14:paraId="30D4A423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E6C1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2007-10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48CA" w14:textId="7CDA86C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3C96" w14:textId="667275A9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F9BE" w14:textId="5E8D7DB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D127" w14:textId="751C776C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AAEB" w14:textId="05C72BD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D2ECD6" w14:textId="1337E47F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0195E6A3" w14:textId="77777777" w:rsidTr="000963DE">
        <w:trPr>
          <w:trHeight w:val="300"/>
        </w:trPr>
        <w:tc>
          <w:tcPr>
            <w:tcW w:w="403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96BF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2011-14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1AE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802E" w14:textId="246C2BA3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5F5F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8052" w14:textId="061063F5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CE8F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0E3F0F" w14:textId="0A00062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0.7,1.1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D74BF2" w:rsidRPr="00E26465" w14:paraId="393C8A5A" w14:textId="77777777" w:rsidTr="000963DE">
        <w:trPr>
          <w:trHeight w:val="315"/>
        </w:trPr>
        <w:tc>
          <w:tcPr>
            <w:tcW w:w="4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B9ED" w14:textId="77777777" w:rsidR="00D74BF2" w:rsidRPr="00E26465" w:rsidRDefault="00D74BF2" w:rsidP="00D74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2015-18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BA92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1.3**</w:t>
            </w:r>
          </w:p>
        </w:tc>
        <w:tc>
          <w:tcPr>
            <w:tcW w:w="10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79FC" w14:textId="0BA5ED38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1.1,1.6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97A1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0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E895" w14:textId="0AC7C23E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0.9,1.4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87F4" w14:textId="777777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5DBB" w14:textId="640BF277" w:rsidR="00D74BF2" w:rsidRPr="00E26465" w:rsidRDefault="00D74BF2" w:rsidP="00D7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264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0.6,1.0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</w:tbl>
    <w:p w14:paraId="7B19959C" w14:textId="02A9F5A5" w:rsidR="00D74BF2" w:rsidRPr="00A66B3E" w:rsidRDefault="00D74BF2" w:rsidP="00D74B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  <w:lang w:bidi="bn-IN"/>
        </w:rPr>
      </w:pPr>
      <w:r w:rsidRPr="00A66B3E">
        <w:rPr>
          <w:rFonts w:ascii="Times New Roman" w:hAnsi="Times New Roman" w:cs="Times New Roman"/>
          <w:i/>
          <w:iCs/>
          <w:sz w:val="18"/>
          <w:szCs w:val="18"/>
          <w:lang w:bidi="bn-IN"/>
        </w:rPr>
        <w:t xml:space="preserve">*p &lt; 0.05, **p &lt; 0.01, ***p &lt; 0.001, </w:t>
      </w:r>
      <w:r w:rsidRPr="00A66B3E">
        <w:rPr>
          <w:rFonts w:ascii="Times New Roman" w:hAnsi="Times New Roman" w:cs="Times New Roman"/>
          <w:b/>
          <w:bCs/>
          <w:i/>
          <w:iCs/>
          <w:sz w:val="18"/>
          <w:szCs w:val="18"/>
          <w:lang w:bidi="bn-IN"/>
        </w:rPr>
        <w:t>NHANES</w:t>
      </w:r>
      <w:r w:rsidRPr="00A66B3E">
        <w:rPr>
          <w:rFonts w:ascii="Times New Roman" w:hAnsi="Times New Roman" w:cs="Times New Roman"/>
          <w:i/>
          <w:iCs/>
          <w:sz w:val="18"/>
          <w:szCs w:val="18"/>
          <w:lang w:bidi="bn-IN"/>
        </w:rPr>
        <w:t>: National Health and Nutrition Examination Survey.</w:t>
      </w:r>
    </w:p>
    <w:p w14:paraId="44E3B9BC" w14:textId="15208A65" w:rsidR="005A6A37" w:rsidRDefault="00D74BF2" w:rsidP="00D74BF2">
      <w:pPr>
        <w:rPr>
          <w:rFonts w:ascii="Times New Roman" w:hAnsi="Times New Roman" w:cs="Times New Roman"/>
          <w:i/>
          <w:iCs/>
          <w:sz w:val="18"/>
          <w:szCs w:val="18"/>
          <w:lang w:bidi="bn-IN"/>
        </w:rPr>
      </w:pPr>
      <w:r w:rsidRPr="00A66B3E">
        <w:rPr>
          <w:rFonts w:ascii="Times New Roman" w:hAnsi="Times New Roman" w:cs="Times New Roman"/>
          <w:i/>
          <w:iCs/>
          <w:sz w:val="18"/>
          <w:szCs w:val="18"/>
          <w:lang w:bidi="bn-IN"/>
        </w:rPr>
        <w:t>Adjusted for all variables in the column, variables significant in bivariate analyses were included in multivariable model</w:t>
      </w:r>
    </w:p>
    <w:p w14:paraId="1C69F27A" w14:textId="5F03C468" w:rsidR="00F43564" w:rsidRDefault="00F43564" w:rsidP="00D74BF2">
      <w:pPr>
        <w:rPr>
          <w:rFonts w:ascii="Times New Roman" w:hAnsi="Times New Roman" w:cs="Times New Roman"/>
          <w:i/>
          <w:iCs/>
          <w:sz w:val="18"/>
          <w:szCs w:val="18"/>
          <w:lang w:bidi="bn-IN"/>
        </w:rPr>
      </w:pPr>
      <w:r>
        <w:rPr>
          <w:rFonts w:ascii="Times New Roman" w:hAnsi="Times New Roman" w:cs="Times New Roman"/>
          <w:i/>
          <w:iCs/>
          <w:sz w:val="18"/>
          <w:szCs w:val="18"/>
          <w:lang w:bidi="bn-IN"/>
        </w:rPr>
        <w:t xml:space="preserve">** Includes all participants </w:t>
      </w:r>
    </w:p>
    <w:p w14:paraId="66BD45B8" w14:textId="77777777" w:rsidR="00F43564" w:rsidRDefault="00F43564" w:rsidP="00D74BF2"/>
    <w:sectPr w:rsidR="00F43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D6"/>
    <w:rsid w:val="000963DE"/>
    <w:rsid w:val="002D2761"/>
    <w:rsid w:val="002D53D6"/>
    <w:rsid w:val="00581083"/>
    <w:rsid w:val="00584CD6"/>
    <w:rsid w:val="005A6A37"/>
    <w:rsid w:val="00A66B3E"/>
    <w:rsid w:val="00C22441"/>
    <w:rsid w:val="00D74BF2"/>
    <w:rsid w:val="00DC3F34"/>
    <w:rsid w:val="00E26465"/>
    <w:rsid w:val="00F4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6871"/>
  <w15:chartTrackingRefBased/>
  <w15:docId w15:val="{29544B65-E6B3-4120-9916-2882E7EE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8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1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0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4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Kibria, Gulam Muhammed</dc:creator>
  <cp:keywords/>
  <dc:description/>
  <cp:lastModifiedBy>Rajat Das Gupta</cp:lastModifiedBy>
  <cp:revision>10</cp:revision>
  <dcterms:created xsi:type="dcterms:W3CDTF">2021-01-14T03:35:00Z</dcterms:created>
  <dcterms:modified xsi:type="dcterms:W3CDTF">2021-01-19T04:13:00Z</dcterms:modified>
</cp:coreProperties>
</file>