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F7B" w:rsidRDefault="00FD5F7B" w:rsidP="00C128C2">
      <w:pPr>
        <w:rPr>
          <w:b/>
        </w:rPr>
      </w:pPr>
      <w:r w:rsidRPr="00C128C2">
        <w:rPr>
          <w:b/>
        </w:rPr>
        <w:t xml:space="preserve">Topic list </w:t>
      </w:r>
      <w:r w:rsidR="00C128C2" w:rsidRPr="00C128C2">
        <w:rPr>
          <w:b/>
        </w:rPr>
        <w:t>Steering Group JLA PSP for JIA</w:t>
      </w:r>
    </w:p>
    <w:p w:rsidR="00C128C2" w:rsidRPr="00C128C2" w:rsidRDefault="00C128C2" w:rsidP="00C128C2">
      <w:pPr>
        <w:rPr>
          <w:b/>
        </w:rPr>
      </w:pPr>
    </w:p>
    <w:p w:rsidR="00FD5F7B" w:rsidRPr="00C128C2" w:rsidRDefault="00C128C2" w:rsidP="00C128C2">
      <w:pPr>
        <w:pStyle w:val="Lijstalinea"/>
        <w:numPr>
          <w:ilvl w:val="0"/>
          <w:numId w:val="3"/>
        </w:numPr>
      </w:pPr>
      <w:r w:rsidRPr="00C128C2">
        <w:t xml:space="preserve">Own experiences and involvement </w:t>
      </w:r>
    </w:p>
    <w:p w:rsidR="00C128C2" w:rsidRPr="00C128C2" w:rsidRDefault="00C128C2" w:rsidP="007C05EF">
      <w:pPr>
        <w:pStyle w:val="Lijstalinea"/>
        <w:numPr>
          <w:ilvl w:val="0"/>
          <w:numId w:val="4"/>
        </w:numPr>
      </w:pPr>
      <w:r w:rsidRPr="00C128C2">
        <w:t>Experiences with the project – compare with expectations</w:t>
      </w:r>
    </w:p>
    <w:p w:rsidR="00FD5F7B" w:rsidRPr="00C128C2" w:rsidRDefault="00C128C2" w:rsidP="007C05EF">
      <w:pPr>
        <w:pStyle w:val="Lijstalinea"/>
        <w:numPr>
          <w:ilvl w:val="0"/>
          <w:numId w:val="4"/>
        </w:numPr>
      </w:pPr>
      <w:r w:rsidRPr="00C128C2">
        <w:t>Involved from/representing which perspective</w:t>
      </w:r>
    </w:p>
    <w:p w:rsidR="00FD5F7B" w:rsidRPr="00C128C2" w:rsidRDefault="00C128C2" w:rsidP="007C05EF">
      <w:pPr>
        <w:pStyle w:val="Lijstalinea"/>
        <w:numPr>
          <w:ilvl w:val="0"/>
          <w:numId w:val="3"/>
        </w:numPr>
      </w:pPr>
      <w:r w:rsidRPr="00C128C2">
        <w:t>Reflections on the JLA PSP</w:t>
      </w:r>
      <w:r w:rsidR="00FD5F7B" w:rsidRPr="00C128C2">
        <w:t xml:space="preserve"> process</w:t>
      </w:r>
      <w:r w:rsidRPr="00C128C2">
        <w:t xml:space="preserve"> and goals</w:t>
      </w:r>
      <w:r w:rsidR="00FD5F7B" w:rsidRPr="00C128C2">
        <w:t xml:space="preserve">: </w:t>
      </w:r>
    </w:p>
    <w:p w:rsidR="00C128C2" w:rsidRPr="00C128C2" w:rsidRDefault="00C128C2" w:rsidP="007C05EF">
      <w:pPr>
        <w:pStyle w:val="Lijstalinea"/>
        <w:numPr>
          <w:ilvl w:val="0"/>
          <w:numId w:val="5"/>
        </w:numPr>
      </w:pPr>
      <w:r w:rsidRPr="00C128C2">
        <w:t>Goals of this process</w:t>
      </w:r>
    </w:p>
    <w:p w:rsidR="00FD5F7B" w:rsidRPr="00C128C2" w:rsidRDefault="00C128C2" w:rsidP="007C05EF">
      <w:pPr>
        <w:pStyle w:val="Lijstalinea"/>
        <w:numPr>
          <w:ilvl w:val="0"/>
          <w:numId w:val="5"/>
        </w:numPr>
      </w:pPr>
      <w:r w:rsidRPr="00C128C2">
        <w:t>Feasibility with this method</w:t>
      </w:r>
    </w:p>
    <w:p w:rsidR="00C128C2" w:rsidRPr="00C128C2" w:rsidRDefault="00C128C2" w:rsidP="007C05EF">
      <w:pPr>
        <w:pStyle w:val="Lijstalinea"/>
        <w:numPr>
          <w:ilvl w:val="0"/>
          <w:numId w:val="5"/>
        </w:numPr>
      </w:pPr>
      <w:r w:rsidRPr="00C128C2">
        <w:t>Suitability of this method for this stakeholder</w:t>
      </w:r>
    </w:p>
    <w:p w:rsidR="00C128C2" w:rsidRPr="00C128C2" w:rsidRDefault="00C128C2" w:rsidP="007C05EF">
      <w:pPr>
        <w:pStyle w:val="Lijstalinea"/>
        <w:numPr>
          <w:ilvl w:val="0"/>
          <w:numId w:val="5"/>
        </w:numPr>
      </w:pPr>
      <w:r w:rsidRPr="00C128C2">
        <w:t xml:space="preserve">Reflection on inclusiveness and representation of stakeholders </w:t>
      </w:r>
    </w:p>
    <w:p w:rsidR="00C128C2" w:rsidRPr="00C128C2" w:rsidRDefault="00C128C2" w:rsidP="007C05EF">
      <w:pPr>
        <w:pStyle w:val="Lijstalinea"/>
        <w:numPr>
          <w:ilvl w:val="0"/>
          <w:numId w:val="3"/>
        </w:numPr>
      </w:pPr>
      <w:r w:rsidRPr="00C128C2">
        <w:t xml:space="preserve">Reflections on the decisional process </w:t>
      </w:r>
    </w:p>
    <w:p w:rsidR="00C128C2" w:rsidRPr="00C128C2" w:rsidRDefault="00C128C2" w:rsidP="007C05EF">
      <w:pPr>
        <w:pStyle w:val="Lijstalinea"/>
        <w:numPr>
          <w:ilvl w:val="0"/>
          <w:numId w:val="6"/>
        </w:numPr>
      </w:pPr>
      <w:r w:rsidRPr="00C128C2">
        <w:t xml:space="preserve">Influencing factors, both negative and positive </w:t>
      </w:r>
    </w:p>
    <w:p w:rsidR="00C128C2" w:rsidRPr="00C128C2" w:rsidRDefault="00C128C2" w:rsidP="007C05EF">
      <w:pPr>
        <w:pStyle w:val="Lijstalinea"/>
        <w:numPr>
          <w:ilvl w:val="0"/>
          <w:numId w:val="6"/>
        </w:numPr>
      </w:pPr>
      <w:r w:rsidRPr="00C128C2">
        <w:t>Equal say of all stakeholders, both descriptive as normative evaluation</w:t>
      </w:r>
    </w:p>
    <w:p w:rsidR="00C128C2" w:rsidRPr="00C128C2" w:rsidRDefault="00C128C2" w:rsidP="007C05EF">
      <w:pPr>
        <w:pStyle w:val="Lijstalinea"/>
        <w:numPr>
          <w:ilvl w:val="0"/>
          <w:numId w:val="6"/>
        </w:numPr>
      </w:pPr>
      <w:r w:rsidRPr="00C128C2">
        <w:t>Dealing with disagreement</w:t>
      </w:r>
    </w:p>
    <w:p w:rsidR="00FD5F7B" w:rsidRPr="00C128C2" w:rsidRDefault="00C128C2" w:rsidP="007C05EF">
      <w:pPr>
        <w:pStyle w:val="Lijstalinea"/>
        <w:numPr>
          <w:ilvl w:val="0"/>
          <w:numId w:val="6"/>
        </w:numPr>
      </w:pPr>
      <w:r w:rsidRPr="00C128C2">
        <w:t>Other relevant factors for decision-making</w:t>
      </w:r>
      <w:r w:rsidR="00FD5F7B" w:rsidRPr="007C05EF">
        <w:rPr>
          <w:rFonts w:ascii="MS Mincho" w:eastAsia="MS Mincho" w:hAnsi="MS Mincho" w:cs="MS Mincho" w:hint="eastAsia"/>
        </w:rPr>
        <w:t> </w:t>
      </w:r>
    </w:p>
    <w:p w:rsidR="00C128C2" w:rsidRPr="00C128C2" w:rsidRDefault="00C128C2" w:rsidP="007C05EF">
      <w:pPr>
        <w:pStyle w:val="Lijstalinea"/>
        <w:numPr>
          <w:ilvl w:val="0"/>
          <w:numId w:val="3"/>
        </w:numPr>
      </w:pPr>
      <w:r w:rsidRPr="00C128C2">
        <w:t xml:space="preserve">Satisfaction </w:t>
      </w:r>
    </w:p>
    <w:p w:rsidR="00C128C2" w:rsidRPr="00C128C2" w:rsidRDefault="007C05EF" w:rsidP="007C05EF">
      <w:pPr>
        <w:pStyle w:val="Lijstalinea"/>
        <w:numPr>
          <w:ilvl w:val="0"/>
          <w:numId w:val="7"/>
        </w:numPr>
      </w:pPr>
      <w:r>
        <w:t>W</w:t>
      </w:r>
      <w:r w:rsidR="00C128C2" w:rsidRPr="00C128C2">
        <w:t>ith the decisions made</w:t>
      </w:r>
    </w:p>
    <w:p w:rsidR="00C128C2" w:rsidRPr="00C128C2" w:rsidRDefault="007C05EF" w:rsidP="007C05EF">
      <w:pPr>
        <w:pStyle w:val="Lijstalinea"/>
        <w:numPr>
          <w:ilvl w:val="0"/>
          <w:numId w:val="7"/>
        </w:numPr>
      </w:pPr>
      <w:r>
        <w:t>W</w:t>
      </w:r>
      <w:r w:rsidR="00C128C2" w:rsidRPr="00C128C2">
        <w:t>ith the outcome</w:t>
      </w:r>
    </w:p>
    <w:p w:rsidR="00C128C2" w:rsidRPr="00C128C2" w:rsidRDefault="007C05EF" w:rsidP="007C05EF">
      <w:pPr>
        <w:pStyle w:val="Lijstalinea"/>
        <w:numPr>
          <w:ilvl w:val="0"/>
          <w:numId w:val="7"/>
        </w:numPr>
      </w:pPr>
      <w:r>
        <w:t>W</w:t>
      </w:r>
      <w:r w:rsidR="00C128C2" w:rsidRPr="00C128C2">
        <w:t>ith your own role</w:t>
      </w:r>
    </w:p>
    <w:p w:rsidR="00E8567D" w:rsidRPr="00C128C2" w:rsidRDefault="007C05EF" w:rsidP="007C05EF">
      <w:pPr>
        <w:pStyle w:val="Lijstalinea"/>
        <w:numPr>
          <w:ilvl w:val="0"/>
          <w:numId w:val="7"/>
        </w:numPr>
      </w:pPr>
      <w:r>
        <w:t>S</w:t>
      </w:r>
      <w:r w:rsidR="00C128C2" w:rsidRPr="00C128C2">
        <w:t xml:space="preserve">uggestions for improvement </w:t>
      </w:r>
      <w:r w:rsidR="00FD5F7B" w:rsidRPr="007C05EF">
        <w:rPr>
          <w:rFonts w:ascii="MS Mincho" w:eastAsia="MS Mincho" w:hAnsi="MS Mincho" w:cs="MS Mincho" w:hint="eastAsia"/>
        </w:rPr>
        <w:t> </w:t>
      </w:r>
    </w:p>
    <w:p w:rsidR="00FD5F7B" w:rsidRPr="00C128C2" w:rsidRDefault="00C128C2" w:rsidP="007C05EF">
      <w:pPr>
        <w:pStyle w:val="Lijstalinea"/>
        <w:numPr>
          <w:ilvl w:val="0"/>
          <w:numId w:val="3"/>
        </w:numPr>
      </w:pPr>
      <w:r w:rsidRPr="00C128C2">
        <w:t>Future steps</w:t>
      </w:r>
    </w:p>
    <w:p w:rsidR="00C128C2" w:rsidRPr="00C128C2" w:rsidRDefault="007C05EF" w:rsidP="007C05EF">
      <w:pPr>
        <w:pStyle w:val="Lijstalinea"/>
        <w:numPr>
          <w:ilvl w:val="0"/>
          <w:numId w:val="8"/>
        </w:numPr>
      </w:pPr>
      <w:bookmarkStart w:id="0" w:name="_GoBack"/>
      <w:r>
        <w:t>F</w:t>
      </w:r>
      <w:r w:rsidR="00C128C2" w:rsidRPr="00C128C2">
        <w:t>or the outcomes of this project</w:t>
      </w:r>
    </w:p>
    <w:p w:rsidR="00C128C2" w:rsidRPr="00C128C2" w:rsidRDefault="007C05EF" w:rsidP="007C05EF">
      <w:pPr>
        <w:pStyle w:val="Lijstalinea"/>
        <w:numPr>
          <w:ilvl w:val="0"/>
          <w:numId w:val="8"/>
        </w:numPr>
      </w:pPr>
      <w:r>
        <w:t>L</w:t>
      </w:r>
      <w:r w:rsidR="00C128C2" w:rsidRPr="00C128C2">
        <w:t>essons learned</w:t>
      </w:r>
    </w:p>
    <w:bookmarkEnd w:id="0"/>
    <w:p w:rsidR="00CA48A1" w:rsidRPr="00C128C2" w:rsidRDefault="00CA48A1" w:rsidP="00C128C2"/>
    <w:sectPr w:rsidR="00CA48A1" w:rsidRPr="00C128C2" w:rsidSect="002314C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3D6E06"/>
    <w:multiLevelType w:val="hybridMultilevel"/>
    <w:tmpl w:val="7570EBE0"/>
    <w:lvl w:ilvl="0" w:tplc="8A4CFFF0">
      <w:numFmt w:val="bullet"/>
      <w:lvlText w:val="-"/>
      <w:lvlJc w:val="left"/>
      <w:pPr>
        <w:ind w:left="1080" w:hanging="360"/>
      </w:pPr>
      <w:rPr>
        <w:rFonts w:ascii="Cambria" w:eastAsiaTheme="minorEastAsia" w:hAnsi="Cambria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B05B0D"/>
    <w:multiLevelType w:val="hybridMultilevel"/>
    <w:tmpl w:val="A05C919A"/>
    <w:lvl w:ilvl="0" w:tplc="8A4CFFF0">
      <w:numFmt w:val="bullet"/>
      <w:lvlText w:val="-"/>
      <w:lvlJc w:val="left"/>
      <w:pPr>
        <w:ind w:left="1080" w:hanging="360"/>
      </w:pPr>
      <w:rPr>
        <w:rFonts w:ascii="Cambria" w:eastAsiaTheme="minorEastAsia" w:hAnsi="Cambria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484F2E"/>
    <w:multiLevelType w:val="hybridMultilevel"/>
    <w:tmpl w:val="4E42B47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FB2B70"/>
    <w:multiLevelType w:val="hybridMultilevel"/>
    <w:tmpl w:val="256CFD04"/>
    <w:lvl w:ilvl="0" w:tplc="8A4CFFF0">
      <w:numFmt w:val="bullet"/>
      <w:lvlText w:val="-"/>
      <w:lvlJc w:val="left"/>
      <w:pPr>
        <w:ind w:left="1080" w:hanging="360"/>
      </w:pPr>
      <w:rPr>
        <w:rFonts w:ascii="Cambria" w:eastAsiaTheme="minorEastAsia" w:hAnsi="Cambria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6F0DED"/>
    <w:multiLevelType w:val="hybridMultilevel"/>
    <w:tmpl w:val="E26E3774"/>
    <w:lvl w:ilvl="0" w:tplc="8A4CFFF0">
      <w:numFmt w:val="bullet"/>
      <w:lvlText w:val="-"/>
      <w:lvlJc w:val="left"/>
      <w:pPr>
        <w:ind w:left="1080" w:hanging="360"/>
      </w:pPr>
      <w:rPr>
        <w:rFonts w:ascii="Cambria" w:eastAsiaTheme="minorEastAsia" w:hAnsi="Cambria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353289"/>
    <w:multiLevelType w:val="hybridMultilevel"/>
    <w:tmpl w:val="BE36BAE8"/>
    <w:lvl w:ilvl="0" w:tplc="8A4CFFF0">
      <w:numFmt w:val="bullet"/>
      <w:lvlText w:val="-"/>
      <w:lvlJc w:val="left"/>
      <w:pPr>
        <w:ind w:left="1080" w:hanging="360"/>
      </w:pPr>
      <w:rPr>
        <w:rFonts w:ascii="Cambria" w:eastAsiaTheme="minorEastAsia" w:hAnsi="Cambria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0B0644"/>
    <w:multiLevelType w:val="hybridMultilevel"/>
    <w:tmpl w:val="3CCA986A"/>
    <w:lvl w:ilvl="0" w:tplc="8A4CFFF0">
      <w:numFmt w:val="bullet"/>
      <w:lvlText w:val="-"/>
      <w:lvlJc w:val="left"/>
      <w:pPr>
        <w:ind w:left="1080" w:hanging="360"/>
      </w:pPr>
      <w:rPr>
        <w:rFonts w:ascii="Cambria" w:eastAsiaTheme="minorEastAsia" w:hAnsi="Cambria" w:cs="Calibr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4"/>
  </w:num>
  <w:num w:numId="5">
    <w:abstractNumId w:val="5"/>
  </w:num>
  <w:num w:numId="6">
    <w:abstractNumId w:val="1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F7B"/>
    <w:rsid w:val="007C05EF"/>
    <w:rsid w:val="00B71895"/>
    <w:rsid w:val="00C128C2"/>
    <w:rsid w:val="00CA48A1"/>
    <w:rsid w:val="00E8567D"/>
    <w:rsid w:val="00FD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EFFE9"/>
  <w15:docId w15:val="{F3836B23-31B2-487B-AEC1-4281AE1E3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egoe UI" w:eastAsiaTheme="minorHAnsi" w:hAnsi="Segoe U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D5F7B"/>
    <w:pPr>
      <w:spacing w:after="0" w:line="240" w:lineRule="auto"/>
    </w:pPr>
    <w:rPr>
      <w:rFonts w:asciiTheme="minorHAnsi" w:eastAsiaTheme="minorEastAsia" w:hAnsiTheme="minorHAnsi"/>
      <w:sz w:val="24"/>
      <w:szCs w:val="24"/>
      <w:lang w:val="en-GB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C128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UMC Utrecht</Company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Jongsma, K.R.</dc:creator>
  <cp:lastModifiedBy>Jongsma, K.R.</cp:lastModifiedBy>
  <cp:revision>2</cp:revision>
  <cp:lastPrinted>2019-03-05T13:20:00Z</cp:lastPrinted>
  <dcterms:created xsi:type="dcterms:W3CDTF">2020-10-14T10:53:00Z</dcterms:created>
  <dcterms:modified xsi:type="dcterms:W3CDTF">2020-10-14T10:53:00Z</dcterms:modified>
</cp:coreProperties>
</file>