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06D" w:rsidRPr="006F79C3" w:rsidRDefault="00B6358D" w:rsidP="006F79C3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r w:rsidRPr="006F79C3">
        <w:rPr>
          <w:rFonts w:ascii="Arial" w:hAnsi="Arial" w:cs="Arial"/>
          <w:b/>
          <w:bCs/>
          <w:sz w:val="22"/>
          <w:szCs w:val="22"/>
        </w:rPr>
        <w:t>Supplementary data</w:t>
      </w:r>
      <w:r w:rsidR="00BB606D" w:rsidRPr="006F79C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2674D5" w:rsidRPr="006F79C3">
        <w:rPr>
          <w:rFonts w:ascii="Arial" w:hAnsi="Arial" w:cs="Arial"/>
          <w:b/>
          <w:bCs/>
          <w:sz w:val="22"/>
          <w:szCs w:val="22"/>
        </w:rPr>
        <w:t>Individual p</w:t>
      </w:r>
      <w:r w:rsidR="00BB606D" w:rsidRPr="006F79C3">
        <w:rPr>
          <w:rFonts w:ascii="Arial" w:hAnsi="Arial" w:cs="Arial"/>
          <w:b/>
          <w:bCs/>
          <w:sz w:val="22"/>
          <w:szCs w:val="22"/>
        </w:rPr>
        <w:t>articipant responses</w:t>
      </w:r>
      <w:r w:rsidR="002674D5" w:rsidRPr="006F79C3">
        <w:rPr>
          <w:rFonts w:ascii="Arial" w:hAnsi="Arial" w:cs="Arial"/>
          <w:b/>
          <w:bCs/>
          <w:sz w:val="22"/>
          <w:szCs w:val="22"/>
        </w:rPr>
        <w:t xml:space="preserve"> and tallies to each main question</w:t>
      </w:r>
    </w:p>
    <w:tbl>
      <w:tblPr>
        <w:tblStyle w:val="TableGridLight1"/>
        <w:tblW w:w="10201" w:type="dxa"/>
        <w:tblLook w:val="04A0" w:firstRow="1" w:lastRow="0" w:firstColumn="1" w:lastColumn="0" w:noHBand="0" w:noVBand="1"/>
      </w:tblPr>
      <w:tblGrid>
        <w:gridCol w:w="7650"/>
        <w:gridCol w:w="1276"/>
        <w:gridCol w:w="1275"/>
      </w:tblGrid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bookmarkEnd w:id="0"/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sz w:val="22"/>
                <w:szCs w:val="22"/>
              </w:rPr>
              <w:t>What aspects of ageing research will make the biggest impact to PLWH and their communities?</w:t>
            </w:r>
          </w:p>
          <w:p w:rsidR="00BB606D" w:rsidRPr="00015F89" w:rsidRDefault="00BB606D" w:rsidP="00F049E0">
            <w:pPr>
              <w:ind w:firstLineChars="900" w:firstLine="1980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PLWNCD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PLWH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Basic needs including food, shelter and clothes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Income of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Nutritional status of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Provision of health services to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Home care services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Geriatric disease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Non-communicable diseases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Mirathi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(inheritance)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Living conditions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Communicable diseases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Home visits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Neurological disorders including dementia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Blood disorders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Frailty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Respiratory infections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Urinary tract disorders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Social stressors including childcare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Value of the elderly in the society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Behavioural changes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Social interaction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Transport to healthcare services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Public education on elderly care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Nursing care and residential homes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Eye diseases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Stigmatisation of the elderly and ageing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What interventional models are most likely to be acceptable in this population?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PLWNCD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PLWH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Health insurance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Free geriatric health services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Public education on health of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Improvement of living environment for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Effective implementation of health polices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Education on nutrition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Public education regarding modifiable risk factors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Government grants to support elderly people in agriculture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Establishment of nursing homes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Provision of a balanced diet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Establishment of geriatric department to the hospitals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Old people to be loved, regularly visited and respected by their family members and  community at large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Geriatrics-focussed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participation in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Socioeconomic support for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Greater community involvement of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Elderly people to be afforded leadership positions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Regular health check-ups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Involvement and priority in community activities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Transport to healthcare services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Government attention and involvement in the needs of the elderly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Commemoration day for the elderly in rural areas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Government pension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How can this research be organised to better facilitate community participation?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PLWNCD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PLWH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Education regarding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and government organisation involvement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Motivation to be given to the elderly e.g. time compensation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Simple and understandable language to be used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 xml:space="preserve">Good communication among community members and researchers 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Communication through existing community structures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meeting before the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Transparency regarding ethics etc.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The benefit and importance of the research to be clearly explained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Updates on previous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Regular research to be conducted to help retain and build on knowledge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Involvement in planning stages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Education regarding community rights to involvement in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Appointment of community leaders to inform and educate the community on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Privacy and confidentiality must be maintained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Clear documented consent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Opinions are respected and integrated into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How much involvement would the community like to have in the planning, conduct and dissemination of research findings?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PLWNCD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PLWH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Involvement in planning stages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 xml:space="preserve"> Informing the community of plans to conduct research early 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cooperation as participants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Timely dissemination of findings and associated explanation/ counselling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acceptance of intervention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Community attendance and acceptance of findings at dissemination of results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Education in importance of giving proper and true research answers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Involvement in implementation of interventions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  <w:tr w:rsidR="00BB606D" w:rsidRPr="00015F89" w:rsidTr="00F049E0">
        <w:trPr>
          <w:trHeight w:val="300"/>
        </w:trPr>
        <w:tc>
          <w:tcPr>
            <w:tcW w:w="7650" w:type="dxa"/>
            <w:noWrap/>
            <w:hideMark/>
          </w:tcPr>
          <w:p w:rsidR="00BB606D" w:rsidRPr="00015F89" w:rsidRDefault="00BB606D" w:rsidP="00F049E0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Conduction of research</w:t>
            </w:r>
          </w:p>
        </w:tc>
        <w:tc>
          <w:tcPr>
            <w:tcW w:w="1276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5" w:type="dxa"/>
            <w:noWrap/>
            <w:hideMark/>
          </w:tcPr>
          <w:p w:rsidR="00BB606D" w:rsidRPr="00015F89" w:rsidRDefault="00BB606D" w:rsidP="00F049E0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5F89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</w:tr>
    </w:tbl>
    <w:p w:rsidR="00BB606D" w:rsidRPr="00015F89" w:rsidRDefault="00BB606D" w:rsidP="00BB606D">
      <w:pPr>
        <w:rPr>
          <w:rFonts w:ascii="Arial" w:hAnsi="Arial" w:cs="Arial"/>
        </w:rPr>
      </w:pPr>
    </w:p>
    <w:p w:rsidR="00760307" w:rsidRDefault="006F79C3"/>
    <w:sectPr w:rsidR="007603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6D"/>
    <w:rsid w:val="002674D5"/>
    <w:rsid w:val="006F79C3"/>
    <w:rsid w:val="00896E5B"/>
    <w:rsid w:val="00910126"/>
    <w:rsid w:val="00B6358D"/>
    <w:rsid w:val="00B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CC71"/>
  <w15:chartTrackingRefBased/>
  <w15:docId w15:val="{7260F448-3D5A-4240-8580-0D1E2CA92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06D"/>
    <w:pPr>
      <w:spacing w:after="120" w:line="240" w:lineRule="auto"/>
    </w:pPr>
    <w:rPr>
      <w:rFonts w:eastAsia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606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B60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BB606D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Stella-Maria Paddick</dc:creator>
  <cp:keywords/>
  <dc:description/>
  <cp:lastModifiedBy>Paddick Stella-Maria</cp:lastModifiedBy>
  <cp:revision>3</cp:revision>
  <dcterms:created xsi:type="dcterms:W3CDTF">2022-08-01T12:33:00Z</dcterms:created>
  <dcterms:modified xsi:type="dcterms:W3CDTF">2022-08-01T12:33:00Z</dcterms:modified>
</cp:coreProperties>
</file>