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5FC" w14:textId="0062DE76" w:rsidR="002C7981" w:rsidRPr="00B174A5" w:rsidRDefault="00DA47C6" w:rsidP="002C7981">
      <w:pPr>
        <w:pStyle w:val="TableHeading-DC"/>
      </w:pPr>
      <w:bookmarkStart w:id="0" w:name="_Toc115684095"/>
      <w:r>
        <w:rPr>
          <w:b/>
          <w:bCs/>
        </w:rPr>
        <w:t>Additional File 2</w:t>
      </w:r>
      <w:r w:rsidR="002C7981" w:rsidRPr="00A827BA">
        <w:t>. Behavioral analysis of improvement targets using the COM-B model</w:t>
      </w:r>
      <w:bookmarkEnd w:id="0"/>
      <w:r w:rsidR="002C7981">
        <w:t>.</w:t>
      </w:r>
    </w:p>
    <w:tbl>
      <w:tblPr>
        <w:tblStyle w:val="PlainTable2"/>
        <w:tblW w:w="5196" w:type="pct"/>
        <w:tblLook w:val="04A0" w:firstRow="1" w:lastRow="0" w:firstColumn="1" w:lastColumn="0" w:noHBand="0" w:noVBand="1"/>
      </w:tblPr>
      <w:tblGrid>
        <w:gridCol w:w="2693"/>
        <w:gridCol w:w="4679"/>
        <w:gridCol w:w="6096"/>
      </w:tblGrid>
      <w:tr w:rsidR="002C7981" w:rsidRPr="00424BB2" w14:paraId="6FD10E68" w14:textId="77777777" w:rsidTr="00063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BFBFBF" w:themeFill="background1" w:themeFillShade="BF"/>
          </w:tcPr>
          <w:p w14:paraId="1F721399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COM-B component</w:t>
            </w:r>
          </w:p>
        </w:tc>
        <w:tc>
          <w:tcPr>
            <w:tcW w:w="1737" w:type="pct"/>
            <w:shd w:val="clear" w:color="auto" w:fill="BFBFBF" w:themeFill="background1" w:themeFillShade="BF"/>
          </w:tcPr>
          <w:p w14:paraId="7666A042" w14:textId="77777777" w:rsidR="002C7981" w:rsidRPr="00B644B7" w:rsidRDefault="002C7981" w:rsidP="00063AFA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What needs to happen for the target to take place?</w:t>
            </w:r>
          </w:p>
        </w:tc>
        <w:tc>
          <w:tcPr>
            <w:tcW w:w="2263" w:type="pct"/>
            <w:shd w:val="clear" w:color="auto" w:fill="BFBFBF" w:themeFill="background1" w:themeFillShade="BF"/>
          </w:tcPr>
          <w:p w14:paraId="5A1EEF59" w14:textId="77777777" w:rsidR="002C7981" w:rsidRPr="00B644B7" w:rsidRDefault="002C7981" w:rsidP="00063AFA">
            <w:pPr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Is there a need for change?</w:t>
            </w:r>
          </w:p>
        </w:tc>
      </w:tr>
      <w:tr w:rsidR="002C7981" w:rsidRPr="00424BB2" w14:paraId="475D9205" w14:textId="77777777" w:rsidTr="00063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9D9D9" w:themeFill="background1" w:themeFillShade="D9"/>
          </w:tcPr>
          <w:p w14:paraId="4222AD42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  <w:i/>
                <w:iCs/>
              </w:rPr>
            </w:pPr>
            <w:r w:rsidRPr="00B644B7">
              <w:rPr>
                <w:rFonts w:asciiTheme="majorBidi" w:hAnsiTheme="majorBidi" w:cstheme="majorBidi"/>
                <w:i/>
                <w:iCs/>
              </w:rPr>
              <w:t>Target behavior 1: Interactive discussion between the physician or mental health team member and family before discharge</w:t>
            </w:r>
          </w:p>
        </w:tc>
      </w:tr>
      <w:tr w:rsidR="002C7981" w:rsidRPr="00424BB2" w14:paraId="3DD78EA8" w14:textId="77777777" w:rsidTr="00063AFA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6BB7A9DF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Physical capability</w:t>
            </w:r>
          </w:p>
        </w:tc>
        <w:tc>
          <w:tcPr>
            <w:tcW w:w="1737" w:type="pct"/>
          </w:tcPr>
          <w:p w14:paraId="7FFCCAF7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Have the physical skills to engage families in a conversation about discharge.</w:t>
            </w:r>
          </w:p>
        </w:tc>
        <w:tc>
          <w:tcPr>
            <w:tcW w:w="2263" w:type="pct"/>
          </w:tcPr>
          <w:p w14:paraId="200368C8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No change needed as care providers have these skills.</w:t>
            </w:r>
          </w:p>
        </w:tc>
      </w:tr>
      <w:tr w:rsidR="002C7981" w:rsidRPr="00424BB2" w14:paraId="3C9D9D15" w14:textId="77777777" w:rsidTr="00063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188A03F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Psychological capability</w:t>
            </w:r>
          </w:p>
        </w:tc>
        <w:tc>
          <w:tcPr>
            <w:tcW w:w="1737" w:type="pct"/>
          </w:tcPr>
          <w:p w14:paraId="417842DD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Know the correct process of engaging families in a conversation about discharge.</w:t>
            </w:r>
          </w:p>
        </w:tc>
        <w:tc>
          <w:tcPr>
            <w:tcW w:w="2263" w:type="pct"/>
          </w:tcPr>
          <w:p w14:paraId="3DA9F80B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Change needed as sometimes nurses do not know if patients are ready for discharge and are therefore hesitant to engage families in a discharge conversation.</w:t>
            </w:r>
          </w:p>
        </w:tc>
      </w:tr>
      <w:tr w:rsidR="002C7981" w:rsidRPr="00424BB2" w14:paraId="4ACF423D" w14:textId="77777777" w:rsidTr="00063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059FF55D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Physical opportunity</w:t>
            </w:r>
          </w:p>
        </w:tc>
        <w:tc>
          <w:tcPr>
            <w:tcW w:w="1737" w:type="pct"/>
          </w:tcPr>
          <w:p w14:paraId="6494B63E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Have the dedicated time and resources to engage families in a conversation about discharge.</w:t>
            </w:r>
          </w:p>
        </w:tc>
        <w:tc>
          <w:tcPr>
            <w:tcW w:w="2263" w:type="pct"/>
          </w:tcPr>
          <w:p w14:paraId="382050F9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 xml:space="preserve">Change needed as there are no resources available to ensure families are engaged, and a lack of time to develop relationships with patients and families. </w:t>
            </w:r>
          </w:p>
        </w:tc>
      </w:tr>
      <w:tr w:rsidR="002C7981" w:rsidRPr="00424BB2" w14:paraId="6210A7DB" w14:textId="77777777" w:rsidTr="00063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0C2CF993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Social opportunity</w:t>
            </w:r>
          </w:p>
        </w:tc>
        <w:tc>
          <w:tcPr>
            <w:tcW w:w="1737" w:type="pct"/>
          </w:tcPr>
          <w:p w14:paraId="346F46F5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See other health care providers engage families in a conversation about discharge.</w:t>
            </w:r>
          </w:p>
        </w:tc>
        <w:tc>
          <w:tcPr>
            <w:tcW w:w="2263" w:type="pct"/>
          </w:tcPr>
          <w:p w14:paraId="2C01F494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Change needed as most care providers do not do this consistently.</w:t>
            </w:r>
          </w:p>
        </w:tc>
      </w:tr>
      <w:tr w:rsidR="002C7981" w:rsidRPr="00424BB2" w14:paraId="6271B4CA" w14:textId="77777777" w:rsidTr="00063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4047173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Reflective motivation</w:t>
            </w:r>
          </w:p>
        </w:tc>
        <w:tc>
          <w:tcPr>
            <w:tcW w:w="1737" w:type="pct"/>
          </w:tcPr>
          <w:p w14:paraId="29810A0B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Hold beliefs that engaging families is important to discharge process.</w:t>
            </w:r>
          </w:p>
        </w:tc>
        <w:tc>
          <w:tcPr>
            <w:tcW w:w="2263" w:type="pct"/>
          </w:tcPr>
          <w:p w14:paraId="566B037D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No change needed as care providers do hold these beliefs.</w:t>
            </w:r>
          </w:p>
        </w:tc>
      </w:tr>
      <w:tr w:rsidR="002C7981" w:rsidRPr="00424BB2" w14:paraId="570F9729" w14:textId="77777777" w:rsidTr="00063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3F31962E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Automatic motivation</w:t>
            </w:r>
          </w:p>
        </w:tc>
        <w:tc>
          <w:tcPr>
            <w:tcW w:w="1737" w:type="pct"/>
          </w:tcPr>
          <w:p w14:paraId="6C5B32A8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Have established routines and habits for engaging families in discharge process.</w:t>
            </w:r>
          </w:p>
        </w:tc>
        <w:tc>
          <w:tcPr>
            <w:tcW w:w="2263" w:type="pct"/>
          </w:tcPr>
          <w:p w14:paraId="01B34FF8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Change needed to establish routine and habit formation.</w:t>
            </w:r>
          </w:p>
        </w:tc>
      </w:tr>
      <w:tr w:rsidR="002C7981" w:rsidRPr="00424BB2" w14:paraId="4DEB56E3" w14:textId="77777777" w:rsidTr="00063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D9D9D9" w:themeFill="background1" w:themeFillShade="D9"/>
          </w:tcPr>
          <w:p w14:paraId="0C26F756" w14:textId="77777777" w:rsidR="002C7981" w:rsidRPr="00B644B7" w:rsidRDefault="002C7981" w:rsidP="00063AFA">
            <w:pPr>
              <w:rPr>
                <w:rFonts w:asciiTheme="majorBidi" w:hAnsiTheme="majorBidi" w:cstheme="majorBidi"/>
                <w:b w:val="0"/>
                <w:bCs w:val="0"/>
                <w:i/>
                <w:iCs/>
              </w:rPr>
            </w:pPr>
            <w:r w:rsidRPr="00B644B7">
              <w:rPr>
                <w:rFonts w:asciiTheme="majorBidi" w:hAnsiTheme="majorBidi" w:cstheme="majorBidi"/>
                <w:i/>
                <w:iCs/>
              </w:rPr>
              <w:t>Target behavior 2: Improve communication after the ED visit</w:t>
            </w:r>
          </w:p>
        </w:tc>
      </w:tr>
      <w:tr w:rsidR="002C7981" w:rsidRPr="00424BB2" w14:paraId="07AD1A62" w14:textId="77777777" w:rsidTr="00063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58712897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Physical capability</w:t>
            </w:r>
          </w:p>
        </w:tc>
        <w:tc>
          <w:tcPr>
            <w:tcW w:w="1737" w:type="pct"/>
          </w:tcPr>
          <w:p w14:paraId="082F18CD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Have the physical skills to communicate with families after the ED visit.</w:t>
            </w:r>
          </w:p>
        </w:tc>
        <w:tc>
          <w:tcPr>
            <w:tcW w:w="2263" w:type="pct"/>
          </w:tcPr>
          <w:p w14:paraId="11D73230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No change needed as care providers have these skills.</w:t>
            </w:r>
          </w:p>
        </w:tc>
      </w:tr>
      <w:tr w:rsidR="002C7981" w:rsidRPr="00424BB2" w14:paraId="3DFE5932" w14:textId="77777777" w:rsidTr="00063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6D9C4E5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Psychological capability</w:t>
            </w:r>
          </w:p>
        </w:tc>
        <w:tc>
          <w:tcPr>
            <w:tcW w:w="1737" w:type="pct"/>
          </w:tcPr>
          <w:p w14:paraId="3B634DDF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Know the correct procedure for communicating with families after the ED visit.</w:t>
            </w:r>
          </w:p>
        </w:tc>
        <w:tc>
          <w:tcPr>
            <w:tcW w:w="2263" w:type="pct"/>
          </w:tcPr>
          <w:p w14:paraId="6BAF4531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 xml:space="preserve">No change needed as care providers know the current procedure and </w:t>
            </w:r>
            <w:proofErr w:type="gramStart"/>
            <w:r w:rsidRPr="00B644B7">
              <w:rPr>
                <w:rFonts w:asciiTheme="majorBidi" w:hAnsiTheme="majorBidi" w:cstheme="majorBidi"/>
              </w:rPr>
              <w:t>are capable of learning</w:t>
            </w:r>
            <w:proofErr w:type="gramEnd"/>
            <w:r w:rsidRPr="00B644B7">
              <w:rPr>
                <w:rFonts w:asciiTheme="majorBidi" w:hAnsiTheme="majorBidi" w:cstheme="majorBidi"/>
              </w:rPr>
              <w:t xml:space="preserve"> a new procedure.</w:t>
            </w:r>
          </w:p>
        </w:tc>
      </w:tr>
      <w:tr w:rsidR="002C7981" w:rsidRPr="00424BB2" w14:paraId="5B55ECA8" w14:textId="77777777" w:rsidTr="00063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61B09852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Physical opportunity</w:t>
            </w:r>
          </w:p>
        </w:tc>
        <w:tc>
          <w:tcPr>
            <w:tcW w:w="1737" w:type="pct"/>
          </w:tcPr>
          <w:p w14:paraId="4ED074BA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Have a consistent and efficient system set-up to communicate with families after ED visit.</w:t>
            </w:r>
          </w:p>
        </w:tc>
        <w:tc>
          <w:tcPr>
            <w:tcW w:w="2263" w:type="pct"/>
          </w:tcPr>
          <w:p w14:paraId="2E1AF5D6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Change needed as there is currently no consistent system set-up.</w:t>
            </w:r>
          </w:p>
        </w:tc>
      </w:tr>
      <w:tr w:rsidR="002C7981" w:rsidRPr="00424BB2" w14:paraId="1F6B3EB7" w14:textId="77777777" w:rsidTr="00063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0A64C1AD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Social opportunity</w:t>
            </w:r>
          </w:p>
        </w:tc>
        <w:tc>
          <w:tcPr>
            <w:tcW w:w="1737" w:type="pct"/>
          </w:tcPr>
          <w:p w14:paraId="5666B8C0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See other care providers or staff reaching out to families after ED visit.</w:t>
            </w:r>
          </w:p>
        </w:tc>
        <w:tc>
          <w:tcPr>
            <w:tcW w:w="2263" w:type="pct"/>
          </w:tcPr>
          <w:p w14:paraId="3DCA92B7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No change needed as care providers/staff already see this.</w:t>
            </w:r>
          </w:p>
        </w:tc>
      </w:tr>
      <w:tr w:rsidR="002C7981" w:rsidRPr="00424BB2" w14:paraId="41E1EBAC" w14:textId="77777777" w:rsidTr="00063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7051A9DA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Reflective motivation</w:t>
            </w:r>
          </w:p>
        </w:tc>
        <w:tc>
          <w:tcPr>
            <w:tcW w:w="1737" w:type="pct"/>
          </w:tcPr>
          <w:p w14:paraId="07EDF2F4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Hold beliefs that communication with families is important after an ED visit.</w:t>
            </w:r>
          </w:p>
        </w:tc>
        <w:tc>
          <w:tcPr>
            <w:tcW w:w="2263" w:type="pct"/>
          </w:tcPr>
          <w:p w14:paraId="4E8E3DB3" w14:textId="77777777" w:rsidR="002C7981" w:rsidRPr="00B644B7" w:rsidRDefault="002C7981" w:rsidP="00063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No change needed as care providers hold these beliefs.</w:t>
            </w:r>
          </w:p>
        </w:tc>
      </w:tr>
      <w:tr w:rsidR="002C7981" w:rsidRPr="00424BB2" w14:paraId="4A550B51" w14:textId="77777777" w:rsidTr="00063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14:paraId="131AF1B1" w14:textId="77777777" w:rsidR="002C7981" w:rsidRPr="00B644B7" w:rsidRDefault="002C7981" w:rsidP="00063AFA">
            <w:pPr>
              <w:spacing w:line="288" w:lineRule="auto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lastRenderedPageBreak/>
              <w:t>Automatic motivation</w:t>
            </w:r>
          </w:p>
        </w:tc>
        <w:tc>
          <w:tcPr>
            <w:tcW w:w="1737" w:type="pct"/>
          </w:tcPr>
          <w:p w14:paraId="0BB6BC5D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 xml:space="preserve">Have established routines for communicating with families after the ED visit.  </w:t>
            </w:r>
          </w:p>
        </w:tc>
        <w:tc>
          <w:tcPr>
            <w:tcW w:w="2263" w:type="pct"/>
          </w:tcPr>
          <w:p w14:paraId="7C6503F0" w14:textId="77777777" w:rsidR="002C7981" w:rsidRPr="00B644B7" w:rsidRDefault="002C7981" w:rsidP="00063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44B7">
              <w:rPr>
                <w:rFonts w:asciiTheme="majorBidi" w:hAnsiTheme="majorBidi" w:cstheme="majorBidi"/>
              </w:rPr>
              <w:t>Change needed to establish routine and habit formation.</w:t>
            </w:r>
          </w:p>
        </w:tc>
      </w:tr>
    </w:tbl>
    <w:p w14:paraId="3BA00974" w14:textId="77777777" w:rsidR="002C7981" w:rsidRDefault="002C7981" w:rsidP="002C7981">
      <w:pPr>
        <w:pStyle w:val="TableHeading-DC"/>
        <w:spacing w:line="240" w:lineRule="auto"/>
      </w:pPr>
      <w:r w:rsidRPr="00A827BA">
        <w:t>COM-B</w:t>
      </w:r>
      <w:r>
        <w:t xml:space="preserve">: </w:t>
      </w:r>
      <w:r w:rsidRPr="00943E65">
        <w:t>Capability, Opportunity, Motivation, Behavior</w:t>
      </w:r>
    </w:p>
    <w:p w14:paraId="0597779E" w14:textId="77777777" w:rsidR="002C7981" w:rsidRDefault="002C7981" w:rsidP="002C7981">
      <w:pPr>
        <w:pStyle w:val="TableHeading-DC"/>
        <w:spacing w:line="240" w:lineRule="auto"/>
      </w:pPr>
    </w:p>
    <w:p w14:paraId="1ED49F06" w14:textId="77777777" w:rsidR="002C7981" w:rsidRDefault="002C7981" w:rsidP="002C7981">
      <w:pPr>
        <w:pStyle w:val="TableHeading-DC"/>
        <w:spacing w:line="240" w:lineRule="auto"/>
      </w:pPr>
    </w:p>
    <w:p w14:paraId="5DE56C9D" w14:textId="77777777" w:rsidR="002C7981" w:rsidRDefault="002C7981" w:rsidP="002C7981">
      <w:pPr>
        <w:pStyle w:val="TableHeading-DC"/>
        <w:spacing w:line="240" w:lineRule="auto"/>
      </w:pPr>
    </w:p>
    <w:p w14:paraId="4584AF28" w14:textId="77777777" w:rsidR="002C7981" w:rsidRDefault="002C7981" w:rsidP="002C7981">
      <w:pPr>
        <w:pStyle w:val="TableHeading-DC"/>
        <w:spacing w:line="240" w:lineRule="auto"/>
      </w:pPr>
    </w:p>
    <w:p w14:paraId="0E406F7F" w14:textId="77777777" w:rsidR="004515F9" w:rsidRDefault="00000000"/>
    <w:sectPr w:rsidR="004515F9" w:rsidSect="002C798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81"/>
    <w:rsid w:val="00040B29"/>
    <w:rsid w:val="002C7981"/>
    <w:rsid w:val="002E5E28"/>
    <w:rsid w:val="00633F05"/>
    <w:rsid w:val="0087531D"/>
    <w:rsid w:val="00880914"/>
    <w:rsid w:val="00A25C3A"/>
    <w:rsid w:val="00B230A5"/>
    <w:rsid w:val="00DA47C6"/>
    <w:rsid w:val="00EB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C0C01C"/>
  <w15:chartTrackingRefBased/>
  <w15:docId w15:val="{22E57271-3442-2C41-BA3D-281464C9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98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C798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Heading-DC">
    <w:name w:val="Table Heading - DC"/>
    <w:basedOn w:val="Normal"/>
    <w:qFormat/>
    <w:rsid w:val="002C7981"/>
    <w:pPr>
      <w:spacing w:line="480" w:lineRule="auto"/>
    </w:pPr>
    <w:rPr>
      <w:rFonts w:asciiTheme="majorBidi" w:hAnsiTheme="majorBidi" w:cstheme="majorBid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Ali</dc:creator>
  <cp:keywords/>
  <dc:description/>
  <cp:lastModifiedBy>Amber Ali</cp:lastModifiedBy>
  <cp:revision>2</cp:revision>
  <dcterms:created xsi:type="dcterms:W3CDTF">2022-12-08T18:30:00Z</dcterms:created>
  <dcterms:modified xsi:type="dcterms:W3CDTF">2023-09-18T21:24:00Z</dcterms:modified>
</cp:coreProperties>
</file>