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A58234" w14:textId="3A1A7BF6" w:rsidR="00675D06" w:rsidRPr="005D6E41" w:rsidRDefault="003B16C8" w:rsidP="005D6E41">
      <w:r w:rsidRPr="00675D06">
        <w:rPr>
          <w:b/>
          <w:bCs/>
        </w:rPr>
        <w:t xml:space="preserve">GRIPP2 Short Form Checklist </w:t>
      </w:r>
      <w:r w:rsidRPr="001235B0">
        <w:rPr>
          <w:b/>
          <w:bCs/>
        </w:rPr>
        <w:t>-</w:t>
      </w:r>
      <w:r w:rsidRPr="00675D06">
        <w:rPr>
          <w:b/>
          <w:bCs/>
        </w:rPr>
        <w:t xml:space="preserve"> C</w:t>
      </w:r>
      <w:r w:rsidRPr="001235B0">
        <w:rPr>
          <w:b/>
          <w:bCs/>
        </w:rPr>
        <w:t>ommon</w:t>
      </w:r>
      <w:r w:rsidRPr="00675D06">
        <w:rPr>
          <w:b/>
          <w:bCs/>
        </w:rPr>
        <w:t>H</w:t>
      </w:r>
      <w:r w:rsidRPr="001235B0">
        <w:rPr>
          <w:b/>
          <w:bCs/>
        </w:rPr>
        <w:t xml:space="preserve">ealth </w:t>
      </w:r>
      <w:r w:rsidRPr="00675D06">
        <w:rPr>
          <w:b/>
          <w:bCs/>
        </w:rPr>
        <w:t>A</w:t>
      </w:r>
      <w:r w:rsidRPr="001235B0">
        <w:rPr>
          <w:b/>
          <w:bCs/>
        </w:rPr>
        <w:t>ssets</w:t>
      </w:r>
      <w:r w:rsidRPr="00675D06">
        <w:rPr>
          <w:b/>
          <w:bCs/>
        </w:rPr>
        <w:t xml:space="preserve"> Lived Experience Panel</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14"/>
        <w:gridCol w:w="6041"/>
        <w:gridCol w:w="1371"/>
      </w:tblGrid>
      <w:tr w:rsidR="007C2F4C" w:rsidRPr="00675D06" w14:paraId="71C961F3" w14:textId="77777777" w:rsidTr="007C2F4C">
        <w:trPr>
          <w:trHeight w:val="551"/>
          <w:tblCellSpacing w:w="15" w:type="dxa"/>
        </w:trPr>
        <w:tc>
          <w:tcPr>
            <w:tcW w:w="0" w:type="auto"/>
            <w:shd w:val="clear" w:color="auto" w:fill="D1D1D1" w:themeFill="background2" w:themeFillShade="E6"/>
            <w:vAlign w:val="center"/>
            <w:hideMark/>
          </w:tcPr>
          <w:p w14:paraId="2680EC4B" w14:textId="77777777" w:rsidR="00675D06" w:rsidRPr="00675D06" w:rsidRDefault="00675D06" w:rsidP="00675D06">
            <w:pPr>
              <w:rPr>
                <w:b/>
                <w:bCs/>
                <w:sz w:val="22"/>
                <w:szCs w:val="22"/>
              </w:rPr>
            </w:pPr>
            <w:r w:rsidRPr="00675D06">
              <w:rPr>
                <w:b/>
                <w:bCs/>
                <w:sz w:val="22"/>
                <w:szCs w:val="22"/>
              </w:rPr>
              <w:t>Section</w:t>
            </w:r>
          </w:p>
        </w:tc>
        <w:tc>
          <w:tcPr>
            <w:tcW w:w="6011" w:type="dxa"/>
            <w:shd w:val="clear" w:color="auto" w:fill="D1D1D1" w:themeFill="background2" w:themeFillShade="E6"/>
            <w:vAlign w:val="center"/>
            <w:hideMark/>
          </w:tcPr>
          <w:p w14:paraId="3AF5C633" w14:textId="77777777" w:rsidR="00675D06" w:rsidRPr="00675D06" w:rsidRDefault="00675D06" w:rsidP="00675D06">
            <w:pPr>
              <w:rPr>
                <w:b/>
                <w:bCs/>
                <w:sz w:val="22"/>
                <w:szCs w:val="22"/>
              </w:rPr>
            </w:pPr>
            <w:r w:rsidRPr="00675D06">
              <w:rPr>
                <w:b/>
                <w:bCs/>
                <w:sz w:val="22"/>
                <w:szCs w:val="22"/>
              </w:rPr>
              <w:t>Item</w:t>
            </w:r>
          </w:p>
        </w:tc>
        <w:tc>
          <w:tcPr>
            <w:tcW w:w="1326" w:type="dxa"/>
            <w:shd w:val="clear" w:color="auto" w:fill="D1D1D1" w:themeFill="background2" w:themeFillShade="E6"/>
            <w:vAlign w:val="center"/>
            <w:hideMark/>
          </w:tcPr>
          <w:p w14:paraId="01C15AEA" w14:textId="17DBB0D4" w:rsidR="00675D06" w:rsidRPr="00675D06" w:rsidRDefault="00507802" w:rsidP="00675D06">
            <w:pPr>
              <w:rPr>
                <w:b/>
                <w:bCs/>
                <w:sz w:val="22"/>
                <w:szCs w:val="22"/>
              </w:rPr>
            </w:pPr>
            <w:r>
              <w:rPr>
                <w:b/>
                <w:bCs/>
                <w:sz w:val="22"/>
                <w:szCs w:val="22"/>
              </w:rPr>
              <w:t>Reported on page No</w:t>
            </w:r>
          </w:p>
        </w:tc>
      </w:tr>
      <w:tr w:rsidR="00A45599" w:rsidRPr="00675D06" w14:paraId="568AD127" w14:textId="77777777" w:rsidTr="007C2F4C">
        <w:trPr>
          <w:tblCellSpacing w:w="15" w:type="dxa"/>
        </w:trPr>
        <w:tc>
          <w:tcPr>
            <w:tcW w:w="0" w:type="auto"/>
            <w:shd w:val="clear" w:color="auto" w:fill="E8E8E8" w:themeFill="background2"/>
            <w:vAlign w:val="center"/>
            <w:hideMark/>
          </w:tcPr>
          <w:p w14:paraId="55BFA828" w14:textId="77777777" w:rsidR="00675D06" w:rsidRPr="00675D06" w:rsidRDefault="00675D06" w:rsidP="00675D06">
            <w:pPr>
              <w:rPr>
                <w:sz w:val="22"/>
                <w:szCs w:val="22"/>
              </w:rPr>
            </w:pPr>
            <w:r w:rsidRPr="00675D06">
              <w:rPr>
                <w:b/>
                <w:bCs/>
                <w:sz w:val="22"/>
                <w:szCs w:val="22"/>
              </w:rPr>
              <w:t>1. Aim</w:t>
            </w:r>
          </w:p>
        </w:tc>
        <w:tc>
          <w:tcPr>
            <w:tcW w:w="6011" w:type="dxa"/>
            <w:shd w:val="clear" w:color="auto" w:fill="E8E8E8" w:themeFill="background2"/>
            <w:vAlign w:val="center"/>
            <w:hideMark/>
          </w:tcPr>
          <w:p w14:paraId="481BFA38" w14:textId="346D5428" w:rsidR="00507802" w:rsidRDefault="00675D06" w:rsidP="00675D06">
            <w:pPr>
              <w:rPr>
                <w:i/>
                <w:iCs/>
                <w:sz w:val="22"/>
                <w:szCs w:val="22"/>
              </w:rPr>
            </w:pPr>
            <w:r w:rsidRPr="00675D06">
              <w:rPr>
                <w:i/>
                <w:iCs/>
                <w:sz w:val="22"/>
                <w:szCs w:val="22"/>
              </w:rPr>
              <w:t>Report the aim of PPI in the study</w:t>
            </w:r>
          </w:p>
          <w:p w14:paraId="6C22053D" w14:textId="4CB7A8C3" w:rsidR="00CB357F" w:rsidRPr="00CB357F" w:rsidRDefault="00CB357F" w:rsidP="00675D06">
            <w:pPr>
              <w:rPr>
                <w:sz w:val="22"/>
                <w:szCs w:val="22"/>
              </w:rPr>
            </w:pPr>
            <w:r w:rsidRPr="00C175A9">
              <w:rPr>
                <w:sz w:val="22"/>
                <w:szCs w:val="22"/>
              </w:rPr>
              <w:t>PPI and community collaboration and engagement is a key component of the NIHR funded CommonHealth Assets (CHA) project, which is partnered with 1</w:t>
            </w:r>
            <w:r>
              <w:rPr>
                <w:sz w:val="22"/>
                <w:szCs w:val="22"/>
              </w:rPr>
              <w:t>4</w:t>
            </w:r>
            <w:r w:rsidRPr="00C175A9">
              <w:rPr>
                <w:sz w:val="22"/>
                <w:szCs w:val="22"/>
              </w:rPr>
              <w:t xml:space="preserve"> </w:t>
            </w:r>
            <w:r>
              <w:rPr>
                <w:sz w:val="22"/>
                <w:szCs w:val="22"/>
              </w:rPr>
              <w:t>community</w:t>
            </w:r>
            <w:r w:rsidR="00533FE3">
              <w:rPr>
                <w:sz w:val="22"/>
                <w:szCs w:val="22"/>
              </w:rPr>
              <w:t xml:space="preserve">-led organisations (CLOs) </w:t>
            </w:r>
            <w:r w:rsidRPr="00C175A9">
              <w:rPr>
                <w:sz w:val="22"/>
                <w:szCs w:val="22"/>
              </w:rPr>
              <w:t>from Bournemouth, East London, Glasgow and Lanarkshire, and Northern Ireland (Belfast, Derry and Fermanagh).</w:t>
            </w:r>
          </w:p>
          <w:p w14:paraId="34A2E145" w14:textId="11B873A2" w:rsidR="00540C27" w:rsidRPr="00675D06" w:rsidRDefault="00533FE3" w:rsidP="00675D06">
            <w:pPr>
              <w:rPr>
                <w:sz w:val="22"/>
                <w:szCs w:val="22"/>
              </w:rPr>
            </w:pPr>
            <w:r>
              <w:rPr>
                <w:sz w:val="22"/>
                <w:szCs w:val="22"/>
              </w:rPr>
              <w:t>Central to th</w:t>
            </w:r>
            <w:r w:rsidR="00975D90">
              <w:rPr>
                <w:sz w:val="22"/>
                <w:szCs w:val="22"/>
              </w:rPr>
              <w:t>is approach was the</w:t>
            </w:r>
            <w:r w:rsidR="00540C27">
              <w:rPr>
                <w:sz w:val="22"/>
                <w:szCs w:val="22"/>
              </w:rPr>
              <w:t xml:space="preserve"> </w:t>
            </w:r>
            <w:r w:rsidR="00975D90">
              <w:rPr>
                <w:sz w:val="22"/>
                <w:szCs w:val="22"/>
              </w:rPr>
              <w:t>CHA</w:t>
            </w:r>
            <w:r w:rsidR="00540C27">
              <w:rPr>
                <w:sz w:val="22"/>
                <w:szCs w:val="22"/>
              </w:rPr>
              <w:t xml:space="preserve"> </w:t>
            </w:r>
            <w:r w:rsidR="00507802" w:rsidRPr="00675D06">
              <w:rPr>
                <w:sz w:val="22"/>
                <w:szCs w:val="22"/>
              </w:rPr>
              <w:t>L</w:t>
            </w:r>
            <w:r w:rsidR="00801CBF">
              <w:rPr>
                <w:sz w:val="22"/>
                <w:szCs w:val="22"/>
              </w:rPr>
              <w:t xml:space="preserve">ived Experience </w:t>
            </w:r>
            <w:r w:rsidR="00507802" w:rsidRPr="00675D06">
              <w:rPr>
                <w:sz w:val="22"/>
                <w:szCs w:val="22"/>
              </w:rPr>
              <w:t>P</w:t>
            </w:r>
            <w:r w:rsidR="00801CBF">
              <w:rPr>
                <w:sz w:val="22"/>
                <w:szCs w:val="22"/>
              </w:rPr>
              <w:t>anel (LEP)</w:t>
            </w:r>
            <w:r w:rsidR="00F26B1A">
              <w:rPr>
                <w:sz w:val="22"/>
                <w:szCs w:val="22"/>
              </w:rPr>
              <w:t>.</w:t>
            </w:r>
            <w:r w:rsidR="00507802" w:rsidRPr="00675D06">
              <w:rPr>
                <w:sz w:val="22"/>
                <w:szCs w:val="22"/>
              </w:rPr>
              <w:t xml:space="preserve"> </w:t>
            </w:r>
            <w:r w:rsidR="006A7C49">
              <w:rPr>
                <w:sz w:val="22"/>
                <w:szCs w:val="22"/>
              </w:rPr>
              <w:t xml:space="preserve">The CHA LEP </w:t>
            </w:r>
            <w:r w:rsidR="00507802" w:rsidRPr="00675D06">
              <w:rPr>
                <w:sz w:val="22"/>
                <w:szCs w:val="22"/>
              </w:rPr>
              <w:t xml:space="preserve">aimed </w:t>
            </w:r>
            <w:r w:rsidR="00540C27">
              <w:rPr>
                <w:sz w:val="22"/>
                <w:szCs w:val="22"/>
              </w:rPr>
              <w:t xml:space="preserve">to </w:t>
            </w:r>
            <w:r w:rsidR="00BC04DF" w:rsidRPr="00C175A9">
              <w:rPr>
                <w:sz w:val="22"/>
                <w:szCs w:val="22"/>
              </w:rPr>
              <w:t xml:space="preserve">provide a mechanism for people with experience of being involved in the project partnered </w:t>
            </w:r>
            <w:r w:rsidR="00540C27">
              <w:rPr>
                <w:sz w:val="22"/>
                <w:szCs w:val="22"/>
              </w:rPr>
              <w:t>community-l</w:t>
            </w:r>
            <w:r w:rsidR="00C3751D">
              <w:rPr>
                <w:sz w:val="22"/>
                <w:szCs w:val="22"/>
              </w:rPr>
              <w:t>ed organisation</w:t>
            </w:r>
            <w:r w:rsidR="00BC04DF" w:rsidRPr="00C175A9">
              <w:rPr>
                <w:sz w:val="22"/>
                <w:szCs w:val="22"/>
              </w:rPr>
              <w:t xml:space="preserve">s to shape, inform and influence the </w:t>
            </w:r>
            <w:r w:rsidR="00093D06">
              <w:rPr>
                <w:sz w:val="22"/>
                <w:szCs w:val="22"/>
              </w:rPr>
              <w:t xml:space="preserve">research </w:t>
            </w:r>
            <w:r w:rsidR="00BC04DF" w:rsidRPr="00C175A9">
              <w:rPr>
                <w:sz w:val="22"/>
                <w:szCs w:val="22"/>
              </w:rPr>
              <w:t xml:space="preserve">design, </w:t>
            </w:r>
            <w:r w:rsidR="00093D06">
              <w:rPr>
                <w:sz w:val="22"/>
                <w:szCs w:val="22"/>
              </w:rPr>
              <w:t>implementation</w:t>
            </w:r>
            <w:r w:rsidR="00BC04DF" w:rsidRPr="00C175A9">
              <w:rPr>
                <w:sz w:val="22"/>
                <w:szCs w:val="22"/>
              </w:rPr>
              <w:t xml:space="preserve"> and interpretation and dissemination of findings </w:t>
            </w:r>
            <w:r w:rsidR="00CB357F">
              <w:rPr>
                <w:sz w:val="22"/>
                <w:szCs w:val="22"/>
              </w:rPr>
              <w:t>t</w:t>
            </w:r>
            <w:r w:rsidR="00BC04DF" w:rsidRPr="00C175A9">
              <w:rPr>
                <w:sz w:val="22"/>
                <w:szCs w:val="22"/>
              </w:rPr>
              <w:t xml:space="preserve">o ensure that the research is grounded in the reality of how </w:t>
            </w:r>
            <w:r w:rsidR="00F26B1A">
              <w:rPr>
                <w:sz w:val="22"/>
                <w:szCs w:val="22"/>
              </w:rPr>
              <w:t xml:space="preserve">activities at </w:t>
            </w:r>
            <w:r w:rsidR="00BC04DF" w:rsidRPr="00C175A9">
              <w:rPr>
                <w:sz w:val="22"/>
                <w:szCs w:val="22"/>
              </w:rPr>
              <w:t>community</w:t>
            </w:r>
            <w:r w:rsidR="00C3751D">
              <w:rPr>
                <w:sz w:val="22"/>
                <w:szCs w:val="22"/>
              </w:rPr>
              <w:t xml:space="preserve">-led </w:t>
            </w:r>
            <w:r w:rsidR="00BC04DF" w:rsidRPr="00C175A9">
              <w:rPr>
                <w:sz w:val="22"/>
                <w:szCs w:val="22"/>
              </w:rPr>
              <w:t xml:space="preserve">organisations </w:t>
            </w:r>
            <w:r w:rsidR="00F26B1A">
              <w:rPr>
                <w:sz w:val="22"/>
                <w:szCs w:val="22"/>
              </w:rPr>
              <w:t xml:space="preserve">across the UK </w:t>
            </w:r>
            <w:r w:rsidR="00BC04DF" w:rsidRPr="00C175A9">
              <w:rPr>
                <w:sz w:val="22"/>
                <w:szCs w:val="22"/>
              </w:rPr>
              <w:t xml:space="preserve">support health and wellbeing </w:t>
            </w:r>
            <w:r w:rsidR="00F26B1A">
              <w:rPr>
                <w:sz w:val="22"/>
                <w:szCs w:val="22"/>
              </w:rPr>
              <w:t>in their communities</w:t>
            </w:r>
            <w:r w:rsidR="00BC04DF" w:rsidRPr="00C175A9">
              <w:rPr>
                <w:sz w:val="22"/>
                <w:szCs w:val="22"/>
              </w:rPr>
              <w:t>.</w:t>
            </w:r>
          </w:p>
        </w:tc>
        <w:tc>
          <w:tcPr>
            <w:tcW w:w="1326" w:type="dxa"/>
            <w:shd w:val="clear" w:color="auto" w:fill="E8E8E8" w:themeFill="background2"/>
            <w:vAlign w:val="center"/>
            <w:hideMark/>
          </w:tcPr>
          <w:p w14:paraId="67A8ECA1" w14:textId="6B7853E0" w:rsidR="00675D06" w:rsidRPr="00675D06" w:rsidRDefault="008515C4" w:rsidP="00675D06">
            <w:pPr>
              <w:rPr>
                <w:sz w:val="22"/>
                <w:szCs w:val="22"/>
              </w:rPr>
            </w:pPr>
            <w:r>
              <w:rPr>
                <w:sz w:val="22"/>
                <w:szCs w:val="22"/>
              </w:rPr>
              <w:t xml:space="preserve">p. 6 - </w:t>
            </w:r>
            <w:r w:rsidR="00865A30">
              <w:rPr>
                <w:sz w:val="22"/>
                <w:szCs w:val="22"/>
              </w:rPr>
              <w:t>7</w:t>
            </w:r>
          </w:p>
        </w:tc>
      </w:tr>
      <w:tr w:rsidR="00A45599" w:rsidRPr="00675D06" w14:paraId="305C2361" w14:textId="77777777" w:rsidTr="007C2F4C">
        <w:trPr>
          <w:tblCellSpacing w:w="15" w:type="dxa"/>
        </w:trPr>
        <w:tc>
          <w:tcPr>
            <w:tcW w:w="0" w:type="auto"/>
            <w:shd w:val="clear" w:color="auto" w:fill="E8E8E8" w:themeFill="background2"/>
            <w:vAlign w:val="center"/>
            <w:hideMark/>
          </w:tcPr>
          <w:p w14:paraId="268697E4" w14:textId="77777777" w:rsidR="00675D06" w:rsidRPr="00675D06" w:rsidRDefault="00675D06" w:rsidP="00675D06">
            <w:pPr>
              <w:rPr>
                <w:sz w:val="22"/>
                <w:szCs w:val="22"/>
              </w:rPr>
            </w:pPr>
            <w:r w:rsidRPr="00675D06">
              <w:rPr>
                <w:b/>
                <w:bCs/>
                <w:sz w:val="22"/>
                <w:szCs w:val="22"/>
              </w:rPr>
              <w:t>2. Methods</w:t>
            </w:r>
          </w:p>
        </w:tc>
        <w:tc>
          <w:tcPr>
            <w:tcW w:w="6011" w:type="dxa"/>
            <w:shd w:val="clear" w:color="auto" w:fill="E8E8E8" w:themeFill="background2"/>
            <w:vAlign w:val="center"/>
            <w:hideMark/>
          </w:tcPr>
          <w:p w14:paraId="235719A8" w14:textId="6F85C350" w:rsidR="00507802" w:rsidRPr="00507802" w:rsidRDefault="00675D06" w:rsidP="00675D06">
            <w:pPr>
              <w:rPr>
                <w:i/>
                <w:iCs/>
                <w:sz w:val="22"/>
                <w:szCs w:val="22"/>
              </w:rPr>
            </w:pPr>
            <w:r w:rsidRPr="00675D06">
              <w:rPr>
                <w:i/>
                <w:iCs/>
                <w:sz w:val="22"/>
                <w:szCs w:val="22"/>
              </w:rPr>
              <w:t>Provide a clear description of the PPI in the study</w:t>
            </w:r>
          </w:p>
          <w:p w14:paraId="1BE18585" w14:textId="2CC609C2" w:rsidR="00AE76FD" w:rsidRDefault="00507802" w:rsidP="00675D06">
            <w:pPr>
              <w:rPr>
                <w:sz w:val="22"/>
                <w:szCs w:val="22"/>
              </w:rPr>
            </w:pPr>
            <w:r w:rsidRPr="00675D06">
              <w:rPr>
                <w:sz w:val="22"/>
                <w:szCs w:val="22"/>
              </w:rPr>
              <w:t xml:space="preserve">The LEP included </w:t>
            </w:r>
            <w:r w:rsidR="00975D90">
              <w:rPr>
                <w:sz w:val="22"/>
                <w:szCs w:val="22"/>
              </w:rPr>
              <w:t xml:space="preserve">around </w:t>
            </w:r>
            <w:r w:rsidRPr="00675D06">
              <w:rPr>
                <w:sz w:val="22"/>
                <w:szCs w:val="22"/>
              </w:rPr>
              <w:t xml:space="preserve">12 </w:t>
            </w:r>
            <w:r w:rsidR="001D4CBB">
              <w:rPr>
                <w:sz w:val="22"/>
                <w:szCs w:val="22"/>
              </w:rPr>
              <w:t>particip</w:t>
            </w:r>
            <w:r w:rsidR="006B2758">
              <w:rPr>
                <w:sz w:val="22"/>
                <w:szCs w:val="22"/>
              </w:rPr>
              <w:t>ants, who were beneficiaries of</w:t>
            </w:r>
            <w:r w:rsidRPr="00675D06">
              <w:rPr>
                <w:sz w:val="22"/>
                <w:szCs w:val="22"/>
              </w:rPr>
              <w:t xml:space="preserve"> </w:t>
            </w:r>
            <w:r w:rsidR="001D4CBB">
              <w:rPr>
                <w:sz w:val="22"/>
                <w:szCs w:val="22"/>
              </w:rPr>
              <w:t>the project-partnered CLOs across the UK</w:t>
            </w:r>
            <w:r w:rsidR="006B2758">
              <w:rPr>
                <w:sz w:val="22"/>
                <w:szCs w:val="22"/>
              </w:rPr>
              <w:t xml:space="preserve">. The LEP </w:t>
            </w:r>
            <w:r w:rsidRPr="00675D06">
              <w:rPr>
                <w:sz w:val="22"/>
                <w:szCs w:val="22"/>
              </w:rPr>
              <w:t xml:space="preserve">met </w:t>
            </w:r>
            <w:r w:rsidR="006A13FF">
              <w:rPr>
                <w:sz w:val="22"/>
                <w:szCs w:val="22"/>
              </w:rPr>
              <w:t>biannually</w:t>
            </w:r>
            <w:r w:rsidRPr="00675D06">
              <w:rPr>
                <w:sz w:val="22"/>
                <w:szCs w:val="22"/>
              </w:rPr>
              <w:t xml:space="preserve"> to</w:t>
            </w:r>
            <w:r w:rsidR="0021066A">
              <w:rPr>
                <w:sz w:val="22"/>
                <w:szCs w:val="22"/>
              </w:rPr>
              <w:t xml:space="preserve"> </w:t>
            </w:r>
            <w:r w:rsidR="00910924">
              <w:rPr>
                <w:sz w:val="22"/>
                <w:szCs w:val="22"/>
              </w:rPr>
              <w:t xml:space="preserve">provide </w:t>
            </w:r>
            <w:r w:rsidR="00DF308A">
              <w:rPr>
                <w:sz w:val="22"/>
                <w:szCs w:val="22"/>
              </w:rPr>
              <w:t>input</w:t>
            </w:r>
            <w:r w:rsidRPr="00675D06">
              <w:rPr>
                <w:sz w:val="22"/>
                <w:szCs w:val="22"/>
              </w:rPr>
              <w:t xml:space="preserve"> on</w:t>
            </w:r>
            <w:r w:rsidR="0021066A">
              <w:rPr>
                <w:sz w:val="22"/>
                <w:szCs w:val="22"/>
              </w:rPr>
              <w:t xml:space="preserve"> components </w:t>
            </w:r>
            <w:r w:rsidR="00910924">
              <w:rPr>
                <w:sz w:val="22"/>
                <w:szCs w:val="22"/>
              </w:rPr>
              <w:t xml:space="preserve">and activities </w:t>
            </w:r>
            <w:r w:rsidR="0021066A">
              <w:rPr>
                <w:sz w:val="22"/>
                <w:szCs w:val="22"/>
              </w:rPr>
              <w:t>of the</w:t>
            </w:r>
            <w:r w:rsidRPr="00675D06">
              <w:rPr>
                <w:sz w:val="22"/>
                <w:szCs w:val="22"/>
              </w:rPr>
              <w:t xml:space="preserve"> </w:t>
            </w:r>
            <w:r w:rsidR="00910924">
              <w:rPr>
                <w:sz w:val="22"/>
                <w:szCs w:val="22"/>
              </w:rPr>
              <w:t>research</w:t>
            </w:r>
            <w:r w:rsidRPr="00675D06">
              <w:rPr>
                <w:sz w:val="22"/>
                <w:szCs w:val="22"/>
              </w:rPr>
              <w:t>.</w:t>
            </w:r>
            <w:r w:rsidR="00D63F4E">
              <w:rPr>
                <w:sz w:val="22"/>
                <w:szCs w:val="22"/>
              </w:rPr>
              <w:t xml:space="preserve"> </w:t>
            </w:r>
            <w:r w:rsidR="00AE76FD" w:rsidRPr="00AE76FD">
              <w:rPr>
                <w:sz w:val="22"/>
                <w:szCs w:val="22"/>
              </w:rPr>
              <w:t xml:space="preserve">A total of five LEP full-day in person meetings, </w:t>
            </w:r>
            <w:r w:rsidR="00F6178E">
              <w:rPr>
                <w:sz w:val="22"/>
                <w:szCs w:val="22"/>
              </w:rPr>
              <w:t xml:space="preserve">held at the project-partnered CLOs, </w:t>
            </w:r>
            <w:r w:rsidR="00AE76FD" w:rsidRPr="00AE76FD">
              <w:rPr>
                <w:sz w:val="22"/>
                <w:szCs w:val="22"/>
              </w:rPr>
              <w:t xml:space="preserve">and three half-day online meetings, were held from July 2022 to </w:t>
            </w:r>
            <w:r w:rsidR="00D63F4E">
              <w:rPr>
                <w:sz w:val="22"/>
                <w:szCs w:val="22"/>
              </w:rPr>
              <w:t>October</w:t>
            </w:r>
            <w:r w:rsidR="00AE76FD" w:rsidRPr="00AE76FD">
              <w:rPr>
                <w:sz w:val="22"/>
                <w:szCs w:val="22"/>
              </w:rPr>
              <w:t xml:space="preserve"> 2024 to ensure community voice, expertise and perspective informed and influenced the development, establishment and implementation of the CHA project and its methods and data collection activities.</w:t>
            </w:r>
            <w:r w:rsidR="008526E6">
              <w:rPr>
                <w:sz w:val="22"/>
                <w:szCs w:val="22"/>
              </w:rPr>
              <w:t xml:space="preserve"> </w:t>
            </w:r>
          </w:p>
          <w:p w14:paraId="26314346" w14:textId="11950C69" w:rsidR="00D63F4E" w:rsidRDefault="00D63F4E" w:rsidP="00675D06">
            <w:pPr>
              <w:rPr>
                <w:sz w:val="22"/>
                <w:szCs w:val="22"/>
              </w:rPr>
            </w:pPr>
            <w:r>
              <w:rPr>
                <w:sz w:val="22"/>
                <w:szCs w:val="22"/>
              </w:rPr>
              <w:t xml:space="preserve">Additionally, </w:t>
            </w:r>
            <w:r w:rsidR="00480679">
              <w:rPr>
                <w:sz w:val="22"/>
                <w:szCs w:val="22"/>
              </w:rPr>
              <w:t>the LEP met online</w:t>
            </w:r>
            <w:r w:rsidR="00E51195">
              <w:rPr>
                <w:sz w:val="22"/>
                <w:szCs w:val="22"/>
              </w:rPr>
              <w:t xml:space="preserve"> </w:t>
            </w:r>
            <w:r w:rsidR="00A10BC6">
              <w:rPr>
                <w:sz w:val="22"/>
                <w:szCs w:val="22"/>
              </w:rPr>
              <w:t>every 4-6 weeks</w:t>
            </w:r>
            <w:r w:rsidR="00480679">
              <w:rPr>
                <w:sz w:val="22"/>
                <w:szCs w:val="22"/>
              </w:rPr>
              <w:t xml:space="preserve"> for progress updates and catch-up </w:t>
            </w:r>
            <w:r w:rsidR="00A10BC6">
              <w:rPr>
                <w:sz w:val="22"/>
                <w:szCs w:val="22"/>
              </w:rPr>
              <w:t>meetings and</w:t>
            </w:r>
            <w:r w:rsidR="00480679">
              <w:rPr>
                <w:sz w:val="22"/>
                <w:szCs w:val="22"/>
              </w:rPr>
              <w:t xml:space="preserve"> </w:t>
            </w:r>
            <w:r w:rsidR="00FA3E1D">
              <w:rPr>
                <w:sz w:val="22"/>
                <w:szCs w:val="22"/>
              </w:rPr>
              <w:t xml:space="preserve">had the opportunity to represent the LEP </w:t>
            </w:r>
            <w:r w:rsidR="00E51195">
              <w:rPr>
                <w:sz w:val="22"/>
                <w:szCs w:val="22"/>
              </w:rPr>
              <w:t xml:space="preserve">on the Study Steering Committee. </w:t>
            </w:r>
            <w:r w:rsidR="00F6015B">
              <w:rPr>
                <w:sz w:val="22"/>
                <w:szCs w:val="22"/>
              </w:rPr>
              <w:t>Details of each Panel meeting can be found in Table 1.</w:t>
            </w:r>
          </w:p>
          <w:p w14:paraId="1403BD31" w14:textId="471D3ED6" w:rsidR="00553299" w:rsidRDefault="00A85F97" w:rsidP="00675D06">
            <w:pPr>
              <w:rPr>
                <w:sz w:val="22"/>
                <w:szCs w:val="22"/>
              </w:rPr>
            </w:pPr>
            <w:r>
              <w:rPr>
                <w:sz w:val="22"/>
                <w:szCs w:val="22"/>
              </w:rPr>
              <w:t>LEP members input into CHA</w:t>
            </w:r>
            <w:r w:rsidR="00553299" w:rsidRPr="00553299">
              <w:rPr>
                <w:sz w:val="22"/>
                <w:szCs w:val="22"/>
              </w:rPr>
              <w:t xml:space="preserve"> was systematically collected and documented through activities</w:t>
            </w:r>
            <w:r>
              <w:rPr>
                <w:sz w:val="22"/>
                <w:szCs w:val="22"/>
              </w:rPr>
              <w:t xml:space="preserve"> and</w:t>
            </w:r>
            <w:r w:rsidR="00553299" w:rsidRPr="00553299">
              <w:rPr>
                <w:sz w:val="22"/>
                <w:szCs w:val="22"/>
              </w:rPr>
              <w:t xml:space="preserve"> individual reflections</w:t>
            </w:r>
            <w:r>
              <w:rPr>
                <w:sz w:val="22"/>
                <w:szCs w:val="22"/>
              </w:rPr>
              <w:t xml:space="preserve"> on a</w:t>
            </w:r>
            <w:r w:rsidR="00553299" w:rsidRPr="00553299">
              <w:rPr>
                <w:sz w:val="22"/>
                <w:szCs w:val="22"/>
              </w:rPr>
              <w:t xml:space="preserve"> </w:t>
            </w:r>
            <w:r w:rsidR="006B36EC">
              <w:rPr>
                <w:sz w:val="22"/>
                <w:szCs w:val="22"/>
              </w:rPr>
              <w:t>‘</w:t>
            </w:r>
            <w:r w:rsidR="00553299" w:rsidRPr="00553299">
              <w:rPr>
                <w:sz w:val="22"/>
                <w:szCs w:val="22"/>
              </w:rPr>
              <w:t>You Said, We Did</w:t>
            </w:r>
            <w:r w:rsidR="006B36EC">
              <w:rPr>
                <w:sz w:val="22"/>
                <w:szCs w:val="22"/>
              </w:rPr>
              <w:t>’</w:t>
            </w:r>
            <w:r w:rsidR="00553299" w:rsidRPr="00553299">
              <w:rPr>
                <w:sz w:val="22"/>
                <w:szCs w:val="22"/>
              </w:rPr>
              <w:t xml:space="preserve"> log</w:t>
            </w:r>
            <w:r w:rsidR="00745B5F">
              <w:rPr>
                <w:sz w:val="22"/>
                <w:szCs w:val="22"/>
              </w:rPr>
              <w:t xml:space="preserve"> (Additional file 4)</w:t>
            </w:r>
            <w:r w:rsidR="00553299" w:rsidRPr="00553299">
              <w:rPr>
                <w:sz w:val="22"/>
                <w:szCs w:val="22"/>
              </w:rPr>
              <w:t>. Researchers actively responded to</w:t>
            </w:r>
            <w:r w:rsidR="00B206DD">
              <w:rPr>
                <w:sz w:val="22"/>
                <w:szCs w:val="22"/>
              </w:rPr>
              <w:t xml:space="preserve"> this</w:t>
            </w:r>
            <w:r w:rsidR="00553299" w:rsidRPr="00553299">
              <w:rPr>
                <w:sz w:val="22"/>
                <w:szCs w:val="22"/>
              </w:rPr>
              <w:t xml:space="preserve"> feedback</w:t>
            </w:r>
            <w:r w:rsidR="00B206DD">
              <w:rPr>
                <w:sz w:val="22"/>
                <w:szCs w:val="22"/>
              </w:rPr>
              <w:t xml:space="preserve"> through the log</w:t>
            </w:r>
            <w:r w:rsidR="00553299" w:rsidRPr="00553299">
              <w:rPr>
                <w:sz w:val="22"/>
                <w:szCs w:val="22"/>
              </w:rPr>
              <w:t>, showing how it influenced the project’s design and outputs.</w:t>
            </w:r>
          </w:p>
          <w:p w14:paraId="63B4F5FD" w14:textId="77777777" w:rsidR="0092780A" w:rsidRDefault="008526E6" w:rsidP="00675D06">
            <w:pPr>
              <w:rPr>
                <w:sz w:val="22"/>
                <w:szCs w:val="22"/>
              </w:rPr>
            </w:pPr>
            <w:r>
              <w:rPr>
                <w:sz w:val="22"/>
                <w:szCs w:val="22"/>
              </w:rPr>
              <w:lastRenderedPageBreak/>
              <w:t>The LEP was develop</w:t>
            </w:r>
            <w:r w:rsidR="0092780A" w:rsidRPr="0092780A">
              <w:rPr>
                <w:sz w:val="22"/>
                <w:szCs w:val="22"/>
              </w:rPr>
              <w:t>ed using National Standards for Community Engagement</w:t>
            </w:r>
            <w:r w:rsidR="006A13FF">
              <w:rPr>
                <w:sz w:val="22"/>
                <w:szCs w:val="22"/>
              </w:rPr>
              <w:t xml:space="preserve">, </w:t>
            </w:r>
            <w:r w:rsidR="00CE4E2A">
              <w:rPr>
                <w:sz w:val="22"/>
                <w:szCs w:val="22"/>
              </w:rPr>
              <w:t xml:space="preserve">details of how this was implemented can be found in Table </w:t>
            </w:r>
            <w:r>
              <w:rPr>
                <w:sz w:val="22"/>
                <w:szCs w:val="22"/>
              </w:rPr>
              <w:t>2</w:t>
            </w:r>
            <w:r w:rsidR="0092780A" w:rsidRPr="0092780A">
              <w:rPr>
                <w:sz w:val="22"/>
                <w:szCs w:val="22"/>
              </w:rPr>
              <w:t>. A dedicated PPI facilitator managed the LEP, provided continuous support, and ensured transparent communication. Panel members received compensation for their time</w:t>
            </w:r>
            <w:r w:rsidR="00DF308A">
              <w:rPr>
                <w:sz w:val="22"/>
                <w:szCs w:val="22"/>
              </w:rPr>
              <w:t xml:space="preserve"> (£150 in vouchers per </w:t>
            </w:r>
            <w:r w:rsidR="00B206DD">
              <w:rPr>
                <w:sz w:val="22"/>
                <w:szCs w:val="22"/>
              </w:rPr>
              <w:t>full day</w:t>
            </w:r>
            <w:r w:rsidR="00DF308A">
              <w:rPr>
                <w:sz w:val="22"/>
                <w:szCs w:val="22"/>
              </w:rPr>
              <w:t>)</w:t>
            </w:r>
            <w:r w:rsidR="0092780A" w:rsidRPr="0092780A">
              <w:rPr>
                <w:sz w:val="22"/>
                <w:szCs w:val="22"/>
              </w:rPr>
              <w:t>, and their accessibility needs (e.g., travel, childcare) were accommodated.</w:t>
            </w:r>
          </w:p>
          <w:p w14:paraId="147DCDB0" w14:textId="3DE08327" w:rsidR="00E20BA2" w:rsidRPr="00675D06" w:rsidRDefault="00E20BA2" w:rsidP="00E20BA2">
            <w:pPr>
              <w:rPr>
                <w:sz w:val="22"/>
                <w:szCs w:val="22"/>
              </w:rPr>
            </w:pPr>
            <w:r w:rsidRPr="00E20BA2">
              <w:rPr>
                <w:sz w:val="22"/>
                <w:szCs w:val="22"/>
              </w:rPr>
              <w:t>To ensure the LEP input was timely to the research process the lead PPI facilitator attended regular meetings with CHA researchers in each area to gain knowledge on the progression of each component of the project. The LEP facilitator worked closely with project researchers to ensure that information brought to LEP was in an appropriate, accessible and engaging format and would be relevant to their expertise.</w:t>
            </w:r>
          </w:p>
        </w:tc>
        <w:tc>
          <w:tcPr>
            <w:tcW w:w="1326" w:type="dxa"/>
            <w:shd w:val="clear" w:color="auto" w:fill="E8E8E8" w:themeFill="background2"/>
            <w:vAlign w:val="center"/>
            <w:hideMark/>
          </w:tcPr>
          <w:p w14:paraId="394893D5" w14:textId="2A7CF2EB" w:rsidR="00675D06" w:rsidRPr="00675D06" w:rsidRDefault="00DB673A" w:rsidP="00675D06">
            <w:pPr>
              <w:rPr>
                <w:sz w:val="22"/>
                <w:szCs w:val="22"/>
              </w:rPr>
            </w:pPr>
            <w:r>
              <w:rPr>
                <w:sz w:val="22"/>
                <w:szCs w:val="22"/>
              </w:rPr>
              <w:lastRenderedPageBreak/>
              <w:t xml:space="preserve">p. 7 - </w:t>
            </w:r>
            <w:r w:rsidR="007968D1">
              <w:rPr>
                <w:sz w:val="22"/>
                <w:szCs w:val="22"/>
              </w:rPr>
              <w:t>11</w:t>
            </w:r>
          </w:p>
        </w:tc>
      </w:tr>
      <w:tr w:rsidR="00A45599" w:rsidRPr="00675D06" w14:paraId="063BAAE1" w14:textId="77777777" w:rsidTr="007C2F4C">
        <w:trPr>
          <w:tblCellSpacing w:w="15" w:type="dxa"/>
        </w:trPr>
        <w:tc>
          <w:tcPr>
            <w:tcW w:w="0" w:type="auto"/>
            <w:shd w:val="clear" w:color="auto" w:fill="E8E8E8" w:themeFill="background2"/>
            <w:vAlign w:val="center"/>
            <w:hideMark/>
          </w:tcPr>
          <w:p w14:paraId="59C60146" w14:textId="77777777" w:rsidR="00675D06" w:rsidRPr="00675D06" w:rsidRDefault="00675D06" w:rsidP="00675D06">
            <w:pPr>
              <w:rPr>
                <w:sz w:val="22"/>
                <w:szCs w:val="22"/>
              </w:rPr>
            </w:pPr>
            <w:r w:rsidRPr="00675D06">
              <w:rPr>
                <w:b/>
                <w:bCs/>
                <w:sz w:val="22"/>
                <w:szCs w:val="22"/>
              </w:rPr>
              <w:t>3. Study Results</w:t>
            </w:r>
          </w:p>
        </w:tc>
        <w:tc>
          <w:tcPr>
            <w:tcW w:w="6011" w:type="dxa"/>
            <w:shd w:val="clear" w:color="auto" w:fill="E8E8E8" w:themeFill="background2"/>
            <w:vAlign w:val="center"/>
            <w:hideMark/>
          </w:tcPr>
          <w:p w14:paraId="5429EC6E" w14:textId="6FB97D73" w:rsidR="00507802" w:rsidRPr="00507802" w:rsidRDefault="00675D06" w:rsidP="00675D06">
            <w:pPr>
              <w:rPr>
                <w:i/>
                <w:iCs/>
                <w:sz w:val="22"/>
                <w:szCs w:val="22"/>
              </w:rPr>
            </w:pPr>
            <w:r w:rsidRPr="00675D06">
              <w:rPr>
                <w:i/>
                <w:iCs/>
                <w:sz w:val="22"/>
                <w:szCs w:val="22"/>
              </w:rPr>
              <w:t>Report the results of PPI in the study, including positive and negative outcomes</w:t>
            </w:r>
          </w:p>
          <w:p w14:paraId="5AF55B22" w14:textId="6FA284D5" w:rsidR="00B34F2E" w:rsidRDefault="003F7B28" w:rsidP="00675D06">
            <w:pPr>
              <w:rPr>
                <w:sz w:val="22"/>
                <w:szCs w:val="22"/>
              </w:rPr>
            </w:pPr>
            <w:r>
              <w:rPr>
                <w:sz w:val="22"/>
                <w:szCs w:val="22"/>
              </w:rPr>
              <w:t xml:space="preserve">The LEP </w:t>
            </w:r>
            <w:r w:rsidR="00507802" w:rsidRPr="00675D06">
              <w:rPr>
                <w:sz w:val="22"/>
                <w:szCs w:val="22"/>
              </w:rPr>
              <w:t>contributed to</w:t>
            </w:r>
            <w:r>
              <w:rPr>
                <w:sz w:val="22"/>
                <w:szCs w:val="22"/>
              </w:rPr>
              <w:t xml:space="preserve"> </w:t>
            </w:r>
            <w:r w:rsidR="000B2A10">
              <w:rPr>
                <w:sz w:val="22"/>
                <w:szCs w:val="22"/>
              </w:rPr>
              <w:t>the design of data collection methods</w:t>
            </w:r>
            <w:r w:rsidR="00817694">
              <w:rPr>
                <w:sz w:val="22"/>
                <w:szCs w:val="22"/>
              </w:rPr>
              <w:t>,</w:t>
            </w:r>
            <w:r>
              <w:rPr>
                <w:sz w:val="22"/>
                <w:szCs w:val="22"/>
              </w:rPr>
              <w:t xml:space="preserve"> </w:t>
            </w:r>
            <w:r w:rsidR="000B2A10">
              <w:rPr>
                <w:sz w:val="22"/>
                <w:szCs w:val="22"/>
              </w:rPr>
              <w:t xml:space="preserve">and the development of the </w:t>
            </w:r>
            <w:r>
              <w:rPr>
                <w:sz w:val="22"/>
                <w:szCs w:val="22"/>
              </w:rPr>
              <w:t>project’s pro</w:t>
            </w:r>
            <w:r w:rsidR="00AA1FB2">
              <w:rPr>
                <w:sz w:val="22"/>
                <w:szCs w:val="22"/>
              </w:rPr>
              <w:t>gramme theories</w:t>
            </w:r>
            <w:r w:rsidR="000B2A10">
              <w:rPr>
                <w:sz w:val="22"/>
                <w:szCs w:val="22"/>
              </w:rPr>
              <w:t xml:space="preserve">. They also had a role in </w:t>
            </w:r>
            <w:r w:rsidR="00507802" w:rsidRPr="00675D06">
              <w:rPr>
                <w:sz w:val="22"/>
                <w:szCs w:val="22"/>
              </w:rPr>
              <w:t>interpreting data</w:t>
            </w:r>
            <w:r w:rsidR="00AA1FB2">
              <w:rPr>
                <w:sz w:val="22"/>
                <w:szCs w:val="22"/>
              </w:rPr>
              <w:t xml:space="preserve"> from </w:t>
            </w:r>
            <w:r w:rsidR="00394EF8">
              <w:rPr>
                <w:sz w:val="22"/>
                <w:szCs w:val="22"/>
              </w:rPr>
              <w:t>different components of the study</w:t>
            </w:r>
            <w:r w:rsidR="00507802" w:rsidRPr="00675D06">
              <w:rPr>
                <w:sz w:val="22"/>
                <w:szCs w:val="22"/>
              </w:rPr>
              <w:t xml:space="preserve"> and in</w:t>
            </w:r>
            <w:r w:rsidR="00394EF8">
              <w:rPr>
                <w:sz w:val="22"/>
                <w:szCs w:val="22"/>
              </w:rPr>
              <w:t xml:space="preserve"> in</w:t>
            </w:r>
            <w:r w:rsidR="00507802" w:rsidRPr="00675D06">
              <w:rPr>
                <w:sz w:val="22"/>
                <w:szCs w:val="22"/>
              </w:rPr>
              <w:t>fluencing study outputs.</w:t>
            </w:r>
            <w:r w:rsidR="001E315D">
              <w:rPr>
                <w:sz w:val="22"/>
                <w:szCs w:val="22"/>
              </w:rPr>
              <w:t xml:space="preserve"> </w:t>
            </w:r>
            <w:r w:rsidR="00BF1DCE">
              <w:rPr>
                <w:sz w:val="22"/>
                <w:szCs w:val="22"/>
              </w:rPr>
              <w:t xml:space="preserve">Specific instances of </w:t>
            </w:r>
            <w:r w:rsidR="00B34F2E">
              <w:rPr>
                <w:sz w:val="22"/>
                <w:szCs w:val="22"/>
              </w:rPr>
              <w:t>impact can be found in</w:t>
            </w:r>
            <w:r w:rsidR="00477CA2">
              <w:rPr>
                <w:sz w:val="22"/>
                <w:szCs w:val="22"/>
              </w:rPr>
              <w:t xml:space="preserve"> the impact record form (additional file </w:t>
            </w:r>
            <w:r w:rsidR="008B6A96">
              <w:rPr>
                <w:sz w:val="22"/>
                <w:szCs w:val="22"/>
              </w:rPr>
              <w:t>6</w:t>
            </w:r>
            <w:r w:rsidR="00477CA2">
              <w:rPr>
                <w:sz w:val="22"/>
                <w:szCs w:val="22"/>
              </w:rPr>
              <w:t>)</w:t>
            </w:r>
            <w:r w:rsidR="00B34F2E">
              <w:rPr>
                <w:sz w:val="22"/>
                <w:szCs w:val="22"/>
              </w:rPr>
              <w:t xml:space="preserve">. </w:t>
            </w:r>
          </w:p>
          <w:p w14:paraId="18F7723E" w14:textId="4BFBF8B4" w:rsidR="00553299" w:rsidRDefault="006B36EC" w:rsidP="00675D06">
            <w:pPr>
              <w:rPr>
                <w:sz w:val="22"/>
                <w:szCs w:val="22"/>
              </w:rPr>
            </w:pPr>
            <w:r>
              <w:rPr>
                <w:sz w:val="22"/>
                <w:szCs w:val="22"/>
              </w:rPr>
              <w:t xml:space="preserve">LEP </w:t>
            </w:r>
            <w:r w:rsidR="00553299" w:rsidRPr="00553299">
              <w:rPr>
                <w:sz w:val="22"/>
                <w:szCs w:val="22"/>
              </w:rPr>
              <w:t xml:space="preserve">members reported </w:t>
            </w:r>
            <w:r w:rsidR="00394EF8">
              <w:rPr>
                <w:sz w:val="22"/>
                <w:szCs w:val="22"/>
              </w:rPr>
              <w:t xml:space="preserve">personal </w:t>
            </w:r>
            <w:r w:rsidR="007A6771">
              <w:rPr>
                <w:sz w:val="22"/>
                <w:szCs w:val="22"/>
              </w:rPr>
              <w:t xml:space="preserve">benefits from their involvement including </w:t>
            </w:r>
            <w:r w:rsidR="00553299" w:rsidRPr="00553299">
              <w:rPr>
                <w:sz w:val="22"/>
                <w:szCs w:val="22"/>
              </w:rPr>
              <w:t xml:space="preserve">increased confidence, </w:t>
            </w:r>
            <w:r w:rsidR="007A6771">
              <w:rPr>
                <w:sz w:val="22"/>
                <w:szCs w:val="22"/>
              </w:rPr>
              <w:t>enhanced knowledge</w:t>
            </w:r>
            <w:r w:rsidR="00553299" w:rsidRPr="00553299">
              <w:rPr>
                <w:sz w:val="22"/>
                <w:szCs w:val="22"/>
              </w:rPr>
              <w:t xml:space="preserve"> </w:t>
            </w:r>
            <w:r w:rsidR="007A6771">
              <w:rPr>
                <w:sz w:val="22"/>
                <w:szCs w:val="22"/>
              </w:rPr>
              <w:t xml:space="preserve">and interest </w:t>
            </w:r>
            <w:r w:rsidR="00553299" w:rsidRPr="00553299">
              <w:rPr>
                <w:sz w:val="22"/>
                <w:szCs w:val="22"/>
              </w:rPr>
              <w:t xml:space="preserve">in community development and research, and a sense of </w:t>
            </w:r>
            <w:r w:rsidR="001E315D">
              <w:rPr>
                <w:sz w:val="22"/>
                <w:szCs w:val="22"/>
              </w:rPr>
              <w:t xml:space="preserve">purpose and </w:t>
            </w:r>
            <w:r w:rsidR="00553299" w:rsidRPr="00553299">
              <w:rPr>
                <w:sz w:val="22"/>
                <w:szCs w:val="22"/>
              </w:rPr>
              <w:t>empowerment. They also expressed a heightened understanding of the role of research in shaping policy and practice, particularly in health and community contexts.</w:t>
            </w:r>
          </w:p>
          <w:p w14:paraId="1C2BCDBF" w14:textId="7E6FBB75" w:rsidR="00A35565" w:rsidRPr="00675D06" w:rsidRDefault="00A10BC6" w:rsidP="00675D06">
            <w:pPr>
              <w:rPr>
                <w:sz w:val="22"/>
                <w:szCs w:val="22"/>
              </w:rPr>
            </w:pPr>
            <w:r>
              <w:rPr>
                <w:sz w:val="22"/>
                <w:szCs w:val="22"/>
              </w:rPr>
              <w:t xml:space="preserve">Lack of </w:t>
            </w:r>
            <w:r w:rsidR="00681788">
              <w:rPr>
                <w:sz w:val="22"/>
                <w:szCs w:val="22"/>
              </w:rPr>
              <w:t xml:space="preserve">PPI in the </w:t>
            </w:r>
            <w:r w:rsidR="00550A50">
              <w:rPr>
                <w:sz w:val="22"/>
                <w:szCs w:val="22"/>
              </w:rPr>
              <w:t xml:space="preserve">early stages of the project, including the </w:t>
            </w:r>
            <w:r w:rsidR="00681788">
              <w:rPr>
                <w:sz w:val="22"/>
                <w:szCs w:val="22"/>
              </w:rPr>
              <w:t>funding application stage meant that the LEP were not able to shape key de</w:t>
            </w:r>
            <w:r w:rsidR="000C602E">
              <w:rPr>
                <w:sz w:val="22"/>
                <w:szCs w:val="22"/>
              </w:rPr>
              <w:t xml:space="preserve">cisions related to research questions and methodologies used. </w:t>
            </w:r>
            <w:r w:rsidR="00C93D58">
              <w:rPr>
                <w:sz w:val="22"/>
                <w:szCs w:val="22"/>
              </w:rPr>
              <w:t xml:space="preserve">Integrating the LEP into the wider research team also required effort to ensure </w:t>
            </w:r>
            <w:r w:rsidR="00875ADC">
              <w:rPr>
                <w:sz w:val="22"/>
                <w:szCs w:val="22"/>
              </w:rPr>
              <w:t>continual engagement</w:t>
            </w:r>
            <w:r w:rsidR="001A66A4">
              <w:rPr>
                <w:sz w:val="22"/>
                <w:szCs w:val="22"/>
              </w:rPr>
              <w:t xml:space="preserve"> and recognition</w:t>
            </w:r>
            <w:r w:rsidR="00875ADC">
              <w:rPr>
                <w:sz w:val="22"/>
                <w:szCs w:val="22"/>
              </w:rPr>
              <w:t>.</w:t>
            </w:r>
            <w:r w:rsidR="001A66A4">
              <w:rPr>
                <w:sz w:val="22"/>
                <w:szCs w:val="22"/>
              </w:rPr>
              <w:t xml:space="preserve"> Some researchers reported </w:t>
            </w:r>
            <w:r w:rsidR="00050072">
              <w:rPr>
                <w:sz w:val="22"/>
                <w:szCs w:val="22"/>
              </w:rPr>
              <w:t xml:space="preserve">this could have been strengthened and </w:t>
            </w:r>
            <w:r w:rsidR="00C239F9">
              <w:rPr>
                <w:sz w:val="22"/>
                <w:szCs w:val="22"/>
              </w:rPr>
              <w:t xml:space="preserve">that </w:t>
            </w:r>
            <w:r w:rsidR="00050072">
              <w:rPr>
                <w:sz w:val="22"/>
                <w:szCs w:val="22"/>
              </w:rPr>
              <w:t xml:space="preserve">additional support </w:t>
            </w:r>
            <w:r w:rsidR="004D3E42">
              <w:rPr>
                <w:sz w:val="22"/>
                <w:szCs w:val="22"/>
              </w:rPr>
              <w:t>would have been beneficial</w:t>
            </w:r>
            <w:r w:rsidR="00050072">
              <w:rPr>
                <w:sz w:val="22"/>
                <w:szCs w:val="22"/>
              </w:rPr>
              <w:t xml:space="preserve"> for them to engag</w:t>
            </w:r>
            <w:r w:rsidR="004D3E42">
              <w:rPr>
                <w:sz w:val="22"/>
                <w:szCs w:val="22"/>
              </w:rPr>
              <w:t xml:space="preserve">e </w:t>
            </w:r>
            <w:r w:rsidR="00050072">
              <w:rPr>
                <w:sz w:val="22"/>
                <w:szCs w:val="22"/>
              </w:rPr>
              <w:t>e</w:t>
            </w:r>
            <w:r w:rsidR="004D3E42">
              <w:rPr>
                <w:sz w:val="22"/>
                <w:szCs w:val="22"/>
              </w:rPr>
              <w:t>ffectively</w:t>
            </w:r>
            <w:r w:rsidR="00050072">
              <w:rPr>
                <w:sz w:val="22"/>
                <w:szCs w:val="22"/>
              </w:rPr>
              <w:t xml:space="preserve"> with diverse </w:t>
            </w:r>
            <w:r w:rsidR="00C239F9">
              <w:rPr>
                <w:sz w:val="22"/>
                <w:szCs w:val="22"/>
              </w:rPr>
              <w:t>community</w:t>
            </w:r>
            <w:r w:rsidR="00050072">
              <w:rPr>
                <w:sz w:val="22"/>
                <w:szCs w:val="22"/>
              </w:rPr>
              <w:t xml:space="preserve"> </w:t>
            </w:r>
            <w:r w:rsidR="00C239F9">
              <w:rPr>
                <w:sz w:val="22"/>
                <w:szCs w:val="22"/>
              </w:rPr>
              <w:t xml:space="preserve">groups such as the LEP, where </w:t>
            </w:r>
            <w:r w:rsidR="004D3E42">
              <w:rPr>
                <w:sz w:val="22"/>
                <w:szCs w:val="22"/>
              </w:rPr>
              <w:t xml:space="preserve">their </w:t>
            </w:r>
            <w:r w:rsidR="00C239F9">
              <w:rPr>
                <w:sz w:val="22"/>
                <w:szCs w:val="22"/>
              </w:rPr>
              <w:t>experience was lacking.</w:t>
            </w:r>
          </w:p>
        </w:tc>
        <w:tc>
          <w:tcPr>
            <w:tcW w:w="1326" w:type="dxa"/>
            <w:shd w:val="clear" w:color="auto" w:fill="E8E8E8" w:themeFill="background2"/>
            <w:vAlign w:val="center"/>
            <w:hideMark/>
          </w:tcPr>
          <w:p w14:paraId="5780E0C4" w14:textId="3A641A83" w:rsidR="00675D06" w:rsidRPr="00675D06" w:rsidRDefault="007968D1" w:rsidP="00675D06">
            <w:pPr>
              <w:rPr>
                <w:sz w:val="22"/>
                <w:szCs w:val="22"/>
              </w:rPr>
            </w:pPr>
            <w:r>
              <w:rPr>
                <w:sz w:val="22"/>
                <w:szCs w:val="22"/>
              </w:rPr>
              <w:t xml:space="preserve">p. 12 - </w:t>
            </w:r>
            <w:r w:rsidR="00F13398">
              <w:rPr>
                <w:sz w:val="22"/>
                <w:szCs w:val="22"/>
              </w:rPr>
              <w:t>22</w:t>
            </w:r>
          </w:p>
        </w:tc>
      </w:tr>
      <w:tr w:rsidR="00A45599" w:rsidRPr="00675D06" w14:paraId="09F7E781" w14:textId="77777777" w:rsidTr="007C2F4C">
        <w:trPr>
          <w:tblCellSpacing w:w="15" w:type="dxa"/>
        </w:trPr>
        <w:tc>
          <w:tcPr>
            <w:tcW w:w="0" w:type="auto"/>
            <w:shd w:val="clear" w:color="auto" w:fill="E8E8E8" w:themeFill="background2"/>
            <w:vAlign w:val="center"/>
            <w:hideMark/>
          </w:tcPr>
          <w:p w14:paraId="3A172DE4" w14:textId="1B73CF84" w:rsidR="00675D06" w:rsidRPr="00675D06" w:rsidRDefault="00675D06" w:rsidP="00675D06">
            <w:pPr>
              <w:rPr>
                <w:sz w:val="22"/>
                <w:szCs w:val="22"/>
              </w:rPr>
            </w:pPr>
            <w:r w:rsidRPr="00675D06">
              <w:rPr>
                <w:b/>
                <w:bCs/>
                <w:sz w:val="22"/>
                <w:szCs w:val="22"/>
              </w:rPr>
              <w:lastRenderedPageBreak/>
              <w:t xml:space="preserve">4. Discussion and </w:t>
            </w:r>
            <w:r w:rsidR="00536948">
              <w:rPr>
                <w:b/>
                <w:bCs/>
                <w:sz w:val="22"/>
                <w:szCs w:val="22"/>
              </w:rPr>
              <w:t>conclusion</w:t>
            </w:r>
            <w:r w:rsidR="00A45599">
              <w:rPr>
                <w:b/>
                <w:bCs/>
                <w:sz w:val="22"/>
                <w:szCs w:val="22"/>
              </w:rPr>
              <w:t>s</w:t>
            </w:r>
          </w:p>
        </w:tc>
        <w:tc>
          <w:tcPr>
            <w:tcW w:w="6011" w:type="dxa"/>
            <w:shd w:val="clear" w:color="auto" w:fill="E8E8E8" w:themeFill="background2"/>
            <w:vAlign w:val="center"/>
            <w:hideMark/>
          </w:tcPr>
          <w:p w14:paraId="1E029361" w14:textId="491CD9C2" w:rsidR="00507802" w:rsidRPr="00507802" w:rsidRDefault="00675D06" w:rsidP="00675D06">
            <w:pPr>
              <w:rPr>
                <w:i/>
                <w:iCs/>
                <w:sz w:val="22"/>
                <w:szCs w:val="22"/>
              </w:rPr>
            </w:pPr>
            <w:r w:rsidRPr="00675D06">
              <w:rPr>
                <w:i/>
                <w:iCs/>
                <w:sz w:val="22"/>
                <w:szCs w:val="22"/>
              </w:rPr>
              <w:t>Comment on the extent to which PPI influenced the study overall. Describe any challenges and lessons learned</w:t>
            </w:r>
          </w:p>
          <w:p w14:paraId="603DC784" w14:textId="3B8015BF" w:rsidR="00387E42" w:rsidRDefault="00507802" w:rsidP="00675D06">
            <w:pPr>
              <w:rPr>
                <w:sz w:val="22"/>
                <w:szCs w:val="22"/>
              </w:rPr>
            </w:pPr>
            <w:r w:rsidRPr="00675D06">
              <w:rPr>
                <w:sz w:val="22"/>
                <w:szCs w:val="22"/>
              </w:rPr>
              <w:t>The</w:t>
            </w:r>
            <w:r w:rsidR="00EA3D3F">
              <w:rPr>
                <w:sz w:val="22"/>
                <w:szCs w:val="22"/>
              </w:rPr>
              <w:t xml:space="preserve"> l</w:t>
            </w:r>
            <w:r w:rsidR="00BD52A9">
              <w:rPr>
                <w:sz w:val="22"/>
                <w:szCs w:val="22"/>
              </w:rPr>
              <w:t xml:space="preserve">ack of early integration of PPI in the project meant that the LEP had less of a ‘co-production’ role and more of an advisory role in the project. </w:t>
            </w:r>
            <w:r w:rsidRPr="00675D06">
              <w:rPr>
                <w:sz w:val="22"/>
                <w:szCs w:val="22"/>
              </w:rPr>
              <w:t xml:space="preserve"> </w:t>
            </w:r>
            <w:r w:rsidR="00BD52A9">
              <w:rPr>
                <w:sz w:val="22"/>
                <w:szCs w:val="22"/>
              </w:rPr>
              <w:t xml:space="preserve">Their input was </w:t>
            </w:r>
            <w:r w:rsidR="002528B7">
              <w:rPr>
                <w:sz w:val="22"/>
                <w:szCs w:val="22"/>
              </w:rPr>
              <w:t>mainly in the design of data collection m</w:t>
            </w:r>
            <w:r w:rsidR="00F20207">
              <w:rPr>
                <w:sz w:val="22"/>
                <w:szCs w:val="22"/>
              </w:rPr>
              <w:t>ethods and data interpretation</w:t>
            </w:r>
            <w:r w:rsidRPr="00675D06">
              <w:rPr>
                <w:sz w:val="22"/>
                <w:szCs w:val="22"/>
              </w:rPr>
              <w:t xml:space="preserve">. </w:t>
            </w:r>
            <w:r w:rsidR="00F20207">
              <w:rPr>
                <w:sz w:val="22"/>
                <w:szCs w:val="22"/>
              </w:rPr>
              <w:t xml:space="preserve">Further details on </w:t>
            </w:r>
            <w:r w:rsidR="00720EFA">
              <w:rPr>
                <w:sz w:val="22"/>
                <w:szCs w:val="22"/>
              </w:rPr>
              <w:t>the impac</w:t>
            </w:r>
            <w:r w:rsidR="007A197D">
              <w:rPr>
                <w:sz w:val="22"/>
                <w:szCs w:val="22"/>
              </w:rPr>
              <w:t>t that the LEP had on components of the CHA project</w:t>
            </w:r>
            <w:r w:rsidR="00F20207">
              <w:rPr>
                <w:sz w:val="22"/>
                <w:szCs w:val="22"/>
              </w:rPr>
              <w:t xml:space="preserve"> are provided in</w:t>
            </w:r>
            <w:r w:rsidR="005D6E41">
              <w:rPr>
                <w:sz w:val="22"/>
                <w:szCs w:val="22"/>
              </w:rPr>
              <w:t xml:space="preserve"> additional file 6</w:t>
            </w:r>
            <w:r w:rsidR="00F20207">
              <w:rPr>
                <w:sz w:val="22"/>
                <w:szCs w:val="22"/>
              </w:rPr>
              <w:t>.</w:t>
            </w:r>
            <w:r w:rsidRPr="00675D06">
              <w:rPr>
                <w:sz w:val="22"/>
                <w:szCs w:val="22"/>
              </w:rPr>
              <w:t xml:space="preserve"> </w:t>
            </w:r>
          </w:p>
          <w:p w14:paraId="2648477E" w14:textId="2466667D" w:rsidR="0092780A" w:rsidRPr="00675D06" w:rsidRDefault="00B91B07" w:rsidP="00675D06">
            <w:pPr>
              <w:rPr>
                <w:sz w:val="22"/>
                <w:szCs w:val="22"/>
              </w:rPr>
            </w:pPr>
            <w:r>
              <w:rPr>
                <w:sz w:val="22"/>
                <w:szCs w:val="22"/>
              </w:rPr>
              <w:t xml:space="preserve">However, </w:t>
            </w:r>
            <w:r w:rsidR="000F67B6">
              <w:rPr>
                <w:sz w:val="22"/>
                <w:szCs w:val="22"/>
              </w:rPr>
              <w:t>t</w:t>
            </w:r>
            <w:r w:rsidR="00297CB0">
              <w:rPr>
                <w:sz w:val="22"/>
                <w:szCs w:val="22"/>
              </w:rPr>
              <w:t xml:space="preserve">he LEP was successful in </w:t>
            </w:r>
            <w:r w:rsidR="00C2614C">
              <w:rPr>
                <w:sz w:val="22"/>
                <w:szCs w:val="22"/>
              </w:rPr>
              <w:t>building s</w:t>
            </w:r>
            <w:r w:rsidR="0092780A" w:rsidRPr="0092780A">
              <w:rPr>
                <w:sz w:val="22"/>
                <w:szCs w:val="22"/>
              </w:rPr>
              <w:t xml:space="preserve">trong relationships </w:t>
            </w:r>
            <w:r w:rsidR="00C2614C">
              <w:rPr>
                <w:sz w:val="22"/>
                <w:szCs w:val="22"/>
              </w:rPr>
              <w:t>and trust</w:t>
            </w:r>
            <w:r w:rsidR="0092780A" w:rsidRPr="0092780A">
              <w:rPr>
                <w:sz w:val="22"/>
                <w:szCs w:val="22"/>
              </w:rPr>
              <w:t xml:space="preserve"> between </w:t>
            </w:r>
            <w:r w:rsidR="001C3554">
              <w:rPr>
                <w:sz w:val="22"/>
                <w:szCs w:val="22"/>
              </w:rPr>
              <w:t>LEP</w:t>
            </w:r>
            <w:r w:rsidR="00C2614C">
              <w:rPr>
                <w:sz w:val="22"/>
                <w:szCs w:val="22"/>
              </w:rPr>
              <w:t xml:space="preserve"> members, and </w:t>
            </w:r>
            <w:r w:rsidR="001C3554">
              <w:rPr>
                <w:sz w:val="22"/>
                <w:szCs w:val="22"/>
              </w:rPr>
              <w:t xml:space="preserve">between </w:t>
            </w:r>
            <w:r w:rsidR="00C2614C">
              <w:rPr>
                <w:sz w:val="22"/>
                <w:szCs w:val="22"/>
              </w:rPr>
              <w:t>the LEP</w:t>
            </w:r>
            <w:r w:rsidR="0092780A" w:rsidRPr="0092780A">
              <w:rPr>
                <w:sz w:val="22"/>
                <w:szCs w:val="22"/>
              </w:rPr>
              <w:t xml:space="preserve"> and </w:t>
            </w:r>
            <w:r w:rsidR="00C2614C">
              <w:rPr>
                <w:sz w:val="22"/>
                <w:szCs w:val="22"/>
              </w:rPr>
              <w:t xml:space="preserve">CHA </w:t>
            </w:r>
            <w:r w:rsidR="0092780A" w:rsidRPr="0092780A">
              <w:rPr>
                <w:sz w:val="22"/>
                <w:szCs w:val="22"/>
              </w:rPr>
              <w:t xml:space="preserve">researchers. </w:t>
            </w:r>
            <w:r w:rsidR="00C2614C">
              <w:rPr>
                <w:sz w:val="22"/>
                <w:szCs w:val="22"/>
              </w:rPr>
              <w:t>Despite l</w:t>
            </w:r>
            <w:r w:rsidR="00FA0CFE">
              <w:rPr>
                <w:sz w:val="22"/>
                <w:szCs w:val="22"/>
              </w:rPr>
              <w:t xml:space="preserve">ess of a co-production </w:t>
            </w:r>
            <w:r w:rsidR="007A197D">
              <w:rPr>
                <w:sz w:val="22"/>
                <w:szCs w:val="22"/>
              </w:rPr>
              <w:t>role than intended</w:t>
            </w:r>
            <w:r w:rsidR="00FA0CFE">
              <w:rPr>
                <w:sz w:val="22"/>
                <w:szCs w:val="22"/>
              </w:rPr>
              <w:t>, LEP m</w:t>
            </w:r>
            <w:r w:rsidR="0092780A" w:rsidRPr="0092780A">
              <w:rPr>
                <w:sz w:val="22"/>
                <w:szCs w:val="22"/>
              </w:rPr>
              <w:t xml:space="preserve">embers </w:t>
            </w:r>
            <w:r w:rsidR="00FA0CFE">
              <w:rPr>
                <w:sz w:val="22"/>
                <w:szCs w:val="22"/>
              </w:rPr>
              <w:t xml:space="preserve">reported that they </w:t>
            </w:r>
            <w:r w:rsidR="0092780A" w:rsidRPr="0092780A">
              <w:rPr>
                <w:sz w:val="22"/>
                <w:szCs w:val="22"/>
              </w:rPr>
              <w:t xml:space="preserve">felt valued and </w:t>
            </w:r>
            <w:r w:rsidR="00FA0CFE">
              <w:rPr>
                <w:sz w:val="22"/>
                <w:szCs w:val="22"/>
              </w:rPr>
              <w:t>included in</w:t>
            </w:r>
            <w:r w:rsidR="006D26EA">
              <w:rPr>
                <w:sz w:val="22"/>
                <w:szCs w:val="22"/>
              </w:rPr>
              <w:t xml:space="preserve"> the</w:t>
            </w:r>
            <w:r w:rsidR="0092780A" w:rsidRPr="0092780A">
              <w:rPr>
                <w:sz w:val="22"/>
                <w:szCs w:val="22"/>
              </w:rPr>
              <w:t xml:space="preserve"> research</w:t>
            </w:r>
            <w:r w:rsidR="007A197D">
              <w:rPr>
                <w:sz w:val="22"/>
                <w:szCs w:val="22"/>
              </w:rPr>
              <w:t xml:space="preserve"> </w:t>
            </w:r>
            <w:r w:rsidR="001C3554">
              <w:rPr>
                <w:sz w:val="22"/>
                <w:szCs w:val="22"/>
              </w:rPr>
              <w:t>and report</w:t>
            </w:r>
            <w:r w:rsidR="00DE6B26">
              <w:rPr>
                <w:sz w:val="22"/>
                <w:szCs w:val="22"/>
              </w:rPr>
              <w:t>ed personal development benefits from being involved.</w:t>
            </w:r>
          </w:p>
        </w:tc>
        <w:tc>
          <w:tcPr>
            <w:tcW w:w="1326" w:type="dxa"/>
            <w:shd w:val="clear" w:color="auto" w:fill="E8E8E8" w:themeFill="background2"/>
            <w:vAlign w:val="center"/>
            <w:hideMark/>
          </w:tcPr>
          <w:p w14:paraId="3DEB6113" w14:textId="52D90F30" w:rsidR="00675D06" w:rsidRPr="00675D06" w:rsidRDefault="00F13398" w:rsidP="00675D06">
            <w:pPr>
              <w:rPr>
                <w:sz w:val="22"/>
                <w:szCs w:val="22"/>
              </w:rPr>
            </w:pPr>
            <w:r>
              <w:rPr>
                <w:sz w:val="22"/>
                <w:szCs w:val="22"/>
              </w:rPr>
              <w:t xml:space="preserve"> p. 22 -</w:t>
            </w:r>
            <w:r w:rsidR="00CE7C31">
              <w:rPr>
                <w:sz w:val="22"/>
                <w:szCs w:val="22"/>
              </w:rPr>
              <w:t xml:space="preserve"> 25</w:t>
            </w:r>
          </w:p>
        </w:tc>
      </w:tr>
      <w:tr w:rsidR="00A45599" w:rsidRPr="00675D06" w14:paraId="52D7F03A" w14:textId="77777777" w:rsidTr="007C2F4C">
        <w:trPr>
          <w:tblCellSpacing w:w="15" w:type="dxa"/>
        </w:trPr>
        <w:tc>
          <w:tcPr>
            <w:tcW w:w="0" w:type="auto"/>
            <w:shd w:val="clear" w:color="auto" w:fill="E8E8E8" w:themeFill="background2"/>
            <w:vAlign w:val="center"/>
            <w:hideMark/>
          </w:tcPr>
          <w:p w14:paraId="0678EBED" w14:textId="23D333D7" w:rsidR="00675D06" w:rsidRPr="00675D06" w:rsidRDefault="00675D06" w:rsidP="00675D06">
            <w:pPr>
              <w:rPr>
                <w:sz w:val="22"/>
                <w:szCs w:val="22"/>
              </w:rPr>
            </w:pPr>
            <w:r w:rsidRPr="00675D06">
              <w:rPr>
                <w:b/>
                <w:bCs/>
                <w:sz w:val="22"/>
                <w:szCs w:val="22"/>
              </w:rPr>
              <w:t xml:space="preserve">5. </w:t>
            </w:r>
            <w:r w:rsidR="00A45599">
              <w:rPr>
                <w:b/>
                <w:bCs/>
                <w:sz w:val="22"/>
                <w:szCs w:val="22"/>
              </w:rPr>
              <w:t>Reflections/ critical perspective</w:t>
            </w:r>
          </w:p>
        </w:tc>
        <w:tc>
          <w:tcPr>
            <w:tcW w:w="6011" w:type="dxa"/>
            <w:shd w:val="clear" w:color="auto" w:fill="E8E8E8" w:themeFill="background2"/>
            <w:vAlign w:val="center"/>
            <w:hideMark/>
          </w:tcPr>
          <w:p w14:paraId="3CE6D826" w14:textId="14AF4B7C" w:rsidR="00A37A36" w:rsidRPr="00A37A36" w:rsidRDefault="00A37A36" w:rsidP="00A37A36">
            <w:pPr>
              <w:rPr>
                <w:i/>
                <w:iCs/>
                <w:sz w:val="22"/>
                <w:szCs w:val="22"/>
              </w:rPr>
            </w:pPr>
            <w:r w:rsidRPr="00A37A36">
              <w:rPr>
                <w:i/>
                <w:iCs/>
                <w:sz w:val="22"/>
                <w:szCs w:val="22"/>
              </w:rPr>
              <w:t>Comment critically on the study, reflecting on the things that went well and those that did not, so others can learn from this experience</w:t>
            </w:r>
            <w:r>
              <w:rPr>
                <w:i/>
                <w:iCs/>
                <w:sz w:val="22"/>
                <w:szCs w:val="22"/>
              </w:rPr>
              <w:t>.</w:t>
            </w:r>
          </w:p>
          <w:p w14:paraId="71823F1E" w14:textId="77777777" w:rsidR="000C020B" w:rsidRDefault="00507802" w:rsidP="00675D06">
            <w:pPr>
              <w:rPr>
                <w:sz w:val="22"/>
                <w:szCs w:val="22"/>
              </w:rPr>
            </w:pPr>
            <w:r w:rsidRPr="00675D06">
              <w:rPr>
                <w:sz w:val="22"/>
                <w:szCs w:val="22"/>
              </w:rPr>
              <w:t>The CHA LEP demonstrated the value of integrating lived experience in research to enhance</w:t>
            </w:r>
            <w:r w:rsidR="000F67B6">
              <w:rPr>
                <w:sz w:val="22"/>
                <w:szCs w:val="22"/>
              </w:rPr>
              <w:t xml:space="preserve"> t</w:t>
            </w:r>
            <w:r w:rsidR="00870490">
              <w:rPr>
                <w:sz w:val="22"/>
                <w:szCs w:val="22"/>
              </w:rPr>
              <w:t>he</w:t>
            </w:r>
            <w:r w:rsidRPr="00675D06">
              <w:rPr>
                <w:sz w:val="22"/>
                <w:szCs w:val="22"/>
              </w:rPr>
              <w:t xml:space="preserve"> relevance</w:t>
            </w:r>
            <w:r w:rsidR="00870490">
              <w:rPr>
                <w:sz w:val="22"/>
                <w:szCs w:val="22"/>
              </w:rPr>
              <w:t xml:space="preserve"> and understanding of findings</w:t>
            </w:r>
            <w:r w:rsidRPr="00675D06">
              <w:rPr>
                <w:sz w:val="22"/>
                <w:szCs w:val="22"/>
              </w:rPr>
              <w:t xml:space="preserve">. </w:t>
            </w:r>
          </w:p>
          <w:p w14:paraId="0F920A19" w14:textId="69360839" w:rsidR="00507802" w:rsidRDefault="00507802" w:rsidP="00675D06">
            <w:pPr>
              <w:rPr>
                <w:sz w:val="22"/>
                <w:szCs w:val="22"/>
              </w:rPr>
            </w:pPr>
            <w:r w:rsidRPr="00675D06">
              <w:rPr>
                <w:sz w:val="22"/>
                <w:szCs w:val="22"/>
              </w:rPr>
              <w:t xml:space="preserve">The </w:t>
            </w:r>
            <w:r w:rsidR="00870490">
              <w:rPr>
                <w:sz w:val="22"/>
                <w:szCs w:val="22"/>
              </w:rPr>
              <w:t>evaluation of the CHA PPI approach</w:t>
            </w:r>
            <w:r w:rsidRPr="00675D06">
              <w:rPr>
                <w:sz w:val="22"/>
                <w:szCs w:val="22"/>
              </w:rPr>
              <w:t xml:space="preserve"> suggest that </w:t>
            </w:r>
            <w:r w:rsidR="000C020B">
              <w:rPr>
                <w:sz w:val="22"/>
                <w:szCs w:val="22"/>
              </w:rPr>
              <w:t xml:space="preserve">successful </w:t>
            </w:r>
            <w:r w:rsidR="003761A9">
              <w:rPr>
                <w:sz w:val="22"/>
                <w:szCs w:val="22"/>
              </w:rPr>
              <w:t xml:space="preserve">PPI is </w:t>
            </w:r>
            <w:r w:rsidRPr="00675D06">
              <w:rPr>
                <w:sz w:val="22"/>
                <w:szCs w:val="22"/>
              </w:rPr>
              <w:t xml:space="preserve">well-resourced, structured, and </w:t>
            </w:r>
            <w:r w:rsidR="000C020B">
              <w:rPr>
                <w:sz w:val="22"/>
                <w:szCs w:val="22"/>
              </w:rPr>
              <w:t xml:space="preserve">has </w:t>
            </w:r>
            <w:r w:rsidRPr="00675D06">
              <w:rPr>
                <w:sz w:val="22"/>
                <w:szCs w:val="22"/>
              </w:rPr>
              <w:t>transparent processes</w:t>
            </w:r>
            <w:r w:rsidR="003761A9">
              <w:rPr>
                <w:sz w:val="22"/>
                <w:szCs w:val="22"/>
              </w:rPr>
              <w:t>.</w:t>
            </w:r>
            <w:r w:rsidR="002F7AF3">
              <w:rPr>
                <w:sz w:val="22"/>
                <w:szCs w:val="22"/>
              </w:rPr>
              <w:t xml:space="preserve"> </w:t>
            </w:r>
            <w:r w:rsidR="000C020B">
              <w:rPr>
                <w:sz w:val="22"/>
                <w:szCs w:val="22"/>
              </w:rPr>
              <w:t xml:space="preserve">Furthermore, </w:t>
            </w:r>
            <w:r w:rsidR="002F7AF3">
              <w:rPr>
                <w:sz w:val="22"/>
                <w:szCs w:val="22"/>
              </w:rPr>
              <w:t>e</w:t>
            </w:r>
            <w:r w:rsidRPr="00675D06">
              <w:rPr>
                <w:sz w:val="22"/>
                <w:szCs w:val="22"/>
              </w:rPr>
              <w:t>arly-stage involvement and sustained</w:t>
            </w:r>
            <w:r w:rsidR="00626E58">
              <w:rPr>
                <w:sz w:val="22"/>
                <w:szCs w:val="22"/>
              </w:rPr>
              <w:t>, inclusive</w:t>
            </w:r>
            <w:r w:rsidRPr="00675D06">
              <w:rPr>
                <w:sz w:val="22"/>
                <w:szCs w:val="22"/>
              </w:rPr>
              <w:t xml:space="preserve"> communication </w:t>
            </w:r>
            <w:r w:rsidR="002F7AF3">
              <w:rPr>
                <w:sz w:val="22"/>
                <w:szCs w:val="22"/>
              </w:rPr>
              <w:t>being</w:t>
            </w:r>
            <w:r w:rsidRPr="00675D06">
              <w:rPr>
                <w:sz w:val="22"/>
                <w:szCs w:val="22"/>
              </w:rPr>
              <w:t xml:space="preserve"> key to meaningful engagement.</w:t>
            </w:r>
          </w:p>
          <w:p w14:paraId="67FF8F14" w14:textId="7216F418" w:rsidR="0066536C" w:rsidRPr="00675D06" w:rsidRDefault="00626E58" w:rsidP="0066536C">
            <w:pPr>
              <w:rPr>
                <w:sz w:val="22"/>
                <w:szCs w:val="22"/>
              </w:rPr>
            </w:pPr>
            <w:r>
              <w:rPr>
                <w:sz w:val="22"/>
                <w:szCs w:val="22"/>
              </w:rPr>
              <w:t>Full critical reflections</w:t>
            </w:r>
            <w:r w:rsidR="001108CE">
              <w:rPr>
                <w:sz w:val="22"/>
                <w:szCs w:val="22"/>
              </w:rPr>
              <w:t xml:space="preserve"> and recommendations</w:t>
            </w:r>
            <w:r>
              <w:rPr>
                <w:sz w:val="22"/>
                <w:szCs w:val="22"/>
              </w:rPr>
              <w:t xml:space="preserve"> on the CHA LEP can be f</w:t>
            </w:r>
            <w:r w:rsidR="00145B16">
              <w:rPr>
                <w:sz w:val="22"/>
                <w:szCs w:val="22"/>
              </w:rPr>
              <w:t xml:space="preserve">ound in </w:t>
            </w:r>
            <w:r w:rsidR="00145B16" w:rsidRPr="001108CE">
              <w:rPr>
                <w:sz w:val="22"/>
                <w:szCs w:val="22"/>
              </w:rPr>
              <w:t>Discussion</w:t>
            </w:r>
            <w:r w:rsidR="00745B5F">
              <w:rPr>
                <w:sz w:val="22"/>
                <w:szCs w:val="22"/>
              </w:rPr>
              <w:t xml:space="preserve"> and Recommendations.</w:t>
            </w:r>
          </w:p>
        </w:tc>
        <w:tc>
          <w:tcPr>
            <w:tcW w:w="1326" w:type="dxa"/>
            <w:shd w:val="clear" w:color="auto" w:fill="E8E8E8" w:themeFill="background2"/>
            <w:vAlign w:val="center"/>
            <w:hideMark/>
          </w:tcPr>
          <w:p w14:paraId="5220E402" w14:textId="6A0C8AB6" w:rsidR="00675D06" w:rsidRPr="00675D06" w:rsidRDefault="00CE7C31" w:rsidP="00675D06">
            <w:pPr>
              <w:rPr>
                <w:sz w:val="22"/>
                <w:szCs w:val="22"/>
              </w:rPr>
            </w:pPr>
            <w:r>
              <w:rPr>
                <w:sz w:val="22"/>
                <w:szCs w:val="22"/>
              </w:rPr>
              <w:t>p. 22 - 25</w:t>
            </w:r>
          </w:p>
        </w:tc>
      </w:tr>
    </w:tbl>
    <w:p w14:paraId="24DA5BA7" w14:textId="10DA0B76" w:rsidR="00C175A9" w:rsidRPr="00C175A9" w:rsidRDefault="00C175A9">
      <w:pPr>
        <w:rPr>
          <w:sz w:val="22"/>
          <w:szCs w:val="22"/>
        </w:rPr>
      </w:pPr>
      <w:r w:rsidRPr="00C175A9">
        <w:rPr>
          <w:sz w:val="22"/>
          <w:szCs w:val="22"/>
        </w:rPr>
        <w:t xml:space="preserve"> </w:t>
      </w:r>
    </w:p>
    <w:sectPr w:rsidR="00C175A9" w:rsidRPr="00C175A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2958B9"/>
    <w:multiLevelType w:val="hybridMultilevel"/>
    <w:tmpl w:val="1ED63F74"/>
    <w:lvl w:ilvl="0" w:tplc="243EE600">
      <w:numFmt w:val="bullet"/>
      <w:lvlText w:val="•"/>
      <w:lvlJc w:val="left"/>
      <w:pPr>
        <w:ind w:left="1080" w:hanging="72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435661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B8F"/>
    <w:rsid w:val="00004A8E"/>
    <w:rsid w:val="00050072"/>
    <w:rsid w:val="00093D06"/>
    <w:rsid w:val="000B2A10"/>
    <w:rsid w:val="000C020B"/>
    <w:rsid w:val="000C602E"/>
    <w:rsid w:val="000E666D"/>
    <w:rsid w:val="000F000F"/>
    <w:rsid w:val="000F67B6"/>
    <w:rsid w:val="001108CE"/>
    <w:rsid w:val="00120C75"/>
    <w:rsid w:val="001235B0"/>
    <w:rsid w:val="00145B16"/>
    <w:rsid w:val="00166E6A"/>
    <w:rsid w:val="001A66A4"/>
    <w:rsid w:val="001B0287"/>
    <w:rsid w:val="001C2A34"/>
    <w:rsid w:val="001C3554"/>
    <w:rsid w:val="001D4CBB"/>
    <w:rsid w:val="001E315D"/>
    <w:rsid w:val="0021066A"/>
    <w:rsid w:val="00231220"/>
    <w:rsid w:val="002528B7"/>
    <w:rsid w:val="00297CB0"/>
    <w:rsid w:val="002B2410"/>
    <w:rsid w:val="002D7B8F"/>
    <w:rsid w:val="002F7AF3"/>
    <w:rsid w:val="003761A9"/>
    <w:rsid w:val="00387E42"/>
    <w:rsid w:val="00394EF8"/>
    <w:rsid w:val="003B16C8"/>
    <w:rsid w:val="003D3679"/>
    <w:rsid w:val="003E0EE0"/>
    <w:rsid w:val="003F361C"/>
    <w:rsid w:val="003F7B28"/>
    <w:rsid w:val="00405861"/>
    <w:rsid w:val="00425793"/>
    <w:rsid w:val="00451A26"/>
    <w:rsid w:val="00461E7D"/>
    <w:rsid w:val="00477CA2"/>
    <w:rsid w:val="00480679"/>
    <w:rsid w:val="00484974"/>
    <w:rsid w:val="004C3A53"/>
    <w:rsid w:val="004D3E42"/>
    <w:rsid w:val="00507802"/>
    <w:rsid w:val="005323D0"/>
    <w:rsid w:val="00533FE3"/>
    <w:rsid w:val="00536948"/>
    <w:rsid w:val="00540C27"/>
    <w:rsid w:val="00550A50"/>
    <w:rsid w:val="00553299"/>
    <w:rsid w:val="00553DD3"/>
    <w:rsid w:val="00556505"/>
    <w:rsid w:val="005D6E41"/>
    <w:rsid w:val="00615D1E"/>
    <w:rsid w:val="00626E58"/>
    <w:rsid w:val="00636C26"/>
    <w:rsid w:val="0066103C"/>
    <w:rsid w:val="0066536C"/>
    <w:rsid w:val="00675D06"/>
    <w:rsid w:val="006773FF"/>
    <w:rsid w:val="00681788"/>
    <w:rsid w:val="006825B4"/>
    <w:rsid w:val="006A13FF"/>
    <w:rsid w:val="006A7C49"/>
    <w:rsid w:val="006B2758"/>
    <w:rsid w:val="006B36EC"/>
    <w:rsid w:val="006D26EA"/>
    <w:rsid w:val="006E40B7"/>
    <w:rsid w:val="00720DF6"/>
    <w:rsid w:val="00720EFA"/>
    <w:rsid w:val="00741EE1"/>
    <w:rsid w:val="00745B5F"/>
    <w:rsid w:val="0076233C"/>
    <w:rsid w:val="0076626A"/>
    <w:rsid w:val="007968D1"/>
    <w:rsid w:val="007A197D"/>
    <w:rsid w:val="007A6771"/>
    <w:rsid w:val="007C2F4C"/>
    <w:rsid w:val="007E49F9"/>
    <w:rsid w:val="00801CBF"/>
    <w:rsid w:val="00817694"/>
    <w:rsid w:val="008501ED"/>
    <w:rsid w:val="008515C4"/>
    <w:rsid w:val="00851EAC"/>
    <w:rsid w:val="008526E6"/>
    <w:rsid w:val="00865A30"/>
    <w:rsid w:val="00870490"/>
    <w:rsid w:val="00875ADC"/>
    <w:rsid w:val="00880BF9"/>
    <w:rsid w:val="008B6A96"/>
    <w:rsid w:val="008C3ED1"/>
    <w:rsid w:val="00903021"/>
    <w:rsid w:val="00905790"/>
    <w:rsid w:val="00910924"/>
    <w:rsid w:val="0092780A"/>
    <w:rsid w:val="00973CDA"/>
    <w:rsid w:val="00975D90"/>
    <w:rsid w:val="00A10BC6"/>
    <w:rsid w:val="00A24896"/>
    <w:rsid w:val="00A35565"/>
    <w:rsid w:val="00A37A36"/>
    <w:rsid w:val="00A45599"/>
    <w:rsid w:val="00A85F97"/>
    <w:rsid w:val="00A96924"/>
    <w:rsid w:val="00AA1FB2"/>
    <w:rsid w:val="00AE76FD"/>
    <w:rsid w:val="00B14ED8"/>
    <w:rsid w:val="00B17C3A"/>
    <w:rsid w:val="00B206DD"/>
    <w:rsid w:val="00B34F2E"/>
    <w:rsid w:val="00B41B6F"/>
    <w:rsid w:val="00B91B07"/>
    <w:rsid w:val="00BC04DF"/>
    <w:rsid w:val="00BD52A9"/>
    <w:rsid w:val="00BF1DCE"/>
    <w:rsid w:val="00C175A9"/>
    <w:rsid w:val="00C239F9"/>
    <w:rsid w:val="00C2614C"/>
    <w:rsid w:val="00C3751D"/>
    <w:rsid w:val="00C44A49"/>
    <w:rsid w:val="00C93D58"/>
    <w:rsid w:val="00CB357F"/>
    <w:rsid w:val="00CE4E2A"/>
    <w:rsid w:val="00CE7C31"/>
    <w:rsid w:val="00D63F4E"/>
    <w:rsid w:val="00D729A0"/>
    <w:rsid w:val="00DB673A"/>
    <w:rsid w:val="00DC7D02"/>
    <w:rsid w:val="00DE6B26"/>
    <w:rsid w:val="00DF308A"/>
    <w:rsid w:val="00E20BA2"/>
    <w:rsid w:val="00E51195"/>
    <w:rsid w:val="00EA3D3F"/>
    <w:rsid w:val="00EE1A59"/>
    <w:rsid w:val="00F13398"/>
    <w:rsid w:val="00F15229"/>
    <w:rsid w:val="00F20207"/>
    <w:rsid w:val="00F26B1A"/>
    <w:rsid w:val="00F6015B"/>
    <w:rsid w:val="00F6178E"/>
    <w:rsid w:val="00FA0CFE"/>
    <w:rsid w:val="00FA3E1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2793A"/>
  <w15:chartTrackingRefBased/>
  <w15:docId w15:val="{C3614D53-9A96-4F70-8849-3CAB7F397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D7B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D7B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D7B8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D7B8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D7B8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D7B8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7B8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7B8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7B8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7B8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D7B8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D7B8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D7B8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D7B8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D7B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7B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7B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7B8F"/>
    <w:rPr>
      <w:rFonts w:eastAsiaTheme="majorEastAsia" w:cstheme="majorBidi"/>
      <w:color w:val="272727" w:themeColor="text1" w:themeTint="D8"/>
    </w:rPr>
  </w:style>
  <w:style w:type="paragraph" w:styleId="Title">
    <w:name w:val="Title"/>
    <w:basedOn w:val="Normal"/>
    <w:next w:val="Normal"/>
    <w:link w:val="TitleChar"/>
    <w:uiPriority w:val="10"/>
    <w:qFormat/>
    <w:rsid w:val="002D7B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7B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7B8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7B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7B8F"/>
    <w:pPr>
      <w:spacing w:before="160"/>
      <w:jc w:val="center"/>
    </w:pPr>
    <w:rPr>
      <w:i/>
      <w:iCs/>
      <w:color w:val="404040" w:themeColor="text1" w:themeTint="BF"/>
    </w:rPr>
  </w:style>
  <w:style w:type="character" w:customStyle="1" w:styleId="QuoteChar">
    <w:name w:val="Quote Char"/>
    <w:basedOn w:val="DefaultParagraphFont"/>
    <w:link w:val="Quote"/>
    <w:uiPriority w:val="29"/>
    <w:rsid w:val="002D7B8F"/>
    <w:rPr>
      <w:i/>
      <w:iCs/>
      <w:color w:val="404040" w:themeColor="text1" w:themeTint="BF"/>
    </w:rPr>
  </w:style>
  <w:style w:type="paragraph" w:styleId="ListParagraph">
    <w:name w:val="List Paragraph"/>
    <w:basedOn w:val="Normal"/>
    <w:uiPriority w:val="34"/>
    <w:qFormat/>
    <w:rsid w:val="002D7B8F"/>
    <w:pPr>
      <w:ind w:left="720"/>
      <w:contextualSpacing/>
    </w:pPr>
  </w:style>
  <w:style w:type="character" w:styleId="IntenseEmphasis">
    <w:name w:val="Intense Emphasis"/>
    <w:basedOn w:val="DefaultParagraphFont"/>
    <w:uiPriority w:val="21"/>
    <w:qFormat/>
    <w:rsid w:val="002D7B8F"/>
    <w:rPr>
      <w:i/>
      <w:iCs/>
      <w:color w:val="0F4761" w:themeColor="accent1" w:themeShade="BF"/>
    </w:rPr>
  </w:style>
  <w:style w:type="paragraph" w:styleId="IntenseQuote">
    <w:name w:val="Intense Quote"/>
    <w:basedOn w:val="Normal"/>
    <w:next w:val="Normal"/>
    <w:link w:val="IntenseQuoteChar"/>
    <w:uiPriority w:val="30"/>
    <w:qFormat/>
    <w:rsid w:val="002D7B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D7B8F"/>
    <w:rPr>
      <w:i/>
      <w:iCs/>
      <w:color w:val="0F4761" w:themeColor="accent1" w:themeShade="BF"/>
    </w:rPr>
  </w:style>
  <w:style w:type="character" w:styleId="IntenseReference">
    <w:name w:val="Intense Reference"/>
    <w:basedOn w:val="DefaultParagraphFont"/>
    <w:uiPriority w:val="32"/>
    <w:qFormat/>
    <w:rsid w:val="002D7B8F"/>
    <w:rPr>
      <w:b/>
      <w:bCs/>
      <w:smallCaps/>
      <w:color w:val="0F4761" w:themeColor="accent1" w:themeShade="BF"/>
      <w:spacing w:val="5"/>
    </w:rPr>
  </w:style>
  <w:style w:type="character" w:styleId="CommentReference">
    <w:name w:val="annotation reference"/>
    <w:basedOn w:val="DefaultParagraphFont"/>
    <w:uiPriority w:val="99"/>
    <w:semiHidden/>
    <w:unhideWhenUsed/>
    <w:rsid w:val="00C175A9"/>
    <w:rPr>
      <w:sz w:val="16"/>
      <w:szCs w:val="16"/>
    </w:rPr>
  </w:style>
  <w:style w:type="paragraph" w:styleId="CommentText">
    <w:name w:val="annotation text"/>
    <w:basedOn w:val="Normal"/>
    <w:link w:val="CommentTextChar"/>
    <w:uiPriority w:val="99"/>
    <w:unhideWhenUsed/>
    <w:rsid w:val="00C175A9"/>
    <w:pPr>
      <w:spacing w:line="240" w:lineRule="auto"/>
    </w:pPr>
    <w:rPr>
      <w:sz w:val="20"/>
      <w:szCs w:val="20"/>
    </w:rPr>
  </w:style>
  <w:style w:type="character" w:customStyle="1" w:styleId="CommentTextChar">
    <w:name w:val="Comment Text Char"/>
    <w:basedOn w:val="DefaultParagraphFont"/>
    <w:link w:val="CommentText"/>
    <w:uiPriority w:val="99"/>
    <w:rsid w:val="00C175A9"/>
    <w:rPr>
      <w:sz w:val="20"/>
      <w:szCs w:val="20"/>
    </w:rPr>
  </w:style>
  <w:style w:type="character" w:styleId="Hyperlink">
    <w:name w:val="Hyperlink"/>
    <w:basedOn w:val="DefaultParagraphFont"/>
    <w:uiPriority w:val="99"/>
    <w:unhideWhenUsed/>
    <w:rsid w:val="00484974"/>
    <w:rPr>
      <w:color w:val="467886" w:themeColor="hyperlink"/>
      <w:u w:val="single"/>
    </w:rPr>
  </w:style>
  <w:style w:type="character" w:styleId="UnresolvedMention">
    <w:name w:val="Unresolved Mention"/>
    <w:basedOn w:val="DefaultParagraphFont"/>
    <w:uiPriority w:val="99"/>
    <w:semiHidden/>
    <w:unhideWhenUsed/>
    <w:rsid w:val="00484974"/>
    <w:rPr>
      <w:color w:val="605E5C"/>
      <w:shd w:val="clear" w:color="auto" w:fill="E1DFDD"/>
    </w:rPr>
  </w:style>
  <w:style w:type="table" w:styleId="TableGrid">
    <w:name w:val="Table Grid"/>
    <w:basedOn w:val="TableNormal"/>
    <w:uiPriority w:val="39"/>
    <w:rsid w:val="004849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807600">
      <w:bodyDiv w:val="1"/>
      <w:marLeft w:val="0"/>
      <w:marRight w:val="0"/>
      <w:marTop w:val="0"/>
      <w:marBottom w:val="0"/>
      <w:divBdr>
        <w:top w:val="none" w:sz="0" w:space="0" w:color="auto"/>
        <w:left w:val="none" w:sz="0" w:space="0" w:color="auto"/>
        <w:bottom w:val="none" w:sz="0" w:space="0" w:color="auto"/>
        <w:right w:val="none" w:sz="0" w:space="0" w:color="auto"/>
      </w:divBdr>
    </w:div>
    <w:div w:id="1208420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857</Words>
  <Characters>4889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Mohasin Ahmed</dc:creator>
  <cp:keywords/>
  <dc:description/>
  <cp:lastModifiedBy>Jennifer McLean</cp:lastModifiedBy>
  <cp:revision>2</cp:revision>
  <dcterms:created xsi:type="dcterms:W3CDTF">2025-04-28T14:02:00Z</dcterms:created>
  <dcterms:modified xsi:type="dcterms:W3CDTF">2025-04-28T14:02:00Z</dcterms:modified>
</cp:coreProperties>
</file>