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612D0B" w:rsidR="00612D0B" w:rsidP="4CA20224" w:rsidRDefault="00612D0B" w14:paraId="4900983E" w14:textId="7F0E8DEC">
      <w:pPr>
        <w:spacing w:before="100" w:beforeAutospacing="on" w:after="100" w:afterAutospacing="on"/>
        <w:outlineLvl w:val="0"/>
        <w:rPr>
          <w:rFonts w:ascii="Times New Roman" w:hAnsi="Times New Roman" w:eastAsia="Times New Roman" w:cs="Times New Roman"/>
          <w:b w:val="1"/>
          <w:bCs w:val="1"/>
          <w:kern w:val="36"/>
          <w:lang w:val="en-US"/>
        </w:rPr>
      </w:pPr>
      <w:r w:rsidRPr="4CA20224" w:rsidR="00612D0B">
        <w:rPr>
          <w:rFonts w:ascii="Times New Roman" w:hAnsi="Times New Roman" w:eastAsia="Times New Roman" w:cs="Times New Roman"/>
          <w:b w:val="1"/>
          <w:bCs w:val="1"/>
          <w:kern w:val="36"/>
          <w:lang w:val="en-US"/>
        </w:rPr>
        <w:t xml:space="preserve">Supplementary File </w:t>
      </w:r>
      <w:r w:rsidRPr="4CA20224" w:rsidR="118C0B7D">
        <w:rPr>
          <w:rFonts w:ascii="Times New Roman" w:hAnsi="Times New Roman" w:eastAsia="Times New Roman" w:cs="Times New Roman"/>
          <w:b w:val="1"/>
          <w:bCs w:val="1"/>
          <w:kern w:val="36"/>
          <w:lang w:val="en-US"/>
        </w:rPr>
        <w:t>6,</w:t>
      </w:r>
      <w:r w:rsidRPr="4CA20224" w:rsidR="00612D0B">
        <w:rPr>
          <w:rFonts w:ascii="Times New Roman" w:hAnsi="Times New Roman" w:eastAsia="Times New Roman" w:cs="Times New Roman"/>
          <w:b w:val="1"/>
          <w:bCs w:val="1"/>
          <w:kern w:val="36"/>
          <w:lang w:val="en-US"/>
        </w:rPr>
        <w:t xml:space="preserve"> </w:t>
      </w:r>
      <w:r w:rsidRPr="4CA20224" w:rsidR="00612D0B">
        <w:rPr>
          <w:rFonts w:ascii="Times New Roman" w:hAnsi="Times New Roman" w:eastAsia="Times New Roman" w:cs="Times New Roman"/>
          <w:b w:val="1"/>
          <w:bCs w:val="1"/>
          <w:kern w:val="36"/>
          <w:lang w:val="en-US"/>
        </w:rPr>
        <w:t>Colloquial Arabic → English wording agreed with PPI contributors</w:t>
      </w:r>
    </w:p>
    <w:p w:rsidRPr="00612D0B" w:rsidR="00612D0B" w:rsidP="00612D0B" w:rsidRDefault="00612D0B" w14:paraId="36DD69B3" w14:textId="4F03FEE8">
      <w:pPr>
        <w:spacing w:before="100" w:beforeAutospacing="1" w:after="100" w:afterAutospacing="1"/>
        <w:rPr>
          <w:rFonts w:ascii="Times New Roman" w:hAnsi="Times New Roman" w:eastAsia="Times New Roman" w:cs="Times New Roman"/>
          <w:lang w:val="en-SA"/>
        </w:rPr>
      </w:pPr>
      <w:r w:rsidRPr="00612D0B">
        <w:rPr>
          <w:rFonts w:ascii="Times New Roman" w:hAnsi="Times New Roman" w:eastAsia="Times New Roman" w:cs="Times New Roman"/>
          <w:i/>
          <w:iCs/>
          <w:lang w:val="en-SA"/>
        </w:rPr>
        <w:t>(examples from anonymised interviews</w:t>
      </w:r>
      <w:r>
        <w:rPr>
          <w:rFonts w:ascii="Times New Roman" w:hAnsi="Times New Roman" w:eastAsia="Times New Roman" w:cs="Times New Roman"/>
          <w:i/>
          <w:iCs/>
          <w:lang w:val="en-US"/>
        </w:rPr>
        <w:t xml:space="preserve"> translation</w:t>
      </w:r>
      <w:r w:rsidRPr="00612D0B">
        <w:rPr>
          <w:rFonts w:ascii="Times New Roman" w:hAnsi="Times New Roman" w:eastAsia="Times New Roman" w:cs="Times New Roman"/>
          <w:i/>
          <w:iCs/>
          <w:lang w:val="en-SA"/>
        </w:rPr>
        <w:t>)</w:t>
      </w:r>
    </w:p>
    <w:p w:rsidRPr="00612D0B" w:rsidR="00612D0B" w:rsidP="00612D0B" w:rsidRDefault="00612D0B" w14:paraId="672CD66F" w14:textId="6B60BFA8">
      <w:pPr>
        <w:spacing w:before="100" w:beforeAutospacing="1" w:after="100" w:afterAutospacing="1"/>
        <w:rPr>
          <w:rFonts w:ascii="Times New Roman" w:hAnsi="Times New Roman" w:eastAsia="Times New Roman" w:cs="Times New Roman"/>
          <w:lang w:val="en-US"/>
        </w:rPr>
      </w:pPr>
      <w:r w:rsidRPr="00612D0B">
        <w:rPr>
          <w:rFonts w:ascii="Times New Roman" w:hAnsi="Times New Roman" w:eastAsia="Times New Roman" w:cs="Times New Roman"/>
          <w:lang w:val="en-SA"/>
        </w:rPr>
        <w:t xml:space="preserve">These examples demonstrate how colloquial Saudi Arabic was translated into clear, neutral English. PPI contributors reviewed and agreed </w:t>
      </w:r>
      <w:r>
        <w:rPr>
          <w:rFonts w:ascii="Times New Roman" w:hAnsi="Times New Roman" w:eastAsia="Times New Roman" w:cs="Times New Roman"/>
          <w:lang w:val="en-US"/>
        </w:rPr>
        <w:t xml:space="preserve">on </w:t>
      </w:r>
      <w:r w:rsidRPr="00612D0B">
        <w:rPr>
          <w:rFonts w:ascii="Times New Roman" w:hAnsi="Times New Roman" w:eastAsia="Times New Roman" w:cs="Times New Roman"/>
          <w:lang w:val="en-SA"/>
        </w:rPr>
        <w:t>the final English wording. Only two examples are included to avoid influencing the main study publication.</w:t>
      </w:r>
    </w:p>
    <w:tbl>
      <w:tblPr>
        <w:tblW w:w="0" w:type="auto"/>
        <w:tblCellSpacing w:w="15" w:type="dxa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1373"/>
        <w:gridCol w:w="2958"/>
        <w:gridCol w:w="1921"/>
        <w:gridCol w:w="1685"/>
      </w:tblGrid>
      <w:tr w:rsidRPr="00612D0B" w:rsidR="00612D0B" w:rsidTr="00612D0B" w14:paraId="6DFFB06B" w14:textId="77777777">
        <w:trPr>
          <w:tblHeader/>
          <w:tblCellSpacing w:w="15" w:type="dxa"/>
        </w:trPr>
        <w:tc>
          <w:tcPr>
            <w:tcW w:w="1368" w:type="dxa"/>
            <w:vAlign w:val="center"/>
            <w:hideMark/>
          </w:tcPr>
          <w:p w:rsidRPr="00612D0B" w:rsidR="00612D0B" w:rsidP="00612D0B" w:rsidRDefault="00612D0B" w14:paraId="3E2B5B6F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val="en-SA"/>
              </w:rPr>
            </w:pPr>
            <w:r w:rsidRPr="00612D0B">
              <w:rPr>
                <w:rFonts w:ascii="Times New Roman" w:hAnsi="Times New Roman" w:eastAsia="Times New Roman" w:cs="Times New Roman"/>
                <w:b/>
                <w:bCs/>
                <w:lang w:val="en-SA"/>
              </w:rPr>
              <w:t>Arabic (original)</w:t>
            </w:r>
          </w:p>
        </w:tc>
        <w:tc>
          <w:tcPr>
            <w:tcW w:w="1343" w:type="dxa"/>
            <w:vAlign w:val="center"/>
            <w:hideMark/>
          </w:tcPr>
          <w:p w:rsidRPr="00612D0B" w:rsidR="00612D0B" w:rsidP="00612D0B" w:rsidRDefault="00612D0B" w14:paraId="205F7583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val="en-SA"/>
              </w:rPr>
            </w:pPr>
            <w:r w:rsidRPr="00612D0B">
              <w:rPr>
                <w:rFonts w:ascii="Times New Roman" w:hAnsi="Times New Roman" w:eastAsia="Times New Roman" w:cs="Times New Roman"/>
                <w:b/>
                <w:bCs/>
                <w:lang w:val="en-SA"/>
              </w:rPr>
              <w:t>Literal gloss (for reviewers)</w:t>
            </w:r>
          </w:p>
        </w:tc>
        <w:tc>
          <w:tcPr>
            <w:tcW w:w="0" w:type="auto"/>
            <w:vAlign w:val="center"/>
            <w:hideMark/>
          </w:tcPr>
          <w:p w:rsidRPr="00612D0B" w:rsidR="00612D0B" w:rsidP="00612D0B" w:rsidRDefault="00612D0B" w14:paraId="092BE14F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val="en-SA"/>
              </w:rPr>
            </w:pPr>
            <w:r w:rsidRPr="00612D0B">
              <w:rPr>
                <w:rFonts w:ascii="Times New Roman" w:hAnsi="Times New Roman" w:eastAsia="Times New Roman" w:cs="Times New Roman"/>
                <w:b/>
                <w:bCs/>
                <w:lang w:val="en-SA"/>
              </w:rPr>
              <w:t>Intended meaning</w:t>
            </w:r>
          </w:p>
        </w:tc>
        <w:tc>
          <w:tcPr>
            <w:tcW w:w="0" w:type="auto"/>
            <w:vAlign w:val="center"/>
            <w:hideMark/>
          </w:tcPr>
          <w:p w:rsidRPr="00612D0B" w:rsidR="00612D0B" w:rsidP="00612D0B" w:rsidRDefault="00612D0B" w14:paraId="736F4872" w14:textId="79A583D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val="en-SA"/>
              </w:rPr>
            </w:pPr>
            <w:r w:rsidRPr="00612D0B">
              <w:rPr>
                <w:rFonts w:ascii="Times New Roman" w:hAnsi="Times New Roman" w:eastAsia="Times New Roman" w:cs="Times New Roman"/>
                <w:b/>
                <w:bCs/>
                <w:lang w:val="en-SA"/>
              </w:rPr>
              <w:t xml:space="preserve">Agreed English wording </w:t>
            </w:r>
          </w:p>
        </w:tc>
        <w:tc>
          <w:tcPr>
            <w:tcW w:w="0" w:type="auto"/>
            <w:vAlign w:val="center"/>
            <w:hideMark/>
          </w:tcPr>
          <w:p w:rsidRPr="00612D0B" w:rsidR="00612D0B" w:rsidP="00612D0B" w:rsidRDefault="00612D0B" w14:paraId="0F3B38D3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val="en-SA"/>
              </w:rPr>
            </w:pPr>
            <w:r w:rsidRPr="00612D0B">
              <w:rPr>
                <w:rFonts w:ascii="Times New Roman" w:hAnsi="Times New Roman" w:eastAsia="Times New Roman" w:cs="Times New Roman"/>
                <w:b/>
                <w:bCs/>
                <w:lang w:val="en-SA"/>
              </w:rPr>
              <w:t>PPI contributor agreement</w:t>
            </w:r>
          </w:p>
        </w:tc>
      </w:tr>
      <w:tr w:rsidRPr="00612D0B" w:rsidR="00612D0B" w:rsidTr="00612D0B" w14:paraId="433B312E" w14:textId="77777777">
        <w:trPr>
          <w:tblCellSpacing w:w="15" w:type="dxa"/>
        </w:trPr>
        <w:tc>
          <w:tcPr>
            <w:tcW w:w="1368" w:type="dxa"/>
            <w:vAlign w:val="center"/>
            <w:hideMark/>
          </w:tcPr>
          <w:p w:rsidRPr="00612D0B" w:rsidR="00612D0B" w:rsidP="00612D0B" w:rsidRDefault="00612D0B" w14:paraId="051FFACD" w14:textId="77777777">
            <w:pPr>
              <w:rPr>
                <w:rFonts w:ascii="Times New Roman" w:hAnsi="Times New Roman" w:eastAsia="Times New Roman" w:cs="Times New Roman"/>
                <w:lang w:val="en-SA"/>
              </w:rPr>
            </w:pPr>
            <w:r w:rsidRPr="00612D0B">
              <w:rPr>
                <w:rFonts w:ascii="Times New Roman" w:hAnsi="Times New Roman" w:eastAsia="Times New Roman" w:cs="Times New Roman"/>
                <w:rtl/>
                <w:lang w:val="en-SA"/>
              </w:rPr>
              <w:t>الولد كان مرة فنان</w:t>
            </w:r>
          </w:p>
        </w:tc>
        <w:tc>
          <w:tcPr>
            <w:tcW w:w="1343" w:type="dxa"/>
            <w:vAlign w:val="center"/>
            <w:hideMark/>
          </w:tcPr>
          <w:p w:rsidRPr="00612D0B" w:rsidR="00612D0B" w:rsidP="00612D0B" w:rsidRDefault="00612D0B" w14:paraId="36E53CC0" w14:textId="228600F2">
            <w:pPr>
              <w:rPr>
                <w:rFonts w:ascii="Times New Roman" w:hAnsi="Times New Roman" w:eastAsia="Times New Roman" w:cs="Times New Roman"/>
                <w:lang w:val="en-SA"/>
              </w:rPr>
            </w:pPr>
            <w:r w:rsidRPr="00612D0B">
              <w:rPr>
                <w:rFonts w:ascii="Times New Roman" w:hAnsi="Times New Roman" w:eastAsia="Times New Roman" w:cs="Times New Roman"/>
                <w:lang w:val="en-SA"/>
              </w:rPr>
              <w:t xml:space="preserve">“The boy was </w:t>
            </w:r>
            <w:r w:rsidRPr="00612D0B">
              <w:rPr>
                <w:rFonts w:ascii="Times New Roman" w:hAnsi="Times New Roman" w:eastAsia="Times New Roman" w:cs="Times New Roman"/>
                <w:b/>
                <w:bCs/>
                <w:lang w:val="en-SA"/>
              </w:rPr>
              <w:t>v</w:t>
            </w:r>
            <w:r w:rsidRPr="00612D0B">
              <w:rPr>
                <w:rFonts w:ascii="Times New Roman" w:hAnsi="Times New Roman" w:eastAsia="Times New Roman" w:cs="Times New Roman"/>
                <w:lang w:val="en-SA"/>
              </w:rPr>
              <w:t>ery ‘artist’.”</w:t>
            </w:r>
          </w:p>
        </w:tc>
        <w:tc>
          <w:tcPr>
            <w:tcW w:w="0" w:type="auto"/>
            <w:vAlign w:val="center"/>
            <w:hideMark/>
          </w:tcPr>
          <w:p w:rsidRPr="00612D0B" w:rsidR="00612D0B" w:rsidP="00612D0B" w:rsidRDefault="00612D0B" w14:paraId="13586705" w14:textId="77777777">
            <w:pPr>
              <w:rPr>
                <w:rFonts w:ascii="Times New Roman" w:hAnsi="Times New Roman" w:eastAsia="Times New Roman" w:cs="Times New Roman"/>
                <w:lang w:val="en-SA"/>
              </w:rPr>
            </w:pPr>
            <w:r w:rsidRPr="00612D0B">
              <w:rPr>
                <w:rFonts w:ascii="Times New Roman" w:hAnsi="Times New Roman" w:eastAsia="Times New Roman" w:cs="Times New Roman"/>
                <w:lang w:val="en-SA"/>
              </w:rPr>
              <w:t>Strong praise for the child’s skill/performance</w:t>
            </w:r>
          </w:p>
        </w:tc>
        <w:tc>
          <w:tcPr>
            <w:tcW w:w="0" w:type="auto"/>
            <w:vAlign w:val="center"/>
            <w:hideMark/>
          </w:tcPr>
          <w:p w:rsidRPr="00612D0B" w:rsidR="00612D0B" w:rsidP="00612D0B" w:rsidRDefault="00612D0B" w14:paraId="4174F96B" w14:textId="332B96A3">
            <w:pPr>
              <w:rPr>
                <w:rFonts w:ascii="Times New Roman" w:hAnsi="Times New Roman" w:eastAsia="Times New Roman" w:cs="Times New Roman"/>
                <w:lang w:val="en-SA"/>
              </w:rPr>
            </w:pPr>
            <w:r w:rsidRPr="00612D0B">
              <w:rPr>
                <w:rFonts w:ascii="Times New Roman" w:hAnsi="Times New Roman" w:eastAsia="Times New Roman" w:cs="Times New Roman"/>
                <w:lang w:val="en-SA"/>
              </w:rPr>
              <w:t>The boy was very talented.</w:t>
            </w:r>
          </w:p>
        </w:tc>
        <w:tc>
          <w:tcPr>
            <w:tcW w:w="0" w:type="auto"/>
            <w:vAlign w:val="center"/>
            <w:hideMark/>
          </w:tcPr>
          <w:p w:rsidRPr="00612D0B" w:rsidR="00612D0B" w:rsidP="00612D0B" w:rsidRDefault="00612D0B" w14:paraId="3F91461A" w14:textId="77777777">
            <w:pPr>
              <w:rPr>
                <w:rFonts w:ascii="Times New Roman" w:hAnsi="Times New Roman" w:eastAsia="Times New Roman" w:cs="Times New Roman"/>
                <w:lang w:val="en-SA"/>
              </w:rPr>
            </w:pPr>
            <w:r w:rsidRPr="00612D0B">
              <w:rPr>
                <w:rFonts w:ascii="Times New Roman" w:hAnsi="Times New Roman" w:eastAsia="Times New Roman" w:cs="Times New Roman"/>
                <w:lang w:val="en-SA"/>
              </w:rPr>
              <w:t>Agreed</w:t>
            </w:r>
          </w:p>
        </w:tc>
      </w:tr>
      <w:tr w:rsidRPr="00612D0B" w:rsidR="00612D0B" w:rsidTr="00612D0B" w14:paraId="0489CC69" w14:textId="77777777">
        <w:trPr>
          <w:tblCellSpacing w:w="15" w:type="dxa"/>
        </w:trPr>
        <w:tc>
          <w:tcPr>
            <w:tcW w:w="1368" w:type="dxa"/>
            <w:vAlign w:val="center"/>
            <w:hideMark/>
          </w:tcPr>
          <w:p w:rsidRPr="00612D0B" w:rsidR="00612D0B" w:rsidP="00612D0B" w:rsidRDefault="00612D0B" w14:paraId="50DA9477" w14:textId="77777777">
            <w:pPr>
              <w:rPr>
                <w:rFonts w:ascii="Times New Roman" w:hAnsi="Times New Roman" w:eastAsia="Times New Roman" w:cs="Times New Roman"/>
                <w:lang w:val="en-SA"/>
              </w:rPr>
            </w:pPr>
            <w:r w:rsidRPr="00612D0B">
              <w:rPr>
                <w:rFonts w:ascii="Times New Roman" w:hAnsi="Times New Roman" w:eastAsia="Times New Roman" w:cs="Times New Roman"/>
                <w:rtl/>
                <w:lang w:val="en-SA"/>
              </w:rPr>
              <w:t>فجر راسي من كلامه</w:t>
            </w:r>
          </w:p>
        </w:tc>
        <w:tc>
          <w:tcPr>
            <w:tcW w:w="1343" w:type="dxa"/>
            <w:vAlign w:val="center"/>
            <w:hideMark/>
          </w:tcPr>
          <w:p w:rsidRPr="00612D0B" w:rsidR="00612D0B" w:rsidP="00612D0B" w:rsidRDefault="00612D0B" w14:paraId="6C7E8281" w14:textId="09DEF9A4">
            <w:pPr>
              <w:rPr>
                <w:rFonts w:ascii="Times New Roman" w:hAnsi="Times New Roman" w:eastAsia="Times New Roman" w:cs="Times New Roman"/>
                <w:lang w:val="en-SA"/>
              </w:rPr>
            </w:pPr>
            <w:r w:rsidRPr="00612D0B">
              <w:rPr>
                <w:rFonts w:ascii="Times New Roman" w:hAnsi="Times New Roman" w:eastAsia="Times New Roman" w:cs="Times New Roman"/>
                <w:lang w:val="en-SA"/>
              </w:rPr>
              <w:t>“He blew up my head with his talking.”</w:t>
            </w:r>
          </w:p>
        </w:tc>
        <w:tc>
          <w:tcPr>
            <w:tcW w:w="0" w:type="auto"/>
            <w:vAlign w:val="center"/>
            <w:hideMark/>
          </w:tcPr>
          <w:p w:rsidRPr="00612D0B" w:rsidR="00612D0B" w:rsidP="00612D0B" w:rsidRDefault="00612D0B" w14:paraId="4C617092" w14:textId="77777777">
            <w:pPr>
              <w:rPr>
                <w:rFonts w:ascii="Times New Roman" w:hAnsi="Times New Roman" w:eastAsia="Times New Roman" w:cs="Times New Roman"/>
                <w:lang w:val="en-SA"/>
              </w:rPr>
            </w:pPr>
            <w:r w:rsidRPr="00612D0B">
              <w:rPr>
                <w:rFonts w:ascii="Times New Roman" w:hAnsi="Times New Roman" w:eastAsia="Times New Roman" w:cs="Times New Roman"/>
                <w:lang w:val="en-SA"/>
              </w:rPr>
              <w:t>The talking was overwhelming/too much; caused mental fatigue</w:t>
            </w:r>
          </w:p>
        </w:tc>
        <w:tc>
          <w:tcPr>
            <w:tcW w:w="0" w:type="auto"/>
            <w:vAlign w:val="center"/>
            <w:hideMark/>
          </w:tcPr>
          <w:p w:rsidRPr="00612D0B" w:rsidR="00612D0B" w:rsidP="00612D0B" w:rsidRDefault="00612D0B" w14:paraId="5128657C" w14:textId="4A1BC51F">
            <w:pPr>
              <w:rPr>
                <w:rFonts w:ascii="Times New Roman" w:hAnsi="Times New Roman" w:eastAsia="Times New Roman" w:cs="Times New Roman"/>
                <w:lang w:val="en-SA"/>
              </w:rPr>
            </w:pPr>
            <w:r w:rsidRPr="00612D0B">
              <w:rPr>
                <w:rFonts w:ascii="Times New Roman" w:hAnsi="Times New Roman" w:eastAsia="Times New Roman" w:cs="Times New Roman"/>
                <w:lang w:val="en-SA"/>
              </w:rPr>
              <w:t>His talking was overwhelming</w:t>
            </w:r>
            <w:r w:rsidRPr="00612D0B">
              <w:rPr>
                <w:rFonts w:ascii="Times New Roman" w:hAnsi="Times New Roman" w:eastAsia="Times New Roman" w:cs="Times New Roman"/>
                <w:b/>
                <w:bCs/>
                <w:lang w:val="en-SA"/>
              </w:rPr>
              <w:t>.</w:t>
            </w:r>
            <w:r w:rsidRPr="00612D0B">
              <w:rPr>
                <w:rFonts w:ascii="Times New Roman" w:hAnsi="Times New Roman" w:eastAsia="Times New Roman" w:cs="Times New Roman"/>
                <w:lang w:val="en-SA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Pr="00612D0B" w:rsidR="00612D0B" w:rsidP="00612D0B" w:rsidRDefault="00612D0B" w14:paraId="15CA14B9" w14:textId="77777777">
            <w:pPr>
              <w:rPr>
                <w:rFonts w:ascii="Times New Roman" w:hAnsi="Times New Roman" w:eastAsia="Times New Roman" w:cs="Times New Roman"/>
                <w:lang w:val="en-SA"/>
              </w:rPr>
            </w:pPr>
            <w:r w:rsidRPr="00612D0B">
              <w:rPr>
                <w:rFonts w:ascii="Times New Roman" w:hAnsi="Times New Roman" w:eastAsia="Times New Roman" w:cs="Times New Roman"/>
                <w:lang w:val="en-SA"/>
              </w:rPr>
              <w:t>Agreed</w:t>
            </w:r>
          </w:p>
        </w:tc>
      </w:tr>
    </w:tbl>
    <w:p w:rsidRPr="00612D0B" w:rsidR="00486E3B" w:rsidRDefault="00486E3B" w14:paraId="32A0CF6D" w14:textId="77777777">
      <w:pPr>
        <w:rPr>
          <w:lang w:val="en-SA"/>
        </w:rPr>
      </w:pPr>
    </w:p>
    <w:sectPr w:rsidRPr="00612D0B" w:rsidR="00486E3B"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D0B"/>
    <w:rsid w:val="00001E55"/>
    <w:rsid w:val="00077337"/>
    <w:rsid w:val="001173C6"/>
    <w:rsid w:val="00191730"/>
    <w:rsid w:val="00193D34"/>
    <w:rsid w:val="001A4562"/>
    <w:rsid w:val="001F0746"/>
    <w:rsid w:val="002116C7"/>
    <w:rsid w:val="00222835"/>
    <w:rsid w:val="00250C2C"/>
    <w:rsid w:val="002D7389"/>
    <w:rsid w:val="00324A6C"/>
    <w:rsid w:val="003B4532"/>
    <w:rsid w:val="003B7B72"/>
    <w:rsid w:val="003C468B"/>
    <w:rsid w:val="003D4FDC"/>
    <w:rsid w:val="003E798E"/>
    <w:rsid w:val="0040610B"/>
    <w:rsid w:val="00415E8C"/>
    <w:rsid w:val="00477011"/>
    <w:rsid w:val="0048659A"/>
    <w:rsid w:val="00486E3B"/>
    <w:rsid w:val="004C504D"/>
    <w:rsid w:val="004D2B68"/>
    <w:rsid w:val="004F0EC8"/>
    <w:rsid w:val="005450C9"/>
    <w:rsid w:val="00546F1A"/>
    <w:rsid w:val="00592479"/>
    <w:rsid w:val="005B3195"/>
    <w:rsid w:val="005B4CA1"/>
    <w:rsid w:val="005B4DDE"/>
    <w:rsid w:val="005E5106"/>
    <w:rsid w:val="00612D0B"/>
    <w:rsid w:val="006211A6"/>
    <w:rsid w:val="00624CA3"/>
    <w:rsid w:val="00663178"/>
    <w:rsid w:val="006D5115"/>
    <w:rsid w:val="006D75B7"/>
    <w:rsid w:val="006F4CC6"/>
    <w:rsid w:val="006F5F50"/>
    <w:rsid w:val="007837A7"/>
    <w:rsid w:val="007F7179"/>
    <w:rsid w:val="008127A5"/>
    <w:rsid w:val="00906A2A"/>
    <w:rsid w:val="00962485"/>
    <w:rsid w:val="009629E7"/>
    <w:rsid w:val="009868DF"/>
    <w:rsid w:val="009B2DF9"/>
    <w:rsid w:val="009D67E4"/>
    <w:rsid w:val="00A0255A"/>
    <w:rsid w:val="00A45F58"/>
    <w:rsid w:val="00A82F5D"/>
    <w:rsid w:val="00AE22A8"/>
    <w:rsid w:val="00AE629A"/>
    <w:rsid w:val="00AF4974"/>
    <w:rsid w:val="00B04D5B"/>
    <w:rsid w:val="00B47240"/>
    <w:rsid w:val="00B972D7"/>
    <w:rsid w:val="00BF7AE9"/>
    <w:rsid w:val="00C232D5"/>
    <w:rsid w:val="00C55EB0"/>
    <w:rsid w:val="00D5706F"/>
    <w:rsid w:val="00E3309F"/>
    <w:rsid w:val="00E71D19"/>
    <w:rsid w:val="00EB1611"/>
    <w:rsid w:val="00EB3D23"/>
    <w:rsid w:val="00ED3C65"/>
    <w:rsid w:val="00F3698C"/>
    <w:rsid w:val="00F4161C"/>
    <w:rsid w:val="00F64552"/>
    <w:rsid w:val="00FA146B"/>
    <w:rsid w:val="00FD19C9"/>
    <w:rsid w:val="118C0B7D"/>
    <w:rsid w:val="4CA2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C77B9"/>
  <w15:chartTrackingRefBased/>
  <w15:docId w15:val="{3D666B94-D16B-CA45-8294-B731CEF8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612D0B"/>
    <w:pPr>
      <w:spacing w:before="100" w:beforeAutospacing="1" w:after="100" w:afterAutospacing="1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val="en-S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12D0B"/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612D0B"/>
    <w:pPr>
      <w:spacing w:before="100" w:beforeAutospacing="1" w:after="100" w:afterAutospacing="1"/>
    </w:pPr>
    <w:rPr>
      <w:rFonts w:ascii="Times New Roman" w:hAnsi="Times New Roman" w:eastAsia="Times New Roman" w:cs="Times New Roman"/>
      <w:lang w:val="en-SA"/>
    </w:rPr>
  </w:style>
  <w:style w:type="character" w:styleId="Strong">
    <w:name w:val="Strong"/>
    <w:basedOn w:val="DefaultParagraphFont"/>
    <w:uiPriority w:val="22"/>
    <w:qFormat/>
    <w:rsid w:val="00612D0B"/>
    <w:rPr>
      <w:b/>
      <w:bCs/>
    </w:rPr>
  </w:style>
  <w:style w:type="character" w:styleId="Emphasis">
    <w:name w:val="Emphasis"/>
    <w:basedOn w:val="DefaultParagraphFont"/>
    <w:uiPriority w:val="20"/>
    <w:qFormat/>
    <w:rsid w:val="00612D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0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Alhanouf You. Al Hazimi</dc:creator>
  <keywords/>
  <dc:description/>
  <lastModifiedBy>Alhazimi, Alhanouf</lastModifiedBy>
  <revision>2</revision>
  <dcterms:created xsi:type="dcterms:W3CDTF">2025-08-11T15:14:00.0000000Z</dcterms:created>
  <dcterms:modified xsi:type="dcterms:W3CDTF">2025-08-15T13:06:11.3879140Z</dcterms:modified>
</coreProperties>
</file>