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C7351" w14:textId="47B54203" w:rsidR="0035112A" w:rsidRDefault="00A4092F">
      <w:pPr>
        <w:rPr>
          <w:rFonts w:ascii="Calibri" w:hAnsi="Calibri" w:cs="Calibri"/>
        </w:rPr>
      </w:pPr>
      <w:r w:rsidRPr="00D24F7C">
        <w:rPr>
          <w:rFonts w:ascii="Calibri" w:hAnsi="Calibri" w:cs="Calibri"/>
          <w:b/>
          <w:bCs/>
        </w:rPr>
        <w:t>Supplementary Material 2</w:t>
      </w:r>
      <w:r w:rsidRPr="00D24F7C">
        <w:rPr>
          <w:rFonts w:ascii="Calibri" w:hAnsi="Calibri" w:cs="Calibri"/>
          <w:b/>
          <w:bCs/>
        </w:rPr>
        <w:t>:</w:t>
      </w:r>
      <w:r>
        <w:rPr>
          <w:rFonts w:ascii="Calibri" w:hAnsi="Calibri" w:cs="Calibri"/>
        </w:rPr>
        <w:t xml:space="preserve"> </w:t>
      </w:r>
      <w:r w:rsidR="00D24F7C" w:rsidRPr="00D24F7C">
        <w:rPr>
          <w:rFonts w:ascii="Calibri" w:hAnsi="Calibri" w:cs="Calibri"/>
        </w:rPr>
        <w:t>GRIPP2-LF</w:t>
      </w:r>
      <w:r w:rsidR="00D24F7C">
        <w:rPr>
          <w:rFonts w:ascii="Calibri" w:hAnsi="Calibri" w:cs="Calibri"/>
        </w:rPr>
        <w:t xml:space="preserve"> Checklist</w:t>
      </w:r>
    </w:p>
    <w:tbl>
      <w:tblPr>
        <w:tblW w:w="10011" w:type="dxa"/>
        <w:tblBorders>
          <w:top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5953"/>
        <w:gridCol w:w="2081"/>
      </w:tblGrid>
      <w:tr w:rsidR="00BE6A74" w:rsidRPr="00BE6A74" w14:paraId="5826DBED" w14:textId="77777777" w:rsidTr="00FB6EE4">
        <w:trPr>
          <w:trHeight w:val="133"/>
          <w:tblHeader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CAEDFB" w:themeFill="accent4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B89A022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Section and topic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CAEDFB" w:themeFill="accent4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9D117F6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Item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CAEDFB" w:themeFill="accent4" w:themeFillTint="33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910983" w14:textId="10C2AC2D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>Reported on page</w:t>
            </w:r>
            <w:r w:rsidR="00AB2BD6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22"/>
                <w:szCs w:val="22"/>
                <w14:ligatures w14:val="none"/>
              </w:rPr>
              <w:t xml:space="preserve"> No</w:t>
            </w:r>
          </w:p>
        </w:tc>
      </w:tr>
      <w:tr w:rsidR="00E01E47" w:rsidRPr="00BE6A74" w14:paraId="5255E82A" w14:textId="77777777" w:rsidTr="004376D5">
        <w:trPr>
          <w:trHeight w:val="133"/>
        </w:trPr>
        <w:tc>
          <w:tcPr>
            <w:tcW w:w="10011" w:type="dxa"/>
            <w:gridSpan w:val="3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2F2F2" w:themeFill="background1" w:themeFillShade="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56A71D" w14:textId="39A3E331" w:rsidR="00E01E47" w:rsidRPr="00BE6A74" w:rsidRDefault="00E01E47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Section 1: Abstract of paper</w:t>
            </w:r>
          </w:p>
        </w:tc>
      </w:tr>
      <w:tr w:rsidR="00BE6A74" w:rsidRPr="00BE6A74" w14:paraId="7E451F7B" w14:textId="77777777" w:rsidTr="004376D5">
        <w:trPr>
          <w:trHeight w:val="133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4B86B00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1a: Aim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1EDAD5F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the aim of the study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211590" w14:textId="0D52CC01" w:rsidR="00BE6A74" w:rsidRPr="00BE6A74" w:rsidRDefault="003106CE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BE6A74" w:rsidRPr="00BE6A74" w14:paraId="4525C4FB" w14:textId="77777777" w:rsidTr="00AB2BD6">
        <w:trPr>
          <w:trHeight w:val="282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D5C0A6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1b: Methods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4C69A8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Describe the methods used by which patients and the public were involved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7E4B90" w14:textId="188C86D3" w:rsidR="00BE6A74" w:rsidRPr="00BE6A74" w:rsidRDefault="00870038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D2C90">
              <w:rPr>
                <w:rFonts w:ascii="Calibri" w:eastAsia="Times New Roman" w:hAnsi="Calibri" w:cs="Calibri"/>
                <w:color w:val="333333"/>
                <w:kern w:val="0"/>
                <w:sz w:val="16"/>
                <w:szCs w:val="16"/>
                <w14:ligatures w14:val="none"/>
              </w:rPr>
              <w:t>2</w:t>
            </w:r>
            <w:r w:rsidR="00F90AD9" w:rsidRPr="00BD2C90">
              <w:rPr>
                <w:rFonts w:ascii="Calibri" w:eastAsia="Times New Roman" w:hAnsi="Calibri" w:cs="Calibri"/>
                <w:color w:val="333333"/>
                <w:kern w:val="0"/>
                <w:sz w:val="16"/>
                <w:szCs w:val="16"/>
                <w14:ligatures w14:val="none"/>
              </w:rPr>
              <w:t xml:space="preserve"> (review methods), </w:t>
            </w:r>
            <w:r w:rsidR="00BD2C90" w:rsidRPr="00BD2C90">
              <w:rPr>
                <w:rFonts w:ascii="Calibri" w:eastAsia="Times New Roman" w:hAnsi="Calibri" w:cs="Calibri"/>
                <w:color w:val="333333"/>
                <w:kern w:val="0"/>
                <w:sz w:val="16"/>
                <w:szCs w:val="16"/>
                <w14:ligatures w14:val="none"/>
              </w:rPr>
              <w:t>N</w:t>
            </w:r>
            <w:r w:rsidR="00F90AD9" w:rsidRPr="00BD2C90">
              <w:rPr>
                <w:rFonts w:ascii="Calibri" w:eastAsia="Times New Roman" w:hAnsi="Calibri" w:cs="Calibri"/>
                <w:color w:val="333333"/>
                <w:kern w:val="0"/>
                <w:sz w:val="16"/>
                <w:szCs w:val="16"/>
                <w14:ligatures w14:val="none"/>
              </w:rPr>
              <w:t>/</w:t>
            </w:r>
            <w:r w:rsidR="00BD2C90" w:rsidRPr="00BD2C90">
              <w:rPr>
                <w:rFonts w:ascii="Calibri" w:eastAsia="Times New Roman" w:hAnsi="Calibri" w:cs="Calibri"/>
                <w:color w:val="333333"/>
                <w:kern w:val="0"/>
                <w:sz w:val="16"/>
                <w:szCs w:val="16"/>
                <w14:ligatures w14:val="none"/>
              </w:rPr>
              <w:t>A</w:t>
            </w:r>
            <w:r w:rsidR="00F90AD9" w:rsidRPr="00BD2C90">
              <w:rPr>
                <w:rFonts w:ascii="Calibri" w:eastAsia="Times New Roman" w:hAnsi="Calibri" w:cs="Calibri"/>
                <w:color w:val="333333"/>
                <w:kern w:val="0"/>
                <w:sz w:val="16"/>
                <w:szCs w:val="16"/>
                <w14:ligatures w14:val="none"/>
              </w:rPr>
              <w:t xml:space="preserve"> (for PPI in the review, see p. 12)</w:t>
            </w:r>
          </w:p>
        </w:tc>
      </w:tr>
      <w:tr w:rsidR="00BE6A74" w:rsidRPr="00BE6A74" w14:paraId="58ECE3E1" w14:textId="77777777" w:rsidTr="00AB2BD6">
        <w:trPr>
          <w:trHeight w:val="266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0299B7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1c: Results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CFD4B9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the impacts and outcomes of PPI in the study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20B5D7" w14:textId="7B750259" w:rsidR="00BE6A74" w:rsidRPr="00BE6A74" w:rsidRDefault="00F90AD9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2-3</w:t>
            </w:r>
          </w:p>
        </w:tc>
      </w:tr>
      <w:tr w:rsidR="00BE6A74" w:rsidRPr="00BE6A74" w14:paraId="63CA05A9" w14:textId="77777777" w:rsidTr="00AB2BD6">
        <w:trPr>
          <w:trHeight w:val="133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EF025D" w14:textId="47379821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1d:</w:t>
            </w:r>
            <w:r w:rsidR="00346C5F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Conclusions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3A522B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Summarise the main conclusions of the study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66F3827" w14:textId="5EC5B5B5" w:rsidR="00BE6A74" w:rsidRPr="00BE6A74" w:rsidRDefault="00EE3B1F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BE6A74" w:rsidRPr="00BE6A74" w14:paraId="531C7CEE" w14:textId="77777777" w:rsidTr="00AB2BD6">
        <w:trPr>
          <w:trHeight w:val="282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84807E6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1e: Keywords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E63E4C9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Include PPI, “patient and public involvement,” or alternative terms as keywords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94CD1E1" w14:textId="51CB7503" w:rsidR="00BE6A74" w:rsidRPr="00BE6A74" w:rsidRDefault="00EE3B1F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9427DC" w:rsidRPr="00BE6A74" w14:paraId="340C7008" w14:textId="77777777" w:rsidTr="004376D5">
        <w:trPr>
          <w:trHeight w:val="133"/>
        </w:trPr>
        <w:tc>
          <w:tcPr>
            <w:tcW w:w="10011" w:type="dxa"/>
            <w:gridSpan w:val="3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2F2F2" w:themeFill="background1" w:themeFillShade="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B06197B" w14:textId="6FA6D613" w:rsidR="009427DC" w:rsidRPr="00BE6A74" w:rsidRDefault="009427DC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Section 2: Background to paper</w:t>
            </w:r>
          </w:p>
        </w:tc>
      </w:tr>
      <w:tr w:rsidR="00BE6A74" w:rsidRPr="00BE6A74" w14:paraId="00FD5F3E" w14:textId="77777777" w:rsidTr="00AB2BD6">
        <w:trPr>
          <w:trHeight w:val="266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C32AF68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2a: Definition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F801415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the definition of PPI used in the study and how it links to comparable studies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F8F214E" w14:textId="6EAB742F" w:rsidR="00BE6A74" w:rsidRPr="00BE6A74" w:rsidRDefault="00EE3B1F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BE6A74" w:rsidRPr="00BE6A74" w14:paraId="59AB99DF" w14:textId="77777777" w:rsidTr="00AB2BD6">
        <w:trPr>
          <w:trHeight w:val="282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3B7FF4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2b: Theoretical underpinnings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CA8707B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the theoretical rationale and any theoretical influences relating to PPI in the study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F016E9" w14:textId="5D1CA432" w:rsidR="00BE6A74" w:rsidRPr="00BE6A74" w:rsidRDefault="00EE3B1F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5-6, 11-12</w:t>
            </w:r>
          </w:p>
        </w:tc>
      </w:tr>
      <w:tr w:rsidR="00BE6A74" w:rsidRPr="00BE6A74" w14:paraId="15C5FFF0" w14:textId="77777777" w:rsidTr="00AB2BD6">
        <w:trPr>
          <w:trHeight w:val="266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3AE6D1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2c: Concepts and theory development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B59B7F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any conceptual models or influences used in the study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71B1A1F" w14:textId="65010DA9" w:rsidR="00BE6A74" w:rsidRPr="00BE6A74" w:rsidRDefault="003143C0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7-8, 11-12</w:t>
            </w:r>
          </w:p>
        </w:tc>
      </w:tr>
      <w:tr w:rsidR="009427DC" w:rsidRPr="00BE6A74" w14:paraId="64DB4941" w14:textId="77777777" w:rsidTr="004376D5">
        <w:trPr>
          <w:trHeight w:val="133"/>
        </w:trPr>
        <w:tc>
          <w:tcPr>
            <w:tcW w:w="10011" w:type="dxa"/>
            <w:gridSpan w:val="3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2F2F2" w:themeFill="background1" w:themeFillShade="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1AF2A4" w14:textId="46F3C146" w:rsidR="009427DC" w:rsidRPr="00BE6A74" w:rsidRDefault="009427DC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Section 3: Aims of paper</w:t>
            </w:r>
          </w:p>
        </w:tc>
      </w:tr>
      <w:tr w:rsidR="00BE6A74" w:rsidRPr="00BE6A74" w14:paraId="7DB3B94F" w14:textId="77777777" w:rsidTr="00AB2BD6">
        <w:trPr>
          <w:trHeight w:val="133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962DFC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3: Aim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B6F018D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the aim of the study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C9B525E" w14:textId="3C2BB67C" w:rsidR="00BE6A74" w:rsidRPr="00BE6A74" w:rsidRDefault="003143C0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6-7</w:t>
            </w:r>
          </w:p>
        </w:tc>
      </w:tr>
      <w:tr w:rsidR="009427DC" w:rsidRPr="00BE6A74" w14:paraId="3DD893AA" w14:textId="77777777" w:rsidTr="004376D5">
        <w:trPr>
          <w:trHeight w:val="133"/>
        </w:trPr>
        <w:tc>
          <w:tcPr>
            <w:tcW w:w="10011" w:type="dxa"/>
            <w:gridSpan w:val="3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2F2F2" w:themeFill="background1" w:themeFillShade="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8AA495" w14:textId="6E99A52C" w:rsidR="009427DC" w:rsidRPr="00BE6A74" w:rsidRDefault="009427DC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Section 4: Methods of paper</w:t>
            </w:r>
          </w:p>
        </w:tc>
      </w:tr>
      <w:tr w:rsidR="00BE6A74" w:rsidRPr="00BE6A74" w14:paraId="4F0D8820" w14:textId="77777777" w:rsidTr="00AB2BD6">
        <w:trPr>
          <w:trHeight w:val="282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A5A8B1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4a: Design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45502A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Provide a clear description of methods by which patients and the public were involved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C212822" w14:textId="3828463C" w:rsidR="00BE6A74" w:rsidRPr="00BE6A74" w:rsidRDefault="002000E0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7-12</w:t>
            </w:r>
          </w:p>
        </w:tc>
      </w:tr>
      <w:tr w:rsidR="00BE6A74" w:rsidRPr="00BE6A74" w14:paraId="61479289" w14:textId="77777777" w:rsidTr="00AB2BD6">
        <w:trPr>
          <w:trHeight w:val="266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2C237E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4b: People involved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5A79E2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Provide a description of patients, carers, and the public involved with the PPI activity in the study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02962A" w14:textId="46429819" w:rsidR="00BE6A74" w:rsidRPr="00BE6A74" w:rsidRDefault="002000E0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11-12</w:t>
            </w:r>
          </w:p>
        </w:tc>
      </w:tr>
      <w:tr w:rsidR="00BE6A74" w:rsidRPr="00BE6A74" w14:paraId="6D35988F" w14:textId="77777777" w:rsidTr="00AB2BD6">
        <w:trPr>
          <w:trHeight w:val="282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CD8457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4c: Stages of involvement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5AA6AB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on how PPI is used at different stages of the study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4B8B646" w14:textId="0217DB6A" w:rsidR="00BE6A74" w:rsidRPr="00BE6A74" w:rsidRDefault="00BD2C90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12</w:t>
            </w:r>
          </w:p>
        </w:tc>
      </w:tr>
      <w:tr w:rsidR="00BE6A74" w:rsidRPr="00BE6A74" w14:paraId="2E7A77B8" w14:textId="77777777" w:rsidTr="00AB2BD6">
        <w:trPr>
          <w:trHeight w:val="266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2A8CD4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4d: Level or nature of involvement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76963A0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the level or nature of PPI used at various stages of the study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1FDD53" w14:textId="5B7B2DEF" w:rsidR="00BE6A74" w:rsidRPr="00BE6A74" w:rsidRDefault="00BD2C90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12</w:t>
            </w:r>
          </w:p>
        </w:tc>
      </w:tr>
      <w:tr w:rsidR="009427DC" w:rsidRPr="00BE6A74" w14:paraId="604080C1" w14:textId="77777777" w:rsidTr="004376D5">
        <w:trPr>
          <w:trHeight w:val="133"/>
        </w:trPr>
        <w:tc>
          <w:tcPr>
            <w:tcW w:w="10011" w:type="dxa"/>
            <w:gridSpan w:val="3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2F2F2" w:themeFill="background1" w:themeFillShade="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FAEC1B" w14:textId="48D4B1EF" w:rsidR="009427DC" w:rsidRPr="00BE6A74" w:rsidRDefault="009427DC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Section 5: Capture or measurement of PPI impact</w:t>
            </w:r>
          </w:p>
        </w:tc>
      </w:tr>
      <w:tr w:rsidR="00BE6A74" w:rsidRPr="00BE6A74" w14:paraId="7010BE3B" w14:textId="77777777" w:rsidTr="00AB2BD6">
        <w:trPr>
          <w:trHeight w:val="282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59847C1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5a: Qualitative evidence of impact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E057035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If applicable, report the methods used to qualitatively explore the impact of PPI in the study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AE8AD5" w14:textId="55FC4990" w:rsidR="00BE6A74" w:rsidRPr="00BE6A74" w:rsidRDefault="00BD2C90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12</w:t>
            </w:r>
          </w:p>
        </w:tc>
      </w:tr>
      <w:tr w:rsidR="00BE6A74" w:rsidRPr="00BE6A74" w14:paraId="72C2D677" w14:textId="77777777" w:rsidTr="00AB2BD6">
        <w:trPr>
          <w:trHeight w:val="266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5EC7C2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5b: Quantitative evidence of impact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222DB9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If applicable, report the methods used to quantitatively measure or assess the impact of PPI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4100A6" w14:textId="37878D64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BE6A74" w:rsidRPr="00BE6A74" w14:paraId="42D12B63" w14:textId="77777777" w:rsidTr="00AB2BD6">
        <w:trPr>
          <w:trHeight w:val="282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7AA7E3B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5c: Robustness of measure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2B95F99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If applicable, report the rigour of the method used to capture or measure the impact of PPI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9532F8" w14:textId="60490AC2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590252" w:rsidRPr="00BE6A74" w14:paraId="30003273" w14:textId="77777777" w:rsidTr="004376D5">
        <w:trPr>
          <w:trHeight w:val="133"/>
        </w:trPr>
        <w:tc>
          <w:tcPr>
            <w:tcW w:w="10011" w:type="dxa"/>
            <w:gridSpan w:val="3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2F2F2" w:themeFill="background1" w:themeFillShade="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5F2003F" w14:textId="4228B433" w:rsidR="00590252" w:rsidRPr="00BE6A74" w:rsidRDefault="00590252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Section 6: Economic assessment</w:t>
            </w:r>
          </w:p>
        </w:tc>
      </w:tr>
      <w:tr w:rsidR="00BE6A74" w:rsidRPr="00BE6A74" w14:paraId="2F5192FF" w14:textId="77777777" w:rsidTr="00AB2BD6">
        <w:trPr>
          <w:trHeight w:val="266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9C3D26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6: Economic assessment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E28657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If applicable, report the method used for an economic assessment of PPI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3487F8A" w14:textId="4B575AF1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590252" w:rsidRPr="00BE6A74" w14:paraId="082ED995" w14:textId="77777777" w:rsidTr="004376D5">
        <w:trPr>
          <w:trHeight w:val="147"/>
        </w:trPr>
        <w:tc>
          <w:tcPr>
            <w:tcW w:w="10011" w:type="dxa"/>
            <w:gridSpan w:val="3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2F2F2" w:themeFill="background1" w:themeFillShade="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CF0425D" w14:textId="0D1F72BE" w:rsidR="00590252" w:rsidRPr="00BE6A74" w:rsidRDefault="00590252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Section 7: Study results</w:t>
            </w:r>
          </w:p>
        </w:tc>
      </w:tr>
      <w:tr w:rsidR="00BE6A74" w:rsidRPr="00BE6A74" w14:paraId="794DE36F" w14:textId="77777777" w:rsidTr="00AB2BD6">
        <w:trPr>
          <w:trHeight w:val="266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5DDCE8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lastRenderedPageBreak/>
              <w:t>7a: Outcomes of PPI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F07777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the results of PPI in the study, including both positive and negative outcomes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23D924" w14:textId="1B39F2F2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13-18</w:t>
            </w:r>
          </w:p>
        </w:tc>
      </w:tr>
      <w:tr w:rsidR="00BE6A74" w:rsidRPr="00BE6A74" w14:paraId="3BBC38B4" w14:textId="77777777" w:rsidTr="00AB2BD6">
        <w:trPr>
          <w:trHeight w:val="549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1B23B8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7b: Impacts of PPI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8361033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the positive and negative impacts that PPI has had on the research, the individuals involved (including patients and researchers), and wider impacts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1863DF" w14:textId="792E0EAD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12</w:t>
            </w:r>
          </w:p>
        </w:tc>
      </w:tr>
      <w:tr w:rsidR="00BE6A74" w:rsidRPr="00BE6A74" w14:paraId="62F28C2D" w14:textId="77777777" w:rsidTr="00AB2BD6">
        <w:trPr>
          <w:trHeight w:val="282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ED8314D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7c: Context of PPI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E81DA2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the influence of any contextual factors that enabled or hindered the process or impact of PPI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C58E58" w14:textId="2A0616BB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14-18</w:t>
            </w:r>
          </w:p>
        </w:tc>
      </w:tr>
      <w:tr w:rsidR="00BE6A74" w:rsidRPr="00BE6A74" w14:paraId="0778A505" w14:textId="77777777" w:rsidTr="00AB2BD6">
        <w:trPr>
          <w:trHeight w:val="266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DF87BC2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7d: Process of PPI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B07A0D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the influence of any process factors, that enabled or hindered the impact of PPI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D46FD84" w14:textId="72F34772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13-18</w:t>
            </w:r>
          </w:p>
        </w:tc>
      </w:tr>
      <w:tr w:rsidR="00BE6A74" w:rsidRPr="00BE6A74" w14:paraId="105BBE94" w14:textId="77777777" w:rsidTr="00AB2BD6">
        <w:trPr>
          <w:trHeight w:val="282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5F7228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7ei: Theory development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AAB2AFD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any conceptual or theoretical development in PPI that have emerged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9D3089" w14:textId="04A613B9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11-12</w:t>
            </w:r>
          </w:p>
        </w:tc>
      </w:tr>
      <w:tr w:rsidR="00BE6A74" w:rsidRPr="00BE6A74" w14:paraId="7A8A8354" w14:textId="77777777" w:rsidTr="00AB2BD6">
        <w:trPr>
          <w:trHeight w:val="133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AAB0032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7eii: Theory development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333C20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evaluation of theoretical models, if any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96A025" w14:textId="0D7B5E46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BE6A74" w:rsidRPr="00BE6A74" w14:paraId="47B536E3" w14:textId="77777777" w:rsidTr="00AB2BD6">
        <w:trPr>
          <w:trHeight w:val="549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EDD3031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7f: Measurement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8E993F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If applicable, report all aspects of instrument development and testing (</w:t>
            </w:r>
            <w:proofErr w:type="spellStart"/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eg</w:t>
            </w:r>
            <w:proofErr w:type="spellEnd"/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, validity, reliability, feasibility, acceptability, responsiveness, interpretability, appropriateness, precision)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799F0BC" w14:textId="71F4C56A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BE6A74" w:rsidRPr="00BE6A74" w14:paraId="7435FFF6" w14:textId="77777777" w:rsidTr="00AB2BD6">
        <w:trPr>
          <w:trHeight w:val="266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076D19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7g: Economic assessment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F10843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Report any information on the costs or benefit of PPI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D6C450" w14:textId="24EAD58C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590252" w:rsidRPr="00BE6A74" w14:paraId="429F2C82" w14:textId="77777777" w:rsidTr="004376D5">
        <w:trPr>
          <w:trHeight w:val="133"/>
        </w:trPr>
        <w:tc>
          <w:tcPr>
            <w:tcW w:w="10011" w:type="dxa"/>
            <w:gridSpan w:val="3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2F2F2" w:themeFill="background1" w:themeFillShade="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804335" w14:textId="57C26235" w:rsidR="00590252" w:rsidRPr="00BE6A74" w:rsidRDefault="00590252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Section 8: Discussion and conclusions</w:t>
            </w:r>
          </w:p>
        </w:tc>
      </w:tr>
      <w:tr w:rsidR="00BE6A74" w:rsidRPr="00BE6A74" w14:paraId="334BBC95" w14:textId="77777777" w:rsidTr="00AB2BD6">
        <w:trPr>
          <w:trHeight w:val="282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7B5269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8a: Outcomes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158884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Comment on how PPI influenced the study overall. Describe positive and negative effects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A233240" w14:textId="5002583E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19-25</w:t>
            </w:r>
          </w:p>
        </w:tc>
      </w:tr>
      <w:tr w:rsidR="00BE6A74" w:rsidRPr="00BE6A74" w14:paraId="15AC3B6B" w14:textId="77777777" w:rsidTr="00AB2BD6">
        <w:trPr>
          <w:trHeight w:val="415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B8E7937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8b: Impacts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3CD3210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Comment on the different impacts of PPI identified in this study and how they contribute to new knowledge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0645B0" w14:textId="021D8C05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21-23, 25</w:t>
            </w:r>
          </w:p>
        </w:tc>
      </w:tr>
      <w:tr w:rsidR="00BE6A74" w:rsidRPr="00BE6A74" w14:paraId="39A6F598" w14:textId="77777777" w:rsidTr="00AB2BD6">
        <w:trPr>
          <w:trHeight w:val="415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70407B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8c: Definition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C666288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Comment on the definition of PPI used (reported in the Background section) and whether or not you would suggest any changes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EDEEFEC" w14:textId="59D5AD59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24</w:t>
            </w:r>
          </w:p>
        </w:tc>
      </w:tr>
      <w:tr w:rsidR="00BE6A74" w:rsidRPr="00BE6A74" w14:paraId="0AE98665" w14:textId="77777777" w:rsidTr="00AB2BD6">
        <w:trPr>
          <w:trHeight w:val="266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289F49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8d: Theoretical underpinnings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738FE9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Comment on any way your study adds to the theoretical development of PPI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648FB2" w14:textId="16BD37C6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22-23</w:t>
            </w:r>
          </w:p>
        </w:tc>
      </w:tr>
      <w:tr w:rsidR="00BE6A74" w:rsidRPr="00BE6A74" w14:paraId="78D06BAE" w14:textId="77777777" w:rsidTr="00AB2BD6">
        <w:trPr>
          <w:trHeight w:val="266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BD5855E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8e: Context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6A353A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Comment on how context factors influenced PPI in the study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A88AFE3" w14:textId="58E74F56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19-24</w:t>
            </w:r>
          </w:p>
        </w:tc>
      </w:tr>
      <w:tr w:rsidR="00BE6A74" w:rsidRPr="00BE6A74" w14:paraId="3E016277" w14:textId="77777777" w:rsidTr="00AB2BD6">
        <w:trPr>
          <w:trHeight w:val="282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BFF8B4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8f: Process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B51364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Comment on how process factors influenced PPI in the study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EB5C2DD" w14:textId="0C93EA59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21-24</w:t>
            </w:r>
          </w:p>
        </w:tc>
      </w:tr>
      <w:tr w:rsidR="00BE6A74" w:rsidRPr="00BE6A74" w14:paraId="3F1D86B4" w14:textId="77777777" w:rsidTr="00AB2BD6">
        <w:trPr>
          <w:trHeight w:val="266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2B4253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8g: Measurement and capture of PPI impact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49C54D9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If applicable, comment on how well PPI impact was evaluated or measured in the study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6FFBDA" w14:textId="1C0C8986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BE6A74" w:rsidRPr="00BE6A74" w14:paraId="4E86EECD" w14:textId="77777777" w:rsidTr="00AB2BD6">
        <w:trPr>
          <w:trHeight w:val="415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AC57D2E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8h: Economic assessment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5604D17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If applicable, discuss any aspects of the economic cost or benefit of PPI, particularly any suggestions for future economic modelling.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A7A3D1A" w14:textId="2CB53AC0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  <w:tr w:rsidR="00BE6A74" w:rsidRPr="00BE6A74" w14:paraId="4A368266" w14:textId="77777777" w:rsidTr="00AB2BD6">
        <w:trPr>
          <w:trHeight w:val="430"/>
        </w:trPr>
        <w:tc>
          <w:tcPr>
            <w:tcW w:w="1977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841EF1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8i: Reflections/critical perspective</w:t>
            </w:r>
          </w:p>
        </w:tc>
        <w:tc>
          <w:tcPr>
            <w:tcW w:w="5953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CA3CFAD" w14:textId="77777777" w:rsidR="00BE6A74" w:rsidRPr="00BE6A74" w:rsidRDefault="00BE6A7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 w:rsidRPr="00BE6A74"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Comment critically on the study, reflecting on the things that went well and those that did not, so that others can learn from this study</w:t>
            </w:r>
          </w:p>
        </w:tc>
        <w:tc>
          <w:tcPr>
            <w:tcW w:w="2081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3630EAB" w14:textId="4E6C93E7" w:rsidR="00BE6A74" w:rsidRPr="00BE6A74" w:rsidRDefault="00786704" w:rsidP="00172E65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333333"/>
                <w:kern w:val="0"/>
                <w:sz w:val="22"/>
                <w:szCs w:val="22"/>
                <w14:ligatures w14:val="none"/>
              </w:rPr>
              <w:t>24</w:t>
            </w:r>
          </w:p>
        </w:tc>
      </w:tr>
    </w:tbl>
    <w:p w14:paraId="13FC926A" w14:textId="0D411B51" w:rsidR="00BE6A74" w:rsidRPr="00BE6A74" w:rsidRDefault="00BE6A74" w:rsidP="00A4092F">
      <w:pPr>
        <w:spacing w:before="240" w:after="225" w:line="240" w:lineRule="auto"/>
        <w:textAlignment w:val="baseline"/>
        <w:rPr>
          <w:rFonts w:ascii="Calibri" w:eastAsia="Times New Roman" w:hAnsi="Calibri" w:cs="Calibri"/>
          <w:color w:val="333333"/>
          <w:kern w:val="0"/>
          <w:sz w:val="21"/>
          <w:szCs w:val="21"/>
          <w14:ligatures w14:val="none"/>
        </w:rPr>
      </w:pPr>
      <w:r w:rsidRPr="00BE6A74">
        <w:rPr>
          <w:rFonts w:ascii="Calibri" w:eastAsia="Times New Roman" w:hAnsi="Calibri" w:cs="Calibri"/>
          <w:color w:val="333333"/>
          <w:kern w:val="0"/>
          <w:sz w:val="21"/>
          <w:szCs w:val="21"/>
          <w14:ligatures w14:val="none"/>
        </w:rPr>
        <w:t>PPI=patient and public involvement</w:t>
      </w:r>
    </w:p>
    <w:sectPr w:rsidR="00BE6A74" w:rsidRPr="00BE6A74" w:rsidSect="00BE6A74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A74"/>
    <w:rsid w:val="000334BB"/>
    <w:rsid w:val="002000E0"/>
    <w:rsid w:val="003106CE"/>
    <w:rsid w:val="003143C0"/>
    <w:rsid w:val="00346C5F"/>
    <w:rsid w:val="0035112A"/>
    <w:rsid w:val="004376D5"/>
    <w:rsid w:val="00590252"/>
    <w:rsid w:val="007571B5"/>
    <w:rsid w:val="00786704"/>
    <w:rsid w:val="00870038"/>
    <w:rsid w:val="009427DC"/>
    <w:rsid w:val="00A4092F"/>
    <w:rsid w:val="00A5091C"/>
    <w:rsid w:val="00A51030"/>
    <w:rsid w:val="00AB2BD6"/>
    <w:rsid w:val="00BD2C90"/>
    <w:rsid w:val="00BE6A74"/>
    <w:rsid w:val="00D24F7C"/>
    <w:rsid w:val="00E01E47"/>
    <w:rsid w:val="00EE3B1F"/>
    <w:rsid w:val="00F90AD9"/>
    <w:rsid w:val="00FB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AF68C4"/>
  <w15:chartTrackingRefBased/>
  <w15:docId w15:val="{F0732E75-485C-C64C-9910-F1D9BE2A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A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A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A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A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A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A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A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A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A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A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A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A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A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A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A7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E6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632</Words>
  <Characters>3608</Characters>
  <Application>Microsoft Office Word</Application>
  <DocSecurity>0</DocSecurity>
  <Lines>30</Lines>
  <Paragraphs>8</Paragraphs>
  <ScaleCrop>false</ScaleCrop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Wong</dc:creator>
  <cp:keywords/>
  <dc:description/>
  <cp:lastModifiedBy>Jeffrey Wong</cp:lastModifiedBy>
  <cp:revision>21</cp:revision>
  <dcterms:created xsi:type="dcterms:W3CDTF">2026-06-16T06:58:00Z</dcterms:created>
  <dcterms:modified xsi:type="dcterms:W3CDTF">2026-06-16T07:36:00Z</dcterms:modified>
</cp:coreProperties>
</file>