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2800"/>
        <w:gridCol w:w="540"/>
        <w:gridCol w:w="10600"/>
        <w:gridCol w:w="1260"/>
      </w:tblGrid>
      <w:tr w:rsidR="00A02D22">
        <w:trPr>
          <w:trHeight w:val="516"/>
        </w:trPr>
        <w:tc>
          <w:tcPr>
            <w:tcW w:w="280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Section/topic </w:t>
            </w:r>
          </w:p>
        </w:tc>
        <w:tc>
          <w:tcPr>
            <w:tcW w:w="54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jc w:val="right"/>
            </w:pPr>
            <w:r>
              <w:rPr>
                <w:rFonts w:ascii="Arial" w:hAnsi="Arial"/>
                <w:b/>
                <w:bCs/>
                <w:color w:val="FFFFFF"/>
                <w:sz w:val="22"/>
                <w:szCs w:val="22"/>
                <w:u w:color="FFFFFF"/>
              </w:rPr>
              <w:t>#</w:t>
            </w:r>
          </w:p>
        </w:tc>
        <w:tc>
          <w:tcPr>
            <w:tcW w:w="1060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Checklist item </w:t>
            </w:r>
          </w:p>
        </w:tc>
        <w:tc>
          <w:tcPr>
            <w:tcW w:w="126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Reported on page # </w:t>
            </w:r>
          </w:p>
        </w:tc>
      </w:tr>
      <w:tr w:rsidR="00A02D22">
        <w:trPr>
          <w:trHeight w:val="285"/>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TITLE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285"/>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Title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Identify the report as a systematic review, meta-analysis, or both.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w:t>
            </w:r>
            <w:r w:rsidR="00985C4E">
              <w:rPr>
                <w:rFonts w:ascii="Arial" w:hAnsi="Arial" w:cs="Arial Unicode MS"/>
                <w:color w:val="000000"/>
                <w:u w:color="000000"/>
                <w:shd w:val="clear" w:color="FFFFFF" w:fill="FFFFFF"/>
              </w:rPr>
              <w:t>,3</w:t>
            </w:r>
          </w:p>
        </w:tc>
      </w:tr>
      <w:tr w:rsidR="00A02D22">
        <w:trPr>
          <w:trHeight w:val="285"/>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ABSTRACT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66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Structured summary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w:t>
            </w:r>
          </w:p>
        </w:tc>
      </w:tr>
      <w:tr w:rsidR="00A02D22">
        <w:trPr>
          <w:trHeight w:val="285"/>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INTRODUCTION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285"/>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Rationale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3</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Describe the rationale for the review in the context of what </w:t>
            </w:r>
            <w:proofErr w:type="gramStart"/>
            <w:r>
              <w:rPr>
                <w:rFonts w:ascii="Arial" w:hAnsi="Arial"/>
                <w:sz w:val="20"/>
                <w:szCs w:val="20"/>
              </w:rPr>
              <w:t>is already known</w:t>
            </w:r>
            <w:proofErr w:type="gramEnd"/>
            <w:r>
              <w:rPr>
                <w:rFonts w:ascii="Arial" w:hAnsi="Arial"/>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3-4</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Objectives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4</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Provide an explicit statement of questions </w:t>
            </w:r>
            <w:proofErr w:type="gramStart"/>
            <w:r>
              <w:rPr>
                <w:rFonts w:ascii="Arial" w:hAnsi="Arial"/>
                <w:sz w:val="20"/>
                <w:szCs w:val="20"/>
              </w:rPr>
              <w:t>being addressed</w:t>
            </w:r>
            <w:proofErr w:type="gramEnd"/>
            <w:r>
              <w:rPr>
                <w:rFonts w:ascii="Arial" w:hAnsi="Arial"/>
                <w:sz w:val="20"/>
                <w:szCs w:val="20"/>
              </w:rPr>
              <w:t xml:space="preserve"> with reference to participants, interventions, comparisons, outcomes, and study design (PICOS).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4</w:t>
            </w:r>
          </w:p>
        </w:tc>
      </w:tr>
      <w:tr w:rsidR="00A02D22">
        <w:trPr>
          <w:trHeight w:val="285"/>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METHODS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Protocol and registration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5</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5</w:t>
            </w:r>
          </w:p>
        </w:tc>
      </w:tr>
      <w:tr w:rsidR="00A02D22">
        <w:trPr>
          <w:trHeight w:val="491"/>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Eligibility criteria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6</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Specify study characteristics (e.g., PICOS, length of follow</w:t>
            </w:r>
            <w:r>
              <w:rPr>
                <w:sz w:val="20"/>
                <w:szCs w:val="20"/>
              </w:rPr>
              <w:t>-</w:t>
            </w:r>
            <w:r>
              <w:rPr>
                <w:rFonts w:ascii="Arial" w:hAnsi="Arial"/>
                <w:sz w:val="20"/>
                <w:szCs w:val="20"/>
              </w:rPr>
              <w:t xml:space="preserve">up) and report characteristics (e.g., years considered, language, publication status) used as criteria for eligibility, giving rationale.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985C4E">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5-7</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Information sources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7</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5</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Search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8</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Present full electronic search strategy for at least one database, including any limits used, such that it </w:t>
            </w:r>
            <w:proofErr w:type="gramStart"/>
            <w:r>
              <w:rPr>
                <w:rFonts w:ascii="Arial" w:hAnsi="Arial"/>
                <w:sz w:val="20"/>
                <w:szCs w:val="20"/>
              </w:rPr>
              <w:t>could be repeated</w:t>
            </w:r>
            <w:proofErr w:type="gramEnd"/>
            <w:r>
              <w:rPr>
                <w:rFonts w:ascii="Arial" w:hAnsi="Arial"/>
                <w:sz w:val="20"/>
                <w:szCs w:val="20"/>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 xml:space="preserve">5 </w:t>
            </w:r>
            <w:r w:rsidRPr="00887EA3">
              <w:rPr>
                <w:rFonts w:ascii="Arial" w:hAnsi="Arial" w:cs="Arial Unicode MS"/>
                <w:u w:color="000000"/>
                <w:shd w:val="clear" w:color="FFFFFF" w:fill="FFFFFF"/>
              </w:rPr>
              <w:t>and Appendix</w:t>
            </w:r>
            <w:r w:rsidR="00887EA3">
              <w:rPr>
                <w:rFonts w:ascii="Arial" w:hAnsi="Arial" w:cs="Arial Unicode MS"/>
                <w:u w:color="000000"/>
                <w:shd w:val="clear" w:color="FFFFFF" w:fill="FFFFFF"/>
              </w:rPr>
              <w:t xml:space="preserve"> II</w:t>
            </w:r>
          </w:p>
        </w:tc>
      </w:tr>
      <w:tr w:rsidR="00A02D22">
        <w:trPr>
          <w:trHeight w:val="454"/>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9</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State the process for selecting studies (i.e., screening, eligibility, included in systematic review, and, if applicable, included in the meta</w:t>
            </w:r>
            <w:r>
              <w:rPr>
                <w:sz w:val="20"/>
                <w:szCs w:val="20"/>
              </w:rPr>
              <w:t>-</w:t>
            </w:r>
            <w:r>
              <w:rPr>
                <w:rFonts w:ascii="Arial" w:hAnsi="Arial"/>
                <w:sz w:val="20"/>
                <w:szCs w:val="20"/>
              </w:rPr>
              <w:t xml:space="preserve">analysis).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5</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Data collection process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10</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Describe method of data extraction from reports (e.g., piloted forms, independently, in duplicate) and any processes </w:t>
            </w:r>
            <w:r>
              <w:rPr>
                <w:rFonts w:ascii="Arial" w:hAnsi="Arial"/>
                <w:sz w:val="20"/>
                <w:szCs w:val="20"/>
              </w:rPr>
              <w:lastRenderedPageBreak/>
              <w:t xml:space="preserve">for obtaining and confirming data from investigators.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lastRenderedPageBreak/>
              <w:t>7</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Data items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11</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List and define all variables for which data were sought (e.g., PICOS, funding sources) and any assumptions and simplifications made.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7</w:t>
            </w:r>
          </w:p>
        </w:tc>
      </w:tr>
      <w:tr w:rsidR="00A02D22">
        <w:trPr>
          <w:trHeight w:val="446"/>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Risk of bias in individual studies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12</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7-8</w:t>
            </w:r>
          </w:p>
        </w:tc>
      </w:tr>
      <w:tr w:rsidR="00A02D22">
        <w:trPr>
          <w:trHeight w:val="285"/>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Summary measures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13</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State the principal summary measures (e.g., risk ratio, difference in means).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8-9</w:t>
            </w:r>
          </w:p>
        </w:tc>
      </w:tr>
      <w:tr w:rsidR="00A02D22">
        <w:trPr>
          <w:trHeight w:val="454"/>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14</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Describe the methods of handling data and combining results of studies, if done, including measures of consistency (e.g., I</w:t>
            </w:r>
            <w:r>
              <w:rPr>
                <w:rFonts w:ascii="Arial" w:hAnsi="Arial"/>
                <w:sz w:val="20"/>
                <w:szCs w:val="20"/>
                <w:vertAlign w:val="superscript"/>
              </w:rPr>
              <w:t>2</w:t>
            </w:r>
            <w:r>
              <w:rPr>
                <w:rFonts w:ascii="Arial" w:hAnsi="Arial"/>
                <w:sz w:val="13"/>
                <w:szCs w:val="13"/>
              </w:rPr>
              <w:t xml:space="preserve">) </w:t>
            </w:r>
            <w:r>
              <w:rPr>
                <w:rFonts w:ascii="Arial" w:hAnsi="Arial"/>
                <w:sz w:val="20"/>
                <w:szCs w:val="20"/>
              </w:rPr>
              <w:t>for each meta</w:t>
            </w:r>
            <w:r>
              <w:rPr>
                <w:sz w:val="20"/>
                <w:szCs w:val="20"/>
              </w:rPr>
              <w:t>-</w:t>
            </w:r>
            <w:r>
              <w:rPr>
                <w:rFonts w:ascii="Arial" w:hAnsi="Arial"/>
                <w:sz w:val="20"/>
                <w:szCs w:val="20"/>
              </w:rPr>
              <w:t xml:space="preserve">analysis.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9</w:t>
            </w:r>
          </w:p>
        </w:tc>
      </w:tr>
    </w:tbl>
    <w:p w:rsidR="00A02D22" w:rsidRDefault="00A02D22">
      <w:pPr>
        <w:pStyle w:val="Corpo"/>
        <w:widowControl w:val="0"/>
        <w:pBdr>
          <w:top w:val="none" w:sz="0" w:space="0" w:color="auto"/>
          <w:left w:val="none" w:sz="0" w:space="0" w:color="auto"/>
          <w:bottom w:val="none" w:sz="0" w:space="0" w:color="auto"/>
          <w:right w:val="none" w:sz="0" w:space="0" w:color="auto"/>
          <w:bar w:val="none" w:sz="0" w:color="auto"/>
        </w:pBdr>
      </w:pPr>
    </w:p>
    <w:p w:rsidR="00A02D22" w:rsidRDefault="00A02D22">
      <w:pPr>
        <w:pStyle w:val="CM1"/>
        <w:pBdr>
          <w:top w:val="none" w:sz="0" w:space="0" w:color="auto"/>
          <w:left w:val="none" w:sz="0" w:space="0" w:color="auto"/>
          <w:bottom w:val="none" w:sz="0" w:space="0" w:color="auto"/>
          <w:right w:val="none" w:sz="0" w:space="0" w:color="auto"/>
          <w:bar w:val="none" w:sz="0" w:color="auto"/>
        </w:pBdr>
        <w:jc w:val="center"/>
        <w:rPr>
          <w:rFonts w:ascii="Arial" w:hAnsi="Arial" w:cs="Arial"/>
          <w:sz w:val="8"/>
          <w:szCs w:val="8"/>
        </w:rPr>
      </w:pPr>
    </w:p>
    <w:p w:rsidR="00A02D22" w:rsidRDefault="00A02D22">
      <w:pPr>
        <w:pStyle w:val="CM1"/>
        <w:pBdr>
          <w:top w:val="none" w:sz="0" w:space="0" w:color="auto"/>
          <w:left w:val="none" w:sz="0" w:space="0" w:color="auto"/>
          <w:bottom w:val="none" w:sz="0" w:space="0" w:color="auto"/>
          <w:right w:val="none" w:sz="0" w:space="0" w:color="auto"/>
          <w:bar w:val="none" w:sz="0" w:color="auto"/>
        </w:pBdr>
        <w:jc w:val="center"/>
        <w:rPr>
          <w:rFonts w:ascii="Arial" w:hAnsi="Arial" w:cs="Arial"/>
          <w:sz w:val="16"/>
          <w:szCs w:val="16"/>
        </w:rPr>
      </w:pPr>
      <w:r>
        <w:rPr>
          <w:rFonts w:ascii="Arial" w:hAnsi="Arial"/>
          <w:sz w:val="16"/>
          <w:szCs w:val="16"/>
        </w:rPr>
        <w:t xml:space="preserve">Page 1 of 2 </w:t>
      </w:r>
    </w:p>
    <w:tbl>
      <w:tblPr>
        <w:tblW w:w="1520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2800"/>
        <w:gridCol w:w="540"/>
        <w:gridCol w:w="10600"/>
        <w:gridCol w:w="1260"/>
      </w:tblGrid>
      <w:tr w:rsidR="00A02D22">
        <w:trPr>
          <w:trHeight w:val="516"/>
          <w:jc w:val="center"/>
        </w:trPr>
        <w:tc>
          <w:tcPr>
            <w:tcW w:w="280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Section/topic </w:t>
            </w:r>
          </w:p>
        </w:tc>
        <w:tc>
          <w:tcPr>
            <w:tcW w:w="54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jc w:val="right"/>
            </w:pPr>
            <w:r>
              <w:rPr>
                <w:rFonts w:ascii="Arial" w:hAnsi="Arial"/>
                <w:b/>
                <w:bCs/>
                <w:color w:val="FFFFFF"/>
                <w:sz w:val="22"/>
                <w:szCs w:val="22"/>
                <w:u w:color="FFFFFF"/>
              </w:rPr>
              <w:t>#</w:t>
            </w:r>
          </w:p>
        </w:tc>
        <w:tc>
          <w:tcPr>
            <w:tcW w:w="1060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Checklist item </w:t>
            </w:r>
          </w:p>
        </w:tc>
        <w:tc>
          <w:tcPr>
            <w:tcW w:w="1260" w:type="dxa"/>
            <w:tcBorders>
              <w:top w:val="single" w:sz="4" w:space="0" w:color="000000"/>
              <w:left w:val="single" w:sz="4" w:space="0" w:color="000000"/>
              <w:bottom w:val="single" w:sz="4" w:space="0" w:color="000000"/>
              <w:right w:val="single" w:sz="4" w:space="0" w:color="000000"/>
            </w:tcBorders>
            <w:shd w:val="clear" w:color="auto" w:fill="63639A"/>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color w:val="FFFFFF"/>
                <w:sz w:val="22"/>
                <w:szCs w:val="22"/>
                <w:u w:color="FFFFFF"/>
              </w:rPr>
              <w:t xml:space="preserve">Reported on page # </w:t>
            </w: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15</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Specify any assessment of risk of bias that may affect the cumulative evidence (e.g., publication bias, selective reporting within studies).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7-8</w:t>
            </w:r>
          </w:p>
        </w:tc>
      </w:tr>
      <w:tr w:rsidR="00A02D22">
        <w:trPr>
          <w:trHeight w:val="454"/>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Additional analyses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16</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Describe methods of additional analyses (e.g., sensitivity or subgroup analyses, meta-regression), if done, indicating which were pre</w:t>
            </w:r>
            <w:r>
              <w:rPr>
                <w:sz w:val="20"/>
                <w:szCs w:val="20"/>
              </w:rPr>
              <w:t>-</w:t>
            </w:r>
            <w:r>
              <w:rPr>
                <w:rFonts w:ascii="Arial" w:hAnsi="Arial"/>
                <w:sz w:val="20"/>
                <w:szCs w:val="20"/>
              </w:rPr>
              <w:t xml:space="preserve">specified.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Pr="00887EA3" w:rsidRDefault="00A02D22">
            <w:pPr>
              <w:pBdr>
                <w:top w:val="none" w:sz="0" w:space="0" w:color="auto"/>
                <w:left w:val="none" w:sz="0" w:space="0" w:color="auto"/>
                <w:bottom w:val="none" w:sz="0" w:space="0" w:color="auto"/>
                <w:right w:val="none" w:sz="0" w:space="0" w:color="auto"/>
                <w:bar w:val="none" w:sz="0" w:color="auto"/>
              </w:pBdr>
            </w:pPr>
            <w:r w:rsidRPr="00887EA3">
              <w:rPr>
                <w:rFonts w:ascii="Arial" w:hAnsi="Arial" w:cs="Arial Unicode MS"/>
                <w:u w:color="000000"/>
                <w:shd w:val="clear" w:color="FFFFFF" w:fill="FFFFFF"/>
              </w:rPr>
              <w:t>NA</w:t>
            </w:r>
          </w:p>
        </w:tc>
      </w:tr>
      <w:tr w:rsidR="00A02D22">
        <w:trPr>
          <w:trHeight w:val="285"/>
          <w:jc w:val="center"/>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RESULTS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17</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 xml:space="preserve">9-10 </w:t>
            </w:r>
            <w:r w:rsidRPr="00887EA3">
              <w:rPr>
                <w:rFonts w:ascii="Arial" w:hAnsi="Arial" w:cs="Arial Unicode MS"/>
                <w:u w:color="000000"/>
                <w:shd w:val="clear" w:color="FFFFFF" w:fill="FFFFFF"/>
              </w:rPr>
              <w:t>Figure 1</w:t>
            </w: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Study characteristics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18</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For each study, present characteristics for which data were extracted (e.g., study size, PICOS, follow-up period) and provide the citations.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10</w:t>
            </w:r>
          </w:p>
        </w:tc>
      </w:tr>
      <w:tr w:rsidR="00A02D22">
        <w:trPr>
          <w:trHeight w:val="285"/>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Risk of bias within studies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19</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Present data on risk of bias of each study and, if available, any outcome level assessment (see item 12).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rPr>
                <w:rFonts w:ascii="Arial" w:hAnsi="Arial" w:cs="Arial Unicode MS"/>
                <w:color w:val="000000"/>
                <w:u w:color="000000"/>
                <w:shd w:val="clear" w:color="FFFFFF" w:fill="FFFFFF"/>
              </w:rPr>
            </w:pPr>
            <w:r>
              <w:rPr>
                <w:rFonts w:ascii="Arial" w:hAnsi="Arial" w:cs="Arial Unicode MS"/>
                <w:color w:val="000000"/>
                <w:u w:color="000000"/>
                <w:shd w:val="clear" w:color="FFFFFF" w:fill="FFFFFF"/>
              </w:rPr>
              <w:t xml:space="preserve">11 </w:t>
            </w:r>
          </w:p>
          <w:p w:rsidR="00A02D22" w:rsidRPr="00887EA3"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sidRPr="00887EA3">
              <w:rPr>
                <w:rFonts w:ascii="Arial" w:hAnsi="Arial" w:cs="Arial Unicode MS"/>
                <w:u w:color="000000"/>
                <w:shd w:val="clear" w:color="FFFFFF" w:fill="FFFFFF"/>
              </w:rPr>
              <w:t>Figure 2</w:t>
            </w: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Results of individual studies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20</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 xml:space="preserve">11-12 </w:t>
            </w:r>
            <w:r w:rsidRPr="00887EA3">
              <w:rPr>
                <w:rFonts w:ascii="Arial" w:hAnsi="Arial" w:cs="Arial Unicode MS"/>
                <w:u w:color="000000"/>
                <w:shd w:val="clear" w:color="FFFFFF" w:fill="FFFFFF"/>
              </w:rPr>
              <w:t>Table 1, Table 2</w:t>
            </w: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21</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Present the main results of the review. If meta-analyses are done, include for each, confidence intervals and measures of consistency</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Pr="00985C4E" w:rsidRDefault="00A02D22">
            <w:pPr>
              <w:widowControl w:val="0"/>
              <w:pBdr>
                <w:top w:val="none" w:sz="0" w:space="0" w:color="auto"/>
                <w:left w:val="none" w:sz="0" w:space="0" w:color="auto"/>
                <w:bottom w:val="none" w:sz="0" w:space="0" w:color="auto"/>
                <w:right w:val="none" w:sz="0" w:space="0" w:color="auto"/>
                <w:bar w:val="none" w:sz="0" w:color="auto"/>
              </w:pBdr>
              <w:spacing w:before="40" w:after="40"/>
              <w:rPr>
                <w:rFonts w:ascii="Arial" w:hAnsi="Arial" w:cs="Arial Unicode MS"/>
                <w:u w:color="000000"/>
                <w:shd w:val="clear" w:color="FFFFFF" w:fill="FFFFFF"/>
              </w:rPr>
            </w:pPr>
            <w:r w:rsidRPr="00887EA3">
              <w:rPr>
                <w:rFonts w:ascii="Arial" w:hAnsi="Arial" w:cs="Arial Unicode MS"/>
                <w:u w:color="000000"/>
                <w:shd w:val="clear" w:color="FFFFFF" w:fill="FFFFFF"/>
              </w:rPr>
              <w:t>11-12</w:t>
            </w:r>
          </w:p>
        </w:tc>
      </w:tr>
      <w:tr w:rsidR="00A02D22">
        <w:trPr>
          <w:trHeight w:val="285"/>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22</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Present results of any assessment of risk of bias across studies (see Item 15).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rPr>
                <w:rFonts w:ascii="Arial" w:hAnsi="Arial" w:cs="Arial Unicode MS"/>
                <w:color w:val="000000"/>
                <w:u w:color="000000"/>
                <w:shd w:val="clear" w:color="FFFFFF" w:fill="FFFFFF"/>
              </w:rPr>
            </w:pPr>
            <w:r>
              <w:rPr>
                <w:rFonts w:ascii="Arial" w:hAnsi="Arial" w:cs="Arial Unicode MS"/>
                <w:color w:val="000000"/>
                <w:u w:color="000000"/>
                <w:shd w:val="clear" w:color="FFFFFF" w:fill="FFFFFF"/>
              </w:rPr>
              <w:t>13</w:t>
            </w:r>
          </w:p>
          <w:p w:rsidR="00985C4E" w:rsidRDefault="00985C4E">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Table 3</w:t>
            </w:r>
            <w:bookmarkStart w:id="0" w:name="_GoBack"/>
            <w:bookmarkEnd w:id="0"/>
          </w:p>
        </w:tc>
      </w:tr>
      <w:tr w:rsidR="00A02D22">
        <w:trPr>
          <w:trHeight w:val="285"/>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Additional analysis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23</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Pr="00887EA3" w:rsidRDefault="00A02D22">
            <w:pPr>
              <w:pStyle w:val="Default"/>
              <w:pBdr>
                <w:top w:val="none" w:sz="0" w:space="0" w:color="auto"/>
                <w:left w:val="none" w:sz="0" w:space="0" w:color="auto"/>
                <w:bottom w:val="none" w:sz="0" w:space="0" w:color="auto"/>
                <w:right w:val="none" w:sz="0" w:space="0" w:color="auto"/>
                <w:bar w:val="none" w:sz="0" w:color="auto"/>
              </w:pBdr>
              <w:spacing w:before="40" w:after="40"/>
              <w:rPr>
                <w:color w:val="auto"/>
              </w:rPr>
            </w:pPr>
            <w:r w:rsidRPr="00887EA3">
              <w:rPr>
                <w:rFonts w:ascii="Arial" w:hAnsi="Arial"/>
                <w:color w:val="auto"/>
                <w:sz w:val="20"/>
                <w:szCs w:val="20"/>
              </w:rPr>
              <w:t xml:space="preserve">Give results of additional analyses, if done (e.g., sensitivity or subgroup analyses, meta-regression [see Item 16]).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Pr="00887EA3" w:rsidRDefault="00A02D22">
            <w:pPr>
              <w:pBdr>
                <w:top w:val="none" w:sz="0" w:space="0" w:color="auto"/>
                <w:left w:val="none" w:sz="0" w:space="0" w:color="auto"/>
                <w:bottom w:val="none" w:sz="0" w:space="0" w:color="auto"/>
                <w:right w:val="none" w:sz="0" w:space="0" w:color="auto"/>
                <w:bar w:val="none" w:sz="0" w:color="auto"/>
              </w:pBdr>
            </w:pPr>
            <w:r w:rsidRPr="00887EA3">
              <w:rPr>
                <w:rFonts w:ascii="Arial" w:hAnsi="Arial" w:cs="Arial Unicode MS"/>
                <w:u w:color="000000"/>
                <w:shd w:val="clear" w:color="FFFFFF" w:fill="FFFFFF"/>
              </w:rPr>
              <w:t>NA</w:t>
            </w:r>
          </w:p>
        </w:tc>
      </w:tr>
      <w:tr w:rsidR="00A02D22">
        <w:trPr>
          <w:trHeight w:val="285"/>
          <w:jc w:val="center"/>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DISCUSSION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Summary of evidence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24</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Summarize the main findings including the strength of evidence for each main outcome; consider their relevance to key groups (e.g., healthcare providers, users, and policy makers).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14-15</w:t>
            </w: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Limitations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25</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Discuss limitations at study and outcome level (e.g., risk of bias), and at review-level (e.g., incomplete retrieval of identified research, reporting bias).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16-17</w:t>
            </w:r>
          </w:p>
        </w:tc>
      </w:tr>
      <w:tr w:rsidR="00A02D22">
        <w:trPr>
          <w:trHeight w:val="285"/>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Conclusions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26</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Provide a general interpretation of the results in the context of other evidence, and implications for future research.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widowControl w:val="0"/>
              <w:pBdr>
                <w:top w:val="none" w:sz="0" w:space="0" w:color="auto"/>
                <w:left w:val="none" w:sz="0" w:space="0" w:color="auto"/>
                <w:bottom w:val="none" w:sz="0" w:space="0" w:color="auto"/>
                <w:right w:val="none" w:sz="0" w:space="0" w:color="auto"/>
                <w:bar w:val="none" w:sz="0" w:color="auto"/>
              </w:pBdr>
              <w:spacing w:before="40" w:after="40"/>
            </w:pPr>
            <w:r>
              <w:rPr>
                <w:rFonts w:ascii="Arial" w:hAnsi="Arial" w:cs="Arial Unicode MS"/>
                <w:color w:val="000000"/>
                <w:u w:color="000000"/>
                <w:shd w:val="clear" w:color="FFFFFF" w:fill="FFFFFF"/>
              </w:rPr>
              <w:t>17</w:t>
            </w:r>
          </w:p>
        </w:tc>
      </w:tr>
      <w:tr w:rsidR="00A02D22">
        <w:trPr>
          <w:trHeight w:val="285"/>
          <w:jc w:val="center"/>
        </w:trPr>
        <w:tc>
          <w:tcPr>
            <w:tcW w:w="13940" w:type="dxa"/>
            <w:gridSpan w:val="3"/>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vAlign w:val="center"/>
          </w:tcPr>
          <w:p w:rsidR="00A02D22" w:rsidRDefault="00A02D22">
            <w:pPr>
              <w:pStyle w:val="Default"/>
              <w:pBdr>
                <w:top w:val="none" w:sz="0" w:space="0" w:color="auto"/>
                <w:left w:val="none" w:sz="0" w:space="0" w:color="auto"/>
                <w:bottom w:val="none" w:sz="0" w:space="0" w:color="auto"/>
                <w:right w:val="none" w:sz="0" w:space="0" w:color="auto"/>
                <w:bar w:val="none" w:sz="0" w:color="auto"/>
              </w:pBdr>
            </w:pPr>
            <w:r>
              <w:rPr>
                <w:rFonts w:ascii="Arial" w:hAnsi="Arial"/>
                <w:b/>
                <w:bCs/>
                <w:sz w:val="22"/>
                <w:szCs w:val="22"/>
              </w:rPr>
              <w:t xml:space="preserve">FUNDING </w:t>
            </w:r>
          </w:p>
        </w:tc>
        <w:tc>
          <w:tcPr>
            <w:tcW w:w="12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rsidR="00A02D22" w:rsidRDefault="00A02D22">
            <w:pPr>
              <w:pBdr>
                <w:top w:val="none" w:sz="0" w:space="0" w:color="auto"/>
                <w:left w:val="none" w:sz="0" w:space="0" w:color="auto"/>
                <w:bottom w:val="none" w:sz="0" w:space="0" w:color="auto"/>
                <w:right w:val="none" w:sz="0" w:space="0" w:color="auto"/>
                <w:bar w:val="none" w:sz="0" w:color="auto"/>
              </w:pBdr>
            </w:pPr>
          </w:p>
        </w:tc>
      </w:tr>
      <w:tr w:rsidR="00A02D22">
        <w:trPr>
          <w:trHeight w:val="446"/>
          <w:jc w:val="center"/>
        </w:trPr>
        <w:tc>
          <w:tcPr>
            <w:tcW w:w="2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 xml:space="preserve">Funding </w:t>
            </w:r>
          </w:p>
        </w:tc>
        <w:tc>
          <w:tcPr>
            <w:tcW w:w="5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jc w:val="right"/>
            </w:pPr>
            <w:r>
              <w:rPr>
                <w:rFonts w:ascii="Arial" w:hAnsi="Arial"/>
                <w:sz w:val="20"/>
                <w:szCs w:val="20"/>
              </w:rPr>
              <w:t>27</w:t>
            </w:r>
          </w:p>
        </w:tc>
        <w:tc>
          <w:tcPr>
            <w:tcW w:w="106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Default="00A02D22">
            <w:pPr>
              <w:pStyle w:val="Default"/>
              <w:pBdr>
                <w:top w:val="none" w:sz="0" w:space="0" w:color="auto"/>
                <w:left w:val="none" w:sz="0" w:space="0" w:color="auto"/>
                <w:bottom w:val="none" w:sz="0" w:space="0" w:color="auto"/>
                <w:right w:val="none" w:sz="0" w:space="0" w:color="auto"/>
                <w:bar w:val="none" w:sz="0" w:color="auto"/>
              </w:pBdr>
              <w:spacing w:before="40" w:after="40"/>
            </w:pPr>
            <w:r>
              <w:rPr>
                <w:rFonts w:ascii="Arial" w:hAnsi="Arial"/>
                <w:sz w:val="20"/>
                <w:szCs w:val="20"/>
              </w:rPr>
              <w:t>Describe sources of funding for the systematic review and other support (e.g., supply of data)</w:t>
            </w:r>
            <w:proofErr w:type="gramStart"/>
            <w:r>
              <w:rPr>
                <w:rFonts w:ascii="Arial" w:hAnsi="Arial"/>
                <w:sz w:val="20"/>
                <w:szCs w:val="20"/>
              </w:rPr>
              <w:t>;</w:t>
            </w:r>
            <w:proofErr w:type="gramEnd"/>
            <w:r>
              <w:rPr>
                <w:rFonts w:ascii="Arial" w:hAnsi="Arial"/>
                <w:sz w:val="20"/>
                <w:szCs w:val="20"/>
              </w:rPr>
              <w:t xml:space="preserve"> role of funders for the systematic review.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02D22" w:rsidRPr="00887EA3" w:rsidRDefault="00A02D22">
            <w:pPr>
              <w:pBdr>
                <w:top w:val="none" w:sz="0" w:space="0" w:color="auto"/>
                <w:left w:val="none" w:sz="0" w:space="0" w:color="auto"/>
                <w:bottom w:val="none" w:sz="0" w:space="0" w:color="auto"/>
                <w:right w:val="none" w:sz="0" w:space="0" w:color="auto"/>
                <w:bar w:val="none" w:sz="0" w:color="auto"/>
              </w:pBdr>
            </w:pPr>
            <w:r w:rsidRPr="00887EA3">
              <w:rPr>
                <w:rFonts w:ascii="Arial" w:hAnsi="Arial" w:cs="Arial Unicode MS"/>
                <w:u w:color="000000"/>
                <w:shd w:val="clear" w:color="FFFFFF" w:fill="FFFFFF"/>
              </w:rPr>
              <w:t>NA</w:t>
            </w:r>
          </w:p>
        </w:tc>
      </w:tr>
    </w:tbl>
    <w:p w:rsidR="00A02D22" w:rsidRDefault="00A02D22">
      <w:pPr>
        <w:pStyle w:val="CM1"/>
        <w:pBdr>
          <w:top w:val="none" w:sz="0" w:space="0" w:color="auto"/>
          <w:left w:val="none" w:sz="0" w:space="0" w:color="auto"/>
          <w:bottom w:val="none" w:sz="0" w:space="0" w:color="auto"/>
          <w:right w:val="none" w:sz="0" w:space="0" w:color="auto"/>
          <w:bar w:val="none" w:sz="0" w:color="auto"/>
        </w:pBdr>
        <w:jc w:val="center"/>
        <w:rPr>
          <w:rFonts w:ascii="Arial" w:hAnsi="Arial" w:cs="Arial"/>
          <w:sz w:val="16"/>
          <w:szCs w:val="16"/>
        </w:rPr>
      </w:pPr>
    </w:p>
    <w:p w:rsidR="00A02D22" w:rsidRDefault="00A02D22">
      <w:pPr>
        <w:pStyle w:val="Default"/>
        <w:pBdr>
          <w:top w:val="none" w:sz="0" w:space="0" w:color="auto"/>
          <w:left w:val="none" w:sz="0" w:space="0" w:color="auto"/>
          <w:bottom w:val="none" w:sz="0" w:space="0" w:color="auto"/>
          <w:right w:val="none" w:sz="0" w:space="0" w:color="auto"/>
          <w:bar w:val="none" w:sz="0" w:color="auto"/>
        </w:pBdr>
        <w:rPr>
          <w:rFonts w:ascii="Arial" w:hAnsi="Arial" w:cs="Arial"/>
        </w:rPr>
      </w:pPr>
    </w:p>
    <w:p w:rsidR="00A02D22" w:rsidRDefault="00A02D22">
      <w:pPr>
        <w:pStyle w:val="Default"/>
        <w:pBdr>
          <w:top w:val="none" w:sz="0" w:space="0" w:color="auto"/>
          <w:left w:val="none" w:sz="0" w:space="0" w:color="auto"/>
          <w:bottom w:val="none" w:sz="0" w:space="0" w:color="auto"/>
          <w:right w:val="none" w:sz="0" w:space="0" w:color="auto"/>
          <w:bar w:val="none" w:sz="0" w:color="auto"/>
        </w:pBdr>
        <w:spacing w:line="183" w:lineRule="atLeast"/>
        <w:jc w:val="both"/>
        <w:rPr>
          <w:rFonts w:ascii="Arial" w:hAnsi="Arial" w:cs="Arial"/>
          <w:sz w:val="16"/>
          <w:szCs w:val="16"/>
        </w:rPr>
      </w:pPr>
      <w:r>
        <w:rPr>
          <w:rFonts w:ascii="Arial" w:hAnsi="Arial"/>
          <w:i/>
          <w:iCs/>
          <w:sz w:val="16"/>
          <w:szCs w:val="16"/>
        </w:rPr>
        <w:t xml:space="preserve">From: </w:t>
      </w:r>
      <w:r>
        <w:rPr>
          <w:rFonts w:ascii="Arial" w:hAnsi="Arial"/>
          <w:sz w:val="16"/>
          <w:szCs w:val="16"/>
        </w:rPr>
        <w:t xml:space="preserve"> Moher D, </w:t>
      </w:r>
      <w:proofErr w:type="spellStart"/>
      <w:r>
        <w:rPr>
          <w:rFonts w:ascii="Arial" w:hAnsi="Arial"/>
          <w:sz w:val="16"/>
          <w:szCs w:val="16"/>
        </w:rPr>
        <w:t>Liberati</w:t>
      </w:r>
      <w:proofErr w:type="spellEnd"/>
      <w:r>
        <w:rPr>
          <w:rFonts w:ascii="Arial" w:hAnsi="Arial"/>
          <w:sz w:val="16"/>
          <w:szCs w:val="16"/>
        </w:rPr>
        <w:t xml:space="preserve"> A, </w:t>
      </w:r>
      <w:proofErr w:type="spellStart"/>
      <w:r>
        <w:rPr>
          <w:rFonts w:ascii="Arial" w:hAnsi="Arial"/>
          <w:sz w:val="16"/>
          <w:szCs w:val="16"/>
        </w:rPr>
        <w:t>Tetzlaff</w:t>
      </w:r>
      <w:proofErr w:type="spellEnd"/>
      <w:r>
        <w:rPr>
          <w:rFonts w:ascii="Arial" w:hAnsi="Arial"/>
          <w:sz w:val="16"/>
          <w:szCs w:val="16"/>
        </w:rPr>
        <w:t xml:space="preserve"> J, Altman DG, </w:t>
      </w:r>
      <w:proofErr w:type="gramStart"/>
      <w:r>
        <w:rPr>
          <w:rFonts w:ascii="Arial" w:hAnsi="Arial"/>
          <w:sz w:val="16"/>
          <w:szCs w:val="16"/>
        </w:rPr>
        <w:t>The</w:t>
      </w:r>
      <w:proofErr w:type="gramEnd"/>
      <w:r>
        <w:rPr>
          <w:rFonts w:ascii="Arial" w:hAnsi="Arial"/>
          <w:sz w:val="16"/>
          <w:szCs w:val="16"/>
        </w:rPr>
        <w:t xml:space="preserve"> PRISMA Group (2009). Preferred Reporting Items for Systematic Reviews and Meta-Analyses: The PRISMA Statement. </w:t>
      </w:r>
      <w:r>
        <w:rPr>
          <w:rFonts w:ascii="Arial" w:hAnsi="Arial"/>
          <w:sz w:val="16"/>
          <w:szCs w:val="16"/>
          <w:lang w:val="da-DK"/>
        </w:rPr>
        <w:t xml:space="preserve">PLoS Med 6(7): e1000097. doi:10.1371/journal.pmed1000097 </w:t>
      </w:r>
    </w:p>
    <w:p w:rsidR="00A02D22" w:rsidRDefault="00A02D22">
      <w:pPr>
        <w:pStyle w:val="CM1"/>
        <w:pBdr>
          <w:top w:val="none" w:sz="0" w:space="0" w:color="auto"/>
          <w:left w:val="none" w:sz="0" w:space="0" w:color="auto"/>
          <w:bottom w:val="none" w:sz="0" w:space="0" w:color="auto"/>
          <w:right w:val="none" w:sz="0" w:space="0" w:color="auto"/>
          <w:bar w:val="none" w:sz="0" w:color="auto"/>
        </w:pBdr>
        <w:spacing w:after="130"/>
        <w:jc w:val="center"/>
        <w:rPr>
          <w:rFonts w:ascii="Arial" w:hAnsi="Arial" w:cs="Arial"/>
          <w:sz w:val="18"/>
          <w:szCs w:val="18"/>
        </w:rPr>
      </w:pPr>
      <w:r>
        <w:rPr>
          <w:rFonts w:ascii="Arial" w:hAnsi="Arial"/>
          <w:color w:val="333399"/>
          <w:sz w:val="18"/>
          <w:szCs w:val="18"/>
          <w:u w:color="333399"/>
        </w:rPr>
        <w:t>For more information, visit:</w:t>
      </w:r>
      <w:r>
        <w:rPr>
          <w:rFonts w:ascii="Arial" w:hAnsi="Arial"/>
          <w:sz w:val="18"/>
          <w:szCs w:val="18"/>
          <w:lang w:val="da-DK"/>
        </w:rPr>
        <w:t xml:space="preserve"> </w:t>
      </w:r>
      <w:r>
        <w:rPr>
          <w:rFonts w:ascii="Arial" w:hAnsi="Arial"/>
          <w:b/>
          <w:bCs/>
          <w:color w:val="0063FF"/>
          <w:sz w:val="18"/>
          <w:szCs w:val="18"/>
          <w:u w:val="single" w:color="0063FF"/>
          <w:lang w:val="da-DK"/>
        </w:rPr>
        <w:t>www.prisma</w:t>
      </w:r>
      <w:r>
        <w:rPr>
          <w:b/>
          <w:bCs/>
          <w:color w:val="0063FF"/>
          <w:sz w:val="18"/>
          <w:szCs w:val="18"/>
          <w:u w:val="single" w:color="0063FF"/>
          <w:lang w:val="da-DK"/>
        </w:rPr>
        <w:t>-</w:t>
      </w:r>
      <w:r>
        <w:rPr>
          <w:rFonts w:ascii="Arial" w:hAnsi="Arial"/>
          <w:b/>
          <w:bCs/>
          <w:color w:val="0063FF"/>
          <w:sz w:val="18"/>
          <w:szCs w:val="18"/>
          <w:u w:val="single" w:color="0063FF"/>
          <w:lang w:val="da-DK"/>
        </w:rPr>
        <w:t>statement.org</w:t>
      </w:r>
      <w:r>
        <w:rPr>
          <w:rFonts w:ascii="Arial" w:hAnsi="Arial"/>
          <w:sz w:val="18"/>
          <w:szCs w:val="18"/>
          <w:lang w:val="da-DK"/>
        </w:rPr>
        <w:t xml:space="preserve">. </w:t>
      </w:r>
    </w:p>
    <w:p w:rsidR="00A02D22" w:rsidRDefault="00A02D22">
      <w:pPr>
        <w:pStyle w:val="Default"/>
        <w:pBdr>
          <w:top w:val="none" w:sz="0" w:space="0" w:color="auto"/>
          <w:left w:val="none" w:sz="0" w:space="0" w:color="auto"/>
          <w:bottom w:val="none" w:sz="0" w:space="0" w:color="auto"/>
          <w:right w:val="none" w:sz="0" w:space="0" w:color="auto"/>
          <w:bar w:val="none" w:sz="0" w:color="auto"/>
        </w:pBdr>
        <w:spacing w:line="183" w:lineRule="atLeast"/>
        <w:jc w:val="center"/>
      </w:pPr>
      <w:r>
        <w:rPr>
          <w:rFonts w:ascii="Arial" w:hAnsi="Arial"/>
          <w:sz w:val="16"/>
          <w:szCs w:val="16"/>
        </w:rPr>
        <w:t xml:space="preserve">Page 2 of 2 </w:t>
      </w:r>
    </w:p>
    <w:sectPr w:rsidR="00A02D22" w:rsidSect="00B4672E">
      <w:headerReference w:type="default" r:id="rId6"/>
      <w:footerReference w:type="default" r:id="rId7"/>
      <w:pgSz w:w="15840" w:h="12240" w:orient="landscape"/>
      <w:pgMar w:top="432" w:right="432" w:bottom="432" w:left="432" w:header="720" w:footer="720" w:gutter="0"/>
      <w:cols w:space="72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B12" w:rsidRDefault="00004B12" w:rsidP="00B4672E">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rsidR="00004B12" w:rsidRDefault="00004B12" w:rsidP="00B4672E">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D22" w:rsidRDefault="00A02D22">
    <w:pPr>
      <w:pStyle w:val="Intestazioneepidipagina"/>
      <w:pBdr>
        <w:top w:val="none" w:sz="0" w:space="0" w:color="auto"/>
        <w:left w:val="none" w:sz="0" w:space="0" w:color="auto"/>
        <w:bottom w:val="none" w:sz="0" w:space="0" w:color="auto"/>
        <w:right w:val="none" w:sz="0" w:space="0" w:color="auto"/>
        <w:bar w:val="none" w:sz="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B12" w:rsidRDefault="00004B12" w:rsidP="00B4672E">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rsidR="00004B12" w:rsidRDefault="00004B12" w:rsidP="00B4672E">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D22" w:rsidRDefault="00887EA3">
    <w:pPr>
      <w:pStyle w:val="CM2"/>
      <w:pBdr>
        <w:top w:val="none" w:sz="0" w:space="0" w:color="auto"/>
        <w:left w:val="none" w:sz="0" w:space="0" w:color="auto"/>
        <w:bottom w:val="none" w:sz="0" w:space="0" w:color="auto"/>
        <w:right w:val="none" w:sz="0" w:space="0" w:color="auto"/>
        <w:bar w:val="none" w:sz="0" w:color="auto"/>
      </w:pBdr>
      <w:ind w:left="1080"/>
    </w:pPr>
    <w:r>
      <w:rPr>
        <w:noProof/>
        <w:shd w:val="clear" w:color="auto" w:fill="auto"/>
        <w:lang w:val="it-IT"/>
      </w:rPr>
      <w:drawing>
        <wp:anchor distT="152400" distB="152400" distL="152400" distR="152400" simplePos="0" relativeHeight="251657728" behindDoc="1" locked="0" layoutInCell="1" allowOverlap="1">
          <wp:simplePos x="0" y="0"/>
          <wp:positionH relativeFrom="page">
            <wp:posOffset>241935</wp:posOffset>
          </wp:positionH>
          <wp:positionV relativeFrom="page">
            <wp:posOffset>345440</wp:posOffset>
          </wp:positionV>
          <wp:extent cx="457200" cy="419100"/>
          <wp:effectExtent l="0" t="0" r="0" b="0"/>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02D22">
      <w:rPr>
        <w:rFonts w:ascii="Lucida Sans" w:hAnsi="Lucida Sans" w:cs="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72E"/>
    <w:rsid w:val="00004B12"/>
    <w:rsid w:val="00125FD7"/>
    <w:rsid w:val="0042549D"/>
    <w:rsid w:val="007128EB"/>
    <w:rsid w:val="00840558"/>
    <w:rsid w:val="00887EA3"/>
    <w:rsid w:val="00985C4E"/>
    <w:rsid w:val="00A02D22"/>
    <w:rsid w:val="00A87F06"/>
    <w:rsid w:val="00B036B6"/>
    <w:rsid w:val="00B4672E"/>
    <w:rsid w:val="00D621AD"/>
    <w:rsid w:val="00E123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496C723-179E-4A57-82C1-26D293E3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672E"/>
    <w:pPr>
      <w:pBdr>
        <w:top w:val="none" w:sz="96" w:space="31" w:color="FFFFFF" w:frame="1"/>
        <w:left w:val="none" w:sz="96" w:space="31" w:color="FFFFFF" w:frame="1"/>
        <w:bottom w:val="none" w:sz="96" w:space="31" w:color="FFFFFF" w:frame="1"/>
        <w:right w:val="none" w:sz="96" w:space="31" w:color="FFFFFF" w:frame="1"/>
        <w:bar w:val="none" w:sz="0" w:color="000000"/>
      </w:pBdr>
    </w:pPr>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B4672E"/>
    <w:rPr>
      <w:rFonts w:cs="Times New Roman"/>
      <w:u w:val="single"/>
    </w:rPr>
  </w:style>
  <w:style w:type="paragraph" w:customStyle="1" w:styleId="CM2">
    <w:name w:val="CM2"/>
    <w:next w:val="Default"/>
    <w:uiPriority w:val="99"/>
    <w:rsid w:val="00B4672E"/>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373"/>
    </w:pPr>
    <w:rPr>
      <w:rFonts w:ascii="Calibri" w:hAnsi="Calibri" w:cs="Arial Unicode MS"/>
      <w:color w:val="000000"/>
      <w:sz w:val="24"/>
      <w:szCs w:val="24"/>
      <w:u w:color="000000"/>
      <w:shd w:val="clear" w:color="FFFFFF" w:fill="FFFFFF"/>
      <w:lang w:val="en-US"/>
    </w:rPr>
  </w:style>
  <w:style w:type="paragraph" w:customStyle="1" w:styleId="Default">
    <w:name w:val="Default"/>
    <w:uiPriority w:val="99"/>
    <w:rsid w:val="00B4672E"/>
    <w:pPr>
      <w:widowControl w:val="0"/>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hAnsi="Calibri" w:cs="Arial Unicode MS"/>
      <w:color w:val="000000"/>
      <w:sz w:val="24"/>
      <w:szCs w:val="24"/>
      <w:u w:color="000000"/>
      <w:shd w:val="clear" w:color="FFFFFF" w:fill="FFFFFF"/>
      <w:lang w:val="en-US"/>
    </w:rPr>
  </w:style>
  <w:style w:type="paragraph" w:customStyle="1" w:styleId="Intestazioneepidipagina">
    <w:name w:val="Intestazione e piè di pagina"/>
    <w:uiPriority w:val="99"/>
    <w:rsid w:val="00B4672E"/>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Neue" w:hAnsi="Helvetica Neue" w:cs="Helvetica Neue"/>
      <w:color w:val="000000"/>
      <w:sz w:val="24"/>
      <w:szCs w:val="24"/>
      <w:shd w:val="clear" w:color="FFFFFF" w:fill="FFFFFF"/>
    </w:rPr>
  </w:style>
  <w:style w:type="paragraph" w:customStyle="1" w:styleId="Corpo">
    <w:name w:val="Corpo"/>
    <w:uiPriority w:val="99"/>
    <w:rsid w:val="00B4672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Helvetica Neue"/>
      <w:color w:val="000000"/>
      <w:shd w:val="clear" w:color="FFFFFF" w:fill="FFFFFF"/>
    </w:rPr>
  </w:style>
  <w:style w:type="paragraph" w:customStyle="1" w:styleId="CM1">
    <w:name w:val="CM1"/>
    <w:next w:val="Default"/>
    <w:uiPriority w:val="99"/>
    <w:rsid w:val="00B4672E"/>
    <w:pPr>
      <w:widowControl w:val="0"/>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hAnsi="Calibri" w:cs="Calibri"/>
      <w:color w:val="000000"/>
      <w:sz w:val="24"/>
      <w:szCs w:val="24"/>
      <w:u w:color="000000"/>
      <w:shd w:val="clear" w:color="FFFFFF"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792</Words>
  <Characters>4521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Section/topic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Section/topic</dc:title>
  <dc:subject/>
  <dc:creator>Carla Vanti</dc:creator>
  <cp:keywords/>
  <dc:description/>
  <cp:lastModifiedBy>Carla Vanti</cp:lastModifiedBy>
  <cp:revision>3</cp:revision>
  <dcterms:created xsi:type="dcterms:W3CDTF">2020-06-29T13:43:00Z</dcterms:created>
  <dcterms:modified xsi:type="dcterms:W3CDTF">2020-06-29T13:49:00Z</dcterms:modified>
</cp:coreProperties>
</file>