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1385B" w14:textId="59AD25AC" w:rsidR="007C6BF7" w:rsidRPr="008D3700" w:rsidRDefault="00410C4D">
      <w:pPr>
        <w:rPr>
          <w:lang w:val="en-US"/>
        </w:rPr>
      </w:pPr>
      <w:r w:rsidRPr="008D3700">
        <w:rPr>
          <w:b/>
          <w:bCs/>
          <w:u w:val="single"/>
          <w:lang w:val="en-US"/>
        </w:rPr>
        <w:t>Annex 1:</w:t>
      </w:r>
      <w:r w:rsidRPr="008D3700">
        <w:rPr>
          <w:lang w:val="en-US"/>
        </w:rPr>
        <w:t xml:space="preserve"> </w:t>
      </w:r>
      <w:r w:rsidR="008D3700" w:rsidRPr="008D3700">
        <w:rPr>
          <w:lang w:val="en-US"/>
        </w:rPr>
        <w:t>Description of the workshop.</w:t>
      </w:r>
    </w:p>
    <w:p w14:paraId="4D770945" w14:textId="6AAB7E5F" w:rsidR="008D3700" w:rsidRPr="008D3700" w:rsidRDefault="008D3700">
      <w:pPr>
        <w:rPr>
          <w:lang w:val="en-US"/>
        </w:rPr>
      </w:pPr>
    </w:p>
    <w:p w14:paraId="21CEA456" w14:textId="77777777" w:rsidR="008D3700" w:rsidRDefault="008D3700" w:rsidP="008D3700">
      <w:pPr>
        <w:spacing w:line="480" w:lineRule="auto"/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The workshop consisted of a one-day (</w:t>
      </w:r>
      <w:r w:rsidRPr="00761279">
        <w:rPr>
          <w:rFonts w:cstheme="minorHAnsi"/>
          <w:lang w:val="en-US"/>
        </w:rPr>
        <w:t>eight-hour</w:t>
      </w:r>
      <w:r>
        <w:rPr>
          <w:rFonts w:cstheme="minorHAnsi"/>
          <w:lang w:val="en-US"/>
        </w:rPr>
        <w:t>) training, which</w:t>
      </w:r>
      <w:r w:rsidRPr="00761279">
        <w:rPr>
          <w:rFonts w:cstheme="minorHAnsi"/>
          <w:lang w:val="en-US"/>
        </w:rPr>
        <w:t xml:space="preserve"> focused on three </w:t>
      </w:r>
      <w:r>
        <w:rPr>
          <w:rFonts w:cstheme="minorHAnsi"/>
          <w:lang w:val="en-US"/>
        </w:rPr>
        <w:t>topics</w:t>
      </w:r>
      <w:r w:rsidRPr="00761279">
        <w:rPr>
          <w:rFonts w:cstheme="minorHAnsi"/>
          <w:lang w:val="en-US"/>
        </w:rPr>
        <w:t xml:space="preserve">: </w:t>
      </w:r>
    </w:p>
    <w:p w14:paraId="0F834E03" w14:textId="77777777" w:rsidR="008D3700" w:rsidRDefault="008D3700" w:rsidP="008D3700">
      <w:pPr>
        <w:spacing w:line="480" w:lineRule="auto"/>
        <w:ind w:left="720"/>
        <w:jc w:val="both"/>
        <w:rPr>
          <w:rFonts w:cstheme="minorHAnsi"/>
          <w:lang w:val="en-US"/>
        </w:rPr>
      </w:pPr>
      <w:r w:rsidRPr="00761279">
        <w:rPr>
          <w:rFonts w:cstheme="minorHAnsi"/>
          <w:lang w:val="en-US"/>
        </w:rPr>
        <w:t xml:space="preserve">(1) </w:t>
      </w:r>
      <w:r>
        <w:rPr>
          <w:rFonts w:cstheme="minorHAnsi"/>
          <w:lang w:val="en-US"/>
        </w:rPr>
        <w:t xml:space="preserve">Knowledge of the relevance, content of the PDDM model and the definition of the different elements (3 hours). </w:t>
      </w:r>
    </w:p>
    <w:p w14:paraId="3B54899B" w14:textId="77777777" w:rsidR="008D3700" w:rsidRDefault="008D3700" w:rsidP="008D3700">
      <w:pPr>
        <w:spacing w:line="480" w:lineRule="auto"/>
        <w:ind w:left="720"/>
        <w:jc w:val="both"/>
        <w:rPr>
          <w:rFonts w:cstheme="minorHAnsi"/>
          <w:lang w:val="en-US"/>
        </w:rPr>
      </w:pPr>
      <w:r w:rsidRPr="00761279">
        <w:rPr>
          <w:rFonts w:cstheme="minorHAnsi"/>
          <w:lang w:val="en-US"/>
        </w:rPr>
        <w:t xml:space="preserve">(2) </w:t>
      </w:r>
      <w:r>
        <w:rPr>
          <w:rFonts w:cstheme="minorHAnsi"/>
          <w:lang w:val="en-US"/>
        </w:rPr>
        <w:t xml:space="preserve">Ability to </w:t>
      </w:r>
      <w:r w:rsidRPr="00761279">
        <w:rPr>
          <w:rFonts w:cstheme="minorHAnsi"/>
          <w:lang w:val="en-US"/>
        </w:rPr>
        <w:t>collect data for each domain</w:t>
      </w:r>
      <w:r>
        <w:rPr>
          <w:rFonts w:cstheme="minorHAnsi"/>
          <w:lang w:val="en-US"/>
        </w:rPr>
        <w:t xml:space="preserve"> and the different tools and procedures to use.  We presented the rating scale and its utilization during this 3-hour segment.</w:t>
      </w:r>
    </w:p>
    <w:p w14:paraId="501BE857" w14:textId="352FC1D9" w:rsidR="008D3700" w:rsidRPr="008D3700" w:rsidRDefault="008D3700" w:rsidP="008D3700">
      <w:pPr>
        <w:ind w:left="708"/>
        <w:rPr>
          <w:lang w:val="en-US"/>
        </w:rPr>
      </w:pPr>
      <w:r w:rsidRPr="00761279">
        <w:rPr>
          <w:rFonts w:cstheme="minorHAnsi"/>
          <w:lang w:val="en-US"/>
        </w:rPr>
        <w:t xml:space="preserve">(3) </w:t>
      </w:r>
      <w:r>
        <w:rPr>
          <w:rFonts w:cstheme="minorHAnsi"/>
          <w:lang w:val="en-US"/>
        </w:rPr>
        <w:t>Analysis of</w:t>
      </w:r>
      <w:r w:rsidRPr="00761279">
        <w:rPr>
          <w:rFonts w:cstheme="minorHAnsi"/>
          <w:lang w:val="en-US"/>
        </w:rPr>
        <w:t xml:space="preserve"> the patient’s profile and </w:t>
      </w:r>
      <w:r>
        <w:rPr>
          <w:rFonts w:cstheme="minorHAnsi"/>
          <w:lang w:val="en-US"/>
        </w:rPr>
        <w:t xml:space="preserve">establishment of a personalized treatment </w:t>
      </w:r>
      <w:r w:rsidRPr="00761279">
        <w:rPr>
          <w:rFonts w:cstheme="minorHAnsi"/>
          <w:lang w:val="en-US"/>
        </w:rPr>
        <w:t>plan</w:t>
      </w:r>
      <w:r>
        <w:rPr>
          <w:rFonts w:cstheme="minorHAnsi"/>
          <w:lang w:val="en-US"/>
        </w:rPr>
        <w:t xml:space="preserve"> according to the patient’s profile (2 hours)</w:t>
      </w:r>
      <w:r w:rsidRPr="00761279">
        <w:rPr>
          <w:rFonts w:cstheme="minorHAnsi"/>
          <w:lang w:val="en-US"/>
        </w:rPr>
        <w:t>.</w:t>
      </w:r>
    </w:p>
    <w:sectPr w:rsidR="008D3700" w:rsidRPr="008D3700" w:rsidSect="0038383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4D"/>
    <w:rsid w:val="00245A3D"/>
    <w:rsid w:val="00383835"/>
    <w:rsid w:val="00410C4D"/>
    <w:rsid w:val="0081696C"/>
    <w:rsid w:val="00875D81"/>
    <w:rsid w:val="008D3700"/>
    <w:rsid w:val="00FD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281E9C"/>
  <w15:chartTrackingRefBased/>
  <w15:docId w15:val="{A3CBD860-5CFB-8441-8039-15DEB4AD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96C"/>
    <w:rPr>
      <w:rFonts w:ascii="Times New Roman" w:hAnsi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81696C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8D37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D3700"/>
    <w:rPr>
      <w:rFonts w:asciiTheme="minorHAnsi" w:hAnsiTheme="minorHAns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37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Naye</dc:creator>
  <cp:keywords/>
  <dc:description/>
  <cp:lastModifiedBy>Florian Naye</cp:lastModifiedBy>
  <cp:revision>1</cp:revision>
  <dcterms:created xsi:type="dcterms:W3CDTF">2022-01-27T21:37:00Z</dcterms:created>
  <dcterms:modified xsi:type="dcterms:W3CDTF">2022-01-27T21:44:00Z</dcterms:modified>
</cp:coreProperties>
</file>