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301CE" w14:textId="77777777" w:rsidR="00405F4B" w:rsidRDefault="00405F4B" w:rsidP="00EE312B">
      <w:pPr>
        <w:spacing w:after="0" w:line="240" w:lineRule="auto"/>
        <w:rPr>
          <w:rFonts w:ascii="Calibri" w:hAnsi="Calibri" w:cs="Calibri"/>
          <w:b/>
          <w:bCs/>
        </w:rPr>
      </w:pPr>
      <w:r w:rsidRPr="00CA38D9">
        <w:rPr>
          <w:rFonts w:ascii="Calibri" w:hAnsi="Calibri" w:cs="Calibri"/>
          <w:b/>
          <w:bCs/>
        </w:rPr>
        <w:t xml:space="preserve">Supplementary Material </w:t>
      </w:r>
    </w:p>
    <w:p w14:paraId="186CBB2A" w14:textId="77777777" w:rsidR="00EE312B" w:rsidRPr="00CA38D9" w:rsidRDefault="00EE312B" w:rsidP="00EE312B">
      <w:pPr>
        <w:spacing w:after="0" w:line="240" w:lineRule="auto"/>
        <w:rPr>
          <w:rFonts w:ascii="Calibri" w:hAnsi="Calibri" w:cs="Calibri"/>
          <w:b/>
          <w:bCs/>
        </w:rPr>
      </w:pPr>
    </w:p>
    <w:p w14:paraId="673900D8" w14:textId="77777777" w:rsidR="00405F4B" w:rsidRDefault="00405F4B" w:rsidP="00EE312B">
      <w:pPr>
        <w:spacing w:after="0" w:line="240" w:lineRule="auto"/>
        <w:rPr>
          <w:rFonts w:ascii="Calibri" w:hAnsi="Calibri" w:cs="Calibri"/>
          <w:b/>
          <w:bCs/>
        </w:rPr>
      </w:pPr>
      <w:r w:rsidRPr="00CA38D9">
        <w:rPr>
          <w:rFonts w:ascii="Calibri" w:hAnsi="Calibri" w:cs="Calibri"/>
          <w:b/>
          <w:bCs/>
        </w:rPr>
        <w:t xml:space="preserve">Supplementary Methods </w:t>
      </w:r>
    </w:p>
    <w:p w14:paraId="4222A6A1" w14:textId="77777777" w:rsidR="00EE312B" w:rsidRPr="00CA38D9" w:rsidRDefault="00EE312B" w:rsidP="00EE312B">
      <w:pPr>
        <w:spacing w:after="0" w:line="240" w:lineRule="auto"/>
        <w:rPr>
          <w:rFonts w:ascii="Calibri" w:hAnsi="Calibri" w:cs="Calibri"/>
          <w:b/>
          <w:bCs/>
        </w:rPr>
      </w:pPr>
    </w:p>
    <w:p w14:paraId="10E2437A" w14:textId="77777777" w:rsidR="00405F4B" w:rsidRPr="00CA38D9" w:rsidRDefault="00405F4B" w:rsidP="00EE312B">
      <w:pPr>
        <w:spacing w:after="0" w:line="240" w:lineRule="auto"/>
        <w:rPr>
          <w:rFonts w:ascii="Calibri" w:hAnsi="Calibri" w:cs="Calibri"/>
        </w:rPr>
      </w:pPr>
      <w:bookmarkStart w:id="0" w:name="_Hlk170552754"/>
      <w:r w:rsidRPr="00CA38D9">
        <w:rPr>
          <w:rFonts w:ascii="Calibri" w:hAnsi="Calibri" w:cs="Calibri"/>
          <w:u w:val="single"/>
        </w:rPr>
        <w:t>Clinical biochemistry</w:t>
      </w:r>
      <w:bookmarkEnd w:id="0"/>
      <w:r w:rsidRPr="00CA38D9">
        <w:rPr>
          <w:rFonts w:ascii="Calibri" w:hAnsi="Calibri" w:cs="Calibri"/>
        </w:rPr>
        <w:t>:</w:t>
      </w:r>
    </w:p>
    <w:p w14:paraId="53434D1A" w14:textId="77777777" w:rsidR="00405F4B" w:rsidRPr="00CA38D9" w:rsidRDefault="00405F4B" w:rsidP="00EE312B">
      <w:pPr>
        <w:spacing w:after="0" w:line="240" w:lineRule="auto"/>
        <w:rPr>
          <w:rFonts w:ascii="Calibri" w:hAnsi="Calibri" w:cs="Calibri"/>
        </w:rPr>
      </w:pPr>
      <w:r w:rsidRPr="00CA38D9">
        <w:rPr>
          <w:rFonts w:ascii="Calibri" w:hAnsi="Calibri" w:cs="Calibri"/>
        </w:rPr>
        <w:t xml:space="preserve">Blood samples were obtained in a fasted morning state, before the exercise test. </w:t>
      </w:r>
    </w:p>
    <w:p w14:paraId="57F1B79C" w14:textId="77777777" w:rsidR="00405F4B" w:rsidRDefault="00405F4B" w:rsidP="00EE312B">
      <w:pPr>
        <w:spacing w:after="0" w:line="240" w:lineRule="auto"/>
        <w:rPr>
          <w:rFonts w:ascii="Calibri" w:hAnsi="Calibri" w:cs="Calibri"/>
        </w:rPr>
      </w:pPr>
      <w:r w:rsidRPr="00CA38D9">
        <w:rPr>
          <w:rFonts w:ascii="Calibri" w:hAnsi="Calibri" w:cs="Calibri"/>
        </w:rPr>
        <w:t>High-sensitivity troponin T were analysed over a few days at Oslo University Hospital from frozen samples using Cobas 8000. The lower reporting limit was 3 ng/L. Eleven percent (21 out of 191) of the participants had Troponin T below the reporting limit.</w:t>
      </w:r>
    </w:p>
    <w:p w14:paraId="70512004" w14:textId="77777777" w:rsidR="00EE312B" w:rsidRPr="00CA38D9" w:rsidRDefault="00EE312B" w:rsidP="00EE312B">
      <w:pPr>
        <w:spacing w:after="0" w:line="240" w:lineRule="auto"/>
        <w:rPr>
          <w:rFonts w:ascii="Calibri" w:hAnsi="Calibri" w:cs="Calibri"/>
        </w:rPr>
      </w:pPr>
    </w:p>
    <w:p w14:paraId="6F1DBB5A" w14:textId="77777777" w:rsidR="00405F4B" w:rsidRDefault="00405F4B" w:rsidP="00EE312B">
      <w:pPr>
        <w:spacing w:after="0" w:line="240" w:lineRule="auto"/>
        <w:rPr>
          <w:rFonts w:ascii="Calibri" w:hAnsi="Calibri" w:cs="Calibri"/>
        </w:rPr>
      </w:pPr>
      <w:r w:rsidRPr="00CA38D9">
        <w:rPr>
          <w:rFonts w:ascii="Calibri" w:eastAsia="Times New Roman" w:hAnsi="Calibri" w:cs="Calibri"/>
          <w:color w:val="000000"/>
          <w:lang w:eastAsia="en-GB"/>
          <w14:ligatures w14:val="none"/>
        </w:rPr>
        <w:t xml:space="preserve">The other biochemical analyses </w:t>
      </w:r>
      <w:r w:rsidRPr="00CA38D9">
        <w:rPr>
          <w:rFonts w:ascii="Calibri" w:hAnsi="Calibri" w:cs="Calibri"/>
        </w:rPr>
        <w:t xml:space="preserve">were consecutively  performed at Fürst Laboratories. Haemoglobin,  creatinine, total cholesterol LDL-C, HDL-C, triglycerides, glucose and high-sensitivity C-reactive protein were analysed using </w:t>
      </w:r>
      <w:proofErr w:type="spellStart"/>
      <w:r w:rsidRPr="00CA38D9">
        <w:rPr>
          <w:rFonts w:ascii="Calibri" w:hAnsi="Calibri" w:cs="Calibri"/>
        </w:rPr>
        <w:t>Advia</w:t>
      </w:r>
      <w:proofErr w:type="spellEnd"/>
      <w:r w:rsidRPr="00CA38D9">
        <w:rPr>
          <w:rFonts w:ascii="Calibri" w:hAnsi="Calibri" w:cs="Calibri"/>
        </w:rPr>
        <w:t xml:space="preserve"> Chemistry XPT, HbA1c using Tosoh G8 and Tosho G11, and Insulin using </w:t>
      </w:r>
      <w:proofErr w:type="spellStart"/>
      <w:r w:rsidRPr="00CA38D9">
        <w:rPr>
          <w:rFonts w:ascii="Calibri" w:hAnsi="Calibri" w:cs="Calibri"/>
        </w:rPr>
        <w:t>Advia</w:t>
      </w:r>
      <w:proofErr w:type="spellEnd"/>
      <w:r w:rsidRPr="00CA38D9">
        <w:rPr>
          <w:rFonts w:ascii="Calibri" w:hAnsi="Calibri" w:cs="Calibri"/>
        </w:rPr>
        <w:t xml:space="preserve"> Centaur XPT. </w:t>
      </w:r>
    </w:p>
    <w:p w14:paraId="640862DA" w14:textId="77777777" w:rsidR="00EE312B" w:rsidRPr="00CA38D9" w:rsidRDefault="00EE312B" w:rsidP="00EE312B">
      <w:pPr>
        <w:spacing w:after="0" w:line="240" w:lineRule="auto"/>
        <w:rPr>
          <w:rFonts w:ascii="Calibri" w:hAnsi="Calibri" w:cs="Calibri"/>
        </w:rPr>
      </w:pPr>
    </w:p>
    <w:p w14:paraId="62A96A2C" w14:textId="77777777" w:rsidR="00405F4B" w:rsidRDefault="00405F4B" w:rsidP="00EE312B">
      <w:pPr>
        <w:spacing w:after="0" w:line="240" w:lineRule="auto"/>
        <w:rPr>
          <w:rFonts w:ascii="Calibri" w:hAnsi="Calibri" w:cs="Calibri"/>
        </w:rPr>
      </w:pPr>
      <w:r w:rsidRPr="00CA38D9">
        <w:rPr>
          <w:rFonts w:ascii="Calibri" w:hAnsi="Calibri" w:cs="Calibri"/>
        </w:rPr>
        <w:t xml:space="preserve">During the study period, Fürst laboratories changed the instrument for analysis of NT-proBNP from Siemens </w:t>
      </w:r>
      <w:proofErr w:type="spellStart"/>
      <w:r w:rsidRPr="00CA38D9">
        <w:rPr>
          <w:rFonts w:ascii="Calibri" w:hAnsi="Calibri" w:cs="Calibri"/>
        </w:rPr>
        <w:t>Immulite</w:t>
      </w:r>
      <w:proofErr w:type="spellEnd"/>
      <w:r w:rsidRPr="00CA38D9">
        <w:rPr>
          <w:rFonts w:ascii="Calibri" w:hAnsi="Calibri" w:cs="Calibri"/>
        </w:rPr>
        <w:t xml:space="preserve"> 2000 </w:t>
      </w:r>
      <w:proofErr w:type="spellStart"/>
      <w:r w:rsidRPr="00CA38D9">
        <w:rPr>
          <w:rFonts w:ascii="Calibri" w:hAnsi="Calibri" w:cs="Calibri"/>
        </w:rPr>
        <w:t>XPi</w:t>
      </w:r>
      <w:proofErr w:type="spellEnd"/>
      <w:r w:rsidRPr="00CA38D9">
        <w:rPr>
          <w:rFonts w:ascii="Calibri" w:hAnsi="Calibri" w:cs="Calibri"/>
        </w:rPr>
        <w:t xml:space="preserve"> with a lower detection limit of ≥ 20 ng/L to Siemens </w:t>
      </w:r>
      <w:proofErr w:type="spellStart"/>
      <w:r w:rsidRPr="00CA38D9">
        <w:rPr>
          <w:rFonts w:ascii="Calibri" w:hAnsi="Calibri" w:cs="Calibri"/>
        </w:rPr>
        <w:t>Advia</w:t>
      </w:r>
      <w:proofErr w:type="spellEnd"/>
      <w:r w:rsidRPr="00CA38D9">
        <w:rPr>
          <w:rFonts w:ascii="Calibri" w:hAnsi="Calibri" w:cs="Calibri"/>
        </w:rPr>
        <w:t xml:space="preserve"> Centaur with a lower detection limit of ≥ 35 ng/L. </w:t>
      </w:r>
      <w:r>
        <w:rPr>
          <w:rFonts w:ascii="Calibri" w:hAnsi="Calibri" w:cs="Calibri"/>
        </w:rPr>
        <w:t>Fifteen</w:t>
      </w:r>
      <w:r w:rsidRPr="00CA38D9">
        <w:rPr>
          <w:rFonts w:ascii="Calibri" w:hAnsi="Calibri" w:cs="Calibri"/>
        </w:rPr>
        <w:t xml:space="preserve"> percent (</w:t>
      </w:r>
      <w:r>
        <w:rPr>
          <w:rFonts w:ascii="Calibri" w:hAnsi="Calibri" w:cs="Calibri"/>
        </w:rPr>
        <w:t xml:space="preserve">29 out </w:t>
      </w:r>
      <w:r w:rsidRPr="00CA38D9">
        <w:rPr>
          <w:rFonts w:ascii="Calibri" w:hAnsi="Calibri" w:cs="Calibri"/>
        </w:rPr>
        <w:t xml:space="preserve">of </w:t>
      </w:r>
      <w:r>
        <w:rPr>
          <w:rFonts w:ascii="Calibri" w:hAnsi="Calibri" w:cs="Calibri"/>
        </w:rPr>
        <w:t>194</w:t>
      </w:r>
      <w:r w:rsidRPr="00CA38D9">
        <w:rPr>
          <w:rFonts w:ascii="Calibri" w:hAnsi="Calibri" w:cs="Calibri"/>
        </w:rPr>
        <w:t>) of the participants had NT-proBNP below the reporting limit.</w:t>
      </w:r>
    </w:p>
    <w:p w14:paraId="16D6DBD7" w14:textId="77777777" w:rsidR="00EE312B" w:rsidRPr="00CA38D9" w:rsidRDefault="00EE312B" w:rsidP="00EE312B">
      <w:pPr>
        <w:spacing w:after="0" w:line="240" w:lineRule="auto"/>
        <w:rPr>
          <w:rFonts w:ascii="Calibri" w:hAnsi="Calibri" w:cs="Calibri"/>
        </w:rPr>
      </w:pPr>
    </w:p>
    <w:p w14:paraId="185B0B34" w14:textId="77777777" w:rsidR="00405F4B" w:rsidRPr="00CA38D9" w:rsidRDefault="00405F4B" w:rsidP="00EE312B">
      <w:pPr>
        <w:spacing w:after="0" w:line="240" w:lineRule="auto"/>
        <w:rPr>
          <w:rFonts w:ascii="Calibri" w:hAnsi="Calibri" w:cs="Calibri"/>
        </w:rPr>
      </w:pPr>
      <w:r w:rsidRPr="00CA38D9">
        <w:rPr>
          <w:rFonts w:ascii="Calibri" w:hAnsi="Calibri" w:cs="Calibri"/>
        </w:rPr>
        <w:t xml:space="preserve">Forty-two of the 194 (22%) NT-proBNP analyses in this study were measured by the first method, Siemens </w:t>
      </w:r>
      <w:proofErr w:type="spellStart"/>
      <w:r w:rsidRPr="00CA38D9">
        <w:rPr>
          <w:rFonts w:ascii="Calibri" w:hAnsi="Calibri" w:cs="Calibri"/>
        </w:rPr>
        <w:t>Immulite</w:t>
      </w:r>
      <w:proofErr w:type="spellEnd"/>
      <w:r w:rsidRPr="00CA38D9">
        <w:rPr>
          <w:rFonts w:ascii="Calibri" w:hAnsi="Calibri" w:cs="Calibri"/>
        </w:rPr>
        <w:t xml:space="preserve"> 2000 </w:t>
      </w:r>
      <w:proofErr w:type="spellStart"/>
      <w:r w:rsidRPr="00CA38D9">
        <w:rPr>
          <w:rFonts w:ascii="Calibri" w:hAnsi="Calibri" w:cs="Calibri"/>
        </w:rPr>
        <w:t>XPi</w:t>
      </w:r>
      <w:proofErr w:type="spellEnd"/>
      <w:r w:rsidRPr="00CA38D9">
        <w:rPr>
          <w:rFonts w:ascii="Calibri" w:hAnsi="Calibri" w:cs="Calibri"/>
        </w:rPr>
        <w:t xml:space="preserve">. These were converted by a formula provided from Fürst laboratories (Siemens </w:t>
      </w:r>
      <w:proofErr w:type="spellStart"/>
      <w:r w:rsidRPr="00CA38D9">
        <w:rPr>
          <w:rFonts w:ascii="Calibri" w:hAnsi="Calibri" w:cs="Calibri"/>
        </w:rPr>
        <w:t>Immulite</w:t>
      </w:r>
      <w:proofErr w:type="spellEnd"/>
      <w:r w:rsidRPr="00CA38D9">
        <w:rPr>
          <w:rFonts w:ascii="Calibri" w:hAnsi="Calibri" w:cs="Calibri"/>
        </w:rPr>
        <w:t xml:space="preserve"> 2000 </w:t>
      </w:r>
      <w:proofErr w:type="spellStart"/>
      <w:r w:rsidRPr="00CA38D9">
        <w:rPr>
          <w:rFonts w:ascii="Calibri" w:hAnsi="Calibri" w:cs="Calibri"/>
        </w:rPr>
        <w:t>XPi</w:t>
      </w:r>
      <w:proofErr w:type="spellEnd"/>
      <w:r w:rsidRPr="00CA38D9">
        <w:rPr>
          <w:rFonts w:ascii="Calibri" w:hAnsi="Calibri" w:cs="Calibri"/>
        </w:rPr>
        <w:t xml:space="preserve"> =  - 3.167 + 0,9742 * Siemens </w:t>
      </w:r>
      <w:proofErr w:type="spellStart"/>
      <w:r w:rsidRPr="00CA38D9">
        <w:rPr>
          <w:rFonts w:ascii="Calibri" w:hAnsi="Calibri" w:cs="Calibri"/>
        </w:rPr>
        <w:t>Advia</w:t>
      </w:r>
      <w:proofErr w:type="spellEnd"/>
      <w:r w:rsidRPr="00CA38D9">
        <w:rPr>
          <w:rFonts w:ascii="Calibri" w:hAnsi="Calibri" w:cs="Calibri"/>
        </w:rPr>
        <w:t xml:space="preserve"> Centaur XP) to values comparable to the new method.  </w:t>
      </w:r>
    </w:p>
    <w:p w14:paraId="7C133C94" w14:textId="77777777" w:rsidR="001A1465" w:rsidRDefault="001A1465" w:rsidP="00EE312B">
      <w:pPr>
        <w:spacing w:after="0" w:line="240" w:lineRule="auto"/>
      </w:pPr>
    </w:p>
    <w:p w14:paraId="2890BD45" w14:textId="77777777" w:rsidR="00B30484" w:rsidRDefault="00B30484" w:rsidP="00EE312B">
      <w:pPr>
        <w:spacing w:after="0" w:line="240" w:lineRule="auto"/>
      </w:pPr>
    </w:p>
    <w:p w14:paraId="182C3605" w14:textId="77777777" w:rsidR="00B30484" w:rsidRDefault="00B30484" w:rsidP="00EE312B">
      <w:pPr>
        <w:spacing w:after="0" w:line="240" w:lineRule="auto"/>
      </w:pPr>
    </w:p>
    <w:p w14:paraId="5AFF699C" w14:textId="77777777" w:rsidR="00B30484" w:rsidRDefault="00B30484"/>
    <w:p w14:paraId="331EE8D0" w14:textId="77777777" w:rsidR="00B30484" w:rsidRDefault="00B30484"/>
    <w:p w14:paraId="0E560640" w14:textId="77777777" w:rsidR="00B30484" w:rsidRDefault="00B30484"/>
    <w:p w14:paraId="7FB4C38C" w14:textId="77777777" w:rsidR="00B30484" w:rsidRDefault="00B30484"/>
    <w:p w14:paraId="390EB03B" w14:textId="77777777" w:rsidR="00B30484" w:rsidRDefault="00B30484"/>
    <w:p w14:paraId="1D6C3AFA" w14:textId="77777777" w:rsidR="00B30484" w:rsidRDefault="00B30484"/>
    <w:p w14:paraId="37500AA6" w14:textId="77777777" w:rsidR="00B30484" w:rsidRDefault="00B30484"/>
    <w:p w14:paraId="0DB39C92" w14:textId="77777777" w:rsidR="00B30484" w:rsidRDefault="00B30484"/>
    <w:p w14:paraId="3FAEE33D" w14:textId="77777777" w:rsidR="00EE312B" w:rsidRDefault="00EE312B"/>
    <w:p w14:paraId="30C21161" w14:textId="77777777" w:rsidR="00EE312B" w:rsidRDefault="00EE312B"/>
    <w:p w14:paraId="5C1E53FD" w14:textId="77777777" w:rsidR="00B30484" w:rsidRDefault="00B30484"/>
    <w:p w14:paraId="2DD2C92F" w14:textId="77777777" w:rsidR="00B30484" w:rsidRDefault="00B30484"/>
    <w:p w14:paraId="74B0ACFB" w14:textId="77777777" w:rsidR="00B30484" w:rsidRDefault="00B30484"/>
    <w:p w14:paraId="5E01C4DB" w14:textId="77777777" w:rsidR="00B30484" w:rsidRDefault="00B30484"/>
    <w:p w14:paraId="7ECA6A5D" w14:textId="77777777" w:rsidR="00B30484" w:rsidRDefault="00B30484"/>
    <w:tbl>
      <w:tblPr>
        <w:tblW w:w="9682" w:type="dxa"/>
        <w:tblLook w:val="04A0" w:firstRow="1" w:lastRow="0" w:firstColumn="1" w:lastColumn="0" w:noHBand="0" w:noVBand="1"/>
      </w:tblPr>
      <w:tblGrid>
        <w:gridCol w:w="6663"/>
        <w:gridCol w:w="1701"/>
        <w:gridCol w:w="1318"/>
      </w:tblGrid>
      <w:tr w:rsidR="00586230" w:rsidRPr="00586230" w14:paraId="17CC3725" w14:textId="77777777" w:rsidTr="007A2F19">
        <w:trPr>
          <w:trHeight w:val="315"/>
        </w:trPr>
        <w:tc>
          <w:tcPr>
            <w:tcW w:w="968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6753B" w14:textId="37BF7C66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lastRenderedPageBreak/>
              <w:t xml:space="preserve">Table S1 </w:t>
            </w: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CV toxicity risk at the time of breast cancer diagnosis</w:t>
            </w:r>
            <w:r w:rsidR="007A2F19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 </w:t>
            </w:r>
            <w:r w:rsidR="007A2F19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fldChar w:fldCharType="begin">
                <w:fldData xml:space="preserve">PEVuZE5vdGU+PENpdGU+PEF1dGhvcj5MeW9uPC9BdXRob3I+PFllYXI+MjAyMjwvWWVhcj48UmVj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7A2F19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instrText xml:space="preserve"> ADDIN EN.CITE </w:instrText>
            </w:r>
            <w:r w:rsidR="007A2F19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fldChar w:fldCharType="begin">
                <w:fldData xml:space="preserve">PEVuZE5vdGU+PENpdGU+PEF1dGhvcj5MeW9uPC9BdXRob3I+PFllYXI+MjAyMjwvWWVhcj48UmVj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7A2F19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instrText xml:space="preserve"> ADDIN EN.CITE.DATA </w:instrText>
            </w:r>
            <w:r w:rsidR="007A2F19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r>
            <w:r w:rsidR="007A2F19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fldChar w:fldCharType="end"/>
            </w:r>
            <w:r w:rsidR="007A2F19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r>
            <w:r w:rsidR="007A2F19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fldChar w:fldCharType="separate"/>
            </w:r>
            <w:r w:rsidR="007A2F19">
              <w:rPr>
                <w:rFonts w:ascii="Calibri" w:eastAsia="Times New Roman" w:hAnsi="Calibri" w:cs="Calibri"/>
                <w:noProof/>
                <w:color w:val="000000"/>
                <w:lang w:eastAsia="en-GB"/>
                <w14:ligatures w14:val="none"/>
              </w:rPr>
              <w:t>[1]</w:t>
            </w:r>
            <w:r w:rsidR="007A2F19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fldChar w:fldCharType="end"/>
            </w:r>
          </w:p>
        </w:tc>
      </w:tr>
      <w:tr w:rsidR="00586230" w:rsidRPr="00586230" w14:paraId="60DA32D4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50B3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96BB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BCSs (n = 140)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34425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Score</w:t>
            </w:r>
          </w:p>
        </w:tc>
      </w:tr>
      <w:tr w:rsidR="00586230" w:rsidRPr="00586230" w14:paraId="53CDCB4E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CE4BB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Previous cardiovascular disease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F9B20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CF27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</w:tr>
      <w:tr w:rsidR="00586230" w:rsidRPr="00586230" w14:paraId="524F83C4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D5BC3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Heart failure or cardiomyopathy,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5F4F2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2CF17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Very high</w:t>
            </w:r>
          </w:p>
        </w:tc>
      </w:tr>
      <w:tr w:rsidR="00586230" w:rsidRPr="00586230" w14:paraId="12FB9608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ECAF2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Severe valvular heart disease,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C9076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EE3F3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High</w:t>
            </w:r>
          </w:p>
        </w:tc>
      </w:tr>
      <w:tr w:rsidR="00586230" w:rsidRPr="00586230" w14:paraId="59E0B489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75F96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Myocardial infarction or previous coronary revascularisation,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ADD8E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23ED2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High</w:t>
            </w:r>
          </w:p>
        </w:tc>
      </w:tr>
      <w:tr w:rsidR="00586230" w:rsidRPr="00586230" w14:paraId="580A6C5D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AD918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Stable angina,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721B8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56BEE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High</w:t>
            </w:r>
          </w:p>
        </w:tc>
      </w:tr>
      <w:tr w:rsidR="00586230" w:rsidRPr="00586230" w14:paraId="18E92736" w14:textId="77777777" w:rsidTr="007A2F19">
        <w:trPr>
          <w:trHeight w:val="34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C2300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LV EF &lt; 50%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a</w:t>
            </w: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76A1A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E3CA4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High</w:t>
            </w:r>
          </w:p>
        </w:tc>
      </w:tr>
      <w:tr w:rsidR="00586230" w:rsidRPr="00586230" w14:paraId="6D09CD63" w14:textId="77777777" w:rsidTr="007A2F19">
        <w:trPr>
          <w:trHeight w:val="34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20EF8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LV EF 50 to 54%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a</w:t>
            </w: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51D74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7D16B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Medium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2</w:t>
            </w:r>
          </w:p>
        </w:tc>
      </w:tr>
      <w:tr w:rsidR="00586230" w:rsidRPr="00586230" w14:paraId="1A7571BD" w14:textId="77777777" w:rsidTr="007A2F19">
        <w:trPr>
          <w:trHeight w:val="34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92ECD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 xml:space="preserve">Cardiac </w:t>
            </w:r>
            <w:proofErr w:type="spellStart"/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biomarkers</w:t>
            </w: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GB"/>
                <w14:ligatures w14:val="none"/>
              </w:rPr>
              <w:t>b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2E3C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BA3BD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</w:tr>
      <w:tr w:rsidR="00586230" w:rsidRPr="00586230" w14:paraId="13DF3283" w14:textId="77777777" w:rsidTr="007A2F19">
        <w:trPr>
          <w:trHeight w:val="34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91EAD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Elevated baseline troponin,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A378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1D83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Medium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1</w:t>
            </w:r>
          </w:p>
        </w:tc>
      </w:tr>
      <w:tr w:rsidR="00586230" w:rsidRPr="00586230" w14:paraId="1BF2F2A9" w14:textId="77777777" w:rsidTr="007A2F19">
        <w:trPr>
          <w:trHeight w:val="34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1923F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Elevated baseline BNP or NT-proBNP,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45FBD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C262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Medium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1</w:t>
            </w:r>
          </w:p>
        </w:tc>
      </w:tr>
      <w:tr w:rsidR="00586230" w:rsidRPr="00586230" w14:paraId="2A00224C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F4B1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Demographic and cardiovascular risk factors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0616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96762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</w:tr>
      <w:tr w:rsidR="00586230" w:rsidRPr="00586230" w14:paraId="2013840F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095A6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Age ≥ 80 years,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EB8D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E6FCB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High</w:t>
            </w:r>
          </w:p>
        </w:tc>
      </w:tr>
      <w:tr w:rsidR="00586230" w:rsidRPr="00586230" w14:paraId="0851B80F" w14:textId="77777777" w:rsidTr="007A2F19">
        <w:trPr>
          <w:trHeight w:val="34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DE79A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Age 65 to 79 years,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AC29B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88EFA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Medium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2</w:t>
            </w:r>
          </w:p>
        </w:tc>
      </w:tr>
      <w:tr w:rsidR="00586230" w:rsidRPr="00586230" w14:paraId="45D45628" w14:textId="77777777" w:rsidTr="007A2F19">
        <w:trPr>
          <w:trHeight w:val="34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C382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Hypertension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c</w:t>
            </w: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F2493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42 (32)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AE6C9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Medium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1</w:t>
            </w:r>
          </w:p>
        </w:tc>
      </w:tr>
      <w:tr w:rsidR="00586230" w:rsidRPr="00586230" w14:paraId="78ACD2B5" w14:textId="77777777" w:rsidTr="007A2F19">
        <w:trPr>
          <w:trHeight w:val="34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A0BA8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Diabetes </w:t>
            </w:r>
            <w:proofErr w:type="spellStart"/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mellitus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d</w:t>
            </w:r>
            <w:proofErr w:type="spellEnd"/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E15AD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 (1)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2928B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Medium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1</w:t>
            </w:r>
          </w:p>
        </w:tc>
      </w:tr>
      <w:tr w:rsidR="00586230" w:rsidRPr="00586230" w14:paraId="62F65CB9" w14:textId="77777777" w:rsidTr="007A2F19">
        <w:trPr>
          <w:trHeight w:val="34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C5F65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Chronic kidney </w:t>
            </w:r>
            <w:proofErr w:type="spellStart"/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disease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e</w:t>
            </w:r>
            <w:proofErr w:type="spellEnd"/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4600F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0C66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Medium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1</w:t>
            </w:r>
          </w:p>
        </w:tc>
      </w:tr>
      <w:tr w:rsidR="00586230" w:rsidRPr="00586230" w14:paraId="11406A65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23D7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Previous cardiotoxic cancer treatment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BA188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0C19C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</w:tr>
      <w:tr w:rsidR="00586230" w:rsidRPr="00586230" w14:paraId="19485682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E6DAB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Previous anthracycline exposure,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2362D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53C54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High</w:t>
            </w:r>
          </w:p>
        </w:tc>
      </w:tr>
      <w:tr w:rsidR="00586230" w:rsidRPr="00586230" w14:paraId="1EBBCDC6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B7399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Prior radiotherapy to left chest or mediastinum,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E7B2B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7D825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High</w:t>
            </w:r>
          </w:p>
        </w:tc>
      </w:tr>
      <w:tr w:rsidR="00586230" w:rsidRPr="00586230" w14:paraId="7EADC92B" w14:textId="77777777" w:rsidTr="007A2F19">
        <w:trPr>
          <w:trHeight w:val="34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1DF9A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Previous non-anthracycline-based chemotherapy,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BD309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BF409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Medium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1</w:t>
            </w:r>
          </w:p>
        </w:tc>
      </w:tr>
      <w:tr w:rsidR="00586230" w:rsidRPr="00586230" w14:paraId="3E7395CC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B76E5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Lifestyle risk factors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D2E33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20982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</w:tr>
      <w:tr w:rsidR="00586230" w:rsidRPr="00586230" w14:paraId="0881F99F" w14:textId="77777777" w:rsidTr="007A2F19">
        <w:trPr>
          <w:trHeight w:val="34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67737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Current smoker or significant smoking history,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87D73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56 (40)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1AA5F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Medium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1</w:t>
            </w:r>
          </w:p>
        </w:tc>
      </w:tr>
      <w:tr w:rsidR="00586230" w:rsidRPr="00586230" w14:paraId="7AE9BDF3" w14:textId="77777777" w:rsidTr="007A2F19">
        <w:trPr>
          <w:trHeight w:val="34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20D05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Obesity (BMI &gt; 30 kg/m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2</w:t>
            </w: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),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A64DD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23 (16)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C496E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Medium</w:t>
            </w:r>
            <w:r w:rsidRPr="00586230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1</w:t>
            </w:r>
          </w:p>
        </w:tc>
      </w:tr>
      <w:tr w:rsidR="00586230" w:rsidRPr="00586230" w14:paraId="7ECDCFC1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90DEF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87100" w14:textId="77777777" w:rsidR="00586230" w:rsidRPr="00586230" w:rsidRDefault="00586230" w:rsidP="005862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3EB7B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</w:tr>
      <w:tr w:rsidR="00586230" w:rsidRPr="00586230" w14:paraId="7E0B2C22" w14:textId="77777777" w:rsidTr="007A2F19">
        <w:trPr>
          <w:trHeight w:val="34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2BE8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 xml:space="preserve">CV risk </w:t>
            </w:r>
            <w:proofErr w:type="spellStart"/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level</w:t>
            </w: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GB"/>
                <w14:ligatures w14:val="none"/>
              </w:rPr>
              <w:t>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92273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B4DF9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</w:tr>
      <w:tr w:rsidR="00586230" w:rsidRPr="00586230" w14:paraId="4042F949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91D06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Low risk level,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2EA5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113 (81)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94403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</w:tr>
      <w:tr w:rsidR="00586230" w:rsidRPr="00586230" w14:paraId="4D12035D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24952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Medium risk level,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3CCE5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26 (19)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83B92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</w:tr>
      <w:tr w:rsidR="00586230" w:rsidRPr="00586230" w14:paraId="50B19AE0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7F0E2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High risk level,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0EFBB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9CCC5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</w:tr>
      <w:tr w:rsidR="00586230" w:rsidRPr="00586230" w14:paraId="2E0E8DC9" w14:textId="77777777" w:rsidTr="007A2F19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F6036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Very-high risk level,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AD37B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E3B0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</w:tr>
      <w:tr w:rsidR="00586230" w:rsidRPr="00586230" w14:paraId="653EFBAA" w14:textId="77777777" w:rsidTr="007A2F19">
        <w:trPr>
          <w:trHeight w:val="315"/>
        </w:trPr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2305C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62790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8C01D" w14:textId="77777777" w:rsidR="00586230" w:rsidRPr="00586230" w:rsidRDefault="00586230" w:rsidP="00586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</w:tr>
      <w:tr w:rsidR="00586230" w:rsidRPr="00586230" w14:paraId="6CED04B0" w14:textId="77777777" w:rsidTr="00797A12">
        <w:trPr>
          <w:trHeight w:hRule="exact" w:val="227"/>
        </w:trPr>
        <w:tc>
          <w:tcPr>
            <w:tcW w:w="968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98E83" w14:textId="7899D86E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Based on information obtained from medical records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.</w:t>
            </w:r>
          </w:p>
        </w:tc>
      </w:tr>
      <w:tr w:rsidR="00586230" w:rsidRPr="00586230" w14:paraId="4E2520D4" w14:textId="77777777" w:rsidTr="00797A12">
        <w:trPr>
          <w:trHeight w:hRule="exact" w:val="227"/>
        </w:trPr>
        <w:tc>
          <w:tcPr>
            <w:tcW w:w="9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9D09E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a</w:t>
            </w: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LV</w:t>
            </w:r>
            <w:proofErr w:type="spellEnd"/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EF assessed by MUGA was available for eight participants, LV EF assessed by echocardiography for two participants</w:t>
            </w:r>
          </w:p>
        </w:tc>
      </w:tr>
      <w:tr w:rsidR="00586230" w:rsidRPr="00586230" w14:paraId="3DD3C6C6" w14:textId="77777777" w:rsidTr="00797A12">
        <w:trPr>
          <w:trHeight w:hRule="exact" w:val="227"/>
        </w:trPr>
        <w:tc>
          <w:tcPr>
            <w:tcW w:w="9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4048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b</w:t>
            </w: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Levels</w:t>
            </w:r>
            <w:proofErr w:type="spellEnd"/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of cardiac biomarkers  were not available for any of the participants.</w:t>
            </w:r>
          </w:p>
        </w:tc>
      </w:tr>
      <w:tr w:rsidR="00586230" w:rsidRPr="00586230" w14:paraId="67818D31" w14:textId="77777777" w:rsidTr="006C29DC">
        <w:trPr>
          <w:trHeight w:hRule="exact" w:val="575"/>
        </w:trPr>
        <w:tc>
          <w:tcPr>
            <w:tcW w:w="9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D71C0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c</w:t>
            </w: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Systolic</w:t>
            </w:r>
            <w:proofErr w:type="spellEnd"/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BP &gt; 140 mmHg or diastolic BP &gt; 90mmHg, or on antihypertensive treatment.</w:t>
            </w: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 xml:space="preserve"> </w:t>
            </w: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BP measurements were unavailable for ten participants.</w:t>
            </w:r>
          </w:p>
        </w:tc>
      </w:tr>
      <w:tr w:rsidR="00586230" w:rsidRPr="00586230" w14:paraId="117A45B6" w14:textId="77777777" w:rsidTr="00797A12">
        <w:trPr>
          <w:trHeight w:hRule="exact" w:val="227"/>
        </w:trPr>
        <w:tc>
          <w:tcPr>
            <w:tcW w:w="9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284B7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d</w:t>
            </w: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HbA1c &gt; 7.0% or &gt; 53 mmol/mol, or on glucose-lowering treatment.</w:t>
            </w:r>
          </w:p>
        </w:tc>
      </w:tr>
      <w:tr w:rsidR="00586230" w:rsidRPr="00586230" w14:paraId="62DAA082" w14:textId="77777777" w:rsidTr="00797A12">
        <w:trPr>
          <w:trHeight w:hRule="exact" w:val="227"/>
        </w:trPr>
        <w:tc>
          <w:tcPr>
            <w:tcW w:w="9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119E2" w14:textId="7E984EA8" w:rsidR="00586230" w:rsidRPr="001555D1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e</w:t>
            </w: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eGFR,60mL/min/1.73m</w:t>
            </w: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2</w:t>
            </w:r>
            <w:r w:rsidR="001555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.</w:t>
            </w:r>
          </w:p>
        </w:tc>
      </w:tr>
      <w:tr w:rsidR="00586230" w:rsidRPr="00586230" w14:paraId="28A119EF" w14:textId="77777777" w:rsidTr="00797A12">
        <w:trPr>
          <w:trHeight w:hRule="exact" w:val="675"/>
        </w:trPr>
        <w:tc>
          <w:tcPr>
            <w:tcW w:w="9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C77E9" w14:textId="340E784C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f</w:t>
            </w: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Low risk: no risk factors or one medium</w:t>
            </w: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1</w:t>
            </w: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risk factor. Medium risk: medium risk factors with a total of 2 to 4 points. High risk: Medium risk factors with a total of ≥ 5 points or any high-risk factor. Very-high risk: any very high-risk factor. Medium</w:t>
            </w: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1</w:t>
            </w: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= 1 point. Medium</w:t>
            </w: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2</w:t>
            </w: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= 2 points</w:t>
            </w:r>
            <w:r w:rsidR="001555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.</w:t>
            </w:r>
          </w:p>
        </w:tc>
      </w:tr>
      <w:tr w:rsidR="00586230" w:rsidRPr="00586230" w14:paraId="3177B4A3" w14:textId="77777777" w:rsidTr="00797A12">
        <w:trPr>
          <w:trHeight w:hRule="exact" w:val="822"/>
        </w:trPr>
        <w:tc>
          <w:tcPr>
            <w:tcW w:w="9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CBC11" w14:textId="77777777" w:rsidR="00586230" w:rsidRPr="00586230" w:rsidRDefault="00586230" w:rsidP="00586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BCS, breast cancer survivor; BMI, body mass index; BNP, brain natriuretic peptide; BP, blood pressure; CV, cardiovascular; EF, ejection fraction; eGFR, estimated glomerular filtration rate; LV, left ventricular; MUGA, </w:t>
            </w:r>
            <w:proofErr w:type="spellStart"/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multigated</w:t>
            </w:r>
            <w:proofErr w:type="spellEnd"/>
            <w:r w:rsidRPr="005862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acquisition nuclear imaging; NT-proBNP, N-terminal pro-brain natriuretic peptide.</w:t>
            </w:r>
          </w:p>
        </w:tc>
      </w:tr>
    </w:tbl>
    <w:p w14:paraId="5A60AA07" w14:textId="77777777" w:rsidR="00A05CB2" w:rsidRDefault="00A05CB2">
      <w:pPr>
        <w:sectPr w:rsidR="00A05CB2" w:rsidSect="00A05CB2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48860F9" w14:textId="77777777" w:rsidR="00B30484" w:rsidRDefault="00B30484"/>
    <w:p w14:paraId="3723AF7F" w14:textId="77777777" w:rsidR="00621666" w:rsidRDefault="00621666"/>
    <w:tbl>
      <w:tblPr>
        <w:tblW w:w="14000" w:type="dxa"/>
        <w:tblLook w:val="04A0" w:firstRow="1" w:lastRow="0" w:firstColumn="1" w:lastColumn="0" w:noHBand="0" w:noVBand="1"/>
      </w:tblPr>
      <w:tblGrid>
        <w:gridCol w:w="5116"/>
        <w:gridCol w:w="587"/>
        <w:gridCol w:w="794"/>
        <w:gridCol w:w="1948"/>
        <w:gridCol w:w="1113"/>
        <w:gridCol w:w="587"/>
        <w:gridCol w:w="794"/>
        <w:gridCol w:w="1948"/>
        <w:gridCol w:w="1113"/>
      </w:tblGrid>
      <w:tr w:rsidR="00621666" w:rsidRPr="00621666" w14:paraId="02554968" w14:textId="77777777" w:rsidTr="00621666">
        <w:trPr>
          <w:trHeight w:val="315"/>
        </w:trPr>
        <w:tc>
          <w:tcPr>
            <w:tcW w:w="1400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CC5E94" w14:textId="5C48AED6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Table S</w:t>
            </w:r>
            <w:r w:rsidR="00BE04A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2</w:t>
            </w: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 Associations between treatment modalities and outcomes in BCSs </w:t>
            </w:r>
          </w:p>
        </w:tc>
      </w:tr>
      <w:tr w:rsidR="00621666" w:rsidRPr="00621666" w14:paraId="7B3B1DD6" w14:textId="77777777" w:rsidTr="00621666">
        <w:trPr>
          <w:trHeight w:val="315"/>
        </w:trPr>
        <w:tc>
          <w:tcPr>
            <w:tcW w:w="5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EDD527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Explanatory variable: </w:t>
            </w:r>
          </w:p>
        </w:tc>
        <w:tc>
          <w:tcPr>
            <w:tcW w:w="44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B16FFC0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Tamoxifen only</w:t>
            </w:r>
          </w:p>
        </w:tc>
        <w:tc>
          <w:tcPr>
            <w:tcW w:w="44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5E5DA3" w14:textId="32BF493B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A</w:t>
            </w:r>
            <w:r w:rsid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r</w:t>
            </w: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omatase inhibitor only</w:t>
            </w:r>
          </w:p>
        </w:tc>
      </w:tr>
      <w:tr w:rsidR="00621666" w:rsidRPr="00621666" w14:paraId="4817A9C3" w14:textId="77777777" w:rsidTr="00621666">
        <w:trPr>
          <w:trHeight w:val="315"/>
        </w:trPr>
        <w:tc>
          <w:tcPr>
            <w:tcW w:w="5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F4A30A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Outcome variable: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1F79B2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8C6AF2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OR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EF921F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95 % CI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C55852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P-value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DA304E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7C1D78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OR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834542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95 % CI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04C572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P-value</w:t>
            </w:r>
          </w:p>
        </w:tc>
      </w:tr>
      <w:tr w:rsidR="00621666" w:rsidRPr="00621666" w14:paraId="64638830" w14:textId="77777777" w:rsidTr="00621666">
        <w:trPr>
          <w:trHeight w:val="360"/>
        </w:trPr>
        <w:tc>
          <w:tcPr>
            <w:tcW w:w="5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D887B7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proofErr w:type="spellStart"/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Dyslipidaemia</w:t>
            </w:r>
            <w:r w:rsidRPr="00621666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a,b</w:t>
            </w:r>
            <w:proofErr w:type="spellEnd"/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DB4435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D47F17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0.64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1C8D65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0.93 to 1.368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690EDE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0.25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6C36CF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7F8D12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1.01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53DEA2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0.332 to 3.04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90A054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0.99</w:t>
            </w:r>
          </w:p>
        </w:tc>
      </w:tr>
      <w:tr w:rsidR="00621666" w:rsidRPr="00621666" w14:paraId="1CC0CB25" w14:textId="77777777" w:rsidTr="00621666">
        <w:trPr>
          <w:trHeight w:val="300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6C72D3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DFD3E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68FF46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612C6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AF099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D0009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74D08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31E2B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957F9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</w:tr>
      <w:tr w:rsidR="00621666" w:rsidRPr="00621666" w14:paraId="2CFA67A4" w14:textId="77777777" w:rsidTr="00621666">
        <w:trPr>
          <w:trHeight w:val="315"/>
        </w:trPr>
        <w:tc>
          <w:tcPr>
            <w:tcW w:w="5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3DFC32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00D505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F8E5E7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989487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86CF12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C298B7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6980A4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7908F4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59540D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</w:tr>
      <w:tr w:rsidR="00621666" w:rsidRPr="00621666" w14:paraId="65E9721D" w14:textId="77777777" w:rsidTr="00621666">
        <w:trPr>
          <w:trHeight w:val="360"/>
        </w:trPr>
        <w:tc>
          <w:tcPr>
            <w:tcW w:w="5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66CE3B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Explanatory variable: </w:t>
            </w:r>
          </w:p>
        </w:tc>
        <w:tc>
          <w:tcPr>
            <w:tcW w:w="44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C026422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Cumulative epirubicin dose ≥ 310 mg/m</w:t>
            </w:r>
            <w:r w:rsidRPr="00621666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2</w:t>
            </w:r>
          </w:p>
        </w:tc>
        <w:tc>
          <w:tcPr>
            <w:tcW w:w="44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2C836C1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Left-sided radiotherapy </w:t>
            </w:r>
          </w:p>
        </w:tc>
      </w:tr>
      <w:tr w:rsidR="00621666" w:rsidRPr="00621666" w14:paraId="613A2D89" w14:textId="77777777" w:rsidTr="00621666">
        <w:trPr>
          <w:trHeight w:val="315"/>
        </w:trPr>
        <w:tc>
          <w:tcPr>
            <w:tcW w:w="5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CBA0DF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Outcome variable: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E758C9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4605B0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β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5515A3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95 % CI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2C1336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P-value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E9E856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8336D6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β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DB7281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95 % CI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C492A3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P-value</w:t>
            </w:r>
          </w:p>
        </w:tc>
      </w:tr>
      <w:tr w:rsidR="00621666" w:rsidRPr="00621666" w14:paraId="0248DA74" w14:textId="77777777" w:rsidTr="00621666">
        <w:trPr>
          <w:trHeight w:val="345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1D510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NT-proBNP above cut-off </w:t>
            </w:r>
            <w:proofErr w:type="spellStart"/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limit</w:t>
            </w:r>
            <w:r w:rsidRPr="00621666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c</w:t>
            </w:r>
            <w:proofErr w:type="spellEnd"/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, (%)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776B1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140C4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1.06</w:t>
            </w:r>
            <w:r w:rsidRPr="00621666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d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E583A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0.253 to 4.5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B6550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0.93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A8966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5F801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1.19</w:t>
            </w:r>
            <w:r w:rsidRPr="00621666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d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81236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0.306 to 4.6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F5EE9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0.80</w:t>
            </w:r>
          </w:p>
        </w:tc>
      </w:tr>
      <w:tr w:rsidR="00621666" w:rsidRPr="00621666" w14:paraId="263FFB25" w14:textId="77777777" w:rsidTr="00621666">
        <w:trPr>
          <w:trHeight w:val="300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14465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2D LV EF, %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9AFA3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3BBA2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21143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-2 to 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D2842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0.36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E3BA0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2462F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B69D7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-1 to 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8451B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0.73</w:t>
            </w:r>
          </w:p>
        </w:tc>
      </w:tr>
      <w:tr w:rsidR="00621666" w:rsidRPr="00621666" w14:paraId="6240309E" w14:textId="77777777" w:rsidTr="00621666">
        <w:trPr>
          <w:trHeight w:val="300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28837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3D LV EF, %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094A7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38915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ED03B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-1 to 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74CF5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0.91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057EE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9A01EE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48D157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-2 to 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3D431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0.13</w:t>
            </w:r>
          </w:p>
        </w:tc>
      </w:tr>
      <w:tr w:rsidR="00621666" w:rsidRPr="00621666" w14:paraId="6ED3ABB0" w14:textId="77777777" w:rsidTr="00621666">
        <w:trPr>
          <w:trHeight w:val="345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60EEA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LV </w:t>
            </w:r>
            <w:proofErr w:type="spellStart"/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GLS</w:t>
            </w:r>
            <w:r w:rsidRPr="00621666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a</w:t>
            </w:r>
            <w:proofErr w:type="spellEnd"/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, %</w:t>
            </w:r>
            <w:r w:rsidRPr="00621666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 xml:space="preserve"> 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707F7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96A37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-0.1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CB7DD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-0.5 to 0.3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68B1A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0.75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33AEA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7EE03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-0.1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2BC1D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-0.4 to 0.3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761E6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0.76</w:t>
            </w:r>
          </w:p>
        </w:tc>
      </w:tr>
      <w:tr w:rsidR="00621666" w:rsidRPr="00621666" w14:paraId="7C9BB510" w14:textId="77777777" w:rsidTr="00621666">
        <w:trPr>
          <w:trHeight w:val="300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E77F2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RV fractional area change, %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C663E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B1E82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E2DBA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-1 to 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D23DE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0.93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5D9AE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3CE6D6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09F0C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-2 to 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25A37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0.81</w:t>
            </w:r>
          </w:p>
        </w:tc>
      </w:tr>
      <w:tr w:rsidR="00621666" w:rsidRPr="00621666" w14:paraId="32EF15E1" w14:textId="77777777" w:rsidTr="00621666">
        <w:trPr>
          <w:trHeight w:val="345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E12C8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RV 4CLS</w:t>
            </w:r>
            <w:r w:rsidRPr="00621666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a</w:t>
            </w: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, %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A3791F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A547C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0.8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7D1B2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-0.0 to 1.6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4596E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0.054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79A8A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08835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0.4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63EA2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-0.4 to 1.2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D9D79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0.29</w:t>
            </w:r>
          </w:p>
        </w:tc>
      </w:tr>
      <w:tr w:rsidR="00621666" w:rsidRPr="00621666" w14:paraId="39152BE9" w14:textId="77777777" w:rsidTr="00621666">
        <w:trPr>
          <w:trHeight w:val="345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73A4C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proofErr w:type="spellStart"/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TAPSE</w:t>
            </w:r>
            <w:r w:rsidRPr="00621666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a</w:t>
            </w:r>
            <w:proofErr w:type="spellEnd"/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, cm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43C1F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321D2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-0.1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51D60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-0.2 to 0.0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4CC89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0.22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76363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C889C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-0.1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192A1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-0.2 to -0.0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2E8AE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0.004*</w:t>
            </w:r>
          </w:p>
        </w:tc>
      </w:tr>
      <w:tr w:rsidR="00621666" w:rsidRPr="00621666" w14:paraId="55A45D95" w14:textId="77777777" w:rsidTr="00621666">
        <w:trPr>
          <w:trHeight w:val="345"/>
        </w:trPr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2552B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RV </w:t>
            </w:r>
            <w:proofErr w:type="spellStart"/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S'</w:t>
            </w:r>
            <w:r w:rsidRPr="00621666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a</w:t>
            </w:r>
            <w:proofErr w:type="spellEnd"/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, cm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A566C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23431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91629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-1 to 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42559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0.51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983F3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7D917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04310" w14:textId="156CB6FE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</w:t>
            </w:r>
            <w:r w:rsidR="00B51561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</w:t>
            </w: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  to </w:t>
            </w:r>
            <w:r w:rsidR="00B51561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E99276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0.86</w:t>
            </w:r>
          </w:p>
        </w:tc>
      </w:tr>
      <w:tr w:rsidR="00621666" w:rsidRPr="00621666" w14:paraId="59123886" w14:textId="77777777" w:rsidTr="00621666">
        <w:trPr>
          <w:trHeight w:val="375"/>
        </w:trPr>
        <w:tc>
          <w:tcPr>
            <w:tcW w:w="5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A6F71F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Peak V̇O</w:t>
            </w:r>
            <w:r w:rsidRPr="00621666">
              <w:rPr>
                <w:rFonts w:ascii="Calibri" w:eastAsia="Times New Roman" w:hAnsi="Calibri" w:cs="Calibri"/>
                <w:color w:val="000000"/>
                <w:vertAlign w:val="subscript"/>
                <w:lang w:eastAsia="en-GB"/>
                <w14:ligatures w14:val="none"/>
              </w:rPr>
              <w:t>2</w:t>
            </w:r>
            <w:r w:rsidRPr="00621666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a</w:t>
            </w: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, mL/kg/min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633083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48D9AB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1.3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D36B48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-0.5 to 3.1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C79428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0.15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8B84B1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140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6E630C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0.9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DAC104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-0.8 to 2.6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2B8176" w14:textId="77777777" w:rsidR="00621666" w:rsidRPr="00621666" w:rsidRDefault="00621666" w:rsidP="00621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0.30</w:t>
            </w:r>
          </w:p>
        </w:tc>
      </w:tr>
      <w:tr w:rsidR="00621666" w:rsidRPr="00621666" w14:paraId="058C9CEC" w14:textId="77777777" w:rsidTr="00621666">
        <w:tc>
          <w:tcPr>
            <w:tcW w:w="14000" w:type="dxa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0F5069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Subgroup analyses were performed by linear and logistic regression analyses restricted to BCSs, including treatment modality as a dichotomous explanatory variable. *Denotes a P-value &lt; 0.05. </w:t>
            </w:r>
          </w:p>
        </w:tc>
      </w:tr>
      <w:tr w:rsidR="00621666" w:rsidRPr="00621666" w14:paraId="2B89DEF7" w14:textId="77777777" w:rsidTr="00621666">
        <w:tc>
          <w:tcPr>
            <w:tcW w:w="140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CB5DD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a</w:t>
            </w:r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Adjusted</w:t>
            </w:r>
            <w:proofErr w:type="spellEnd"/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for age.</w:t>
            </w:r>
          </w:p>
        </w:tc>
      </w:tr>
      <w:tr w:rsidR="00621666" w:rsidRPr="00621666" w14:paraId="7A6A69C8" w14:textId="77777777" w:rsidTr="00621666">
        <w:tc>
          <w:tcPr>
            <w:tcW w:w="140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B70FC" w14:textId="78EDCC66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b</w:t>
            </w:r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Total</w:t>
            </w:r>
            <w:proofErr w:type="spellEnd"/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cholesterol &gt; 7.0 mmol/L, LDL-C &gt; 5 mmol/L, HDL-C  &lt; 1.3 mmol/L, triglycerides &gt; 1.70 mmol/L, and/or current lipid-lowering medication</w:t>
            </w:r>
            <w:r w:rsidR="00BE04A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BE04A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7A2F1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&lt;EndNote&gt;&lt;Cite&gt;&lt;Author&gt;Helsedirektoratet&lt;/Author&gt;&lt;Year&gt;2017&lt;/Year&gt;&lt;RecNum&gt;229&lt;/RecNum&gt;&lt;DisplayText&gt;[2]&lt;/DisplayText&gt;&lt;record&gt;&lt;rec-number&gt;229&lt;/rec-number&gt;&lt;foreign-keys&gt;&lt;key app="EN" db-id="w9fdssaa0r9xx0edfdn5edazfttvs50x25s9" timestamp="1719525314"&gt;229&lt;/key&gt;&lt;/foreign-keys&gt;&lt;ref-type name="Web Page"&gt;12&lt;/ref-type&gt;&lt;contributors&gt;&lt;authors&gt;&lt;author&gt;Helsedirektoratet,&lt;/author&gt;&lt;/authors&gt;&lt;/contributors&gt;&lt;titles&gt;&lt;title&gt;Nasjonal faglig retningslinje for forebygging av hjerte- og karsykdom [nettdokument].&lt;/title&gt;&lt;/titles&gt;&lt;volume&gt;2024&lt;/volume&gt;&lt;number&gt;22.02&lt;/number&gt;&lt;dates&gt;&lt;year&gt;2017&lt;/year&gt;&lt;pub-dates&gt;&lt;date&gt;05.03.2018&lt;/date&gt;&lt;/pub-dates&gt;&lt;/dates&gt;&lt;pub-location&gt;Oslo&lt;/pub-location&gt;&lt;publisher&gt;Helsedirektoratet&lt;/publisher&gt;&lt;urls&gt;&lt;related-urls&gt;&lt;url&gt;https://www.helsedirektoratet.no/retningslinjer/forebygging-av-hjerte-og-karsykdom&lt;/url&gt;&lt;/related-urls&gt;&lt;/urls&gt;&lt;/record&gt;&lt;/Cite&gt;&lt;/EndNote&gt;</w:instrText>
            </w:r>
            <w:r w:rsidR="00BE04A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7A2F19"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eastAsia="en-GB"/>
                <w14:ligatures w14:val="none"/>
              </w:rPr>
              <w:t>[2]</w:t>
            </w:r>
            <w:r w:rsidR="00BE04A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fldChar w:fldCharType="end"/>
            </w:r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. </w:t>
            </w:r>
          </w:p>
        </w:tc>
      </w:tr>
      <w:tr w:rsidR="00621666" w:rsidRPr="00621666" w14:paraId="5C892B3D" w14:textId="77777777" w:rsidTr="00621666">
        <w:tc>
          <w:tcPr>
            <w:tcW w:w="140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90F9F" w14:textId="46CAFB09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c</w:t>
            </w:r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NT</w:t>
            </w:r>
            <w:proofErr w:type="spellEnd"/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-proBNP ≥ 192 ng/L in women &lt; 60 years old, NT-proBNP ≥ 285 ng/L in women ≥ 60 years old</w:t>
            </w:r>
            <w:r w:rsidR="00BE04A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BE04A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fldChar w:fldCharType="begin">
                <w:fldData xml:space="preserve">PEVuZE5vdGU+PENpdGU+PEF1dGhvcj5BdmVyaW5hPC9BdXRob3I+PFllYXI+MjAyMjwvWWVhcj48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</w:fldData>
              </w:fldChar>
            </w:r>
            <w:r w:rsidR="007A2F1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instrText xml:space="preserve"> ADDIN EN.CITE </w:instrText>
            </w:r>
            <w:r w:rsidR="007A2F1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fldChar w:fldCharType="begin">
                <w:fldData xml:space="preserve">PEVuZE5vdGU+PENpdGU+PEF1dGhvcj5BdmVyaW5hPC9BdXRob3I+PFllYXI+MjAyMjwvWWVhcj48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</w:fldData>
              </w:fldChar>
            </w:r>
            <w:r w:rsidR="007A2F1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instrText xml:space="preserve"> ADDIN EN.CITE.DATA </w:instrText>
            </w:r>
            <w:r w:rsidR="007A2F1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r>
            <w:r w:rsidR="007A2F1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fldChar w:fldCharType="end"/>
            </w:r>
            <w:r w:rsidR="00BE04A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r>
            <w:r w:rsidR="00BE04A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7A2F19"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eastAsia="en-GB"/>
                <w14:ligatures w14:val="none"/>
              </w:rPr>
              <w:t>[3]</w:t>
            </w:r>
            <w:r w:rsidR="00BE04A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fldChar w:fldCharType="end"/>
            </w:r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.</w:t>
            </w:r>
          </w:p>
        </w:tc>
      </w:tr>
      <w:tr w:rsidR="00621666" w:rsidRPr="00621666" w14:paraId="3A859443" w14:textId="77777777" w:rsidTr="00621666">
        <w:tc>
          <w:tcPr>
            <w:tcW w:w="140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CB341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d</w:t>
            </w:r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Exponated</w:t>
            </w:r>
            <w:proofErr w:type="spellEnd"/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β-coefficient (odds ratio).</w:t>
            </w:r>
          </w:p>
        </w:tc>
      </w:tr>
      <w:tr w:rsidR="00621666" w:rsidRPr="00621666" w14:paraId="55DD58D2" w14:textId="77777777" w:rsidTr="00621666">
        <w:tc>
          <w:tcPr>
            <w:tcW w:w="140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5AB67" w14:textId="77777777" w:rsidR="00621666" w:rsidRPr="00621666" w:rsidRDefault="00621666" w:rsidP="00621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BCS, breast cancer survivor; NT-proBNP, N-terminal pro-brain natriuretic peptide. EF, ejection fraction; GLS, global longitudinal strain; LV, left ventricular; RV, right ventricular; S', peak annular systolic velocity; TAPSE, tricuspid annular plane systolic excursion; V̇O</w:t>
            </w:r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bscript"/>
                <w:lang w:eastAsia="en-GB"/>
                <w14:ligatures w14:val="none"/>
              </w:rPr>
              <w:t>2</w:t>
            </w:r>
            <w:r w:rsidRPr="006216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, oxygen uptake; 2D, two-dimensional; 3D, three-dimensional; 4CLS, four-chamber longitudinal strain.</w:t>
            </w:r>
          </w:p>
        </w:tc>
      </w:tr>
    </w:tbl>
    <w:p w14:paraId="0D38ED39" w14:textId="77777777" w:rsidR="00621666" w:rsidRDefault="00621666">
      <w:pPr>
        <w:sectPr w:rsidR="00621666" w:rsidSect="00621666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8561" w:type="dxa"/>
        <w:tblLook w:val="04A0" w:firstRow="1" w:lastRow="0" w:firstColumn="1" w:lastColumn="0" w:noHBand="0" w:noVBand="1"/>
      </w:tblPr>
      <w:tblGrid>
        <w:gridCol w:w="2063"/>
        <w:gridCol w:w="2744"/>
        <w:gridCol w:w="2397"/>
        <w:gridCol w:w="1357"/>
      </w:tblGrid>
      <w:tr w:rsidR="008D5E46" w:rsidRPr="008D5E46" w14:paraId="43A592F3" w14:textId="77777777" w:rsidTr="008D5E46">
        <w:trPr>
          <w:trHeight w:val="315"/>
        </w:trPr>
        <w:tc>
          <w:tcPr>
            <w:tcW w:w="856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2362F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lastRenderedPageBreak/>
              <w:t>Table S3</w:t>
            </w: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 Missing peak blood pressures</w:t>
            </w:r>
          </w:p>
        </w:tc>
      </w:tr>
      <w:tr w:rsidR="008D5E46" w:rsidRPr="008D5E46" w14:paraId="7441ED9D" w14:textId="77777777" w:rsidTr="008D5E46">
        <w:trPr>
          <w:trHeight w:val="315"/>
        </w:trPr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34101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19D35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Measured peak BPs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8A591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Missing peak BPs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45EB4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Total</w:t>
            </w:r>
          </w:p>
        </w:tc>
      </w:tr>
      <w:tr w:rsidR="008D5E46" w:rsidRPr="008D5E46" w14:paraId="7FF2D254" w14:textId="77777777" w:rsidTr="008D5E46">
        <w:trPr>
          <w:trHeight w:val="315"/>
        </w:trPr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459227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04AE3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(n = 132)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9C8231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(n = 77)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3B8890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(n = 209)</w:t>
            </w:r>
          </w:p>
        </w:tc>
      </w:tr>
      <w:tr w:rsidR="008D5E46" w:rsidRPr="008D5E46" w14:paraId="32DFD716" w14:textId="77777777" w:rsidTr="008D5E46">
        <w:trPr>
          <w:trHeight w:val="315"/>
        </w:trPr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BCE70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BCSs, n (%)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B6426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78 (56)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DC7E4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62 (44)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A579C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140 (100)</w:t>
            </w:r>
          </w:p>
        </w:tc>
      </w:tr>
      <w:tr w:rsidR="008D5E46" w:rsidRPr="008D5E46" w14:paraId="29D13031" w14:textId="77777777" w:rsidTr="008D5E46">
        <w:trPr>
          <w:trHeight w:val="315"/>
        </w:trPr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B318C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Controls, n (%)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8976E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54 (78)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6536B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15 (22)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AFE7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69 (100)</w:t>
            </w:r>
          </w:p>
        </w:tc>
      </w:tr>
      <w:tr w:rsidR="008D5E46" w:rsidRPr="008D5E46" w14:paraId="4F304F50" w14:textId="77777777" w:rsidTr="008D5E46">
        <w:trPr>
          <w:trHeight w:val="315"/>
        </w:trPr>
        <w:tc>
          <w:tcPr>
            <w:tcW w:w="20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327F2C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Total, n (%)</w:t>
            </w:r>
          </w:p>
        </w:tc>
        <w:tc>
          <w:tcPr>
            <w:tcW w:w="27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459DBE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132 (63)</w:t>
            </w:r>
          </w:p>
        </w:tc>
        <w:tc>
          <w:tcPr>
            <w:tcW w:w="23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C144EF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77 (37)</w:t>
            </w: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7E668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209 (100)</w:t>
            </w:r>
          </w:p>
        </w:tc>
      </w:tr>
    </w:tbl>
    <w:p w14:paraId="1ACA5DE5" w14:textId="77777777" w:rsidR="00BE04A8" w:rsidRDefault="00BE04A8"/>
    <w:tbl>
      <w:tblPr>
        <w:tblW w:w="14089" w:type="dxa"/>
        <w:tblLook w:val="04A0" w:firstRow="1" w:lastRow="0" w:firstColumn="1" w:lastColumn="0" w:noHBand="0" w:noVBand="1"/>
      </w:tblPr>
      <w:tblGrid>
        <w:gridCol w:w="3869"/>
        <w:gridCol w:w="266"/>
        <w:gridCol w:w="440"/>
        <w:gridCol w:w="1318"/>
        <w:gridCol w:w="440"/>
        <w:gridCol w:w="1317"/>
        <w:gridCol w:w="551"/>
        <w:gridCol w:w="1317"/>
        <w:gridCol w:w="266"/>
        <w:gridCol w:w="440"/>
        <w:gridCol w:w="1329"/>
        <w:gridCol w:w="440"/>
        <w:gridCol w:w="1329"/>
        <w:gridCol w:w="440"/>
        <w:gridCol w:w="1329"/>
      </w:tblGrid>
      <w:tr w:rsidR="008D5E46" w:rsidRPr="008D5E46" w14:paraId="2315F635" w14:textId="77777777" w:rsidTr="008D5E46">
        <w:trPr>
          <w:trHeight w:val="315"/>
        </w:trPr>
        <w:tc>
          <w:tcPr>
            <w:tcW w:w="38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AE09C4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B95B6D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508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F5396A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Not missing (n = 132)</w:t>
            </w:r>
          </w:p>
        </w:tc>
        <w:tc>
          <w:tcPr>
            <w:tcW w:w="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88907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498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5C9D8C2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Missing (n = 77)</w:t>
            </w:r>
          </w:p>
        </w:tc>
      </w:tr>
      <w:tr w:rsidR="008D5E46" w:rsidRPr="008D5E46" w14:paraId="7B3D7E02" w14:textId="77777777" w:rsidTr="008D5E46">
        <w:trPr>
          <w:trHeight w:val="300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9305E1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54C2C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8201C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489C5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BCSs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61BDC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7CA31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Controls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4C300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97A9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Total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0D76A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4A7D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7D4FF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BCSs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31814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F57C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Controls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78D6A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8FBB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Total</w:t>
            </w:r>
          </w:p>
        </w:tc>
      </w:tr>
      <w:tr w:rsidR="008D5E46" w:rsidRPr="008D5E46" w14:paraId="699768FB" w14:textId="77777777" w:rsidTr="008D5E46">
        <w:trPr>
          <w:trHeight w:val="315"/>
        </w:trPr>
        <w:tc>
          <w:tcPr>
            <w:tcW w:w="3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180D77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92FBA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38AD77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638ABA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(n = 78)</w:t>
            </w:r>
          </w:p>
        </w:tc>
        <w:tc>
          <w:tcPr>
            <w:tcW w:w="3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CDF7A7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A2CC0F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 xml:space="preserve"> (n = 54)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7B482C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8C88F7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n = (132)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F426C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540924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EF971A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 xml:space="preserve"> (n = 62)</w:t>
            </w:r>
          </w:p>
        </w:tc>
        <w:tc>
          <w:tcPr>
            <w:tcW w:w="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847F04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096345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(n = 15)</w:t>
            </w:r>
          </w:p>
        </w:tc>
        <w:tc>
          <w:tcPr>
            <w:tcW w:w="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3204FD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F63D3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n = (77)</w:t>
            </w:r>
          </w:p>
        </w:tc>
      </w:tr>
      <w:tr w:rsidR="008D5E46" w:rsidRPr="008D5E46" w14:paraId="1D6F48D7" w14:textId="77777777" w:rsidTr="008D5E46">
        <w:trPr>
          <w:trHeight w:val="300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344A4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  <w14:ligatures w14:val="none"/>
              </w:rPr>
              <w:t>Variables associated with peak BP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D3127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37C76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n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A85CC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BAF2A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n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B9FBF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C32C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n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51F0A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48A31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63F2F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2CF8E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1607D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n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F7672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FE7DB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n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E7A86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</w:tr>
      <w:tr w:rsidR="008D5E46" w:rsidRPr="008D5E46" w14:paraId="1DC7169A" w14:textId="77777777" w:rsidTr="008D5E46">
        <w:trPr>
          <w:trHeight w:val="300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A11A2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Age, years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3502A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72CB5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AE03E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59 ± 6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95EBF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4B661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58 ± 5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57DC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733A0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58 ± 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4766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E9811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62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CB7CB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59 ± 7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3A4A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4FDC6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58 ± 5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7376D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77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A652E7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59 ± 7</w:t>
            </w:r>
          </w:p>
        </w:tc>
      </w:tr>
      <w:tr w:rsidR="008D5E46" w:rsidRPr="008D5E46" w14:paraId="5406F58D" w14:textId="77777777" w:rsidTr="008D5E46">
        <w:trPr>
          <w:trHeight w:val="345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ACBA3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BMI, kg/m</w:t>
            </w:r>
            <w:r w:rsidRPr="008D5E46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3272D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29FAB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4576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26.7 ± 4.1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A2D6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C0B80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27.9 ± 4.8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213DA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F070AF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27.1 ± 4.4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F9EED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0AA2A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62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CCC5A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27.1 ± 5.0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849EC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28C98A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29.0 ± 5.8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86EB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77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BB260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27.5 ± 5.1</w:t>
            </w:r>
          </w:p>
        </w:tc>
      </w:tr>
      <w:tr w:rsidR="008D5E46" w:rsidRPr="008D5E46" w14:paraId="036931BD" w14:textId="77777777" w:rsidTr="008D5E46">
        <w:trPr>
          <w:trHeight w:val="300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6F28C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Resting BP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3B3E8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9BD5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0DE2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7AFE5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3DEB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35245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7E15B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D340E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2C851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B8CFC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C9D4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A95B1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D8C8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50B8F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</w:tr>
      <w:tr w:rsidR="008D5E46" w:rsidRPr="008D5E46" w14:paraId="0970476D" w14:textId="77777777" w:rsidTr="008D5E46">
        <w:trPr>
          <w:trHeight w:val="300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5C964" w14:textId="77777777" w:rsidR="008D5E46" w:rsidRPr="008D5E46" w:rsidRDefault="008D5E46" w:rsidP="008D5E4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Systolic BP, mmHg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C0832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36491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5F900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135 ± 18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E452C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09076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136 ± 19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2D2C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D53A5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135 ± 18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EA6B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DFEFE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62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C0135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135 ± 18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72B2B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FCD1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143 ± 19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BB53C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77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49C62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137 ± 18</w:t>
            </w:r>
          </w:p>
        </w:tc>
      </w:tr>
      <w:tr w:rsidR="008D5E46" w:rsidRPr="008D5E46" w14:paraId="478EAAE1" w14:textId="77777777" w:rsidTr="008D5E46">
        <w:trPr>
          <w:trHeight w:val="300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0E2AF" w14:textId="77777777" w:rsidR="008D5E46" w:rsidRPr="008D5E46" w:rsidRDefault="008D5E46" w:rsidP="008D5E4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Diastolic BP, mmHg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5355C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CBF7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A4F8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83 ± 8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9242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D355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81 ± 8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48C3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427F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82 ± 8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E3707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1CA8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62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385B7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82 ± 7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DB42C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5B02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84 ± 7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2F25F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77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9278B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82 ± 7</w:t>
            </w:r>
          </w:p>
        </w:tc>
      </w:tr>
      <w:tr w:rsidR="008D5E46" w:rsidRPr="008D5E46" w14:paraId="39A40EBD" w14:textId="77777777" w:rsidTr="008D5E46">
        <w:trPr>
          <w:trHeight w:val="345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E5A19" w14:textId="77777777" w:rsidR="008D5E46" w:rsidRPr="008D5E46" w:rsidRDefault="008D5E46" w:rsidP="008D5E4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proofErr w:type="spellStart"/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Hypertension</w:t>
            </w:r>
            <w:r w:rsidRPr="008D5E46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a</w:t>
            </w:r>
            <w:proofErr w:type="spellEnd"/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, n (%)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33B30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26C92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BBF21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31 (40)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047A2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8D8E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22 (41)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5376E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C754B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53 (40)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C7B51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3875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62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B5E22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23 (37)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7162B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A44F7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 (47)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848D4D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77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D8715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30 (39)</w:t>
            </w:r>
          </w:p>
        </w:tc>
      </w:tr>
      <w:tr w:rsidR="008D5E46" w:rsidRPr="008D5E46" w14:paraId="53BDF6FD" w14:textId="77777777" w:rsidTr="008D5E46">
        <w:trPr>
          <w:trHeight w:val="300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647E4" w14:textId="77777777" w:rsidR="008D5E46" w:rsidRPr="008D5E46" w:rsidRDefault="008D5E46" w:rsidP="008D5E4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Antihypertensive medication, n (%)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0F0DC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50B81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716B2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10 (13)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EABC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056D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8 (15)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071BC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82E4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18 (14)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38892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B26C5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62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7B5CAF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8 (13)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F8F00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3DBC47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4 (27)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CE25B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77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4B2D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12 (16)</w:t>
            </w:r>
          </w:p>
        </w:tc>
      </w:tr>
      <w:tr w:rsidR="008D5E46" w:rsidRPr="008D5E46" w14:paraId="740A2845" w14:textId="77777777" w:rsidTr="008D5E46">
        <w:trPr>
          <w:trHeight w:val="345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91EC1" w14:textId="77777777" w:rsidR="008D5E46" w:rsidRPr="008D5E46" w:rsidRDefault="008D5E46" w:rsidP="008D5E4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High </w:t>
            </w:r>
            <w:proofErr w:type="spellStart"/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BP</w:t>
            </w:r>
            <w:r w:rsidRPr="008D5E46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  <w14:ligatures w14:val="none"/>
              </w:rPr>
              <w:t>b</w:t>
            </w:r>
            <w:proofErr w:type="spellEnd"/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, n (%)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D9999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A4100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C5C3D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29 (37)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B75B0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EBF80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21 (39)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54DD2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72D3C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50 (38)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F164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5DC6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62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57A57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19 (31)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33F6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476E4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 (47)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1B0EA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77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CE1AB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26 (34)</w:t>
            </w:r>
          </w:p>
        </w:tc>
      </w:tr>
      <w:tr w:rsidR="008D5E46" w:rsidRPr="008D5E46" w14:paraId="3469855D" w14:textId="77777777" w:rsidTr="008D5E46">
        <w:trPr>
          <w:trHeight w:val="300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B7E663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LV mass, g/m2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E3F9A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AAD667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016FE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74 ± 12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EE57E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6D6BC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73 ± 14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8BA77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67512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72 ± 14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6078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BDDFF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62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06790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71 ±15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1D6AE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5A31C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75 ± 8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F311B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77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B9AAC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74 ± 13</w:t>
            </w:r>
          </w:p>
        </w:tc>
      </w:tr>
      <w:tr w:rsidR="008D5E46" w:rsidRPr="008D5E46" w14:paraId="1557C939" w14:textId="77777777" w:rsidTr="008D5E46">
        <w:trPr>
          <w:trHeight w:val="300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E0232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Peak V̇O</w:t>
            </w:r>
            <w:r w:rsidRPr="008D5E46">
              <w:rPr>
                <w:rFonts w:ascii="Calibri" w:eastAsia="Times New Roman" w:hAnsi="Calibri" w:cs="Calibri"/>
                <w:color w:val="000000"/>
                <w:vertAlign w:val="subscript"/>
                <w:lang w:eastAsia="en-GB"/>
                <w14:ligatures w14:val="none"/>
              </w:rPr>
              <w:t>2</w:t>
            </w: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, L/min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727F5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4BC25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29EA0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2.08 ± 0.34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C290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EE7A2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2.10 ± 0.31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8EF84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9879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2.09 ± 0.33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3E11C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FB1A2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62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FE721D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2.04 ± 0.40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C8957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DC165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2.12 ± 0.42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12405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77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FB60D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2.06 ± 0.40</w:t>
            </w:r>
          </w:p>
        </w:tc>
      </w:tr>
      <w:tr w:rsidR="008D5E46" w:rsidRPr="008D5E46" w14:paraId="5309B537" w14:textId="77777777" w:rsidTr="008D5E46">
        <w:trPr>
          <w:trHeight w:val="375"/>
        </w:trPr>
        <w:tc>
          <w:tcPr>
            <w:tcW w:w="3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CF4188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Peak V̇O</w:t>
            </w:r>
            <w:r w:rsidRPr="008D5E46">
              <w:rPr>
                <w:rFonts w:ascii="Calibri" w:eastAsia="Times New Roman" w:hAnsi="Calibri" w:cs="Calibri"/>
                <w:color w:val="000000"/>
                <w:vertAlign w:val="subscript"/>
                <w:lang w:eastAsia="en-GB"/>
                <w14:ligatures w14:val="none"/>
              </w:rPr>
              <w:t>2</w:t>
            </w: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, mL/kg/min</w:t>
            </w: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11F698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2DE62E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E45F10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27.8 ± 5.3</w:t>
            </w:r>
          </w:p>
        </w:tc>
        <w:tc>
          <w:tcPr>
            <w:tcW w:w="3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1F8EF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BBEB9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27.1 ± 5.1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494FE7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132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8B212B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27.5 ± 5.2</w:t>
            </w: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8436B3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336731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62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0A8783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27.3 ± 5.5</w:t>
            </w:r>
          </w:p>
        </w:tc>
        <w:tc>
          <w:tcPr>
            <w:tcW w:w="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FD75B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99F879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27.2 ± 6.8</w:t>
            </w:r>
          </w:p>
        </w:tc>
        <w:tc>
          <w:tcPr>
            <w:tcW w:w="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DE119F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56EE88" w14:textId="77777777" w:rsidR="008D5E46" w:rsidRPr="008D5E46" w:rsidRDefault="008D5E46" w:rsidP="008D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27.3 ± 5.8</w:t>
            </w:r>
          </w:p>
        </w:tc>
      </w:tr>
      <w:tr w:rsidR="008D5E46" w:rsidRPr="008D5E46" w14:paraId="7DE1268A" w14:textId="77777777" w:rsidTr="008D5E46">
        <w:trPr>
          <w:trHeight w:val="300"/>
        </w:trPr>
        <w:tc>
          <w:tcPr>
            <w:tcW w:w="1408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9E8B5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8D5E46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a</w:t>
            </w:r>
            <w:r w:rsidRPr="008D5E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Systolic</w:t>
            </w:r>
            <w:proofErr w:type="spellEnd"/>
            <w:r w:rsidRPr="008D5E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BP ≥ 140 mmHg, diastolic BP ≥ 90 mmHg, and/or current antihypertensive treatment.</w:t>
            </w:r>
          </w:p>
        </w:tc>
      </w:tr>
      <w:tr w:rsidR="008D5E46" w:rsidRPr="008D5E46" w14:paraId="603AF2C3" w14:textId="77777777" w:rsidTr="008D5E46">
        <w:trPr>
          <w:trHeight w:val="300"/>
        </w:trPr>
        <w:tc>
          <w:tcPr>
            <w:tcW w:w="1408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08494" w14:textId="77777777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8D5E46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  <w14:ligatures w14:val="none"/>
              </w:rPr>
              <w:t>b</w:t>
            </w:r>
            <w:r w:rsidRPr="008D5E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Systolic</w:t>
            </w:r>
            <w:proofErr w:type="spellEnd"/>
            <w:r w:rsidRPr="008D5E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BP ≥ 140 mmHg and/or diastolic BP ≥ 90 mmHg.</w:t>
            </w:r>
          </w:p>
        </w:tc>
      </w:tr>
      <w:tr w:rsidR="008D5E46" w:rsidRPr="008D5E46" w14:paraId="5B15B979" w14:textId="77777777" w:rsidTr="008D5E46">
        <w:trPr>
          <w:trHeight w:val="300"/>
        </w:trPr>
        <w:tc>
          <w:tcPr>
            <w:tcW w:w="1408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00A3D" w14:textId="7C0C4FA1" w:rsidR="008D5E46" w:rsidRPr="008D5E46" w:rsidRDefault="008D5E46" w:rsidP="008D5E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</w:pPr>
            <w:r w:rsidRPr="008D5E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BCS, breast cancer survivor</w:t>
            </w:r>
            <w:r w:rsidR="007A2F1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;</w:t>
            </w:r>
            <w:r w:rsidRPr="008D5E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 BMI, body mass index</w:t>
            </w:r>
            <w:r w:rsidR="007A2F1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 xml:space="preserve">; </w:t>
            </w:r>
            <w:r w:rsidRPr="008D5E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BP, arterial blood pressure; V̇O</w:t>
            </w:r>
            <w:r w:rsidRPr="008D5E46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bscript"/>
                <w:lang w:eastAsia="en-GB"/>
                <w14:ligatures w14:val="none"/>
              </w:rPr>
              <w:t>2</w:t>
            </w:r>
            <w:r w:rsidRPr="008D5E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  <w14:ligatures w14:val="none"/>
              </w:rPr>
              <w:t>, oxygen uptake.</w:t>
            </w:r>
          </w:p>
        </w:tc>
      </w:tr>
    </w:tbl>
    <w:p w14:paraId="6B7945B3" w14:textId="77777777" w:rsidR="008D5E46" w:rsidRDefault="008D5E46">
      <w:pPr>
        <w:sectPr w:rsidR="008D5E46" w:rsidSect="008D5E46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E1A137B" w14:textId="77777777" w:rsidR="008D5E46" w:rsidRDefault="008D5E46"/>
    <w:p w14:paraId="4C2D5EF3" w14:textId="77777777" w:rsidR="00BE04A8" w:rsidRDefault="00BE04A8"/>
    <w:p w14:paraId="1C441B46" w14:textId="77777777" w:rsidR="007A2F19" w:rsidRPr="007A2F19" w:rsidRDefault="00BE04A8" w:rsidP="007A2F19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7A2F19" w:rsidRPr="007A2F19">
        <w:t>1. Lyon AR, Lopez-Fernandez T, Couch LS, Asteggiano R, Aznar MC, Bergler-Klein J, et al. 2022 ESC Guidelines on cardio-oncology developed in collaboration with the European Hematology Association (EHA), the European Society for Therapeutic Radiology and Oncology (ESTRO) and the International Cardio-Oncology Society (IC-OS). Eur Heart J. 2022;43(41):4229-361. doi: 10.1093/eurheartj/ehac244.</w:t>
      </w:r>
    </w:p>
    <w:p w14:paraId="7D2DD960" w14:textId="2D25E58A" w:rsidR="007A2F19" w:rsidRPr="007A2F19" w:rsidRDefault="007A2F19" w:rsidP="007A2F19">
      <w:pPr>
        <w:pStyle w:val="EndNoteBibliography"/>
        <w:spacing w:after="0"/>
      </w:pPr>
      <w:r w:rsidRPr="007A2F19">
        <w:t xml:space="preserve">2. Helsedirektoratet: Nasjonal faglig retningslinje for forebygging av hjerte- og karsykdom [nettdokument]. </w:t>
      </w:r>
      <w:hyperlink r:id="rId4" w:history="1">
        <w:r w:rsidRPr="007A2F19">
          <w:rPr>
            <w:rStyle w:val="Hyperkobling"/>
          </w:rPr>
          <w:t>https://www.helsedirektoratet.no/retningslinjer/forebygging-av-hjerte-og-karsykdom</w:t>
        </w:r>
      </w:hyperlink>
      <w:r w:rsidRPr="007A2F19">
        <w:t xml:space="preserve"> (2017). Accessed 22.02 2024.</w:t>
      </w:r>
    </w:p>
    <w:p w14:paraId="1D7A06DE" w14:textId="77777777" w:rsidR="007A2F19" w:rsidRPr="007A2F19" w:rsidRDefault="007A2F19" w:rsidP="007A2F19">
      <w:pPr>
        <w:pStyle w:val="EndNoteBibliography"/>
      </w:pPr>
      <w:r w:rsidRPr="007A2F19">
        <w:t>3. Averina M, Stylidis M, Brox J, Schirmer H. NT-ProBNP and high-sensitivity troponin T as screening tests for subclinical chronic heart failure in a general population. ESC Heart Fail. 2022;9(3):1954-62. doi: 10.1002/ehf2.13906.</w:t>
      </w:r>
    </w:p>
    <w:p w14:paraId="665301C2" w14:textId="0DDAC9BD" w:rsidR="00621666" w:rsidRDefault="00BE04A8">
      <w:r>
        <w:fldChar w:fldCharType="end"/>
      </w:r>
    </w:p>
    <w:sectPr w:rsidR="00621666" w:rsidSect="00F633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 Vancouver Copy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9fdssaa0r9xx0edfdn5edazfttvs50x25s9&quot;&gt;Mali&lt;record-ids&gt;&lt;item&gt;160&lt;/item&gt;&lt;item&gt;222&lt;/item&gt;&lt;item&gt;229&lt;/item&gt;&lt;/record-ids&gt;&lt;/item&gt;&lt;/Libraries&gt;"/>
  </w:docVars>
  <w:rsids>
    <w:rsidRoot w:val="0007122F"/>
    <w:rsid w:val="0003447F"/>
    <w:rsid w:val="0007122F"/>
    <w:rsid w:val="000A095D"/>
    <w:rsid w:val="000B6241"/>
    <w:rsid w:val="00100BF0"/>
    <w:rsid w:val="001555D1"/>
    <w:rsid w:val="001A1465"/>
    <w:rsid w:val="00405F4B"/>
    <w:rsid w:val="00586230"/>
    <w:rsid w:val="00621666"/>
    <w:rsid w:val="006C29DC"/>
    <w:rsid w:val="00797A12"/>
    <w:rsid w:val="007A2F19"/>
    <w:rsid w:val="007A506F"/>
    <w:rsid w:val="00801F14"/>
    <w:rsid w:val="00857BB1"/>
    <w:rsid w:val="008A168D"/>
    <w:rsid w:val="008B084A"/>
    <w:rsid w:val="008B3DA7"/>
    <w:rsid w:val="008D5E46"/>
    <w:rsid w:val="00A05CB2"/>
    <w:rsid w:val="00A15F98"/>
    <w:rsid w:val="00B30484"/>
    <w:rsid w:val="00B51561"/>
    <w:rsid w:val="00BE04A8"/>
    <w:rsid w:val="00EE312B"/>
    <w:rsid w:val="00F326F8"/>
    <w:rsid w:val="00F6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5BEEC"/>
  <w15:chartTrackingRefBased/>
  <w15:docId w15:val="{01C15DAD-214A-40FE-9DF2-C913BDBEA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F4B"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712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71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71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71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71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712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712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712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712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7122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7122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7122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7122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7122F"/>
    <w:rPr>
      <w:rFonts w:eastAsiaTheme="majorEastAsia" w:cstheme="majorBidi"/>
      <w:color w:val="0F4761" w:themeColor="accent1" w:themeShade="BF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7122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7122F"/>
    <w:rPr>
      <w:rFonts w:eastAsiaTheme="majorEastAsia" w:cstheme="majorBidi"/>
      <w:color w:val="595959" w:themeColor="text1" w:themeTint="A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7122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7122F"/>
    <w:rPr>
      <w:rFonts w:eastAsiaTheme="majorEastAsia" w:cstheme="majorBidi"/>
      <w:color w:val="272727" w:themeColor="text1" w:themeTint="D8"/>
      <w:lang w:val="en-GB"/>
    </w:rPr>
  </w:style>
  <w:style w:type="paragraph" w:styleId="Tittel">
    <w:name w:val="Title"/>
    <w:basedOn w:val="Normal"/>
    <w:next w:val="Normal"/>
    <w:link w:val="TittelTegn"/>
    <w:uiPriority w:val="10"/>
    <w:qFormat/>
    <w:rsid w:val="000712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7122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712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7122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Sitat">
    <w:name w:val="Quote"/>
    <w:basedOn w:val="Normal"/>
    <w:next w:val="Normal"/>
    <w:link w:val="SitatTegn"/>
    <w:uiPriority w:val="29"/>
    <w:qFormat/>
    <w:rsid w:val="000712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7122F"/>
    <w:rPr>
      <w:i/>
      <w:iCs/>
      <w:color w:val="404040" w:themeColor="text1" w:themeTint="BF"/>
      <w:lang w:val="en-GB"/>
    </w:rPr>
  </w:style>
  <w:style w:type="paragraph" w:styleId="Listeavsnitt">
    <w:name w:val="List Paragraph"/>
    <w:basedOn w:val="Normal"/>
    <w:uiPriority w:val="34"/>
    <w:qFormat/>
    <w:rsid w:val="0007122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7122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71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7122F"/>
    <w:rPr>
      <w:i/>
      <w:iCs/>
      <w:color w:val="0F4761" w:themeColor="accent1" w:themeShade="BF"/>
      <w:lang w:val="en-GB"/>
    </w:rPr>
  </w:style>
  <w:style w:type="character" w:styleId="Sterkreferanse">
    <w:name w:val="Intense Reference"/>
    <w:basedOn w:val="Standardskriftforavsnitt"/>
    <w:uiPriority w:val="32"/>
    <w:qFormat/>
    <w:rsid w:val="0007122F"/>
    <w:rPr>
      <w:b/>
      <w:bCs/>
      <w:smallCaps/>
      <w:color w:val="0F4761" w:themeColor="accent1" w:themeShade="BF"/>
      <w:spacing w:val="5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05F4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05F4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05F4B"/>
    <w:rPr>
      <w:sz w:val="20"/>
      <w:szCs w:val="20"/>
      <w:lang w:val="en-GB"/>
    </w:rPr>
  </w:style>
  <w:style w:type="paragraph" w:customStyle="1" w:styleId="EndNoteBibliographyTitle">
    <w:name w:val="EndNote Bibliography Title"/>
    <w:basedOn w:val="Normal"/>
    <w:link w:val="EndNoteBibliographyTitleTegn"/>
    <w:rsid w:val="00BE04A8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Tegn">
    <w:name w:val="EndNote Bibliography Title Tegn"/>
    <w:basedOn w:val="Standardskriftforavsnitt"/>
    <w:link w:val="EndNoteBibliographyTitle"/>
    <w:rsid w:val="00BE04A8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BE04A8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Tegn">
    <w:name w:val="EndNote Bibliography Tegn"/>
    <w:basedOn w:val="Standardskriftforavsnitt"/>
    <w:link w:val="EndNoteBibliography"/>
    <w:rsid w:val="00BE04A8"/>
    <w:rPr>
      <w:rFonts w:ascii="Aptos" w:hAnsi="Aptos"/>
      <w:noProof/>
      <w:lang w:val="en-US"/>
    </w:rPr>
  </w:style>
  <w:style w:type="character" w:styleId="Hyperkobling">
    <w:name w:val="Hyperlink"/>
    <w:basedOn w:val="Standardskriftforavsnitt"/>
    <w:uiPriority w:val="99"/>
    <w:unhideWhenUsed/>
    <w:rsid w:val="00BE04A8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E04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elsedirektoratet.no/retningslinjer/forebygging-av-hjerte-og-karsykd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 Sæter</dc:creator>
  <cp:keywords/>
  <dc:description/>
  <cp:lastModifiedBy>Mali Sæter</cp:lastModifiedBy>
  <cp:revision>16</cp:revision>
  <dcterms:created xsi:type="dcterms:W3CDTF">2024-11-07T15:01:00Z</dcterms:created>
  <dcterms:modified xsi:type="dcterms:W3CDTF">2024-12-20T13:32:00Z</dcterms:modified>
</cp:coreProperties>
</file>