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727E8F" w14:textId="4B43D8DC" w:rsidR="00D928E4" w:rsidRPr="0023672A" w:rsidRDefault="00A717FE" w:rsidP="00A717FE">
      <w:pPr>
        <w:spacing w:line="360" w:lineRule="auto"/>
        <w:rPr>
          <w:rFonts w:ascii="Times New Roman" w:hAnsi="Times New Roman" w:cs="Times New Roman"/>
          <w:b/>
          <w:bCs/>
          <w:color w:val="000000"/>
          <w:kern w:val="0"/>
          <w:szCs w:val="21"/>
        </w:rPr>
      </w:pPr>
      <w:r w:rsidRPr="0023672A">
        <w:rPr>
          <w:rFonts w:ascii="Times New Roman" w:hAnsi="Times New Roman" w:cs="Times New Roman"/>
          <w:b/>
          <w:bCs/>
          <w:color w:val="000000"/>
          <w:kern w:val="0"/>
          <w:szCs w:val="21"/>
        </w:rPr>
        <w:t>T</w:t>
      </w:r>
      <w:r w:rsidR="00D928E4" w:rsidRPr="0023672A">
        <w:rPr>
          <w:rFonts w:ascii="Times New Roman" w:hAnsi="Times New Roman" w:cs="Times New Roman"/>
          <w:b/>
          <w:bCs/>
          <w:color w:val="000000"/>
          <w:kern w:val="0"/>
          <w:szCs w:val="21"/>
        </w:rPr>
        <w:t>he NATDSS database</w:t>
      </w:r>
    </w:p>
    <w:p w14:paraId="0B2C6C4A" w14:textId="62EF00AF" w:rsidR="00D928E4" w:rsidRPr="0023672A" w:rsidRDefault="00D928E4" w:rsidP="00A717FE">
      <w:pPr>
        <w:spacing w:line="360" w:lineRule="auto"/>
        <w:jc w:val="left"/>
        <w:rPr>
          <w:rFonts w:ascii="Times New Roman" w:hAnsi="Times New Roman" w:cs="Times New Roman"/>
          <w:bCs/>
          <w:color w:val="000000"/>
          <w:kern w:val="0"/>
          <w:szCs w:val="21"/>
        </w:rPr>
      </w:pPr>
      <w:r w:rsidRPr="0023672A">
        <w:rPr>
          <w:rFonts w:ascii="Times New Roman" w:hAnsi="Times New Roman" w:cs="Times New Roman"/>
          <w:bCs/>
          <w:color w:val="000000"/>
          <w:kern w:val="0"/>
          <w:szCs w:val="21"/>
        </w:rPr>
        <w:t xml:space="preserve">NATDSS is established by the National Cancer Center for monitoring the use of anti-tumor drugs in clinical practice at a national level. NATDSS is a representative database with demographically and geographically diverse information covering more than 10 million cancer patients from over 1400 hospitals in mainland China, including cancer hospitals and tier-three general hospitals with oncology departments. Clinical data from the Electronic Medical Record, Hospital Information System, Laboratory Information Management System, Picture Archiving and Communication System, and Pathology Information System were routinely retrieved to collect information on demographic characteristics, drug prescriptions, diagnoses, examinations, laboratory tests, treatments, surgery records, and follow-up. Based on the NATDSS database, the Chinese National Lung Cancer Cohort (CNLCC) was launched by the National Cancer Center, the Cancer Institute and Hospital, and the Chinese Academy of Medical Sciences, in collaboration with institution leaders, senior thoracic surgeons, oncologists, local principal investigators, pathologists and biostatisticians. The program retrieves mortality data from the national death registries of the China </w:t>
      </w:r>
      <w:r w:rsidR="00251A35" w:rsidRPr="0023672A">
        <w:rPr>
          <w:rFonts w:ascii="Times New Roman" w:hAnsi="Times New Roman" w:cs="Times New Roman"/>
          <w:bCs/>
          <w:color w:val="000000"/>
          <w:kern w:val="0"/>
          <w:szCs w:val="21"/>
        </w:rPr>
        <w:t>Centers</w:t>
      </w:r>
      <w:r w:rsidRPr="0023672A">
        <w:rPr>
          <w:rFonts w:ascii="Times New Roman" w:hAnsi="Times New Roman" w:cs="Times New Roman"/>
          <w:bCs/>
          <w:color w:val="000000"/>
          <w:kern w:val="0"/>
          <w:szCs w:val="21"/>
        </w:rPr>
        <w:t xml:space="preserve"> for Disease Control and Prevention (CDC). Algorithm of natural language processing and other artificial intelligence aided techniques were applied to </w:t>
      </w:r>
      <w:r w:rsidR="00251A35" w:rsidRPr="0023672A">
        <w:rPr>
          <w:rFonts w:ascii="Times New Roman" w:hAnsi="Times New Roman" w:cs="Times New Roman"/>
          <w:bCs/>
          <w:color w:val="000000"/>
          <w:kern w:val="0"/>
          <w:szCs w:val="21"/>
        </w:rPr>
        <w:t>obtain</w:t>
      </w:r>
      <w:r w:rsidRPr="0023672A">
        <w:rPr>
          <w:rFonts w:ascii="Times New Roman" w:hAnsi="Times New Roman" w:cs="Times New Roman"/>
          <w:bCs/>
          <w:color w:val="000000"/>
          <w:kern w:val="0"/>
          <w:szCs w:val="21"/>
        </w:rPr>
        <w:t xml:space="preserve"> structured variables.</w:t>
      </w:r>
    </w:p>
    <w:p w14:paraId="6E3AFF8B" w14:textId="1678393F" w:rsidR="00D928E4" w:rsidRPr="0023672A" w:rsidRDefault="00D928E4" w:rsidP="00D928E4">
      <w:pPr>
        <w:rPr>
          <w:rFonts w:ascii="Times New Roman" w:hAnsi="Times New Roman" w:cs="Times New Roman"/>
          <w:b/>
          <w:bCs/>
          <w:color w:val="000000"/>
          <w:kern w:val="0"/>
          <w:sz w:val="18"/>
          <w:szCs w:val="18"/>
        </w:rPr>
      </w:pPr>
    </w:p>
    <w:p w14:paraId="6B661FA7" w14:textId="7B9FE409" w:rsidR="00D928E4" w:rsidRPr="0023672A" w:rsidRDefault="006B68B2" w:rsidP="00D928E4">
      <w:pPr>
        <w:rPr>
          <w:rFonts w:ascii="Times New Roman" w:hAnsi="Times New Roman" w:cs="Times New Roman"/>
          <w:b/>
          <w:bCs/>
          <w:color w:val="000000"/>
          <w:kern w:val="0"/>
          <w:szCs w:val="21"/>
        </w:rPr>
      </w:pPr>
      <w:r w:rsidRPr="0023672A">
        <w:rPr>
          <w:rFonts w:ascii="Times New Roman" w:hAnsi="Times New Roman" w:cs="Times New Roman"/>
          <w:b/>
          <w:bCs/>
          <w:color w:val="000000"/>
          <w:kern w:val="0"/>
          <w:szCs w:val="21"/>
        </w:rPr>
        <w:t>The exposure density sampling (EDS) approach</w:t>
      </w:r>
    </w:p>
    <w:p w14:paraId="1F5FDCE1" w14:textId="1361D197" w:rsidR="00A717FE" w:rsidRPr="0023672A" w:rsidRDefault="006B68B2" w:rsidP="006B68B2">
      <w:pPr>
        <w:spacing w:line="360" w:lineRule="auto"/>
        <w:rPr>
          <w:rFonts w:ascii="Times New Roman" w:hAnsi="Times New Roman" w:cs="Times New Roman"/>
          <w:bCs/>
          <w:color w:val="000000"/>
          <w:kern w:val="0"/>
          <w:szCs w:val="21"/>
        </w:rPr>
      </w:pPr>
      <w:r w:rsidRPr="0023672A">
        <w:rPr>
          <w:rFonts w:ascii="Times New Roman" w:hAnsi="Times New Roman" w:cs="Times New Roman"/>
          <w:bCs/>
          <w:color w:val="000000"/>
          <w:kern w:val="0"/>
          <w:szCs w:val="21"/>
        </w:rPr>
        <w:t xml:space="preserve">EDS performs dynamic matching for exposures occurring over time, in contrast to outcome-dependent matching applied in </w:t>
      </w:r>
      <w:r w:rsidRPr="0023672A">
        <w:rPr>
          <w:rFonts w:ascii="Times New Roman" w:hAnsi="Times New Roman" w:cs="Times New Roman" w:hint="eastAsia"/>
          <w:bCs/>
          <w:color w:val="000000"/>
          <w:kern w:val="0"/>
          <w:szCs w:val="21"/>
        </w:rPr>
        <w:t>a</w:t>
      </w:r>
      <w:r w:rsidRPr="0023672A">
        <w:rPr>
          <w:rFonts w:ascii="Times New Roman" w:hAnsi="Times New Roman" w:cs="Times New Roman"/>
          <w:bCs/>
          <w:color w:val="000000"/>
          <w:kern w:val="0"/>
          <w:szCs w:val="21"/>
        </w:rPr>
        <w:t xml:space="preserve"> nested case-control study. For each exposed individual, i.e. ICI initiator, we matched up to 10 controls without replacement at the time of exposure from the risk set, namely those who were at risk for an event (myocarditis/death) and still non-exposed at that time. Except for time to exposure, we also matched for gender and other baseline characteristics including age, comorbidities, status of metastasis, and prior treatment interventions (specified below). The index date, namely the start of follow-up, was defined as the time of exposure for ICI users and the time of matching for controls. Controls for different ICI users were sampled from the risk sets with replacement to derive unbiased estimators. One individual could serve as a control for several ICI users and hence the total number of controls in the primary analysis is larger than the initial ICI non-users included. In that case, the earliest matching date was considered the index date </w:t>
      </w:r>
      <w:r w:rsidRPr="0023672A">
        <w:rPr>
          <w:rFonts w:ascii="Times New Roman" w:hAnsi="Times New Roman" w:cs="Times New Roman"/>
          <w:bCs/>
          <w:color w:val="000000"/>
          <w:kern w:val="0"/>
          <w:szCs w:val="21"/>
        </w:rPr>
        <w:lastRenderedPageBreak/>
        <w:t>for that individual. Besides, if a (as-yet unexposed) control was successfully matched several times and became exposed later, the index date would still be the earliest matching time, meanwhile, the exposure status was included as a time-dependent variable for this individual. A separate subset was created using patients who had PD1 drugs alone as exposed patients and their matched non-users as controls.</w:t>
      </w:r>
    </w:p>
    <w:p w14:paraId="4A3AF7C1" w14:textId="77777777" w:rsidR="006B68B2" w:rsidRPr="0023672A" w:rsidRDefault="006B68B2" w:rsidP="00D928E4">
      <w:pPr>
        <w:rPr>
          <w:rFonts w:ascii="Times New Roman" w:hAnsi="Times New Roman" w:cs="Times New Roman"/>
          <w:b/>
          <w:bCs/>
          <w:color w:val="000000"/>
          <w:kern w:val="0"/>
          <w:sz w:val="18"/>
          <w:szCs w:val="18"/>
        </w:rPr>
      </w:pPr>
    </w:p>
    <w:p w14:paraId="02BA132C" w14:textId="77777777" w:rsidR="006B68B2" w:rsidRPr="0023672A" w:rsidRDefault="006B68B2" w:rsidP="00D928E4">
      <w:pPr>
        <w:rPr>
          <w:rFonts w:ascii="Times New Roman" w:hAnsi="Times New Roman" w:cs="Times New Roman"/>
          <w:b/>
          <w:bCs/>
          <w:color w:val="000000"/>
          <w:kern w:val="0"/>
          <w:sz w:val="18"/>
          <w:szCs w:val="18"/>
        </w:rPr>
      </w:pPr>
    </w:p>
    <w:p w14:paraId="72E30523" w14:textId="77777777" w:rsidR="00D928E4" w:rsidRPr="0023672A" w:rsidRDefault="00D928E4">
      <w:pPr>
        <w:jc w:val="center"/>
        <w:rPr>
          <w:rFonts w:ascii="Times New Roman" w:hAnsi="Times New Roman" w:cs="Times New Roman"/>
          <w:b/>
          <w:bCs/>
          <w:color w:val="000000"/>
          <w:kern w:val="0"/>
          <w:sz w:val="18"/>
          <w:szCs w:val="18"/>
        </w:rPr>
        <w:sectPr w:rsidR="00D928E4" w:rsidRPr="0023672A">
          <w:pgSz w:w="11906" w:h="16838"/>
          <w:pgMar w:top="1440" w:right="1800" w:bottom="1440" w:left="1800" w:header="851" w:footer="992" w:gutter="0"/>
          <w:cols w:space="425"/>
          <w:docGrid w:type="lines" w:linePitch="312"/>
        </w:sectPr>
      </w:pPr>
    </w:p>
    <w:p w14:paraId="2403F9FB" w14:textId="6A4796D6" w:rsidR="00BF094C" w:rsidRPr="0023672A" w:rsidRDefault="00C414C5">
      <w:pPr>
        <w:jc w:val="center"/>
        <w:rPr>
          <w:rFonts w:ascii="Times New Roman" w:hAnsi="Times New Roman" w:cs="Times New Roman"/>
          <w:b/>
          <w:bCs/>
          <w:color w:val="000000"/>
          <w:kern w:val="0"/>
          <w:sz w:val="18"/>
          <w:szCs w:val="18"/>
        </w:rPr>
      </w:pPr>
      <w:r w:rsidRPr="0023672A">
        <w:rPr>
          <w:rFonts w:ascii="Times New Roman" w:hAnsi="Times New Roman" w:cs="Times New Roman"/>
          <w:b/>
          <w:bCs/>
          <w:noProof/>
          <w:color w:val="000000"/>
          <w:kern w:val="0"/>
          <w:sz w:val="18"/>
          <w:szCs w:val="18"/>
        </w:rPr>
        <w:lastRenderedPageBreak/>
        <w:drawing>
          <wp:inline distT="0" distB="0" distL="0" distR="0" wp14:anchorId="724EB7D2" wp14:editId="50EEED6C">
            <wp:extent cx="5303520" cy="4754880"/>
            <wp:effectExtent l="0" t="0" r="0" b="0"/>
            <wp:docPr id="4" name="图片 4" descr="C:\Users\pkubr\AppData\Local\Microsoft\Windows\INetCache\Content.Word\S Figure 1.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pkubr\AppData\Local\Microsoft\Windows\INetCache\Content.Word\S Figure 1.em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303520" cy="4754880"/>
                    </a:xfrm>
                    <a:prstGeom prst="rect">
                      <a:avLst/>
                    </a:prstGeom>
                    <a:noFill/>
                    <a:ln>
                      <a:noFill/>
                    </a:ln>
                  </pic:spPr>
                </pic:pic>
              </a:graphicData>
            </a:graphic>
          </wp:inline>
        </w:drawing>
      </w:r>
    </w:p>
    <w:p w14:paraId="743793EC" w14:textId="77777777" w:rsidR="00BF094C" w:rsidRPr="0023672A" w:rsidRDefault="00C414C5">
      <w:pPr>
        <w:jc w:val="center"/>
        <w:rPr>
          <w:rFonts w:ascii="Times New Roman" w:hAnsi="Times New Roman" w:cs="Times New Roman"/>
          <w:sz w:val="20"/>
          <w:szCs w:val="20"/>
        </w:rPr>
      </w:pPr>
      <w:r w:rsidRPr="0023672A">
        <w:rPr>
          <w:rFonts w:ascii="Times New Roman" w:hAnsi="Times New Roman" w:cs="Times New Roman"/>
          <w:b/>
          <w:bCs/>
          <w:color w:val="000000"/>
          <w:kern w:val="0"/>
          <w:sz w:val="20"/>
          <w:szCs w:val="20"/>
        </w:rPr>
        <w:t>Supplementary Figure 1</w:t>
      </w:r>
      <w:r w:rsidRPr="0023672A">
        <w:rPr>
          <w:rFonts w:ascii="Times New Roman" w:hAnsi="Times New Roman" w:cs="Times New Roman"/>
          <w:color w:val="000000"/>
          <w:kern w:val="0"/>
          <w:sz w:val="20"/>
          <w:szCs w:val="20"/>
        </w:rPr>
        <w:t xml:space="preserve"> Study design diagram with measurement of exposures, outcomes, and covariates.</w:t>
      </w:r>
    </w:p>
    <w:p w14:paraId="1332B6B4" w14:textId="77777777" w:rsidR="00BF094C" w:rsidRPr="0023672A" w:rsidRDefault="00C414C5">
      <w:pPr>
        <w:rPr>
          <w:rFonts w:ascii="Times New Roman" w:hAnsi="Times New Roman" w:cs="Times New Roman"/>
          <w:sz w:val="18"/>
          <w:szCs w:val="18"/>
        </w:rPr>
      </w:pPr>
      <w:r w:rsidRPr="0023672A">
        <w:rPr>
          <w:rFonts w:ascii="Times New Roman" w:hAnsi="Times New Roman" w:cs="Times New Roman" w:hint="eastAsia"/>
          <w:sz w:val="18"/>
          <w:szCs w:val="18"/>
        </w:rPr>
        <w:t>* Index</w:t>
      </w:r>
      <w:r w:rsidRPr="0023672A">
        <w:rPr>
          <w:rFonts w:ascii="Times New Roman" w:hAnsi="Times New Roman" w:cs="Times New Roman"/>
          <w:sz w:val="18"/>
          <w:szCs w:val="18"/>
        </w:rPr>
        <w:t xml:space="preserve"> date is the start of at-risk time for Cox regression and defined as the date of ICI initiation for ICI users and the date of matching for controls, ranging from baseline and the end of study (2021/12/31).  </w:t>
      </w:r>
    </w:p>
    <w:p w14:paraId="1B97D582" w14:textId="77777777" w:rsidR="00BF094C" w:rsidRPr="0023672A" w:rsidRDefault="00C414C5">
      <w:pPr>
        <w:rPr>
          <w:rFonts w:ascii="Times New Roman" w:hAnsi="Times New Roman" w:cs="Times New Roman"/>
          <w:sz w:val="18"/>
          <w:szCs w:val="18"/>
        </w:rPr>
      </w:pPr>
      <w:r w:rsidRPr="0023672A">
        <w:rPr>
          <w:rFonts w:ascii="Times New Roman" w:hAnsi="Times New Roman" w:cs="Times New Roman"/>
          <w:vertAlign w:val="superscript"/>
        </w:rPr>
        <w:t xml:space="preserve">a </w:t>
      </w:r>
      <w:r w:rsidRPr="0023672A">
        <w:rPr>
          <w:rFonts w:ascii="Times New Roman" w:hAnsi="Times New Roman" w:cs="Times New Roman"/>
          <w:sz w:val="18"/>
          <w:szCs w:val="18"/>
        </w:rPr>
        <w:t>Covariates used for matching in the exposure density sampling included gender, baseline age, and health conditions and intervention (prior treatment</w:t>
      </w:r>
      <w:r w:rsidRPr="0023672A">
        <w:rPr>
          <w:rFonts w:ascii="Times New Roman" w:hAnsi="Times New Roman" w:cs="Times New Roman" w:hint="eastAsia"/>
          <w:sz w:val="18"/>
          <w:szCs w:val="18"/>
        </w:rPr>
        <w:t xml:space="preserve"> /</w:t>
      </w:r>
      <w:r w:rsidRPr="0023672A">
        <w:rPr>
          <w:rFonts w:ascii="Times New Roman" w:hAnsi="Times New Roman" w:cs="Times New Roman"/>
          <w:sz w:val="18"/>
          <w:szCs w:val="18"/>
        </w:rPr>
        <w:t xml:space="preserve">comorbidities/metastasis) measured at baseline. </w:t>
      </w:r>
    </w:p>
    <w:p w14:paraId="2AE6A5F5" w14:textId="77777777" w:rsidR="00BF094C" w:rsidRPr="0023672A" w:rsidRDefault="00C414C5">
      <w:pPr>
        <w:rPr>
          <w:rFonts w:ascii="Times New Roman" w:hAnsi="Times New Roman" w:cs="Times New Roman"/>
          <w:sz w:val="18"/>
          <w:szCs w:val="18"/>
        </w:rPr>
      </w:pPr>
      <w:r w:rsidRPr="0023672A">
        <w:rPr>
          <w:rFonts w:ascii="Times New Roman" w:hAnsi="Times New Roman" w:cs="Times New Roman"/>
          <w:vertAlign w:val="superscript"/>
        </w:rPr>
        <w:t>b</w:t>
      </w:r>
      <w:r w:rsidRPr="0023672A">
        <w:rPr>
          <w:rFonts w:ascii="Times New Roman" w:hAnsi="Times New Roman" w:cs="Times New Roman"/>
        </w:rPr>
        <w:t xml:space="preserve"> </w:t>
      </w:r>
      <w:r w:rsidRPr="0023672A">
        <w:rPr>
          <w:rFonts w:ascii="Times New Roman" w:hAnsi="Times New Roman" w:cs="Times New Roman"/>
          <w:sz w:val="18"/>
          <w:szCs w:val="18"/>
        </w:rPr>
        <w:t>Covariates adjusted in the Cox regression included gender, index age, and health conditions and intervention (prior treatment</w:t>
      </w:r>
      <w:r w:rsidRPr="0023672A">
        <w:rPr>
          <w:rFonts w:ascii="Times New Roman" w:hAnsi="Times New Roman" w:cs="Times New Roman" w:hint="eastAsia"/>
          <w:sz w:val="18"/>
          <w:szCs w:val="18"/>
        </w:rPr>
        <w:t xml:space="preserve"> /</w:t>
      </w:r>
      <w:r w:rsidRPr="0023672A">
        <w:rPr>
          <w:rFonts w:ascii="Times New Roman" w:hAnsi="Times New Roman" w:cs="Times New Roman"/>
          <w:sz w:val="18"/>
          <w:szCs w:val="18"/>
        </w:rPr>
        <w:t>comorbidities/metastasis) measured by index date.</w:t>
      </w:r>
    </w:p>
    <w:p w14:paraId="6D7977A6" w14:textId="77777777" w:rsidR="00BF094C" w:rsidRPr="0023672A" w:rsidRDefault="00C414C5">
      <w:pPr>
        <w:rPr>
          <w:rFonts w:ascii="Times New Roman" w:hAnsi="Times New Roman" w:cs="Times New Roman"/>
          <w:sz w:val="18"/>
          <w:szCs w:val="18"/>
        </w:rPr>
      </w:pPr>
      <w:r w:rsidRPr="0023672A">
        <w:rPr>
          <w:rFonts w:ascii="Times New Roman" w:hAnsi="Times New Roman" w:cs="Times New Roman" w:hint="eastAsia"/>
          <w:sz w:val="18"/>
          <w:szCs w:val="18"/>
        </w:rPr>
        <w:t>A</w:t>
      </w:r>
      <w:r w:rsidRPr="0023672A">
        <w:rPr>
          <w:rFonts w:ascii="Times New Roman" w:hAnsi="Times New Roman" w:cs="Times New Roman"/>
          <w:sz w:val="18"/>
          <w:szCs w:val="18"/>
        </w:rPr>
        <w:t xml:space="preserve">bbreviation: </w:t>
      </w:r>
      <w:r w:rsidRPr="0023672A">
        <w:rPr>
          <w:rFonts w:ascii="Times New Roman" w:hAnsi="Times New Roman" w:cs="Times New Roman" w:hint="eastAsia"/>
          <w:sz w:val="18"/>
          <w:szCs w:val="18"/>
        </w:rPr>
        <w:t>ICI,</w:t>
      </w:r>
      <w:r w:rsidRPr="0023672A">
        <w:rPr>
          <w:rFonts w:ascii="Times New Roman" w:hAnsi="Times New Roman" w:cs="Times New Roman"/>
          <w:sz w:val="18"/>
          <w:szCs w:val="18"/>
        </w:rPr>
        <w:t xml:space="preserve"> Immune-Checkpoint-Inhibitor; NSCLC, non-small cell lung cancer.</w:t>
      </w:r>
    </w:p>
    <w:p w14:paraId="67F01EBA" w14:textId="77777777" w:rsidR="00BF094C" w:rsidRPr="0023672A" w:rsidRDefault="00BF094C">
      <w:pPr>
        <w:rPr>
          <w:rFonts w:ascii="Times New Roman" w:hAnsi="Times New Roman" w:cs="Times New Roman"/>
        </w:rPr>
        <w:sectPr w:rsidR="00BF094C" w:rsidRPr="0023672A">
          <w:pgSz w:w="11906" w:h="16838"/>
          <w:pgMar w:top="1440" w:right="1800" w:bottom="1440" w:left="1800" w:header="851" w:footer="992" w:gutter="0"/>
          <w:cols w:space="425"/>
          <w:docGrid w:type="lines" w:linePitch="312"/>
        </w:sectPr>
      </w:pPr>
    </w:p>
    <w:p w14:paraId="6B1A3B85" w14:textId="77777777" w:rsidR="00295FA3" w:rsidRPr="0023672A" w:rsidRDefault="00295FA3" w:rsidP="00295FA3">
      <w:pPr>
        <w:jc w:val="left"/>
        <w:rPr>
          <w:rFonts w:ascii="Times New Roman" w:hAnsi="Times New Roman" w:cs="Times New Roman"/>
          <w:b/>
          <w:bCs/>
        </w:rPr>
      </w:pPr>
      <w:r w:rsidRPr="0023672A">
        <w:rPr>
          <w:rFonts w:ascii="Times New Roman" w:hAnsi="Times New Roman" w:cs="Times New Roman"/>
          <w:b/>
          <w:bCs/>
          <w:noProof/>
        </w:rPr>
        <w:lastRenderedPageBreak/>
        <w:drawing>
          <wp:inline distT="0" distB="0" distL="0" distR="0" wp14:anchorId="5B0F19C5" wp14:editId="6D5C80FE">
            <wp:extent cx="5257800" cy="6115050"/>
            <wp:effectExtent l="0" t="0" r="0" b="0"/>
            <wp:docPr id="2" name="图片 2" descr="E:\[1]学术\【3】NATDSS\【1】免疫治疗相关心肌炎\【0】数据分析\manuscript\KM曲线\K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1]学术\【3】NATDSS\【1】免疫治疗相关心肌炎\【0】数据分析\manuscript\KM曲线\KM.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7800" cy="6115050"/>
                    </a:xfrm>
                    <a:prstGeom prst="rect">
                      <a:avLst/>
                    </a:prstGeom>
                    <a:noFill/>
                    <a:ln>
                      <a:noFill/>
                    </a:ln>
                  </pic:spPr>
                </pic:pic>
              </a:graphicData>
            </a:graphic>
          </wp:inline>
        </w:drawing>
      </w:r>
    </w:p>
    <w:p w14:paraId="686A59EC" w14:textId="313A64E3" w:rsidR="00295FA3" w:rsidRPr="0023672A" w:rsidRDefault="00295FA3" w:rsidP="00295FA3">
      <w:pPr>
        <w:jc w:val="center"/>
        <w:rPr>
          <w:rFonts w:ascii="Times New Roman" w:hAnsi="Times New Roman" w:cs="Times New Roman"/>
          <w:b/>
          <w:bCs/>
        </w:rPr>
      </w:pPr>
      <w:r w:rsidRPr="0023672A">
        <w:rPr>
          <w:rFonts w:ascii="Times New Roman" w:hAnsi="Times New Roman" w:cs="Times New Roman"/>
          <w:b/>
          <w:bCs/>
          <w:color w:val="000000"/>
          <w:kern w:val="0"/>
          <w:sz w:val="20"/>
          <w:szCs w:val="20"/>
        </w:rPr>
        <w:t>Supplementary</w:t>
      </w:r>
      <w:r w:rsidRPr="0023672A">
        <w:rPr>
          <w:rFonts w:ascii="Times New Roman" w:hAnsi="Times New Roman" w:cs="Times New Roman"/>
          <w:b/>
          <w:bCs/>
        </w:rPr>
        <w:t xml:space="preserve"> Figure 2</w:t>
      </w:r>
      <w:r w:rsidRPr="0023672A">
        <w:rPr>
          <w:rFonts w:ascii="Times New Roman" w:hAnsi="Times New Roman" w:cs="Times New Roman"/>
          <w:bCs/>
        </w:rPr>
        <w:t xml:space="preserve"> Kaplan-Meier curves for the 1-year </w:t>
      </w:r>
      <w:r w:rsidRPr="0023672A">
        <w:rPr>
          <w:rFonts w:ascii="Times New Roman" w:hAnsi="Times New Roman" w:cs="Times New Roman" w:hint="eastAsia"/>
          <w:bCs/>
        </w:rPr>
        <w:t>cumulative</w:t>
      </w:r>
      <w:r w:rsidRPr="0023672A">
        <w:rPr>
          <w:rFonts w:ascii="Times New Roman" w:hAnsi="Times New Roman" w:cs="Times New Roman"/>
          <w:bCs/>
        </w:rPr>
        <w:t xml:space="preserve"> event incidence.</w:t>
      </w:r>
    </w:p>
    <w:p w14:paraId="53088F45" w14:textId="77777777" w:rsidR="00295FA3" w:rsidRPr="0023672A" w:rsidRDefault="00295FA3" w:rsidP="00295FA3">
      <w:pPr>
        <w:jc w:val="left"/>
        <w:rPr>
          <w:rFonts w:ascii="Times New Roman" w:hAnsi="Times New Roman" w:cs="Times New Roman"/>
          <w:b/>
          <w:bCs/>
        </w:rPr>
      </w:pPr>
    </w:p>
    <w:p w14:paraId="0A6D306C" w14:textId="77777777" w:rsidR="00295FA3" w:rsidRPr="0023672A" w:rsidRDefault="00295FA3" w:rsidP="00295FA3">
      <w:pPr>
        <w:jc w:val="left"/>
        <w:rPr>
          <w:rFonts w:ascii="Times New Roman" w:hAnsi="Times New Roman" w:cs="Times New Roman"/>
          <w:sz w:val="18"/>
          <w:szCs w:val="18"/>
        </w:rPr>
      </w:pPr>
      <w:r w:rsidRPr="0023672A">
        <w:rPr>
          <w:rFonts w:ascii="Times New Roman" w:hAnsi="Times New Roman" w:cs="Times New Roman" w:hint="eastAsia"/>
          <w:sz w:val="18"/>
          <w:szCs w:val="18"/>
        </w:rPr>
        <w:t>* Index</w:t>
      </w:r>
      <w:r w:rsidRPr="0023672A">
        <w:rPr>
          <w:rFonts w:ascii="Times New Roman" w:hAnsi="Times New Roman" w:cs="Times New Roman"/>
          <w:sz w:val="18"/>
          <w:szCs w:val="18"/>
        </w:rPr>
        <w:t xml:space="preserve"> date is the start of at-risk time for Cox regression and is defined as the date of ICI initiation for ICI users and the date of matching for non-users.</w:t>
      </w:r>
    </w:p>
    <w:p w14:paraId="19E7575C" w14:textId="7AE1E552" w:rsidR="00295FA3" w:rsidRPr="0023672A" w:rsidRDefault="00295FA3" w:rsidP="00295FA3">
      <w:pPr>
        <w:jc w:val="left"/>
        <w:rPr>
          <w:rFonts w:ascii="Times New Roman" w:hAnsi="Times New Roman" w:cs="Times New Roman"/>
          <w:sz w:val="18"/>
          <w:szCs w:val="18"/>
        </w:rPr>
      </w:pPr>
      <w:r w:rsidRPr="0023672A">
        <w:rPr>
          <w:rFonts w:ascii="Times New Roman" w:hAnsi="Times New Roman" w:cs="Times New Roman" w:hint="eastAsia"/>
          <w:sz w:val="18"/>
          <w:szCs w:val="18"/>
        </w:rPr>
        <w:t>A</w:t>
      </w:r>
      <w:r w:rsidRPr="0023672A">
        <w:rPr>
          <w:rFonts w:ascii="Times New Roman" w:hAnsi="Times New Roman" w:cs="Times New Roman"/>
          <w:sz w:val="18"/>
          <w:szCs w:val="18"/>
        </w:rPr>
        <w:t xml:space="preserve">bbreviation: </w:t>
      </w:r>
      <w:r w:rsidRPr="0023672A">
        <w:rPr>
          <w:rFonts w:ascii="Times New Roman" w:hAnsi="Times New Roman" w:cs="Times New Roman" w:hint="eastAsia"/>
          <w:sz w:val="18"/>
          <w:szCs w:val="18"/>
        </w:rPr>
        <w:t>ICI,</w:t>
      </w:r>
      <w:r w:rsidRPr="0023672A">
        <w:rPr>
          <w:rFonts w:ascii="Times New Roman" w:hAnsi="Times New Roman" w:cs="Times New Roman"/>
          <w:sz w:val="18"/>
          <w:szCs w:val="18"/>
        </w:rPr>
        <w:t xml:space="preserve"> Immune-Checkpoint-Inhibitor</w:t>
      </w:r>
    </w:p>
    <w:p w14:paraId="47277107" w14:textId="77777777" w:rsidR="00295FA3" w:rsidRPr="0023672A" w:rsidRDefault="00295FA3">
      <w:pPr>
        <w:widowControl/>
        <w:jc w:val="left"/>
        <w:rPr>
          <w:rFonts w:ascii="Times New Roman" w:hAnsi="Times New Roman" w:cs="Times New Roman"/>
          <w:sz w:val="18"/>
          <w:szCs w:val="18"/>
        </w:rPr>
      </w:pPr>
      <w:r w:rsidRPr="0023672A">
        <w:rPr>
          <w:rFonts w:ascii="Times New Roman" w:hAnsi="Times New Roman" w:cs="Times New Roman"/>
          <w:sz w:val="18"/>
          <w:szCs w:val="18"/>
        </w:rPr>
        <w:br w:type="page"/>
      </w:r>
    </w:p>
    <w:p w14:paraId="654EA86C" w14:textId="77777777" w:rsidR="007E5AB7" w:rsidRPr="0023672A" w:rsidRDefault="007E5AB7" w:rsidP="007E5AB7">
      <w:pPr>
        <w:jc w:val="left"/>
        <w:rPr>
          <w:rFonts w:ascii="Times New Roman" w:eastAsia="等线" w:hAnsi="Times New Roman" w:cs="Times New Roman"/>
          <w:b/>
          <w:bCs/>
          <w:szCs w:val="21"/>
        </w:rPr>
      </w:pPr>
      <w:r w:rsidRPr="0023672A">
        <w:rPr>
          <w:rFonts w:ascii="Times New Roman" w:eastAsia="等线" w:hAnsi="Times New Roman" w:cs="Times New Roman"/>
          <w:b/>
          <w:bCs/>
          <w:szCs w:val="21"/>
        </w:rPr>
        <w:lastRenderedPageBreak/>
        <w:t>Supplementary Table</w:t>
      </w:r>
      <w:r w:rsidRPr="0023672A">
        <w:rPr>
          <w:rFonts w:ascii="Times New Roman" w:eastAsia="等线" w:hAnsi="Times New Roman" w:cs="Times New Roman" w:hint="eastAsia"/>
          <w:b/>
          <w:bCs/>
          <w:szCs w:val="21"/>
        </w:rPr>
        <w:t xml:space="preserve"> 1</w:t>
      </w:r>
      <w:r w:rsidRPr="0023672A">
        <w:rPr>
          <w:rFonts w:ascii="Times New Roman" w:eastAsia="等线" w:hAnsi="Times New Roman" w:cs="Times New Roman"/>
          <w:b/>
          <w:bCs/>
          <w:szCs w:val="21"/>
        </w:rPr>
        <w:t>. Detailed information on ICI use for 55219 eligible participants.</w:t>
      </w:r>
    </w:p>
    <w:tbl>
      <w:tblPr>
        <w:tblStyle w:val="11"/>
        <w:tblW w:w="0" w:type="auto"/>
        <w:tblLook w:val="04A0" w:firstRow="1" w:lastRow="0" w:firstColumn="1" w:lastColumn="0" w:noHBand="0" w:noVBand="1"/>
      </w:tblPr>
      <w:tblGrid>
        <w:gridCol w:w="1170"/>
        <w:gridCol w:w="7"/>
        <w:gridCol w:w="3452"/>
        <w:gridCol w:w="7"/>
        <w:gridCol w:w="3653"/>
        <w:gridCol w:w="7"/>
      </w:tblGrid>
      <w:tr w:rsidR="007E5AB7" w:rsidRPr="0023672A" w14:paraId="3CB23EF2" w14:textId="77777777" w:rsidTr="007E5AB7">
        <w:trPr>
          <w:gridAfter w:val="1"/>
          <w:wAfter w:w="7" w:type="dxa"/>
        </w:trPr>
        <w:tc>
          <w:tcPr>
            <w:tcW w:w="1170" w:type="dxa"/>
            <w:tcBorders>
              <w:top w:val="single" w:sz="4" w:space="0" w:color="auto"/>
              <w:left w:val="single" w:sz="4" w:space="0" w:color="auto"/>
              <w:bottom w:val="single" w:sz="4" w:space="0" w:color="auto"/>
              <w:right w:val="single" w:sz="4" w:space="0" w:color="auto"/>
            </w:tcBorders>
            <w:hideMark/>
          </w:tcPr>
          <w:p w14:paraId="15A030D9" w14:textId="77777777" w:rsidR="007E5AB7" w:rsidRPr="0023672A" w:rsidRDefault="007E5AB7" w:rsidP="007E5AB7">
            <w:pPr>
              <w:jc w:val="center"/>
              <w:rPr>
                <w:rFonts w:eastAsia="等线"/>
                <w:b/>
                <w:bCs/>
                <w:szCs w:val="21"/>
              </w:rPr>
            </w:pPr>
            <w:r w:rsidRPr="0023672A">
              <w:rPr>
                <w:rFonts w:eastAsia="等线" w:hint="eastAsia"/>
                <w:b/>
                <w:bCs/>
                <w:szCs w:val="21"/>
              </w:rPr>
              <w:t>I</w:t>
            </w:r>
            <w:r w:rsidRPr="0023672A">
              <w:rPr>
                <w:rFonts w:eastAsia="等线"/>
                <w:b/>
                <w:bCs/>
                <w:szCs w:val="21"/>
              </w:rPr>
              <w:t>CI</w:t>
            </w:r>
          </w:p>
        </w:tc>
        <w:tc>
          <w:tcPr>
            <w:tcW w:w="3459" w:type="dxa"/>
            <w:gridSpan w:val="2"/>
            <w:tcBorders>
              <w:top w:val="single" w:sz="4" w:space="0" w:color="auto"/>
              <w:left w:val="single" w:sz="4" w:space="0" w:color="auto"/>
              <w:bottom w:val="single" w:sz="4" w:space="0" w:color="auto"/>
              <w:right w:val="single" w:sz="4" w:space="0" w:color="auto"/>
            </w:tcBorders>
            <w:hideMark/>
          </w:tcPr>
          <w:p w14:paraId="3D7EA0BE" w14:textId="77777777" w:rsidR="007E5AB7" w:rsidRPr="0023672A" w:rsidRDefault="007E5AB7" w:rsidP="007E5AB7">
            <w:pPr>
              <w:jc w:val="center"/>
              <w:rPr>
                <w:rFonts w:eastAsia="等线"/>
                <w:b/>
                <w:bCs/>
                <w:szCs w:val="21"/>
              </w:rPr>
            </w:pPr>
            <w:r w:rsidRPr="0023672A">
              <w:rPr>
                <w:rFonts w:eastAsia="等线" w:hint="eastAsia"/>
                <w:b/>
                <w:bCs/>
                <w:szCs w:val="21"/>
              </w:rPr>
              <w:t>D</w:t>
            </w:r>
            <w:r w:rsidRPr="0023672A">
              <w:rPr>
                <w:rFonts w:eastAsia="等线"/>
                <w:b/>
                <w:bCs/>
                <w:szCs w:val="21"/>
              </w:rPr>
              <w:t>rugs</w:t>
            </w:r>
          </w:p>
        </w:tc>
        <w:tc>
          <w:tcPr>
            <w:tcW w:w="3660" w:type="dxa"/>
            <w:gridSpan w:val="2"/>
            <w:tcBorders>
              <w:top w:val="single" w:sz="4" w:space="0" w:color="auto"/>
              <w:left w:val="single" w:sz="4" w:space="0" w:color="auto"/>
              <w:bottom w:val="single" w:sz="4" w:space="0" w:color="auto"/>
              <w:right w:val="single" w:sz="4" w:space="0" w:color="auto"/>
            </w:tcBorders>
            <w:hideMark/>
          </w:tcPr>
          <w:p w14:paraId="3DE95D6F" w14:textId="12E3077D" w:rsidR="007E5AB7" w:rsidRPr="0023672A" w:rsidRDefault="007E5AB7" w:rsidP="007E5AB7">
            <w:pPr>
              <w:jc w:val="center"/>
              <w:rPr>
                <w:rFonts w:eastAsia="等线"/>
                <w:b/>
                <w:bCs/>
                <w:szCs w:val="21"/>
              </w:rPr>
            </w:pPr>
            <w:r w:rsidRPr="0023672A">
              <w:rPr>
                <w:rFonts w:eastAsia="等线"/>
                <w:b/>
                <w:bCs/>
                <w:szCs w:val="21"/>
              </w:rPr>
              <w:t>Number of patients</w:t>
            </w:r>
            <w:r w:rsidR="00251A35" w:rsidRPr="0023672A">
              <w:rPr>
                <w:rFonts w:eastAsia="等线"/>
                <w:b/>
                <w:bCs/>
                <w:szCs w:val="21"/>
              </w:rPr>
              <w:t xml:space="preserve"> (%)</w:t>
            </w:r>
          </w:p>
        </w:tc>
      </w:tr>
      <w:tr w:rsidR="007C1897" w:rsidRPr="0023672A" w14:paraId="6BCCD85C" w14:textId="77777777" w:rsidTr="007E5AB7">
        <w:tc>
          <w:tcPr>
            <w:tcW w:w="1177" w:type="dxa"/>
            <w:gridSpan w:val="2"/>
            <w:vMerge w:val="restart"/>
            <w:tcBorders>
              <w:top w:val="nil"/>
              <w:left w:val="single" w:sz="4" w:space="0" w:color="auto"/>
              <w:bottom w:val="single" w:sz="4" w:space="0" w:color="auto"/>
              <w:right w:val="single" w:sz="4" w:space="0" w:color="auto"/>
            </w:tcBorders>
            <w:shd w:val="clear" w:color="auto" w:fill="FFFFFF"/>
            <w:vAlign w:val="center"/>
            <w:hideMark/>
          </w:tcPr>
          <w:p w14:paraId="1D2598AB" w14:textId="77777777" w:rsidR="007C1897" w:rsidRPr="0023672A" w:rsidRDefault="007C1897" w:rsidP="007C1897">
            <w:pPr>
              <w:jc w:val="center"/>
              <w:rPr>
                <w:rFonts w:eastAsia="等线"/>
                <w:b/>
                <w:bCs/>
                <w:szCs w:val="21"/>
              </w:rPr>
            </w:pPr>
            <w:r w:rsidRPr="0023672A">
              <w:rPr>
                <w:rFonts w:eastAsia="等线" w:hint="eastAsia"/>
                <w:b/>
                <w:bCs/>
                <w:szCs w:val="21"/>
              </w:rPr>
              <w:t>P</w:t>
            </w:r>
            <w:r w:rsidRPr="0023672A">
              <w:rPr>
                <w:rFonts w:eastAsia="等线"/>
                <w:b/>
                <w:bCs/>
                <w:szCs w:val="21"/>
              </w:rPr>
              <w:t>D1</w:t>
            </w:r>
          </w:p>
        </w:tc>
        <w:tc>
          <w:tcPr>
            <w:tcW w:w="3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65E87ED" w14:textId="77777777" w:rsidR="007C1897" w:rsidRPr="0023672A" w:rsidRDefault="007C1897" w:rsidP="007C1897">
            <w:pPr>
              <w:jc w:val="center"/>
              <w:rPr>
                <w:rFonts w:eastAsia="等线"/>
                <w:b/>
                <w:bCs/>
                <w:szCs w:val="21"/>
              </w:rPr>
            </w:pPr>
            <w:r w:rsidRPr="0023672A">
              <w:rPr>
                <w:rFonts w:eastAsia="等线"/>
                <w:b/>
                <w:bCs/>
                <w:szCs w:val="21"/>
              </w:rPr>
              <w:t>Nivolumab</w:t>
            </w:r>
          </w:p>
        </w:tc>
        <w:tc>
          <w:tcPr>
            <w:tcW w:w="366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3916498" w14:textId="53A2B3D9" w:rsidR="007C1897" w:rsidRPr="0023672A" w:rsidRDefault="007C1897" w:rsidP="007C1897">
            <w:pPr>
              <w:jc w:val="center"/>
              <w:rPr>
                <w:rFonts w:eastAsia="等线"/>
                <w:b/>
                <w:bCs/>
                <w:szCs w:val="21"/>
              </w:rPr>
            </w:pPr>
            <w:r w:rsidRPr="0023672A">
              <w:rPr>
                <w:rFonts w:eastAsia="等线"/>
                <w:b/>
                <w:bCs/>
                <w:szCs w:val="21"/>
              </w:rPr>
              <w:t>724 (1.3%)</w:t>
            </w:r>
          </w:p>
        </w:tc>
      </w:tr>
      <w:tr w:rsidR="007C1897" w:rsidRPr="0023672A" w14:paraId="2E459CA9" w14:textId="77777777" w:rsidTr="007E5AB7">
        <w:tc>
          <w:tcPr>
            <w:tcW w:w="0" w:type="auto"/>
            <w:gridSpan w:val="2"/>
            <w:vMerge/>
            <w:tcBorders>
              <w:top w:val="nil"/>
              <w:left w:val="single" w:sz="4" w:space="0" w:color="auto"/>
              <w:bottom w:val="single" w:sz="4" w:space="0" w:color="auto"/>
              <w:right w:val="single" w:sz="4" w:space="0" w:color="auto"/>
            </w:tcBorders>
            <w:vAlign w:val="center"/>
            <w:hideMark/>
          </w:tcPr>
          <w:p w14:paraId="2C9523A8" w14:textId="77777777" w:rsidR="007C1897" w:rsidRPr="0023672A" w:rsidRDefault="007C1897" w:rsidP="007C1897">
            <w:pPr>
              <w:widowControl/>
              <w:jc w:val="left"/>
              <w:rPr>
                <w:rFonts w:eastAsia="等线"/>
                <w:b/>
                <w:bCs/>
                <w:szCs w:val="21"/>
              </w:rPr>
            </w:pPr>
          </w:p>
        </w:tc>
        <w:tc>
          <w:tcPr>
            <w:tcW w:w="3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0859C99" w14:textId="77777777" w:rsidR="007C1897" w:rsidRPr="0023672A" w:rsidRDefault="007C1897" w:rsidP="007C1897">
            <w:pPr>
              <w:jc w:val="center"/>
              <w:rPr>
                <w:rFonts w:eastAsia="等线"/>
                <w:b/>
                <w:bCs/>
                <w:szCs w:val="21"/>
              </w:rPr>
            </w:pPr>
            <w:r w:rsidRPr="0023672A">
              <w:rPr>
                <w:rFonts w:eastAsia="等线"/>
                <w:b/>
                <w:bCs/>
                <w:szCs w:val="21"/>
              </w:rPr>
              <w:t>Pembrolizu</w:t>
            </w:r>
            <w:r w:rsidRPr="0023672A">
              <w:rPr>
                <w:rFonts w:eastAsia="等线" w:hint="eastAsia"/>
                <w:b/>
                <w:bCs/>
                <w:szCs w:val="21"/>
              </w:rPr>
              <w:t>mab</w:t>
            </w:r>
          </w:p>
        </w:tc>
        <w:tc>
          <w:tcPr>
            <w:tcW w:w="366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0D59F1B" w14:textId="0C6CE9CE" w:rsidR="007C1897" w:rsidRPr="0023672A" w:rsidRDefault="007C1897" w:rsidP="007C1897">
            <w:pPr>
              <w:jc w:val="center"/>
              <w:rPr>
                <w:rFonts w:eastAsia="等线"/>
                <w:b/>
                <w:bCs/>
                <w:szCs w:val="21"/>
              </w:rPr>
            </w:pPr>
            <w:r w:rsidRPr="0023672A">
              <w:rPr>
                <w:rFonts w:eastAsia="等线"/>
                <w:b/>
                <w:bCs/>
                <w:szCs w:val="21"/>
              </w:rPr>
              <w:t>1973 (3.6%)</w:t>
            </w:r>
          </w:p>
        </w:tc>
      </w:tr>
      <w:tr w:rsidR="007C1897" w:rsidRPr="0023672A" w14:paraId="41472D2F" w14:textId="77777777" w:rsidTr="007E5AB7">
        <w:tc>
          <w:tcPr>
            <w:tcW w:w="0" w:type="auto"/>
            <w:gridSpan w:val="2"/>
            <w:vMerge/>
            <w:tcBorders>
              <w:top w:val="nil"/>
              <w:left w:val="single" w:sz="4" w:space="0" w:color="auto"/>
              <w:bottom w:val="single" w:sz="4" w:space="0" w:color="auto"/>
              <w:right w:val="single" w:sz="4" w:space="0" w:color="auto"/>
            </w:tcBorders>
            <w:vAlign w:val="center"/>
            <w:hideMark/>
          </w:tcPr>
          <w:p w14:paraId="3F97CEAB" w14:textId="77777777" w:rsidR="007C1897" w:rsidRPr="0023672A" w:rsidRDefault="007C1897" w:rsidP="007C1897">
            <w:pPr>
              <w:widowControl/>
              <w:jc w:val="left"/>
              <w:rPr>
                <w:rFonts w:eastAsia="等线"/>
                <w:b/>
                <w:bCs/>
                <w:szCs w:val="21"/>
              </w:rPr>
            </w:pPr>
          </w:p>
        </w:tc>
        <w:tc>
          <w:tcPr>
            <w:tcW w:w="3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DE056B4" w14:textId="77777777" w:rsidR="007C1897" w:rsidRPr="0023672A" w:rsidRDefault="007C1897" w:rsidP="007C1897">
            <w:pPr>
              <w:jc w:val="center"/>
              <w:rPr>
                <w:rFonts w:eastAsia="等线"/>
                <w:b/>
                <w:bCs/>
                <w:szCs w:val="21"/>
              </w:rPr>
            </w:pPr>
            <w:r w:rsidRPr="0023672A">
              <w:rPr>
                <w:rFonts w:eastAsia="等线"/>
                <w:b/>
                <w:bCs/>
                <w:szCs w:val="21"/>
              </w:rPr>
              <w:t>Camrelizumab</w:t>
            </w:r>
          </w:p>
        </w:tc>
        <w:tc>
          <w:tcPr>
            <w:tcW w:w="366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26B1666" w14:textId="752606F1" w:rsidR="007C1897" w:rsidRPr="0023672A" w:rsidRDefault="007C1897" w:rsidP="007C1897">
            <w:pPr>
              <w:jc w:val="center"/>
              <w:rPr>
                <w:rFonts w:eastAsia="等线"/>
                <w:b/>
                <w:bCs/>
                <w:szCs w:val="21"/>
              </w:rPr>
            </w:pPr>
            <w:r w:rsidRPr="0023672A">
              <w:rPr>
                <w:rFonts w:eastAsia="等线"/>
                <w:b/>
                <w:bCs/>
                <w:szCs w:val="21"/>
              </w:rPr>
              <w:t>2872 (5.2%)</w:t>
            </w:r>
          </w:p>
        </w:tc>
      </w:tr>
      <w:tr w:rsidR="007C1897" w:rsidRPr="0023672A" w14:paraId="4FCC452B" w14:textId="77777777" w:rsidTr="007E5AB7">
        <w:tc>
          <w:tcPr>
            <w:tcW w:w="0" w:type="auto"/>
            <w:gridSpan w:val="2"/>
            <w:vMerge/>
            <w:tcBorders>
              <w:top w:val="nil"/>
              <w:left w:val="single" w:sz="4" w:space="0" w:color="auto"/>
              <w:bottom w:val="single" w:sz="4" w:space="0" w:color="auto"/>
              <w:right w:val="single" w:sz="4" w:space="0" w:color="auto"/>
            </w:tcBorders>
            <w:vAlign w:val="center"/>
            <w:hideMark/>
          </w:tcPr>
          <w:p w14:paraId="629D2DA7" w14:textId="77777777" w:rsidR="007C1897" w:rsidRPr="0023672A" w:rsidRDefault="007C1897" w:rsidP="007C1897">
            <w:pPr>
              <w:widowControl/>
              <w:jc w:val="left"/>
              <w:rPr>
                <w:rFonts w:eastAsia="等线"/>
                <w:b/>
                <w:bCs/>
                <w:szCs w:val="21"/>
              </w:rPr>
            </w:pPr>
          </w:p>
        </w:tc>
        <w:tc>
          <w:tcPr>
            <w:tcW w:w="3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2ED47BE" w14:textId="77777777" w:rsidR="007C1897" w:rsidRPr="0023672A" w:rsidRDefault="007C1897" w:rsidP="007C1897">
            <w:pPr>
              <w:jc w:val="center"/>
              <w:rPr>
                <w:rFonts w:eastAsia="等线"/>
                <w:b/>
                <w:bCs/>
                <w:szCs w:val="21"/>
              </w:rPr>
            </w:pPr>
            <w:r w:rsidRPr="0023672A">
              <w:rPr>
                <w:rFonts w:eastAsia="等线"/>
                <w:b/>
                <w:bCs/>
                <w:szCs w:val="21"/>
              </w:rPr>
              <w:t>Toripalimab</w:t>
            </w:r>
          </w:p>
        </w:tc>
        <w:tc>
          <w:tcPr>
            <w:tcW w:w="366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3E62954" w14:textId="4E1F16DB" w:rsidR="007C1897" w:rsidRPr="0023672A" w:rsidRDefault="007C1897" w:rsidP="007C1897">
            <w:pPr>
              <w:jc w:val="center"/>
              <w:rPr>
                <w:rFonts w:eastAsia="等线"/>
                <w:b/>
                <w:bCs/>
                <w:szCs w:val="21"/>
              </w:rPr>
            </w:pPr>
            <w:r w:rsidRPr="0023672A">
              <w:rPr>
                <w:rFonts w:eastAsia="等线"/>
                <w:b/>
                <w:bCs/>
                <w:szCs w:val="21"/>
              </w:rPr>
              <w:t>968 (1.8%)</w:t>
            </w:r>
          </w:p>
        </w:tc>
      </w:tr>
      <w:tr w:rsidR="007C1897" w:rsidRPr="0023672A" w14:paraId="45A7E34A" w14:textId="77777777" w:rsidTr="007E5AB7">
        <w:tc>
          <w:tcPr>
            <w:tcW w:w="0" w:type="auto"/>
            <w:gridSpan w:val="2"/>
            <w:vMerge/>
            <w:tcBorders>
              <w:top w:val="nil"/>
              <w:left w:val="single" w:sz="4" w:space="0" w:color="auto"/>
              <w:bottom w:val="single" w:sz="4" w:space="0" w:color="auto"/>
              <w:right w:val="single" w:sz="4" w:space="0" w:color="auto"/>
            </w:tcBorders>
            <w:vAlign w:val="center"/>
            <w:hideMark/>
          </w:tcPr>
          <w:p w14:paraId="6A8671AA" w14:textId="77777777" w:rsidR="007C1897" w:rsidRPr="0023672A" w:rsidRDefault="007C1897" w:rsidP="007C1897">
            <w:pPr>
              <w:widowControl/>
              <w:jc w:val="left"/>
              <w:rPr>
                <w:rFonts w:eastAsia="等线"/>
                <w:b/>
                <w:bCs/>
                <w:szCs w:val="21"/>
              </w:rPr>
            </w:pPr>
          </w:p>
        </w:tc>
        <w:tc>
          <w:tcPr>
            <w:tcW w:w="3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2C367F1" w14:textId="77777777" w:rsidR="007C1897" w:rsidRPr="0023672A" w:rsidRDefault="007C1897" w:rsidP="007C1897">
            <w:pPr>
              <w:jc w:val="center"/>
              <w:rPr>
                <w:rFonts w:eastAsia="等线"/>
                <w:b/>
                <w:bCs/>
                <w:szCs w:val="21"/>
              </w:rPr>
            </w:pPr>
            <w:r w:rsidRPr="0023672A">
              <w:rPr>
                <w:rFonts w:eastAsia="等线"/>
                <w:b/>
                <w:bCs/>
                <w:szCs w:val="21"/>
              </w:rPr>
              <w:t>Sintilimab</w:t>
            </w:r>
          </w:p>
        </w:tc>
        <w:tc>
          <w:tcPr>
            <w:tcW w:w="366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D775294" w14:textId="77790BAE" w:rsidR="007C1897" w:rsidRPr="0023672A" w:rsidRDefault="007C1897" w:rsidP="007C1897">
            <w:pPr>
              <w:jc w:val="center"/>
              <w:rPr>
                <w:rFonts w:eastAsia="等线"/>
                <w:b/>
                <w:bCs/>
                <w:szCs w:val="21"/>
              </w:rPr>
            </w:pPr>
            <w:r w:rsidRPr="0023672A">
              <w:rPr>
                <w:rFonts w:eastAsia="等线"/>
                <w:b/>
                <w:bCs/>
                <w:szCs w:val="21"/>
              </w:rPr>
              <w:t>3295 (6.0%)</w:t>
            </w:r>
          </w:p>
        </w:tc>
      </w:tr>
      <w:tr w:rsidR="007C1897" w:rsidRPr="0023672A" w14:paraId="28D25653" w14:textId="77777777" w:rsidTr="007E5AB7">
        <w:tc>
          <w:tcPr>
            <w:tcW w:w="0" w:type="auto"/>
            <w:gridSpan w:val="2"/>
            <w:vMerge/>
            <w:tcBorders>
              <w:top w:val="nil"/>
              <w:left w:val="single" w:sz="4" w:space="0" w:color="auto"/>
              <w:bottom w:val="single" w:sz="4" w:space="0" w:color="auto"/>
              <w:right w:val="single" w:sz="4" w:space="0" w:color="auto"/>
            </w:tcBorders>
            <w:vAlign w:val="center"/>
            <w:hideMark/>
          </w:tcPr>
          <w:p w14:paraId="54C75A75" w14:textId="77777777" w:rsidR="007C1897" w:rsidRPr="0023672A" w:rsidRDefault="007C1897" w:rsidP="007C1897">
            <w:pPr>
              <w:widowControl/>
              <w:jc w:val="left"/>
              <w:rPr>
                <w:rFonts w:eastAsia="等线"/>
                <w:b/>
                <w:bCs/>
                <w:szCs w:val="21"/>
              </w:rPr>
            </w:pPr>
          </w:p>
        </w:tc>
        <w:tc>
          <w:tcPr>
            <w:tcW w:w="3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EE62CC4" w14:textId="77777777" w:rsidR="007C1897" w:rsidRPr="0023672A" w:rsidRDefault="007C1897" w:rsidP="007C1897">
            <w:pPr>
              <w:jc w:val="center"/>
              <w:rPr>
                <w:rFonts w:eastAsia="等线"/>
                <w:b/>
                <w:bCs/>
                <w:szCs w:val="21"/>
              </w:rPr>
            </w:pPr>
            <w:r w:rsidRPr="0023672A">
              <w:rPr>
                <w:rFonts w:eastAsia="等线"/>
                <w:b/>
                <w:bCs/>
                <w:szCs w:val="21"/>
              </w:rPr>
              <w:t>Tislelizumab</w:t>
            </w:r>
          </w:p>
        </w:tc>
        <w:tc>
          <w:tcPr>
            <w:tcW w:w="366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F505B7B" w14:textId="217ACA06" w:rsidR="007C1897" w:rsidRPr="0023672A" w:rsidRDefault="007C1897" w:rsidP="007C1897">
            <w:pPr>
              <w:jc w:val="center"/>
              <w:rPr>
                <w:rFonts w:eastAsia="等线"/>
                <w:b/>
                <w:bCs/>
                <w:szCs w:val="21"/>
              </w:rPr>
            </w:pPr>
            <w:r w:rsidRPr="0023672A">
              <w:rPr>
                <w:rFonts w:eastAsia="等线"/>
                <w:b/>
                <w:bCs/>
                <w:szCs w:val="21"/>
              </w:rPr>
              <w:t>1493 (2.7%)</w:t>
            </w:r>
          </w:p>
        </w:tc>
      </w:tr>
      <w:tr w:rsidR="007C1897" w:rsidRPr="0023672A" w14:paraId="6EF73731" w14:textId="77777777" w:rsidTr="007E5AB7">
        <w:tc>
          <w:tcPr>
            <w:tcW w:w="0" w:type="auto"/>
            <w:gridSpan w:val="2"/>
            <w:vMerge/>
            <w:tcBorders>
              <w:top w:val="nil"/>
              <w:left w:val="single" w:sz="4" w:space="0" w:color="auto"/>
              <w:bottom w:val="single" w:sz="4" w:space="0" w:color="auto"/>
              <w:right w:val="single" w:sz="4" w:space="0" w:color="auto"/>
            </w:tcBorders>
            <w:vAlign w:val="center"/>
            <w:hideMark/>
          </w:tcPr>
          <w:p w14:paraId="2846836C" w14:textId="77777777" w:rsidR="007C1897" w:rsidRPr="0023672A" w:rsidRDefault="007C1897" w:rsidP="007C1897">
            <w:pPr>
              <w:widowControl/>
              <w:jc w:val="left"/>
              <w:rPr>
                <w:rFonts w:eastAsia="等线"/>
                <w:b/>
                <w:bCs/>
                <w:szCs w:val="21"/>
              </w:rPr>
            </w:pPr>
          </w:p>
        </w:tc>
        <w:tc>
          <w:tcPr>
            <w:tcW w:w="3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42C94D6" w14:textId="77777777" w:rsidR="007C1897" w:rsidRPr="0023672A" w:rsidRDefault="007C1897" w:rsidP="007C1897">
            <w:pPr>
              <w:jc w:val="center"/>
              <w:rPr>
                <w:rFonts w:eastAsia="等线"/>
                <w:b/>
                <w:bCs/>
                <w:szCs w:val="21"/>
              </w:rPr>
            </w:pPr>
            <w:r w:rsidRPr="0023672A">
              <w:rPr>
                <w:rFonts w:eastAsia="等线"/>
                <w:b/>
                <w:bCs/>
                <w:szCs w:val="21"/>
              </w:rPr>
              <w:t>Penpulimab</w:t>
            </w:r>
          </w:p>
        </w:tc>
        <w:tc>
          <w:tcPr>
            <w:tcW w:w="366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D569DF9" w14:textId="1CAD12CE" w:rsidR="007C1897" w:rsidRPr="0023672A" w:rsidRDefault="007C1897" w:rsidP="007C1897">
            <w:pPr>
              <w:jc w:val="center"/>
              <w:rPr>
                <w:rFonts w:eastAsia="等线"/>
                <w:b/>
                <w:bCs/>
                <w:szCs w:val="21"/>
              </w:rPr>
            </w:pPr>
            <w:r w:rsidRPr="0023672A">
              <w:rPr>
                <w:rFonts w:eastAsia="等线"/>
                <w:b/>
                <w:bCs/>
                <w:szCs w:val="21"/>
              </w:rPr>
              <w:t>48 (0.1%)</w:t>
            </w:r>
          </w:p>
        </w:tc>
      </w:tr>
      <w:tr w:rsidR="007C1897" w:rsidRPr="0023672A" w14:paraId="128156B8" w14:textId="77777777" w:rsidTr="007E5AB7">
        <w:tc>
          <w:tcPr>
            <w:tcW w:w="0" w:type="auto"/>
            <w:gridSpan w:val="2"/>
            <w:vMerge/>
            <w:tcBorders>
              <w:top w:val="nil"/>
              <w:left w:val="single" w:sz="4" w:space="0" w:color="auto"/>
              <w:bottom w:val="single" w:sz="4" w:space="0" w:color="auto"/>
              <w:right w:val="single" w:sz="4" w:space="0" w:color="auto"/>
            </w:tcBorders>
            <w:vAlign w:val="center"/>
            <w:hideMark/>
          </w:tcPr>
          <w:p w14:paraId="1D0D358F" w14:textId="77777777" w:rsidR="007C1897" w:rsidRPr="0023672A" w:rsidRDefault="007C1897" w:rsidP="007C1897">
            <w:pPr>
              <w:widowControl/>
              <w:jc w:val="left"/>
              <w:rPr>
                <w:rFonts w:eastAsia="等线"/>
                <w:b/>
                <w:bCs/>
                <w:szCs w:val="21"/>
              </w:rPr>
            </w:pPr>
          </w:p>
        </w:tc>
        <w:tc>
          <w:tcPr>
            <w:tcW w:w="3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ECC7203" w14:textId="77777777" w:rsidR="007C1897" w:rsidRPr="0023672A" w:rsidRDefault="007C1897" w:rsidP="007C1897">
            <w:pPr>
              <w:jc w:val="center"/>
              <w:rPr>
                <w:rFonts w:eastAsia="等线"/>
                <w:b/>
                <w:bCs/>
                <w:szCs w:val="21"/>
              </w:rPr>
            </w:pPr>
            <w:r w:rsidRPr="0023672A">
              <w:rPr>
                <w:rFonts w:eastAsia="等线"/>
                <w:b/>
                <w:bCs/>
                <w:szCs w:val="21"/>
              </w:rPr>
              <w:t>Zimberelimab</w:t>
            </w:r>
          </w:p>
        </w:tc>
        <w:tc>
          <w:tcPr>
            <w:tcW w:w="366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43EA65F" w14:textId="36B73530" w:rsidR="007C1897" w:rsidRPr="0023672A" w:rsidRDefault="007C1897" w:rsidP="007C1897">
            <w:pPr>
              <w:jc w:val="center"/>
              <w:rPr>
                <w:rFonts w:eastAsia="等线"/>
                <w:b/>
                <w:bCs/>
                <w:szCs w:val="21"/>
              </w:rPr>
            </w:pPr>
            <w:r w:rsidRPr="0023672A">
              <w:rPr>
                <w:rFonts w:eastAsia="等线"/>
                <w:b/>
                <w:bCs/>
                <w:szCs w:val="21"/>
              </w:rPr>
              <w:t>8 (0.0%)</w:t>
            </w:r>
          </w:p>
        </w:tc>
      </w:tr>
      <w:tr w:rsidR="007C1897" w:rsidRPr="0023672A" w14:paraId="3D3E5505" w14:textId="77777777" w:rsidTr="007E5AB7">
        <w:tc>
          <w:tcPr>
            <w:tcW w:w="0" w:type="auto"/>
            <w:gridSpan w:val="2"/>
            <w:vMerge/>
            <w:tcBorders>
              <w:top w:val="nil"/>
              <w:left w:val="single" w:sz="4" w:space="0" w:color="auto"/>
              <w:bottom w:val="single" w:sz="4" w:space="0" w:color="auto"/>
              <w:right w:val="single" w:sz="4" w:space="0" w:color="auto"/>
            </w:tcBorders>
            <w:vAlign w:val="center"/>
            <w:hideMark/>
          </w:tcPr>
          <w:p w14:paraId="06E879E9" w14:textId="77777777" w:rsidR="007C1897" w:rsidRPr="0023672A" w:rsidRDefault="007C1897" w:rsidP="007C1897">
            <w:pPr>
              <w:widowControl/>
              <w:jc w:val="left"/>
              <w:rPr>
                <w:rFonts w:eastAsia="等线"/>
                <w:b/>
                <w:bCs/>
                <w:szCs w:val="21"/>
              </w:rPr>
            </w:pPr>
          </w:p>
        </w:tc>
        <w:tc>
          <w:tcPr>
            <w:tcW w:w="3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F998171" w14:textId="77777777" w:rsidR="007C1897" w:rsidRPr="0023672A" w:rsidRDefault="007C1897" w:rsidP="007C1897">
            <w:pPr>
              <w:jc w:val="center"/>
              <w:rPr>
                <w:rFonts w:eastAsia="等线"/>
                <w:b/>
                <w:bCs/>
                <w:szCs w:val="21"/>
              </w:rPr>
            </w:pPr>
            <w:r w:rsidRPr="0023672A">
              <w:rPr>
                <w:rFonts w:eastAsia="等线"/>
                <w:b/>
                <w:bCs/>
                <w:szCs w:val="21"/>
              </w:rPr>
              <w:t>Geptanolimab</w:t>
            </w:r>
          </w:p>
        </w:tc>
        <w:tc>
          <w:tcPr>
            <w:tcW w:w="366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F077C74" w14:textId="2D804FCD" w:rsidR="007C1897" w:rsidRPr="0023672A" w:rsidRDefault="007C1897" w:rsidP="007C1897">
            <w:pPr>
              <w:jc w:val="center"/>
              <w:rPr>
                <w:rFonts w:eastAsia="等线"/>
                <w:b/>
                <w:bCs/>
                <w:szCs w:val="21"/>
              </w:rPr>
            </w:pPr>
            <w:r w:rsidRPr="0023672A">
              <w:rPr>
                <w:rFonts w:eastAsia="等线"/>
                <w:b/>
                <w:bCs/>
                <w:szCs w:val="21"/>
              </w:rPr>
              <w:t>8 (0.0%)</w:t>
            </w:r>
          </w:p>
        </w:tc>
      </w:tr>
      <w:tr w:rsidR="007C1897" w:rsidRPr="0023672A" w14:paraId="355571F9" w14:textId="77777777" w:rsidTr="003A364E">
        <w:tc>
          <w:tcPr>
            <w:tcW w:w="1177" w:type="dxa"/>
            <w:gridSpan w:val="2"/>
            <w:vMerge w:val="restart"/>
            <w:tcBorders>
              <w:top w:val="nil"/>
              <w:left w:val="single" w:sz="4" w:space="0" w:color="auto"/>
              <w:right w:val="single" w:sz="4" w:space="0" w:color="auto"/>
            </w:tcBorders>
            <w:shd w:val="clear" w:color="auto" w:fill="FFFFFF"/>
            <w:vAlign w:val="center"/>
            <w:hideMark/>
          </w:tcPr>
          <w:p w14:paraId="1B50635B" w14:textId="77777777" w:rsidR="007C1897" w:rsidRPr="0023672A" w:rsidRDefault="007C1897" w:rsidP="007C1897">
            <w:pPr>
              <w:jc w:val="center"/>
              <w:rPr>
                <w:rFonts w:eastAsia="等线"/>
                <w:b/>
                <w:bCs/>
                <w:szCs w:val="21"/>
              </w:rPr>
            </w:pPr>
            <w:r w:rsidRPr="0023672A">
              <w:rPr>
                <w:rFonts w:eastAsia="等线" w:hint="eastAsia"/>
                <w:b/>
                <w:bCs/>
                <w:szCs w:val="21"/>
              </w:rPr>
              <w:t>P</w:t>
            </w:r>
            <w:r w:rsidRPr="0023672A">
              <w:rPr>
                <w:rFonts w:eastAsia="等线"/>
                <w:b/>
                <w:bCs/>
                <w:szCs w:val="21"/>
              </w:rPr>
              <w:t>DL1</w:t>
            </w:r>
          </w:p>
        </w:tc>
        <w:tc>
          <w:tcPr>
            <w:tcW w:w="3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60058EC" w14:textId="77777777" w:rsidR="007C1897" w:rsidRPr="0023672A" w:rsidRDefault="007C1897" w:rsidP="007C1897">
            <w:pPr>
              <w:jc w:val="center"/>
              <w:rPr>
                <w:rFonts w:eastAsia="等线"/>
                <w:b/>
                <w:bCs/>
                <w:szCs w:val="21"/>
              </w:rPr>
            </w:pPr>
            <w:r w:rsidRPr="0023672A">
              <w:rPr>
                <w:rFonts w:eastAsia="等线"/>
                <w:b/>
                <w:bCs/>
                <w:szCs w:val="21"/>
              </w:rPr>
              <w:t>Durvalumab</w:t>
            </w:r>
          </w:p>
        </w:tc>
        <w:tc>
          <w:tcPr>
            <w:tcW w:w="366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6603ECA" w14:textId="2E822B63" w:rsidR="007C1897" w:rsidRPr="0023672A" w:rsidRDefault="007C1897" w:rsidP="007C1897">
            <w:pPr>
              <w:jc w:val="center"/>
              <w:rPr>
                <w:rFonts w:eastAsia="等线"/>
                <w:b/>
                <w:bCs/>
                <w:szCs w:val="21"/>
              </w:rPr>
            </w:pPr>
            <w:r w:rsidRPr="0023672A">
              <w:rPr>
                <w:rFonts w:eastAsia="等线"/>
                <w:b/>
                <w:bCs/>
                <w:szCs w:val="21"/>
              </w:rPr>
              <w:t>654 (1.2%)</w:t>
            </w:r>
          </w:p>
        </w:tc>
      </w:tr>
      <w:tr w:rsidR="007C1897" w:rsidRPr="0023672A" w14:paraId="069AB0D8" w14:textId="77777777" w:rsidTr="003A364E">
        <w:tc>
          <w:tcPr>
            <w:tcW w:w="0" w:type="auto"/>
            <w:gridSpan w:val="2"/>
            <w:vMerge/>
            <w:tcBorders>
              <w:left w:val="single" w:sz="4" w:space="0" w:color="auto"/>
              <w:right w:val="single" w:sz="4" w:space="0" w:color="auto"/>
            </w:tcBorders>
            <w:shd w:val="clear" w:color="auto" w:fill="FFFFFF"/>
            <w:vAlign w:val="center"/>
            <w:hideMark/>
          </w:tcPr>
          <w:p w14:paraId="2A0225D7" w14:textId="77777777" w:rsidR="007C1897" w:rsidRPr="0023672A" w:rsidRDefault="007C1897" w:rsidP="007C1897">
            <w:pPr>
              <w:widowControl/>
              <w:jc w:val="left"/>
              <w:rPr>
                <w:rFonts w:eastAsia="等线"/>
                <w:b/>
                <w:bCs/>
                <w:szCs w:val="21"/>
              </w:rPr>
            </w:pPr>
          </w:p>
        </w:tc>
        <w:tc>
          <w:tcPr>
            <w:tcW w:w="3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F726E6A" w14:textId="77777777" w:rsidR="007C1897" w:rsidRPr="0023672A" w:rsidRDefault="007C1897" w:rsidP="007C1897">
            <w:pPr>
              <w:jc w:val="center"/>
              <w:rPr>
                <w:rFonts w:eastAsia="等线"/>
                <w:b/>
                <w:bCs/>
                <w:szCs w:val="21"/>
              </w:rPr>
            </w:pPr>
            <w:r w:rsidRPr="0023672A">
              <w:rPr>
                <w:rFonts w:eastAsia="等线"/>
                <w:b/>
                <w:bCs/>
                <w:szCs w:val="21"/>
              </w:rPr>
              <w:t>Atezolizumab</w:t>
            </w:r>
          </w:p>
        </w:tc>
        <w:tc>
          <w:tcPr>
            <w:tcW w:w="366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402B305" w14:textId="42CDEA84" w:rsidR="007C1897" w:rsidRPr="0023672A" w:rsidRDefault="007C1897" w:rsidP="007C1897">
            <w:pPr>
              <w:jc w:val="center"/>
              <w:rPr>
                <w:rFonts w:eastAsia="等线"/>
                <w:b/>
                <w:bCs/>
                <w:szCs w:val="21"/>
              </w:rPr>
            </w:pPr>
            <w:r w:rsidRPr="0023672A">
              <w:rPr>
                <w:rFonts w:eastAsia="等线"/>
                <w:b/>
                <w:bCs/>
                <w:szCs w:val="21"/>
              </w:rPr>
              <w:t>586 (1.1%)</w:t>
            </w:r>
          </w:p>
        </w:tc>
      </w:tr>
      <w:tr w:rsidR="007C1897" w:rsidRPr="0023672A" w14:paraId="044E1F36" w14:textId="77777777" w:rsidTr="003A364E">
        <w:tc>
          <w:tcPr>
            <w:tcW w:w="0" w:type="auto"/>
            <w:gridSpan w:val="2"/>
            <w:vMerge/>
            <w:tcBorders>
              <w:left w:val="single" w:sz="4" w:space="0" w:color="auto"/>
              <w:bottom w:val="single" w:sz="4" w:space="0" w:color="auto"/>
              <w:right w:val="single" w:sz="4" w:space="0" w:color="auto"/>
            </w:tcBorders>
            <w:shd w:val="clear" w:color="auto" w:fill="FFFFFF"/>
            <w:vAlign w:val="center"/>
            <w:hideMark/>
          </w:tcPr>
          <w:p w14:paraId="673CEE37" w14:textId="77777777" w:rsidR="007C1897" w:rsidRPr="0023672A" w:rsidRDefault="007C1897" w:rsidP="007C1897">
            <w:pPr>
              <w:widowControl/>
              <w:jc w:val="left"/>
              <w:rPr>
                <w:rFonts w:eastAsia="等线"/>
                <w:b/>
                <w:bCs/>
                <w:szCs w:val="21"/>
              </w:rPr>
            </w:pPr>
          </w:p>
        </w:tc>
        <w:tc>
          <w:tcPr>
            <w:tcW w:w="3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78BAA4B" w14:textId="77777777" w:rsidR="007C1897" w:rsidRPr="0023672A" w:rsidRDefault="007C1897" w:rsidP="007C1897">
            <w:pPr>
              <w:jc w:val="center"/>
              <w:rPr>
                <w:rFonts w:eastAsia="等线"/>
                <w:b/>
                <w:bCs/>
                <w:szCs w:val="21"/>
              </w:rPr>
            </w:pPr>
            <w:r w:rsidRPr="0023672A">
              <w:rPr>
                <w:rFonts w:eastAsia="等线"/>
                <w:b/>
                <w:bCs/>
                <w:szCs w:val="21"/>
              </w:rPr>
              <w:t>Avelumab</w:t>
            </w:r>
          </w:p>
        </w:tc>
        <w:tc>
          <w:tcPr>
            <w:tcW w:w="366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410D1D1" w14:textId="70AAB001" w:rsidR="007C1897" w:rsidRPr="0023672A" w:rsidRDefault="007C1897" w:rsidP="007C1897">
            <w:pPr>
              <w:jc w:val="center"/>
              <w:rPr>
                <w:rFonts w:eastAsia="等线"/>
                <w:b/>
                <w:bCs/>
                <w:szCs w:val="21"/>
              </w:rPr>
            </w:pPr>
            <w:r w:rsidRPr="0023672A">
              <w:rPr>
                <w:rFonts w:eastAsia="等线"/>
                <w:b/>
                <w:bCs/>
                <w:szCs w:val="21"/>
              </w:rPr>
              <w:t>0 (0.0%)</w:t>
            </w:r>
          </w:p>
        </w:tc>
      </w:tr>
      <w:tr w:rsidR="007C1897" w:rsidRPr="0023672A" w14:paraId="2495BC73" w14:textId="77777777" w:rsidTr="007E5AB7">
        <w:tc>
          <w:tcPr>
            <w:tcW w:w="117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4101DC1" w14:textId="77777777" w:rsidR="007C1897" w:rsidRPr="0023672A" w:rsidRDefault="007C1897" w:rsidP="007C1897">
            <w:pPr>
              <w:jc w:val="center"/>
              <w:rPr>
                <w:rFonts w:eastAsia="等线"/>
                <w:b/>
                <w:bCs/>
                <w:szCs w:val="21"/>
              </w:rPr>
            </w:pPr>
            <w:r w:rsidRPr="0023672A">
              <w:rPr>
                <w:rFonts w:eastAsia="等线" w:hint="eastAsia"/>
                <w:b/>
                <w:bCs/>
                <w:szCs w:val="21"/>
              </w:rPr>
              <w:t>C</w:t>
            </w:r>
            <w:r w:rsidRPr="0023672A">
              <w:rPr>
                <w:rFonts w:eastAsia="等线"/>
                <w:b/>
                <w:bCs/>
                <w:szCs w:val="21"/>
              </w:rPr>
              <w:t>TLA-4</w:t>
            </w:r>
          </w:p>
        </w:tc>
        <w:tc>
          <w:tcPr>
            <w:tcW w:w="3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952455D" w14:textId="77777777" w:rsidR="007C1897" w:rsidRPr="0023672A" w:rsidRDefault="007C1897" w:rsidP="007C1897">
            <w:pPr>
              <w:jc w:val="center"/>
              <w:rPr>
                <w:rFonts w:eastAsia="等线"/>
                <w:b/>
                <w:bCs/>
                <w:szCs w:val="21"/>
              </w:rPr>
            </w:pPr>
            <w:r w:rsidRPr="0023672A">
              <w:rPr>
                <w:rFonts w:eastAsia="等线"/>
                <w:b/>
                <w:bCs/>
                <w:szCs w:val="21"/>
              </w:rPr>
              <w:t>Ipilimumab</w:t>
            </w:r>
          </w:p>
        </w:tc>
        <w:tc>
          <w:tcPr>
            <w:tcW w:w="366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43BC8DE" w14:textId="29067284" w:rsidR="007C1897" w:rsidRPr="0023672A" w:rsidRDefault="007C1897" w:rsidP="007C1897">
            <w:pPr>
              <w:jc w:val="center"/>
              <w:rPr>
                <w:rFonts w:eastAsia="等线"/>
                <w:b/>
                <w:bCs/>
                <w:szCs w:val="21"/>
              </w:rPr>
            </w:pPr>
            <w:r w:rsidRPr="0023672A">
              <w:rPr>
                <w:rFonts w:eastAsia="等线"/>
                <w:b/>
                <w:bCs/>
                <w:szCs w:val="21"/>
              </w:rPr>
              <w:t>42 (0.1%)</w:t>
            </w:r>
          </w:p>
        </w:tc>
      </w:tr>
    </w:tbl>
    <w:p w14:paraId="725F40AB" w14:textId="77777777" w:rsidR="007E5AB7" w:rsidRPr="0023672A" w:rsidRDefault="007E5AB7">
      <w:pPr>
        <w:jc w:val="left"/>
        <w:rPr>
          <w:rFonts w:ascii="Times New Roman" w:hAnsi="Times New Roman" w:cs="Times New Roman"/>
          <w:b/>
          <w:bCs/>
        </w:rPr>
        <w:sectPr w:rsidR="007E5AB7" w:rsidRPr="0023672A">
          <w:pgSz w:w="11906" w:h="16838"/>
          <w:pgMar w:top="1440" w:right="1800" w:bottom="1440" w:left="1800" w:header="851" w:footer="992" w:gutter="0"/>
          <w:cols w:space="425"/>
          <w:docGrid w:type="lines" w:linePitch="312"/>
        </w:sectPr>
      </w:pPr>
    </w:p>
    <w:p w14:paraId="7B32782C" w14:textId="77005D6E" w:rsidR="00BF094C" w:rsidRPr="0023672A" w:rsidRDefault="00C414C5">
      <w:pPr>
        <w:jc w:val="left"/>
        <w:rPr>
          <w:rFonts w:ascii="Times New Roman" w:hAnsi="Times New Roman" w:cs="Times New Roman"/>
          <w:b/>
          <w:bCs/>
        </w:rPr>
      </w:pPr>
      <w:r w:rsidRPr="0023672A">
        <w:rPr>
          <w:rFonts w:ascii="Times New Roman" w:hAnsi="Times New Roman" w:cs="Times New Roman"/>
          <w:b/>
          <w:bCs/>
        </w:rPr>
        <w:lastRenderedPageBreak/>
        <w:t>Supplementary Table</w:t>
      </w:r>
      <w:r w:rsidR="007E08D9" w:rsidRPr="0023672A">
        <w:rPr>
          <w:rFonts w:ascii="Times New Roman" w:hAnsi="Times New Roman" w:cs="Times New Roman"/>
          <w:b/>
          <w:bCs/>
        </w:rPr>
        <w:t xml:space="preserve"> 2</w:t>
      </w:r>
      <w:r w:rsidRPr="0023672A">
        <w:rPr>
          <w:rFonts w:ascii="Times New Roman" w:hAnsi="Times New Roman" w:cs="Times New Roman"/>
          <w:b/>
          <w:bCs/>
        </w:rPr>
        <w:t xml:space="preserve">. </w:t>
      </w:r>
      <w:r w:rsidRPr="0023672A">
        <w:rPr>
          <w:rFonts w:ascii="Times New Roman" w:hAnsi="Times New Roman" w:cs="Times New Roman" w:hint="eastAsia"/>
          <w:b/>
          <w:bCs/>
        </w:rPr>
        <w:t>D</w:t>
      </w:r>
      <w:r w:rsidRPr="0023672A">
        <w:rPr>
          <w:rFonts w:ascii="Times New Roman" w:hAnsi="Times New Roman" w:cs="Times New Roman"/>
          <w:b/>
          <w:bCs/>
        </w:rPr>
        <w:t>escription of comorbidities in the present study.</w:t>
      </w:r>
    </w:p>
    <w:tbl>
      <w:tblPr>
        <w:tblStyle w:val="a8"/>
        <w:tblW w:w="8364" w:type="dxa"/>
        <w:tblInd w:w="-5" w:type="dxa"/>
        <w:tblLook w:val="04A0" w:firstRow="1" w:lastRow="0" w:firstColumn="1" w:lastColumn="0" w:noHBand="0" w:noVBand="1"/>
      </w:tblPr>
      <w:tblGrid>
        <w:gridCol w:w="2127"/>
        <w:gridCol w:w="6237"/>
      </w:tblGrid>
      <w:tr w:rsidR="00BF094C" w:rsidRPr="0023672A" w14:paraId="7490A618" w14:textId="77777777">
        <w:trPr>
          <w:trHeight w:val="365"/>
        </w:trPr>
        <w:tc>
          <w:tcPr>
            <w:tcW w:w="2127" w:type="dxa"/>
            <w:vAlign w:val="center"/>
          </w:tcPr>
          <w:p w14:paraId="5A392C37" w14:textId="77777777" w:rsidR="00BF094C" w:rsidRPr="0023672A" w:rsidRDefault="00C414C5">
            <w:pPr>
              <w:jc w:val="left"/>
              <w:rPr>
                <w:rFonts w:ascii="Times New Roman" w:hAnsi="Times New Roman" w:cs="Times New Roman"/>
                <w:b/>
                <w:bCs/>
              </w:rPr>
            </w:pPr>
            <w:r w:rsidRPr="0023672A">
              <w:rPr>
                <w:rFonts w:ascii="Times New Roman" w:hAnsi="Times New Roman" w:cs="Times New Roman"/>
                <w:b/>
                <w:bCs/>
                <w:i/>
              </w:rPr>
              <w:t>Comorbidities</w:t>
            </w:r>
          </w:p>
        </w:tc>
        <w:tc>
          <w:tcPr>
            <w:tcW w:w="6237" w:type="dxa"/>
            <w:vAlign w:val="center"/>
          </w:tcPr>
          <w:p w14:paraId="5E621A1D" w14:textId="77777777" w:rsidR="00BF094C" w:rsidRPr="0023672A" w:rsidRDefault="00C414C5">
            <w:pPr>
              <w:jc w:val="left"/>
              <w:rPr>
                <w:rFonts w:ascii="Times New Roman" w:hAnsi="Times New Roman" w:cs="Times New Roman"/>
                <w:b/>
                <w:bCs/>
                <w:i/>
              </w:rPr>
            </w:pPr>
            <w:r w:rsidRPr="0023672A">
              <w:rPr>
                <w:rFonts w:ascii="Times New Roman" w:hAnsi="Times New Roman" w:cs="Times New Roman"/>
                <w:b/>
                <w:bCs/>
                <w:i/>
              </w:rPr>
              <w:t>Measurement</w:t>
            </w:r>
          </w:p>
        </w:tc>
      </w:tr>
      <w:tr w:rsidR="00BF094C" w:rsidRPr="0023672A" w14:paraId="64698615" w14:textId="77777777" w:rsidTr="0023672A">
        <w:trPr>
          <w:trHeight w:val="976"/>
        </w:trPr>
        <w:tc>
          <w:tcPr>
            <w:tcW w:w="2127" w:type="dxa"/>
            <w:vAlign w:val="center"/>
          </w:tcPr>
          <w:p w14:paraId="6C40E592" w14:textId="77777777" w:rsidR="00BF094C" w:rsidRPr="0023672A" w:rsidRDefault="00C414C5">
            <w:pPr>
              <w:jc w:val="left"/>
              <w:rPr>
                <w:rFonts w:ascii="Times New Roman" w:hAnsi="Times New Roman" w:cs="Times New Roman"/>
                <w:b/>
                <w:bCs/>
              </w:rPr>
            </w:pPr>
            <w:r w:rsidRPr="0023672A">
              <w:rPr>
                <w:rFonts w:ascii="Times New Roman" w:hAnsi="Times New Roman" w:cs="Times New Roman"/>
                <w:b/>
                <w:bCs/>
              </w:rPr>
              <w:t>H</w:t>
            </w:r>
            <w:r w:rsidRPr="0023672A">
              <w:rPr>
                <w:rFonts w:ascii="Times New Roman" w:hAnsi="Times New Roman" w:cs="Times New Roman" w:hint="eastAsia"/>
                <w:b/>
                <w:bCs/>
              </w:rPr>
              <w:t>ypertension</w:t>
            </w:r>
          </w:p>
        </w:tc>
        <w:tc>
          <w:tcPr>
            <w:tcW w:w="6237" w:type="dxa"/>
            <w:shd w:val="clear" w:color="auto" w:fill="auto"/>
            <w:vAlign w:val="center"/>
          </w:tcPr>
          <w:p w14:paraId="10B3FFD0" w14:textId="5294E83D" w:rsidR="00BF094C" w:rsidRPr="0023672A" w:rsidRDefault="00C414C5">
            <w:pPr>
              <w:jc w:val="left"/>
              <w:rPr>
                <w:rFonts w:ascii="Times New Roman" w:hAnsi="Times New Roman" w:cs="Times New Roman"/>
                <w:b/>
                <w:bCs/>
              </w:rPr>
            </w:pPr>
            <w:r w:rsidRPr="0023672A">
              <w:rPr>
                <w:rFonts w:ascii="Times New Roman" w:hAnsi="Times New Roman" w:cs="Times New Roman"/>
                <w:b/>
                <w:bCs/>
              </w:rPr>
              <w:t>The first diagnosis was identified through an algorithm-based search of clinical records w</w:t>
            </w:r>
            <w:r w:rsidR="0030202A" w:rsidRPr="0023672A">
              <w:rPr>
                <w:rFonts w:ascii="Times New Roman" w:hAnsi="Times New Roman" w:cs="Times New Roman"/>
                <w:b/>
                <w:bCs/>
              </w:rPr>
              <w:t>ith information of ICD codes (I10-I15</w:t>
            </w:r>
            <w:r w:rsidRPr="0023672A">
              <w:rPr>
                <w:rFonts w:ascii="Times New Roman" w:hAnsi="Times New Roman" w:cs="Times New Roman"/>
                <w:b/>
                <w:bCs/>
              </w:rPr>
              <w:t>) and related text.</w:t>
            </w:r>
          </w:p>
        </w:tc>
      </w:tr>
      <w:tr w:rsidR="00BF094C" w:rsidRPr="0023672A" w14:paraId="122B80BF" w14:textId="77777777" w:rsidTr="0023672A">
        <w:trPr>
          <w:trHeight w:val="772"/>
        </w:trPr>
        <w:tc>
          <w:tcPr>
            <w:tcW w:w="2127" w:type="dxa"/>
            <w:vAlign w:val="center"/>
          </w:tcPr>
          <w:p w14:paraId="3F49C452" w14:textId="77777777" w:rsidR="00BF094C" w:rsidRPr="0023672A" w:rsidRDefault="00C414C5">
            <w:pPr>
              <w:jc w:val="left"/>
              <w:rPr>
                <w:rFonts w:ascii="Times New Roman" w:hAnsi="Times New Roman" w:cs="Times New Roman"/>
                <w:b/>
                <w:bCs/>
              </w:rPr>
            </w:pPr>
            <w:r w:rsidRPr="0023672A">
              <w:rPr>
                <w:rFonts w:ascii="Times New Roman" w:hAnsi="Times New Roman" w:cs="Times New Roman"/>
                <w:b/>
                <w:bCs/>
              </w:rPr>
              <w:t>Diabetes</w:t>
            </w:r>
          </w:p>
        </w:tc>
        <w:tc>
          <w:tcPr>
            <w:tcW w:w="6237" w:type="dxa"/>
            <w:shd w:val="clear" w:color="auto" w:fill="auto"/>
            <w:vAlign w:val="center"/>
          </w:tcPr>
          <w:p w14:paraId="0BFD5ED3" w14:textId="15E05E2A" w:rsidR="00BF094C" w:rsidRPr="0023672A" w:rsidRDefault="00C414C5" w:rsidP="00535F26">
            <w:pPr>
              <w:jc w:val="left"/>
              <w:rPr>
                <w:rFonts w:ascii="Times New Roman" w:hAnsi="Times New Roman" w:cs="Times New Roman"/>
                <w:b/>
                <w:bCs/>
              </w:rPr>
            </w:pPr>
            <w:r w:rsidRPr="0023672A">
              <w:rPr>
                <w:rFonts w:ascii="Times New Roman" w:hAnsi="Times New Roman" w:cs="Times New Roman"/>
                <w:b/>
                <w:bCs/>
              </w:rPr>
              <w:t>The first diagnosis was identified through an algorithm-based search of clinical records with information of ICD codes (</w:t>
            </w:r>
            <w:r w:rsidR="00535F26" w:rsidRPr="0023672A">
              <w:rPr>
                <w:rFonts w:ascii="Times New Roman" w:hAnsi="Times New Roman" w:cs="Times New Roman"/>
                <w:b/>
                <w:bCs/>
              </w:rPr>
              <w:t>E10-E14</w:t>
            </w:r>
            <w:r w:rsidRPr="0023672A">
              <w:rPr>
                <w:rFonts w:ascii="Times New Roman" w:hAnsi="Times New Roman" w:cs="Times New Roman"/>
                <w:b/>
                <w:bCs/>
              </w:rPr>
              <w:t>) and related text.</w:t>
            </w:r>
          </w:p>
        </w:tc>
      </w:tr>
      <w:tr w:rsidR="00BF094C" w:rsidRPr="0023672A" w14:paraId="315B6390" w14:textId="77777777" w:rsidTr="0023672A">
        <w:trPr>
          <w:trHeight w:val="772"/>
        </w:trPr>
        <w:tc>
          <w:tcPr>
            <w:tcW w:w="2127" w:type="dxa"/>
            <w:vAlign w:val="center"/>
          </w:tcPr>
          <w:p w14:paraId="29F6ECCA" w14:textId="77777777" w:rsidR="00BF094C" w:rsidRPr="0023672A" w:rsidRDefault="00C414C5">
            <w:pPr>
              <w:jc w:val="left"/>
              <w:rPr>
                <w:rFonts w:ascii="Times New Roman" w:hAnsi="Times New Roman" w:cs="Times New Roman"/>
                <w:b/>
                <w:bCs/>
              </w:rPr>
            </w:pPr>
            <w:r w:rsidRPr="0023672A">
              <w:rPr>
                <w:rFonts w:ascii="Times New Roman" w:hAnsi="Times New Roman" w:cs="Times New Roman"/>
                <w:b/>
                <w:bCs/>
              </w:rPr>
              <w:t>COPD</w:t>
            </w:r>
          </w:p>
        </w:tc>
        <w:tc>
          <w:tcPr>
            <w:tcW w:w="6237" w:type="dxa"/>
            <w:shd w:val="clear" w:color="auto" w:fill="auto"/>
            <w:vAlign w:val="center"/>
          </w:tcPr>
          <w:p w14:paraId="00E6CD37" w14:textId="07CD8E64" w:rsidR="00BF094C" w:rsidRPr="0023672A" w:rsidRDefault="00C414C5" w:rsidP="00535F26">
            <w:pPr>
              <w:jc w:val="left"/>
              <w:rPr>
                <w:rFonts w:ascii="Times New Roman" w:hAnsi="Times New Roman" w:cs="Times New Roman"/>
                <w:b/>
                <w:bCs/>
              </w:rPr>
            </w:pPr>
            <w:r w:rsidRPr="0023672A">
              <w:rPr>
                <w:rFonts w:ascii="Times New Roman" w:hAnsi="Times New Roman" w:cs="Times New Roman"/>
                <w:b/>
                <w:bCs/>
              </w:rPr>
              <w:t>The first diagnosis was identified through an algorithm-based search of clinical records with information of ICD codes (</w:t>
            </w:r>
            <w:r w:rsidR="00535F26" w:rsidRPr="0023672A">
              <w:rPr>
                <w:rFonts w:ascii="Times New Roman" w:hAnsi="Times New Roman" w:cs="Times New Roman"/>
                <w:b/>
                <w:bCs/>
              </w:rPr>
              <w:t>J44</w:t>
            </w:r>
            <w:r w:rsidRPr="0023672A">
              <w:rPr>
                <w:rFonts w:ascii="Times New Roman" w:hAnsi="Times New Roman" w:cs="Times New Roman"/>
                <w:b/>
                <w:bCs/>
              </w:rPr>
              <w:t>) and related text.</w:t>
            </w:r>
          </w:p>
        </w:tc>
      </w:tr>
      <w:tr w:rsidR="00BF094C" w:rsidRPr="0023672A" w14:paraId="44DD2161" w14:textId="77777777">
        <w:trPr>
          <w:trHeight w:val="976"/>
        </w:trPr>
        <w:tc>
          <w:tcPr>
            <w:tcW w:w="2127" w:type="dxa"/>
            <w:vAlign w:val="center"/>
          </w:tcPr>
          <w:p w14:paraId="1A076814" w14:textId="77777777" w:rsidR="00BF094C" w:rsidRPr="0023672A" w:rsidRDefault="00C414C5">
            <w:pPr>
              <w:jc w:val="left"/>
              <w:rPr>
                <w:rFonts w:ascii="Times New Roman" w:hAnsi="Times New Roman" w:cs="Times New Roman"/>
                <w:b/>
                <w:bCs/>
              </w:rPr>
            </w:pPr>
            <w:r w:rsidRPr="0023672A">
              <w:rPr>
                <w:rFonts w:ascii="Times New Roman" w:hAnsi="Times New Roman" w:cs="Times New Roman"/>
                <w:b/>
                <w:bCs/>
              </w:rPr>
              <w:t>Coronary heart disease</w:t>
            </w:r>
          </w:p>
        </w:tc>
        <w:tc>
          <w:tcPr>
            <w:tcW w:w="6237" w:type="dxa"/>
            <w:vAlign w:val="center"/>
          </w:tcPr>
          <w:p w14:paraId="2930814D" w14:textId="77777777" w:rsidR="00BF094C" w:rsidRPr="0023672A" w:rsidRDefault="00C414C5">
            <w:pPr>
              <w:jc w:val="left"/>
              <w:rPr>
                <w:rFonts w:ascii="Times New Roman" w:hAnsi="Times New Roman" w:cs="Times New Roman"/>
                <w:b/>
                <w:bCs/>
              </w:rPr>
            </w:pPr>
            <w:r w:rsidRPr="0023672A">
              <w:rPr>
                <w:rFonts w:ascii="Times New Roman" w:hAnsi="Times New Roman" w:cs="Times New Roman"/>
                <w:b/>
                <w:bCs/>
              </w:rPr>
              <w:t>The first diagnosis was identified through an algorithm-bas</w:t>
            </w:r>
            <w:bookmarkStart w:id="0" w:name="_GoBack"/>
            <w:bookmarkEnd w:id="0"/>
            <w:r w:rsidRPr="0023672A">
              <w:rPr>
                <w:rFonts w:ascii="Times New Roman" w:hAnsi="Times New Roman" w:cs="Times New Roman"/>
                <w:b/>
                <w:bCs/>
              </w:rPr>
              <w:t>ed search of clinical records with information of ICD codes (I25) and related text.</w:t>
            </w:r>
          </w:p>
        </w:tc>
      </w:tr>
      <w:tr w:rsidR="00BF094C" w:rsidRPr="0023672A" w14:paraId="0D0602B1" w14:textId="77777777">
        <w:trPr>
          <w:trHeight w:val="1158"/>
        </w:trPr>
        <w:tc>
          <w:tcPr>
            <w:tcW w:w="2127" w:type="dxa"/>
            <w:vAlign w:val="center"/>
          </w:tcPr>
          <w:p w14:paraId="7256637C" w14:textId="77777777" w:rsidR="00BF094C" w:rsidRPr="0023672A" w:rsidRDefault="00C414C5">
            <w:pPr>
              <w:jc w:val="left"/>
              <w:rPr>
                <w:rFonts w:ascii="Times New Roman" w:hAnsi="Times New Roman" w:cs="Times New Roman"/>
                <w:b/>
                <w:bCs/>
              </w:rPr>
            </w:pPr>
            <w:r w:rsidRPr="0023672A">
              <w:rPr>
                <w:rFonts w:ascii="Times New Roman" w:hAnsi="Times New Roman" w:cs="Times New Roman"/>
                <w:b/>
                <w:bCs/>
              </w:rPr>
              <w:t>Myocardial infarction</w:t>
            </w:r>
          </w:p>
        </w:tc>
        <w:tc>
          <w:tcPr>
            <w:tcW w:w="6237" w:type="dxa"/>
            <w:vAlign w:val="center"/>
          </w:tcPr>
          <w:p w14:paraId="77337B16" w14:textId="77777777" w:rsidR="00BF094C" w:rsidRPr="0023672A" w:rsidRDefault="00C414C5">
            <w:pPr>
              <w:jc w:val="left"/>
              <w:rPr>
                <w:rFonts w:ascii="Times New Roman" w:hAnsi="Times New Roman" w:cs="Times New Roman"/>
                <w:b/>
                <w:bCs/>
              </w:rPr>
            </w:pPr>
            <w:r w:rsidRPr="0023672A">
              <w:rPr>
                <w:rFonts w:ascii="Times New Roman" w:hAnsi="Times New Roman" w:cs="Times New Roman"/>
                <w:b/>
                <w:bCs/>
              </w:rPr>
              <w:t>The first diagnosis was identified through an algorithm-based search of clinical records with information of ICD codes (I21/I22/I23/I24) and related text.</w:t>
            </w:r>
          </w:p>
        </w:tc>
      </w:tr>
      <w:tr w:rsidR="00BF094C" w:rsidRPr="0023672A" w14:paraId="5DD5F1BE" w14:textId="77777777">
        <w:trPr>
          <w:trHeight w:val="772"/>
        </w:trPr>
        <w:tc>
          <w:tcPr>
            <w:tcW w:w="2127" w:type="dxa"/>
            <w:vAlign w:val="center"/>
          </w:tcPr>
          <w:p w14:paraId="3AA1F1FB" w14:textId="77777777" w:rsidR="00BF094C" w:rsidRPr="0023672A" w:rsidRDefault="00C414C5">
            <w:pPr>
              <w:jc w:val="left"/>
              <w:rPr>
                <w:rFonts w:ascii="Times New Roman" w:hAnsi="Times New Roman" w:cs="Times New Roman"/>
                <w:b/>
                <w:bCs/>
              </w:rPr>
            </w:pPr>
            <w:r w:rsidRPr="0023672A">
              <w:rPr>
                <w:rFonts w:ascii="Times New Roman" w:hAnsi="Times New Roman" w:cs="Times New Roman"/>
                <w:b/>
                <w:bCs/>
              </w:rPr>
              <w:t>Heart failure</w:t>
            </w:r>
          </w:p>
        </w:tc>
        <w:tc>
          <w:tcPr>
            <w:tcW w:w="6237" w:type="dxa"/>
            <w:vAlign w:val="center"/>
          </w:tcPr>
          <w:p w14:paraId="71CCEE11" w14:textId="77777777" w:rsidR="00BF094C" w:rsidRPr="0023672A" w:rsidRDefault="00C414C5">
            <w:pPr>
              <w:jc w:val="left"/>
              <w:rPr>
                <w:rFonts w:ascii="Times New Roman" w:hAnsi="Times New Roman" w:cs="Times New Roman"/>
                <w:b/>
                <w:bCs/>
              </w:rPr>
            </w:pPr>
            <w:r w:rsidRPr="0023672A">
              <w:rPr>
                <w:rFonts w:ascii="Times New Roman" w:hAnsi="Times New Roman" w:cs="Times New Roman"/>
                <w:b/>
                <w:bCs/>
              </w:rPr>
              <w:t>The first diagnosis was identified through an algorithm-based search of clinical records with information of ICD codes (I50) and related text.</w:t>
            </w:r>
          </w:p>
        </w:tc>
      </w:tr>
      <w:tr w:rsidR="00BF094C" w:rsidRPr="0023672A" w14:paraId="7142EC5E" w14:textId="77777777">
        <w:trPr>
          <w:trHeight w:val="955"/>
        </w:trPr>
        <w:tc>
          <w:tcPr>
            <w:tcW w:w="2127" w:type="dxa"/>
            <w:vAlign w:val="center"/>
          </w:tcPr>
          <w:p w14:paraId="73A7F1B1" w14:textId="77777777" w:rsidR="00BF094C" w:rsidRPr="0023672A" w:rsidRDefault="00C414C5">
            <w:pPr>
              <w:jc w:val="left"/>
              <w:rPr>
                <w:rFonts w:ascii="Times New Roman" w:hAnsi="Times New Roman" w:cs="Times New Roman"/>
                <w:b/>
                <w:bCs/>
              </w:rPr>
            </w:pPr>
            <w:r w:rsidRPr="0023672A">
              <w:rPr>
                <w:rFonts w:ascii="Times New Roman" w:hAnsi="Times New Roman" w:cs="Times New Roman"/>
                <w:b/>
                <w:bCs/>
              </w:rPr>
              <w:t>Autoimmunity disease</w:t>
            </w:r>
          </w:p>
        </w:tc>
        <w:tc>
          <w:tcPr>
            <w:tcW w:w="6237" w:type="dxa"/>
            <w:vAlign w:val="center"/>
          </w:tcPr>
          <w:p w14:paraId="0CF0142E" w14:textId="4F344396" w:rsidR="00BF094C" w:rsidRPr="0023672A" w:rsidRDefault="00C414C5">
            <w:pPr>
              <w:jc w:val="left"/>
              <w:rPr>
                <w:rFonts w:ascii="Times New Roman" w:hAnsi="Times New Roman" w:cs="Times New Roman"/>
                <w:b/>
                <w:bCs/>
              </w:rPr>
            </w:pPr>
            <w:r w:rsidRPr="0023672A">
              <w:rPr>
                <w:rFonts w:ascii="Times New Roman" w:hAnsi="Times New Roman" w:cs="Times New Roman"/>
                <w:b/>
                <w:bCs/>
              </w:rPr>
              <w:t>The first diagnosis was identified through an algorithm-based search of clinical records with information of ICD codes (</w:t>
            </w:r>
            <w:r w:rsidR="00535F26" w:rsidRPr="0023672A">
              <w:rPr>
                <w:rFonts w:ascii="Times New Roman" w:hAnsi="Times New Roman" w:cs="Times New Roman"/>
                <w:b/>
                <w:bCs/>
              </w:rPr>
              <w:t>I00</w:t>
            </w:r>
            <w:r w:rsidR="00535F26" w:rsidRPr="0023672A">
              <w:rPr>
                <w:rFonts w:ascii="Times New Roman" w:hAnsi="Times New Roman" w:cs="Times New Roman" w:hint="eastAsia"/>
                <w:b/>
                <w:bCs/>
              </w:rPr>
              <w:t>,</w:t>
            </w:r>
            <w:r w:rsidR="00535F26" w:rsidRPr="0023672A">
              <w:rPr>
                <w:rFonts w:ascii="Times New Roman" w:hAnsi="Times New Roman" w:cs="Times New Roman"/>
                <w:b/>
                <w:bCs/>
              </w:rPr>
              <w:t xml:space="preserve"> M06.8, M06.9, L40, M32, and K50-K52</w:t>
            </w:r>
            <w:r w:rsidRPr="0023672A">
              <w:rPr>
                <w:rFonts w:ascii="Times New Roman" w:hAnsi="Times New Roman" w:cs="Times New Roman"/>
                <w:b/>
                <w:bCs/>
              </w:rPr>
              <w:t>) and related text.</w:t>
            </w:r>
          </w:p>
        </w:tc>
      </w:tr>
    </w:tbl>
    <w:p w14:paraId="2F72D32D" w14:textId="77777777" w:rsidR="00BF094C" w:rsidRPr="0023672A" w:rsidRDefault="00BF094C">
      <w:pPr>
        <w:jc w:val="left"/>
        <w:rPr>
          <w:rFonts w:ascii="Times New Roman" w:hAnsi="Times New Roman" w:cs="Times New Roman"/>
          <w:b/>
          <w:bCs/>
        </w:rPr>
      </w:pPr>
    </w:p>
    <w:p w14:paraId="17E9100C" w14:textId="77777777" w:rsidR="007E08D9" w:rsidRPr="0023672A" w:rsidRDefault="007E08D9">
      <w:pPr>
        <w:jc w:val="left"/>
        <w:rPr>
          <w:rFonts w:ascii="Times New Roman" w:hAnsi="Times New Roman" w:cs="Times New Roman"/>
          <w:b/>
          <w:bCs/>
        </w:rPr>
        <w:sectPr w:rsidR="007E08D9" w:rsidRPr="0023672A">
          <w:pgSz w:w="11906" w:h="16838"/>
          <w:pgMar w:top="1440" w:right="1800" w:bottom="1440" w:left="1800" w:header="851" w:footer="992" w:gutter="0"/>
          <w:cols w:space="425"/>
          <w:docGrid w:type="lines" w:linePitch="312"/>
        </w:sectPr>
      </w:pPr>
    </w:p>
    <w:p w14:paraId="1B845C12" w14:textId="77777777" w:rsidR="007E08D9" w:rsidRPr="0023672A" w:rsidRDefault="007E08D9" w:rsidP="007E08D9">
      <w:pPr>
        <w:jc w:val="left"/>
        <w:rPr>
          <w:rFonts w:ascii="Times New Roman" w:hAnsi="Times New Roman" w:cs="Times New Roman"/>
          <w:b/>
          <w:bCs/>
        </w:rPr>
      </w:pPr>
      <w:r w:rsidRPr="0023672A">
        <w:rPr>
          <w:rFonts w:ascii="Times New Roman" w:hAnsi="Times New Roman" w:cs="Times New Roman"/>
          <w:b/>
          <w:bCs/>
        </w:rPr>
        <w:lastRenderedPageBreak/>
        <w:t>Supplementary Table</w:t>
      </w:r>
      <w:r w:rsidRPr="0023672A">
        <w:rPr>
          <w:rFonts w:ascii="Times New Roman" w:hAnsi="Times New Roman" w:cs="Times New Roman" w:hint="eastAsia"/>
          <w:b/>
          <w:bCs/>
        </w:rPr>
        <w:t xml:space="preserve"> </w:t>
      </w:r>
      <w:r w:rsidRPr="0023672A">
        <w:rPr>
          <w:rFonts w:ascii="Times New Roman" w:hAnsi="Times New Roman" w:cs="Times New Roman"/>
          <w:b/>
          <w:bCs/>
        </w:rPr>
        <w:t>3. Drug list for chemotherapy, target therapy, and glucocorticoid.</w:t>
      </w:r>
    </w:p>
    <w:tbl>
      <w:tblPr>
        <w:tblStyle w:val="a8"/>
        <w:tblW w:w="0" w:type="auto"/>
        <w:tblLook w:val="04A0" w:firstRow="1" w:lastRow="0" w:firstColumn="1" w:lastColumn="0" w:noHBand="0" w:noVBand="1"/>
      </w:tblPr>
      <w:tblGrid>
        <w:gridCol w:w="2909"/>
        <w:gridCol w:w="5387"/>
      </w:tblGrid>
      <w:tr w:rsidR="007E08D9" w:rsidRPr="0023672A" w14:paraId="3E808C6F" w14:textId="77777777" w:rsidTr="00B03FD3">
        <w:tc>
          <w:tcPr>
            <w:tcW w:w="2909" w:type="dxa"/>
            <w:tcBorders>
              <w:top w:val="single" w:sz="4" w:space="0" w:color="auto"/>
              <w:left w:val="single" w:sz="4" w:space="0" w:color="auto"/>
              <w:bottom w:val="single" w:sz="4" w:space="0" w:color="auto"/>
              <w:right w:val="single" w:sz="4" w:space="0" w:color="auto"/>
            </w:tcBorders>
            <w:hideMark/>
          </w:tcPr>
          <w:p w14:paraId="3FCCCC3F" w14:textId="77777777" w:rsidR="007E08D9" w:rsidRPr="0023672A" w:rsidRDefault="007E08D9" w:rsidP="007E08D9">
            <w:pPr>
              <w:jc w:val="left"/>
              <w:rPr>
                <w:rFonts w:ascii="Times New Roman" w:hAnsi="Times New Roman" w:cs="Times New Roman"/>
                <w:b/>
                <w:bCs/>
              </w:rPr>
            </w:pPr>
            <w:r w:rsidRPr="0023672A">
              <w:rPr>
                <w:rFonts w:ascii="Times New Roman" w:hAnsi="Times New Roman" w:cs="Times New Roman"/>
                <w:b/>
                <w:bCs/>
              </w:rPr>
              <w:t>Treatment</w:t>
            </w:r>
          </w:p>
        </w:tc>
        <w:tc>
          <w:tcPr>
            <w:tcW w:w="5387" w:type="dxa"/>
            <w:tcBorders>
              <w:top w:val="single" w:sz="4" w:space="0" w:color="auto"/>
              <w:left w:val="single" w:sz="4" w:space="0" w:color="auto"/>
              <w:bottom w:val="single" w:sz="4" w:space="0" w:color="auto"/>
              <w:right w:val="single" w:sz="4" w:space="0" w:color="auto"/>
            </w:tcBorders>
            <w:hideMark/>
          </w:tcPr>
          <w:p w14:paraId="2EC45F16"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hint="eastAsia"/>
                <w:b/>
                <w:bCs/>
              </w:rPr>
              <w:t>D</w:t>
            </w:r>
            <w:r w:rsidRPr="0023672A">
              <w:rPr>
                <w:rFonts w:ascii="Times New Roman" w:hAnsi="Times New Roman" w:cs="Times New Roman"/>
                <w:b/>
                <w:bCs/>
              </w:rPr>
              <w:t>rugs</w:t>
            </w:r>
          </w:p>
        </w:tc>
      </w:tr>
      <w:tr w:rsidR="007E08D9" w:rsidRPr="0023672A" w14:paraId="542B32E9" w14:textId="77777777" w:rsidTr="00B03FD3">
        <w:tc>
          <w:tcPr>
            <w:tcW w:w="2909" w:type="dxa"/>
            <w:vMerge w:val="restart"/>
            <w:tcBorders>
              <w:top w:val="nil"/>
              <w:left w:val="single" w:sz="4" w:space="0" w:color="auto"/>
              <w:bottom w:val="single" w:sz="4" w:space="0" w:color="auto"/>
              <w:right w:val="single" w:sz="4" w:space="0" w:color="auto"/>
            </w:tcBorders>
            <w:vAlign w:val="center"/>
            <w:hideMark/>
          </w:tcPr>
          <w:p w14:paraId="64985610" w14:textId="77777777" w:rsidR="007E08D9" w:rsidRPr="0023672A" w:rsidRDefault="007E08D9" w:rsidP="007E08D9">
            <w:pPr>
              <w:jc w:val="left"/>
              <w:rPr>
                <w:rFonts w:ascii="Times New Roman" w:hAnsi="Times New Roman" w:cs="Times New Roman"/>
                <w:b/>
                <w:bCs/>
              </w:rPr>
            </w:pPr>
            <w:r w:rsidRPr="0023672A">
              <w:rPr>
                <w:rFonts w:ascii="Times New Roman" w:hAnsi="Times New Roman" w:cs="Times New Roman" w:hint="eastAsia"/>
                <w:b/>
                <w:bCs/>
              </w:rPr>
              <w:t>C</w:t>
            </w:r>
            <w:r w:rsidRPr="0023672A">
              <w:rPr>
                <w:rFonts w:ascii="Times New Roman" w:hAnsi="Times New Roman" w:cs="Times New Roman"/>
                <w:b/>
                <w:bCs/>
              </w:rPr>
              <w:t>hemotherapy</w:t>
            </w:r>
          </w:p>
        </w:tc>
        <w:tc>
          <w:tcPr>
            <w:tcW w:w="5387" w:type="dxa"/>
            <w:tcBorders>
              <w:top w:val="single" w:sz="4" w:space="0" w:color="auto"/>
              <w:left w:val="single" w:sz="4" w:space="0" w:color="auto"/>
              <w:bottom w:val="single" w:sz="4" w:space="0" w:color="auto"/>
              <w:right w:val="single" w:sz="4" w:space="0" w:color="auto"/>
            </w:tcBorders>
            <w:hideMark/>
          </w:tcPr>
          <w:p w14:paraId="432A988D"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Recombinant human vascular endostatin</w:t>
            </w:r>
          </w:p>
        </w:tc>
      </w:tr>
      <w:tr w:rsidR="007E08D9" w:rsidRPr="0023672A" w14:paraId="0A811A83"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184CFEBF"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5CD5A0A7"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Everolimus</w:t>
            </w:r>
          </w:p>
        </w:tc>
      </w:tr>
      <w:tr w:rsidR="007E08D9" w:rsidRPr="0023672A" w14:paraId="4EAE8480"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15E2C006"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36ED7501"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Vinorelbine</w:t>
            </w:r>
          </w:p>
        </w:tc>
      </w:tr>
      <w:tr w:rsidR="007E08D9" w:rsidRPr="0023672A" w14:paraId="33802A8A"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181DF3E0"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502195E4"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Vincristine</w:t>
            </w:r>
          </w:p>
        </w:tc>
      </w:tr>
      <w:tr w:rsidR="007E08D9" w:rsidRPr="0023672A" w14:paraId="5B6CED1E"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56ECBA63"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52B74207"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Paclitaxel</w:t>
            </w:r>
          </w:p>
        </w:tc>
      </w:tr>
      <w:tr w:rsidR="007E08D9" w:rsidRPr="0023672A" w14:paraId="680D700F"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7CD18B49"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0DD9653C"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Loboplatin</w:t>
            </w:r>
          </w:p>
        </w:tc>
      </w:tr>
      <w:tr w:rsidR="007E08D9" w:rsidRPr="0023672A" w14:paraId="79C27C46"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6690D14E"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5CBA7FB7"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Cisplatin</w:t>
            </w:r>
          </w:p>
        </w:tc>
      </w:tr>
      <w:tr w:rsidR="007E08D9" w:rsidRPr="0023672A" w14:paraId="02457D60"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35267FBE"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20FF6EAC"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Carboplatin</w:t>
            </w:r>
          </w:p>
        </w:tc>
      </w:tr>
      <w:tr w:rsidR="007E08D9" w:rsidRPr="0023672A" w14:paraId="3F1EC6B4"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3EE78AE4"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53C81D74"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Nidaplatin</w:t>
            </w:r>
          </w:p>
        </w:tc>
      </w:tr>
      <w:tr w:rsidR="007E08D9" w:rsidRPr="0023672A" w14:paraId="0667612C"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1AB9BFE2"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6303086E"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Pemetrexed</w:t>
            </w:r>
          </w:p>
        </w:tc>
      </w:tr>
      <w:tr w:rsidR="007E08D9" w:rsidRPr="0023672A" w14:paraId="3F24784F"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4707761A"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044AA83A"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Docetaxel</w:t>
            </w:r>
          </w:p>
        </w:tc>
      </w:tr>
      <w:tr w:rsidR="007E08D9" w:rsidRPr="0023672A" w14:paraId="13E1EA52"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75285439"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273413A2"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Gemcitabine</w:t>
            </w:r>
          </w:p>
        </w:tc>
      </w:tr>
      <w:tr w:rsidR="007E08D9" w:rsidRPr="0023672A" w14:paraId="65A1DA92"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5CE715AB"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28371EB5"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Capecitabine</w:t>
            </w:r>
          </w:p>
        </w:tc>
      </w:tr>
      <w:tr w:rsidR="007E08D9" w:rsidRPr="0023672A" w14:paraId="56545BFC"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0D4B048F"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11FA9C8C"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Irinotecan</w:t>
            </w:r>
          </w:p>
        </w:tc>
      </w:tr>
      <w:tr w:rsidR="007E08D9" w:rsidRPr="0023672A" w14:paraId="31D713D1"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7D59A411"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72F811FD"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Topotecan</w:t>
            </w:r>
          </w:p>
        </w:tc>
      </w:tr>
      <w:tr w:rsidR="007E08D9" w:rsidRPr="0023672A" w14:paraId="1F7EF823"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23200AF9"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1F51C854"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Etoposide</w:t>
            </w:r>
          </w:p>
        </w:tc>
      </w:tr>
      <w:tr w:rsidR="007E08D9" w:rsidRPr="0023672A" w14:paraId="0B821631"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65022457"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1E38FE57"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Cyclophosphamide</w:t>
            </w:r>
          </w:p>
        </w:tc>
      </w:tr>
      <w:tr w:rsidR="007E08D9" w:rsidRPr="0023672A" w14:paraId="717296B7"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189A0D53"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68FDF37B"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Nimustine</w:t>
            </w:r>
          </w:p>
        </w:tc>
      </w:tr>
      <w:tr w:rsidR="007E08D9" w:rsidRPr="0023672A" w14:paraId="5DA08C6C"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540CCCEF"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0A1EE0BE"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Nitrokamustard</w:t>
            </w:r>
          </w:p>
        </w:tc>
      </w:tr>
      <w:tr w:rsidR="007E08D9" w:rsidRPr="0023672A" w14:paraId="6247A9E5"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7337FC4C"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45D6F37C"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Ifosfamide</w:t>
            </w:r>
          </w:p>
        </w:tc>
      </w:tr>
      <w:tr w:rsidR="007E08D9" w:rsidRPr="0023672A" w14:paraId="461400AA"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724DABD3"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28C5C49A"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Hexamethylmelamine</w:t>
            </w:r>
          </w:p>
        </w:tc>
      </w:tr>
      <w:tr w:rsidR="007E08D9" w:rsidRPr="0023672A" w14:paraId="01DF72E8"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086A66DB"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74F8A504"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Methotrex</w:t>
            </w:r>
          </w:p>
        </w:tc>
      </w:tr>
      <w:tr w:rsidR="007E08D9" w:rsidRPr="0023672A" w14:paraId="7363CB76"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7447E9D9"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05E31330"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Epirubixin</w:t>
            </w:r>
          </w:p>
        </w:tc>
      </w:tr>
      <w:tr w:rsidR="007E08D9" w:rsidRPr="0023672A" w14:paraId="048325F5"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56816274"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3CAAEE42"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Bleomycin</w:t>
            </w:r>
          </w:p>
        </w:tc>
      </w:tr>
      <w:tr w:rsidR="007E08D9" w:rsidRPr="0023672A" w14:paraId="0C55912D"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3653E286"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4B260333"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Doxorubicin</w:t>
            </w:r>
          </w:p>
        </w:tc>
      </w:tr>
      <w:tr w:rsidR="007E08D9" w:rsidRPr="0023672A" w14:paraId="3C530B15"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49AF1010"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5C080FCD"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Doxorubicin liposomes</w:t>
            </w:r>
          </w:p>
        </w:tc>
      </w:tr>
      <w:tr w:rsidR="007E08D9" w:rsidRPr="0023672A" w14:paraId="7ED6F5C6"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58DCF5C6"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2FCDA245"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Mitomycin</w:t>
            </w:r>
          </w:p>
        </w:tc>
      </w:tr>
      <w:tr w:rsidR="007E08D9" w:rsidRPr="0023672A" w14:paraId="0C0D58F4"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179F9C6D"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6140BFDD"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Sodium spotatoate</w:t>
            </w:r>
          </w:p>
        </w:tc>
      </w:tr>
      <w:tr w:rsidR="007E08D9" w:rsidRPr="0023672A" w14:paraId="3D5BED58"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771A500B"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477DBA2B"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Elemicene</w:t>
            </w:r>
          </w:p>
        </w:tc>
      </w:tr>
      <w:tr w:rsidR="007E08D9" w:rsidRPr="0023672A" w14:paraId="197129E5"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0AAD2E20"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30CF3D58"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Vindesine</w:t>
            </w:r>
          </w:p>
        </w:tc>
      </w:tr>
      <w:tr w:rsidR="007E08D9" w:rsidRPr="0023672A" w14:paraId="5138A983" w14:textId="77777777" w:rsidTr="00B03FD3">
        <w:tc>
          <w:tcPr>
            <w:tcW w:w="2909" w:type="dxa"/>
            <w:vMerge w:val="restart"/>
            <w:tcBorders>
              <w:top w:val="nil"/>
              <w:left w:val="single" w:sz="4" w:space="0" w:color="auto"/>
              <w:bottom w:val="single" w:sz="4" w:space="0" w:color="auto"/>
              <w:right w:val="single" w:sz="4" w:space="0" w:color="auto"/>
            </w:tcBorders>
            <w:shd w:val="clear" w:color="auto" w:fill="ECECEC"/>
            <w:vAlign w:val="center"/>
            <w:hideMark/>
          </w:tcPr>
          <w:p w14:paraId="2560F043" w14:textId="77777777" w:rsidR="007E08D9" w:rsidRPr="0023672A" w:rsidRDefault="007E08D9" w:rsidP="007E08D9">
            <w:pPr>
              <w:jc w:val="left"/>
              <w:rPr>
                <w:rFonts w:ascii="Times New Roman" w:hAnsi="Times New Roman" w:cs="Times New Roman"/>
                <w:b/>
                <w:bCs/>
              </w:rPr>
            </w:pPr>
            <w:r w:rsidRPr="0023672A">
              <w:rPr>
                <w:rFonts w:ascii="Times New Roman" w:hAnsi="Times New Roman" w:cs="Times New Roman"/>
                <w:b/>
                <w:bCs/>
              </w:rPr>
              <w:t>T</w:t>
            </w:r>
            <w:r w:rsidRPr="0023672A">
              <w:rPr>
                <w:rFonts w:ascii="Times New Roman" w:hAnsi="Times New Roman" w:cs="Times New Roman" w:hint="eastAsia"/>
                <w:b/>
                <w:bCs/>
              </w:rPr>
              <w:t>arget</w:t>
            </w:r>
            <w:r w:rsidRPr="0023672A">
              <w:rPr>
                <w:rFonts w:ascii="Times New Roman" w:hAnsi="Times New Roman" w:cs="Times New Roman"/>
                <w:b/>
                <w:bCs/>
              </w:rPr>
              <w:t xml:space="preserve"> therapy</w:t>
            </w: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12EE0B6A"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Osimertinib</w:t>
            </w:r>
          </w:p>
        </w:tc>
      </w:tr>
      <w:tr w:rsidR="007E08D9" w:rsidRPr="0023672A" w14:paraId="440EDC15"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05CBF5CA"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7CA0E8C6"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Gefitinib</w:t>
            </w:r>
          </w:p>
        </w:tc>
      </w:tr>
      <w:tr w:rsidR="007E08D9" w:rsidRPr="0023672A" w14:paraId="6314D2F5"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091DD7B1"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58E84E68"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Erlotinib</w:t>
            </w:r>
          </w:p>
        </w:tc>
      </w:tr>
      <w:tr w:rsidR="007E08D9" w:rsidRPr="0023672A" w14:paraId="211613CD"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30EDDF6A"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30A0BA41"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Eclitinib</w:t>
            </w:r>
          </w:p>
        </w:tc>
      </w:tr>
      <w:tr w:rsidR="007E08D9" w:rsidRPr="0023672A" w14:paraId="2D742045"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67025E30"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60E4328C"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Afatinib</w:t>
            </w:r>
          </w:p>
        </w:tc>
      </w:tr>
      <w:tr w:rsidR="007E08D9" w:rsidRPr="0023672A" w14:paraId="6F8267EF"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5B06B0C3"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2AB7FD6F"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Dacotinib</w:t>
            </w:r>
          </w:p>
        </w:tc>
      </w:tr>
      <w:tr w:rsidR="007E08D9" w:rsidRPr="0023672A" w14:paraId="366A7CDF"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78DA2924"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64694AE1"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Ametinib</w:t>
            </w:r>
          </w:p>
        </w:tc>
      </w:tr>
      <w:tr w:rsidR="007E08D9" w:rsidRPr="0023672A" w14:paraId="5C7FF6A2"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2E453667"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3044DA85"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Eflutinib</w:t>
            </w:r>
          </w:p>
        </w:tc>
      </w:tr>
      <w:tr w:rsidR="007E08D9" w:rsidRPr="0023672A" w14:paraId="1411A4DB"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34258848"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1EEA0D6C"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Anlotinib</w:t>
            </w:r>
          </w:p>
        </w:tc>
      </w:tr>
      <w:tr w:rsidR="007E08D9" w:rsidRPr="0023672A" w14:paraId="6D8BAEE4"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03EE1704"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5FF5A36E"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Crizotinib</w:t>
            </w:r>
          </w:p>
        </w:tc>
      </w:tr>
      <w:tr w:rsidR="007E08D9" w:rsidRPr="0023672A" w14:paraId="05838FBD"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22C14B4E"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6C72A728"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Savolitinib</w:t>
            </w:r>
          </w:p>
        </w:tc>
      </w:tr>
      <w:tr w:rsidR="007E08D9" w:rsidRPr="0023672A" w14:paraId="0BDDB5EA"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232DEFD9"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3457156D"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Beretitinib</w:t>
            </w:r>
          </w:p>
        </w:tc>
      </w:tr>
      <w:tr w:rsidR="007E08D9" w:rsidRPr="0023672A" w14:paraId="5922E602"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53989824"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20117785" w14:textId="78339040" w:rsidR="007E08D9" w:rsidRPr="0023672A" w:rsidRDefault="00C22398" w:rsidP="007E08D9">
            <w:pPr>
              <w:jc w:val="center"/>
              <w:rPr>
                <w:rFonts w:ascii="Times New Roman" w:hAnsi="Times New Roman" w:cs="Times New Roman"/>
                <w:b/>
                <w:bCs/>
              </w:rPr>
            </w:pPr>
            <w:r w:rsidRPr="0023672A">
              <w:rPr>
                <w:rFonts w:ascii="Times New Roman" w:hAnsi="Times New Roman" w:cs="Times New Roman"/>
                <w:b/>
                <w:bCs/>
              </w:rPr>
              <w:t>Ceritinib</w:t>
            </w:r>
          </w:p>
        </w:tc>
      </w:tr>
      <w:tr w:rsidR="007E08D9" w:rsidRPr="0023672A" w14:paraId="6555AC81"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2ADEB983"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3D7FA7D0"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Alectinib</w:t>
            </w:r>
          </w:p>
        </w:tc>
      </w:tr>
      <w:tr w:rsidR="007E08D9" w:rsidRPr="0023672A" w14:paraId="500EDB11"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22C7B7D1"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62E3966E"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Bevacizumab</w:t>
            </w:r>
          </w:p>
        </w:tc>
      </w:tr>
      <w:tr w:rsidR="007E08D9" w:rsidRPr="0023672A" w14:paraId="69D0EA45"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64F70499"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73785139"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Omalizumab</w:t>
            </w:r>
          </w:p>
        </w:tc>
      </w:tr>
      <w:tr w:rsidR="007E08D9" w:rsidRPr="0023672A" w14:paraId="00008024"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0EB84EEF"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4FB8CF96"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Ointozumab</w:t>
            </w:r>
          </w:p>
        </w:tc>
      </w:tr>
      <w:tr w:rsidR="007E08D9" w:rsidRPr="0023672A" w14:paraId="0A5B4296"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2E40A5F8"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012BDA1D"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Bariximab</w:t>
            </w:r>
          </w:p>
        </w:tc>
      </w:tr>
      <w:tr w:rsidR="007E08D9" w:rsidRPr="0023672A" w14:paraId="5DC92223"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6A1622DF"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6E44BB0F"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Denosumab</w:t>
            </w:r>
          </w:p>
        </w:tc>
      </w:tr>
      <w:tr w:rsidR="007E08D9" w:rsidRPr="0023672A" w14:paraId="786A4AFF"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082F83F1"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21E56542"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Emmetrituzumab</w:t>
            </w:r>
          </w:p>
        </w:tc>
      </w:tr>
      <w:tr w:rsidR="007E08D9" w:rsidRPr="0023672A" w14:paraId="5099ECC2"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20CC176B"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50AB243C"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Ramolurumab</w:t>
            </w:r>
          </w:p>
        </w:tc>
      </w:tr>
      <w:tr w:rsidR="007E08D9" w:rsidRPr="0023672A" w14:paraId="3617E0D3"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3C1CBBF3"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35631B37"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Ranibizumab</w:t>
            </w:r>
          </w:p>
        </w:tc>
      </w:tr>
      <w:tr w:rsidR="007E08D9" w:rsidRPr="0023672A" w14:paraId="2035BD7C"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4D18E24E"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4EAEBA81"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Rituximab</w:t>
            </w:r>
          </w:p>
        </w:tc>
      </w:tr>
      <w:tr w:rsidR="007E08D9" w:rsidRPr="0023672A" w14:paraId="2C512666"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48B2F0A0"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13C5F4E8"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Nexituzumab</w:t>
            </w:r>
          </w:p>
        </w:tc>
      </w:tr>
      <w:tr w:rsidR="007E08D9" w:rsidRPr="0023672A" w14:paraId="5EACD32E"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403AE0C9"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2DCE4EAB"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Nilotuzumab</w:t>
            </w:r>
          </w:p>
        </w:tc>
      </w:tr>
      <w:tr w:rsidR="007E08D9" w:rsidRPr="0023672A" w14:paraId="2F98F420"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272E7C7B"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3D6A3C52"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Palivizumab</w:t>
            </w:r>
          </w:p>
        </w:tc>
      </w:tr>
      <w:tr w:rsidR="007E08D9" w:rsidRPr="0023672A" w14:paraId="12F57DEA"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19DA3D67"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647260B9"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Pertuzumab</w:t>
            </w:r>
          </w:p>
        </w:tc>
      </w:tr>
      <w:tr w:rsidR="007E08D9" w:rsidRPr="0023672A" w14:paraId="37F74863"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6EEC3247"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7651B770"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Trastuzumab</w:t>
            </w:r>
          </w:p>
        </w:tc>
      </w:tr>
      <w:tr w:rsidR="007E08D9" w:rsidRPr="0023672A" w14:paraId="7420E51B"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24A0CBD1"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47B7E033"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Tocilizumab</w:t>
            </w:r>
          </w:p>
        </w:tc>
      </w:tr>
      <w:tr w:rsidR="007E08D9" w:rsidRPr="0023672A" w14:paraId="20D935B0"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2D02422F"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4AB1C4D6" w14:textId="296D5961" w:rsidR="007E08D9" w:rsidRPr="0023672A" w:rsidRDefault="00C22398" w:rsidP="007E08D9">
            <w:pPr>
              <w:jc w:val="center"/>
              <w:rPr>
                <w:rFonts w:ascii="Times New Roman" w:hAnsi="Times New Roman" w:cs="Times New Roman"/>
                <w:b/>
                <w:bCs/>
              </w:rPr>
            </w:pPr>
            <w:r w:rsidRPr="0023672A">
              <w:rPr>
                <w:rFonts w:ascii="Times New Roman" w:hAnsi="Times New Roman" w:cs="Times New Roman"/>
                <w:b/>
                <w:bCs/>
              </w:rPr>
              <w:t>Vedolizumab</w:t>
            </w:r>
          </w:p>
        </w:tc>
      </w:tr>
      <w:tr w:rsidR="007E08D9" w:rsidRPr="0023672A" w14:paraId="6BD6AD53"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47ED62A6"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78EE5F9B"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Vedicitumab</w:t>
            </w:r>
          </w:p>
        </w:tc>
      </w:tr>
      <w:tr w:rsidR="007E08D9" w:rsidRPr="0023672A" w14:paraId="324BE520"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25C43846"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73AF974A" w14:textId="7D12C6D4" w:rsidR="007E08D9" w:rsidRPr="0023672A" w:rsidRDefault="00C22398" w:rsidP="007E08D9">
            <w:pPr>
              <w:jc w:val="center"/>
              <w:rPr>
                <w:rFonts w:ascii="Times New Roman" w:hAnsi="Times New Roman" w:cs="Times New Roman"/>
                <w:b/>
                <w:bCs/>
              </w:rPr>
            </w:pPr>
            <w:r w:rsidRPr="0023672A">
              <w:rPr>
                <w:rFonts w:ascii="Times New Roman" w:hAnsi="Times New Roman" w:cs="Times New Roman"/>
                <w:b/>
                <w:bCs/>
              </w:rPr>
              <w:t>Cetuximab</w:t>
            </w:r>
          </w:p>
        </w:tc>
      </w:tr>
      <w:tr w:rsidR="007E08D9" w:rsidRPr="0023672A" w14:paraId="58E6C6BB"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24A1BE30"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shd w:val="clear" w:color="auto" w:fill="ECECEC"/>
            <w:hideMark/>
          </w:tcPr>
          <w:p w14:paraId="6C0A0ECD"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Enitumab</w:t>
            </w:r>
          </w:p>
        </w:tc>
      </w:tr>
      <w:tr w:rsidR="007E08D9" w:rsidRPr="0023672A" w14:paraId="696AA160" w14:textId="77777777" w:rsidTr="00B03FD3">
        <w:tc>
          <w:tcPr>
            <w:tcW w:w="2909" w:type="dxa"/>
            <w:vMerge w:val="restart"/>
            <w:tcBorders>
              <w:top w:val="nil"/>
              <w:left w:val="single" w:sz="4" w:space="0" w:color="auto"/>
              <w:bottom w:val="single" w:sz="4" w:space="0" w:color="auto"/>
              <w:right w:val="single" w:sz="4" w:space="0" w:color="auto"/>
            </w:tcBorders>
            <w:vAlign w:val="center"/>
            <w:hideMark/>
          </w:tcPr>
          <w:p w14:paraId="2862E24E" w14:textId="77777777" w:rsidR="007E08D9" w:rsidRPr="0023672A" w:rsidRDefault="007E08D9" w:rsidP="007E08D9">
            <w:pPr>
              <w:jc w:val="left"/>
              <w:rPr>
                <w:rFonts w:ascii="Times New Roman" w:hAnsi="Times New Roman" w:cs="Times New Roman"/>
                <w:b/>
                <w:bCs/>
              </w:rPr>
            </w:pPr>
            <w:r w:rsidRPr="0023672A">
              <w:rPr>
                <w:rFonts w:ascii="Times New Roman" w:hAnsi="Times New Roman" w:cs="Times New Roman"/>
                <w:b/>
                <w:bCs/>
              </w:rPr>
              <w:t>Glucocorticoid</w:t>
            </w:r>
          </w:p>
        </w:tc>
        <w:tc>
          <w:tcPr>
            <w:tcW w:w="5387" w:type="dxa"/>
            <w:tcBorders>
              <w:top w:val="single" w:sz="4" w:space="0" w:color="auto"/>
              <w:left w:val="single" w:sz="4" w:space="0" w:color="auto"/>
              <w:bottom w:val="single" w:sz="4" w:space="0" w:color="auto"/>
              <w:right w:val="single" w:sz="4" w:space="0" w:color="auto"/>
            </w:tcBorders>
            <w:hideMark/>
          </w:tcPr>
          <w:p w14:paraId="7490932A"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Hydrocortisone</w:t>
            </w:r>
          </w:p>
        </w:tc>
      </w:tr>
      <w:tr w:rsidR="007E08D9" w:rsidRPr="0023672A" w14:paraId="5E3FE390"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3ABDC81A"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1DB25A53"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Prednisolone</w:t>
            </w:r>
          </w:p>
        </w:tc>
      </w:tr>
      <w:tr w:rsidR="007E08D9" w:rsidRPr="0023672A" w14:paraId="11777576"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5409FB1B"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1DF314F3"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Prednisone</w:t>
            </w:r>
          </w:p>
        </w:tc>
      </w:tr>
      <w:tr w:rsidR="007E08D9" w:rsidRPr="0023672A" w14:paraId="735A51B2"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2EE1F8C6"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2E1193A8"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cortisone</w:t>
            </w:r>
          </w:p>
        </w:tc>
      </w:tr>
      <w:tr w:rsidR="007E08D9" w:rsidRPr="0023672A" w14:paraId="67848C88"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6AFD064F"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07E7ED3A"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Halogmethasone</w:t>
            </w:r>
          </w:p>
        </w:tc>
      </w:tr>
      <w:tr w:rsidR="007E08D9" w:rsidRPr="0023672A" w14:paraId="7BDBB7E2"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63101BAA"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7C0235ED"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Methylprednisone</w:t>
            </w:r>
          </w:p>
        </w:tc>
      </w:tr>
      <w:tr w:rsidR="007E08D9" w:rsidRPr="0023672A" w14:paraId="5FBA09AE"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372A63CB"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704344F9"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Mometasone furoate</w:t>
            </w:r>
          </w:p>
        </w:tc>
      </w:tr>
      <w:tr w:rsidR="007E08D9" w:rsidRPr="0023672A" w14:paraId="05442C6C"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7F12308C"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77DD70FA"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dexamethasone</w:t>
            </w:r>
          </w:p>
        </w:tc>
      </w:tr>
      <w:tr w:rsidR="007E08D9" w:rsidRPr="0023672A" w14:paraId="7CADA734"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2368D99E"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08714696"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Betamethasone</w:t>
            </w:r>
          </w:p>
        </w:tc>
      </w:tr>
      <w:tr w:rsidR="007E08D9" w:rsidRPr="0023672A" w14:paraId="038A05DD" w14:textId="77777777" w:rsidTr="00B03FD3">
        <w:tc>
          <w:tcPr>
            <w:tcW w:w="0" w:type="auto"/>
            <w:vMerge/>
            <w:tcBorders>
              <w:top w:val="nil"/>
              <w:left w:val="single" w:sz="4" w:space="0" w:color="auto"/>
              <w:bottom w:val="single" w:sz="4" w:space="0" w:color="auto"/>
              <w:right w:val="single" w:sz="4" w:space="0" w:color="auto"/>
            </w:tcBorders>
            <w:vAlign w:val="center"/>
            <w:hideMark/>
          </w:tcPr>
          <w:p w14:paraId="2CF4775E" w14:textId="77777777" w:rsidR="007E08D9" w:rsidRPr="0023672A" w:rsidRDefault="007E08D9" w:rsidP="007E08D9">
            <w:pPr>
              <w:jc w:val="left"/>
              <w:rPr>
                <w:rFonts w:ascii="Times New Roman" w:hAnsi="Times New Roman" w:cs="Times New Roman"/>
                <w:b/>
                <w:bCs/>
              </w:rPr>
            </w:pPr>
          </w:p>
        </w:tc>
        <w:tc>
          <w:tcPr>
            <w:tcW w:w="5387" w:type="dxa"/>
            <w:tcBorders>
              <w:top w:val="single" w:sz="4" w:space="0" w:color="auto"/>
              <w:left w:val="single" w:sz="4" w:space="0" w:color="auto"/>
              <w:bottom w:val="single" w:sz="4" w:space="0" w:color="auto"/>
              <w:right w:val="single" w:sz="4" w:space="0" w:color="auto"/>
            </w:tcBorders>
            <w:hideMark/>
          </w:tcPr>
          <w:p w14:paraId="39942631" w14:textId="77777777" w:rsidR="007E08D9" w:rsidRPr="0023672A" w:rsidRDefault="007E08D9" w:rsidP="007E08D9">
            <w:pPr>
              <w:jc w:val="center"/>
              <w:rPr>
                <w:rFonts w:ascii="Times New Roman" w:hAnsi="Times New Roman" w:cs="Times New Roman"/>
                <w:b/>
                <w:bCs/>
              </w:rPr>
            </w:pPr>
            <w:r w:rsidRPr="0023672A">
              <w:rPr>
                <w:rFonts w:ascii="Times New Roman" w:hAnsi="Times New Roman" w:cs="Times New Roman"/>
                <w:b/>
                <w:bCs/>
              </w:rPr>
              <w:t>Methylprednisolone</w:t>
            </w:r>
          </w:p>
        </w:tc>
      </w:tr>
    </w:tbl>
    <w:p w14:paraId="610F9D84" w14:textId="77777777" w:rsidR="007E08D9" w:rsidRPr="0023672A" w:rsidRDefault="007E08D9" w:rsidP="007E08D9">
      <w:pPr>
        <w:jc w:val="left"/>
        <w:rPr>
          <w:rFonts w:ascii="Times New Roman" w:hAnsi="Times New Roman" w:cs="Times New Roman"/>
          <w:b/>
          <w:bCs/>
        </w:rPr>
        <w:sectPr w:rsidR="007E08D9" w:rsidRPr="0023672A">
          <w:pgSz w:w="11906" w:h="16838"/>
          <w:pgMar w:top="1440" w:right="1800" w:bottom="1440" w:left="1800" w:header="851" w:footer="992" w:gutter="0"/>
          <w:cols w:space="425"/>
          <w:docGrid w:type="lines" w:linePitch="312"/>
        </w:sectPr>
      </w:pPr>
    </w:p>
    <w:p w14:paraId="5F8F6E3F" w14:textId="317168B1" w:rsidR="007E08D9" w:rsidRPr="0023672A" w:rsidRDefault="007E08D9" w:rsidP="007E08D9">
      <w:pPr>
        <w:jc w:val="left"/>
        <w:rPr>
          <w:rFonts w:ascii="Times New Roman" w:hAnsi="Times New Roman" w:cs="Times New Roman"/>
          <w:b/>
          <w:bCs/>
        </w:rPr>
      </w:pPr>
      <w:r w:rsidRPr="0023672A">
        <w:rPr>
          <w:rFonts w:ascii="Times New Roman" w:hAnsi="Times New Roman" w:cs="Times New Roman"/>
          <w:b/>
          <w:bCs/>
        </w:rPr>
        <w:lastRenderedPageBreak/>
        <w:t>Supplementary Table</w:t>
      </w:r>
      <w:r w:rsidRPr="0023672A">
        <w:rPr>
          <w:rFonts w:ascii="Times New Roman" w:hAnsi="Times New Roman" w:cs="Times New Roman" w:hint="eastAsia"/>
          <w:b/>
          <w:bCs/>
        </w:rPr>
        <w:t xml:space="preserve"> </w:t>
      </w:r>
      <w:r w:rsidRPr="0023672A">
        <w:rPr>
          <w:rFonts w:ascii="Times New Roman" w:hAnsi="Times New Roman" w:cs="Times New Roman"/>
          <w:b/>
          <w:bCs/>
        </w:rPr>
        <w:t xml:space="preserve">4. Anti-cancer </w:t>
      </w:r>
      <w:r w:rsidR="001763F1" w:rsidRPr="0023672A">
        <w:rPr>
          <w:rFonts w:ascii="Times New Roman" w:hAnsi="Times New Roman" w:cs="Times New Roman"/>
          <w:b/>
          <w:bCs/>
        </w:rPr>
        <w:t xml:space="preserve">drug </w:t>
      </w:r>
      <w:r w:rsidRPr="0023672A">
        <w:rPr>
          <w:rFonts w:ascii="Times New Roman" w:hAnsi="Times New Roman" w:cs="Times New Roman"/>
          <w:b/>
          <w:bCs/>
        </w:rPr>
        <w:t>therapy for 55219 eligible participants.</w:t>
      </w:r>
    </w:p>
    <w:tbl>
      <w:tblPr>
        <w:tblStyle w:val="21"/>
        <w:tblW w:w="0" w:type="auto"/>
        <w:tblLook w:val="04A0" w:firstRow="1" w:lastRow="0" w:firstColumn="1" w:lastColumn="0" w:noHBand="0" w:noVBand="1"/>
      </w:tblPr>
      <w:tblGrid>
        <w:gridCol w:w="5665"/>
        <w:gridCol w:w="2631"/>
      </w:tblGrid>
      <w:tr w:rsidR="007E08D9" w:rsidRPr="0023672A" w14:paraId="2D5DC132" w14:textId="77777777" w:rsidTr="00B03FD3">
        <w:tc>
          <w:tcPr>
            <w:tcW w:w="5665" w:type="dxa"/>
            <w:tcBorders>
              <w:top w:val="single" w:sz="4" w:space="0" w:color="auto"/>
              <w:left w:val="single" w:sz="4" w:space="0" w:color="auto"/>
              <w:bottom w:val="single" w:sz="4" w:space="0" w:color="auto"/>
              <w:right w:val="single" w:sz="4" w:space="0" w:color="auto"/>
            </w:tcBorders>
            <w:hideMark/>
          </w:tcPr>
          <w:p w14:paraId="1C854347" w14:textId="77777777" w:rsidR="007E08D9" w:rsidRPr="0023672A" w:rsidRDefault="007E08D9" w:rsidP="00F22B44">
            <w:pPr>
              <w:jc w:val="center"/>
              <w:rPr>
                <w:rFonts w:eastAsiaTheme="minorEastAsia"/>
                <w:b/>
                <w:bCs/>
              </w:rPr>
            </w:pPr>
            <w:r w:rsidRPr="0023672A">
              <w:rPr>
                <w:rFonts w:eastAsiaTheme="minorEastAsia" w:hint="eastAsia"/>
                <w:b/>
                <w:bCs/>
              </w:rPr>
              <w:t>A</w:t>
            </w:r>
            <w:r w:rsidRPr="0023672A">
              <w:rPr>
                <w:rFonts w:eastAsiaTheme="minorEastAsia"/>
                <w:b/>
                <w:bCs/>
              </w:rPr>
              <w:t>nti-cancer therapy</w:t>
            </w:r>
          </w:p>
        </w:tc>
        <w:tc>
          <w:tcPr>
            <w:tcW w:w="2631" w:type="dxa"/>
            <w:tcBorders>
              <w:top w:val="single" w:sz="4" w:space="0" w:color="auto"/>
              <w:left w:val="single" w:sz="4" w:space="0" w:color="auto"/>
              <w:bottom w:val="single" w:sz="4" w:space="0" w:color="auto"/>
              <w:right w:val="single" w:sz="4" w:space="0" w:color="auto"/>
            </w:tcBorders>
            <w:hideMark/>
          </w:tcPr>
          <w:p w14:paraId="3F72ACD8" w14:textId="46AF9F36" w:rsidR="007E08D9" w:rsidRPr="0023672A" w:rsidRDefault="007E08D9" w:rsidP="00F22B44">
            <w:pPr>
              <w:jc w:val="center"/>
              <w:rPr>
                <w:rFonts w:eastAsiaTheme="minorEastAsia"/>
                <w:b/>
                <w:bCs/>
              </w:rPr>
            </w:pPr>
            <w:r w:rsidRPr="0023672A">
              <w:rPr>
                <w:rFonts w:eastAsiaTheme="minorEastAsia" w:hint="eastAsia"/>
                <w:b/>
                <w:bCs/>
              </w:rPr>
              <w:t>N</w:t>
            </w:r>
            <w:r w:rsidRPr="0023672A">
              <w:rPr>
                <w:rFonts w:eastAsiaTheme="minorEastAsia"/>
                <w:b/>
                <w:bCs/>
              </w:rPr>
              <w:t>umber of patients</w:t>
            </w:r>
            <w:r w:rsidR="00251A35" w:rsidRPr="0023672A">
              <w:rPr>
                <w:rFonts w:eastAsiaTheme="minorEastAsia"/>
                <w:b/>
                <w:bCs/>
              </w:rPr>
              <w:t xml:space="preserve"> (%)</w:t>
            </w:r>
          </w:p>
        </w:tc>
      </w:tr>
      <w:tr w:rsidR="00E12731" w:rsidRPr="0023672A" w14:paraId="76425C04" w14:textId="77777777" w:rsidTr="00B03FD3">
        <w:tc>
          <w:tcPr>
            <w:tcW w:w="5665" w:type="dxa"/>
            <w:tcBorders>
              <w:top w:val="single" w:sz="4" w:space="0" w:color="auto"/>
              <w:left w:val="single" w:sz="4" w:space="0" w:color="auto"/>
              <w:bottom w:val="single" w:sz="4" w:space="0" w:color="auto"/>
              <w:right w:val="single" w:sz="4" w:space="0" w:color="auto"/>
            </w:tcBorders>
            <w:hideMark/>
          </w:tcPr>
          <w:p w14:paraId="00C97622" w14:textId="77777777" w:rsidR="00E12731" w:rsidRPr="0023672A" w:rsidRDefault="00E12731" w:rsidP="00E12731">
            <w:pPr>
              <w:jc w:val="left"/>
              <w:rPr>
                <w:rFonts w:eastAsiaTheme="minorEastAsia"/>
                <w:bCs/>
              </w:rPr>
            </w:pPr>
            <w:r w:rsidRPr="0023672A">
              <w:rPr>
                <w:rFonts w:eastAsiaTheme="minorEastAsia" w:hint="eastAsia"/>
                <w:bCs/>
              </w:rPr>
              <w:t>S</w:t>
            </w:r>
            <w:r w:rsidRPr="0023672A">
              <w:rPr>
                <w:rFonts w:eastAsiaTheme="minorEastAsia"/>
                <w:bCs/>
              </w:rPr>
              <w:t>ingle agent ICI only</w:t>
            </w:r>
          </w:p>
        </w:tc>
        <w:tc>
          <w:tcPr>
            <w:tcW w:w="2631" w:type="dxa"/>
            <w:tcBorders>
              <w:top w:val="single" w:sz="4" w:space="0" w:color="auto"/>
              <w:left w:val="single" w:sz="4" w:space="0" w:color="auto"/>
              <w:bottom w:val="single" w:sz="4" w:space="0" w:color="auto"/>
              <w:right w:val="single" w:sz="4" w:space="0" w:color="auto"/>
            </w:tcBorders>
            <w:hideMark/>
          </w:tcPr>
          <w:p w14:paraId="4BC59718" w14:textId="5A7BA2C6" w:rsidR="00E12731" w:rsidRPr="0023672A" w:rsidRDefault="00E12731" w:rsidP="00E12731">
            <w:pPr>
              <w:jc w:val="center"/>
              <w:rPr>
                <w:rFonts w:eastAsiaTheme="minorEastAsia"/>
                <w:bCs/>
              </w:rPr>
            </w:pPr>
            <w:r w:rsidRPr="0023672A">
              <w:t>1351 (2.4%)</w:t>
            </w:r>
          </w:p>
        </w:tc>
      </w:tr>
      <w:tr w:rsidR="00E12731" w:rsidRPr="0023672A" w14:paraId="778B37DF" w14:textId="77777777" w:rsidTr="00B03FD3">
        <w:tc>
          <w:tcPr>
            <w:tcW w:w="5665" w:type="dxa"/>
            <w:tcBorders>
              <w:top w:val="single" w:sz="4" w:space="0" w:color="auto"/>
              <w:left w:val="single" w:sz="4" w:space="0" w:color="auto"/>
              <w:bottom w:val="single" w:sz="4" w:space="0" w:color="auto"/>
              <w:right w:val="single" w:sz="4" w:space="0" w:color="auto"/>
            </w:tcBorders>
            <w:hideMark/>
          </w:tcPr>
          <w:p w14:paraId="6AD10B1F" w14:textId="77777777" w:rsidR="00E12731" w:rsidRPr="0023672A" w:rsidRDefault="00E12731" w:rsidP="00E12731">
            <w:pPr>
              <w:jc w:val="left"/>
              <w:rPr>
                <w:rFonts w:eastAsiaTheme="minorEastAsia"/>
                <w:bCs/>
              </w:rPr>
            </w:pPr>
            <w:r w:rsidRPr="0023672A">
              <w:rPr>
                <w:rFonts w:eastAsiaTheme="minorEastAsia"/>
                <w:bCs/>
              </w:rPr>
              <w:t>ICIs only</w:t>
            </w:r>
          </w:p>
        </w:tc>
        <w:tc>
          <w:tcPr>
            <w:tcW w:w="2631" w:type="dxa"/>
            <w:tcBorders>
              <w:top w:val="single" w:sz="4" w:space="0" w:color="auto"/>
              <w:left w:val="single" w:sz="4" w:space="0" w:color="auto"/>
              <w:bottom w:val="single" w:sz="4" w:space="0" w:color="auto"/>
              <w:right w:val="single" w:sz="4" w:space="0" w:color="auto"/>
            </w:tcBorders>
            <w:hideMark/>
          </w:tcPr>
          <w:p w14:paraId="70A4A642" w14:textId="7890FF8A" w:rsidR="00E12731" w:rsidRPr="0023672A" w:rsidRDefault="00E12731" w:rsidP="00E12731">
            <w:pPr>
              <w:jc w:val="center"/>
              <w:rPr>
                <w:rFonts w:eastAsiaTheme="minorEastAsia"/>
                <w:bCs/>
              </w:rPr>
            </w:pPr>
            <w:r w:rsidRPr="0023672A">
              <w:t>112 (0.2%)</w:t>
            </w:r>
          </w:p>
        </w:tc>
      </w:tr>
      <w:tr w:rsidR="00E12731" w:rsidRPr="0023672A" w14:paraId="57F43FAB" w14:textId="77777777" w:rsidTr="00B03FD3">
        <w:tc>
          <w:tcPr>
            <w:tcW w:w="5665" w:type="dxa"/>
            <w:tcBorders>
              <w:top w:val="single" w:sz="4" w:space="0" w:color="auto"/>
              <w:left w:val="single" w:sz="4" w:space="0" w:color="auto"/>
              <w:bottom w:val="single" w:sz="4" w:space="0" w:color="auto"/>
              <w:right w:val="single" w:sz="4" w:space="0" w:color="auto"/>
            </w:tcBorders>
            <w:hideMark/>
          </w:tcPr>
          <w:p w14:paraId="32EB56A1" w14:textId="77777777" w:rsidR="00E12731" w:rsidRPr="0023672A" w:rsidRDefault="00E12731" w:rsidP="00E12731">
            <w:pPr>
              <w:jc w:val="left"/>
              <w:rPr>
                <w:rFonts w:eastAsiaTheme="minorEastAsia"/>
                <w:bCs/>
              </w:rPr>
            </w:pPr>
            <w:r w:rsidRPr="0023672A">
              <w:rPr>
                <w:rFonts w:eastAsiaTheme="minorEastAsia"/>
                <w:bCs/>
              </w:rPr>
              <w:t>Chemotherapy only</w:t>
            </w:r>
          </w:p>
        </w:tc>
        <w:tc>
          <w:tcPr>
            <w:tcW w:w="2631" w:type="dxa"/>
            <w:tcBorders>
              <w:top w:val="single" w:sz="4" w:space="0" w:color="auto"/>
              <w:left w:val="single" w:sz="4" w:space="0" w:color="auto"/>
              <w:bottom w:val="single" w:sz="4" w:space="0" w:color="auto"/>
              <w:right w:val="single" w:sz="4" w:space="0" w:color="auto"/>
            </w:tcBorders>
            <w:hideMark/>
          </w:tcPr>
          <w:p w14:paraId="096738A1" w14:textId="69C72A22" w:rsidR="00E12731" w:rsidRPr="0023672A" w:rsidRDefault="00E12731" w:rsidP="00E12731">
            <w:pPr>
              <w:jc w:val="center"/>
              <w:rPr>
                <w:rFonts w:eastAsiaTheme="minorEastAsia"/>
                <w:bCs/>
              </w:rPr>
            </w:pPr>
            <w:r w:rsidRPr="0023672A">
              <w:t>23781 (43.1%)</w:t>
            </w:r>
          </w:p>
        </w:tc>
      </w:tr>
      <w:tr w:rsidR="00E12731" w:rsidRPr="0023672A" w14:paraId="044674C2" w14:textId="77777777" w:rsidTr="00B03FD3">
        <w:tc>
          <w:tcPr>
            <w:tcW w:w="5665" w:type="dxa"/>
            <w:tcBorders>
              <w:top w:val="single" w:sz="4" w:space="0" w:color="auto"/>
              <w:left w:val="single" w:sz="4" w:space="0" w:color="auto"/>
              <w:bottom w:val="single" w:sz="4" w:space="0" w:color="auto"/>
              <w:right w:val="single" w:sz="4" w:space="0" w:color="auto"/>
            </w:tcBorders>
            <w:hideMark/>
          </w:tcPr>
          <w:p w14:paraId="503B7264" w14:textId="77777777" w:rsidR="00E12731" w:rsidRPr="0023672A" w:rsidRDefault="00E12731" w:rsidP="00E12731">
            <w:pPr>
              <w:jc w:val="left"/>
              <w:rPr>
                <w:rFonts w:eastAsiaTheme="minorEastAsia"/>
                <w:bCs/>
              </w:rPr>
            </w:pPr>
            <w:r w:rsidRPr="0023672A">
              <w:rPr>
                <w:rFonts w:eastAsiaTheme="minorEastAsia" w:hint="eastAsia"/>
                <w:bCs/>
              </w:rPr>
              <w:t>T</w:t>
            </w:r>
            <w:r w:rsidRPr="0023672A">
              <w:rPr>
                <w:rFonts w:eastAsiaTheme="minorEastAsia"/>
                <w:bCs/>
              </w:rPr>
              <w:t>argeted therapy only</w:t>
            </w:r>
          </w:p>
        </w:tc>
        <w:tc>
          <w:tcPr>
            <w:tcW w:w="2631" w:type="dxa"/>
            <w:tcBorders>
              <w:top w:val="single" w:sz="4" w:space="0" w:color="auto"/>
              <w:left w:val="single" w:sz="4" w:space="0" w:color="auto"/>
              <w:bottom w:val="single" w:sz="4" w:space="0" w:color="auto"/>
              <w:right w:val="single" w:sz="4" w:space="0" w:color="auto"/>
            </w:tcBorders>
            <w:hideMark/>
          </w:tcPr>
          <w:p w14:paraId="13A0360E" w14:textId="0A317318" w:rsidR="00E12731" w:rsidRPr="0023672A" w:rsidRDefault="00E12731" w:rsidP="00E12731">
            <w:pPr>
              <w:jc w:val="center"/>
              <w:rPr>
                <w:rFonts w:eastAsiaTheme="minorEastAsia"/>
                <w:bCs/>
              </w:rPr>
            </w:pPr>
            <w:r w:rsidRPr="0023672A">
              <w:t>2403 (4.4%)</w:t>
            </w:r>
          </w:p>
        </w:tc>
      </w:tr>
      <w:tr w:rsidR="00E12731" w:rsidRPr="0023672A" w14:paraId="44086BFD" w14:textId="77777777" w:rsidTr="00B03FD3">
        <w:tc>
          <w:tcPr>
            <w:tcW w:w="5665" w:type="dxa"/>
            <w:tcBorders>
              <w:top w:val="single" w:sz="4" w:space="0" w:color="auto"/>
              <w:left w:val="single" w:sz="4" w:space="0" w:color="auto"/>
              <w:bottom w:val="single" w:sz="4" w:space="0" w:color="auto"/>
              <w:right w:val="single" w:sz="4" w:space="0" w:color="auto"/>
            </w:tcBorders>
            <w:hideMark/>
          </w:tcPr>
          <w:p w14:paraId="1DF9D666" w14:textId="77777777" w:rsidR="00E12731" w:rsidRPr="0023672A" w:rsidRDefault="00E12731" w:rsidP="00E12731">
            <w:pPr>
              <w:jc w:val="left"/>
              <w:rPr>
                <w:rFonts w:eastAsiaTheme="minorEastAsia"/>
                <w:bCs/>
              </w:rPr>
            </w:pPr>
            <w:r w:rsidRPr="0023672A">
              <w:rPr>
                <w:rFonts w:eastAsiaTheme="minorEastAsia" w:hint="eastAsia"/>
                <w:bCs/>
              </w:rPr>
              <w:t>C</w:t>
            </w:r>
            <w:r w:rsidRPr="0023672A">
              <w:rPr>
                <w:rFonts w:eastAsiaTheme="minorEastAsia"/>
                <w:bCs/>
              </w:rPr>
              <w:t>ombination of chemotherapy plus targeted therapy</w:t>
            </w:r>
          </w:p>
        </w:tc>
        <w:tc>
          <w:tcPr>
            <w:tcW w:w="2631" w:type="dxa"/>
            <w:tcBorders>
              <w:top w:val="single" w:sz="4" w:space="0" w:color="auto"/>
              <w:left w:val="single" w:sz="4" w:space="0" w:color="auto"/>
              <w:bottom w:val="single" w:sz="4" w:space="0" w:color="auto"/>
              <w:right w:val="single" w:sz="4" w:space="0" w:color="auto"/>
            </w:tcBorders>
            <w:hideMark/>
          </w:tcPr>
          <w:p w14:paraId="14A2C912" w14:textId="2B6F71EC" w:rsidR="00E12731" w:rsidRPr="0023672A" w:rsidRDefault="00E12731" w:rsidP="00E12731">
            <w:pPr>
              <w:jc w:val="center"/>
              <w:rPr>
                <w:rFonts w:eastAsiaTheme="minorEastAsia"/>
                <w:bCs/>
              </w:rPr>
            </w:pPr>
            <w:r w:rsidRPr="0023672A">
              <w:t>7123 (12.9%)</w:t>
            </w:r>
          </w:p>
        </w:tc>
      </w:tr>
      <w:tr w:rsidR="00E12731" w:rsidRPr="0023672A" w14:paraId="4D1E8550" w14:textId="77777777" w:rsidTr="00B03FD3">
        <w:tc>
          <w:tcPr>
            <w:tcW w:w="5665" w:type="dxa"/>
            <w:tcBorders>
              <w:top w:val="single" w:sz="4" w:space="0" w:color="auto"/>
              <w:left w:val="single" w:sz="4" w:space="0" w:color="auto"/>
              <w:bottom w:val="single" w:sz="4" w:space="0" w:color="auto"/>
              <w:right w:val="single" w:sz="4" w:space="0" w:color="auto"/>
            </w:tcBorders>
            <w:hideMark/>
          </w:tcPr>
          <w:p w14:paraId="1223A872" w14:textId="77777777" w:rsidR="00E12731" w:rsidRPr="0023672A" w:rsidRDefault="00E12731" w:rsidP="00E12731">
            <w:pPr>
              <w:jc w:val="left"/>
              <w:rPr>
                <w:rFonts w:eastAsiaTheme="minorEastAsia"/>
                <w:bCs/>
              </w:rPr>
            </w:pPr>
            <w:r w:rsidRPr="0023672A">
              <w:rPr>
                <w:rFonts w:eastAsiaTheme="minorEastAsia" w:hint="eastAsia"/>
                <w:bCs/>
              </w:rPr>
              <w:t>C</w:t>
            </w:r>
            <w:r w:rsidRPr="0023672A">
              <w:rPr>
                <w:rFonts w:eastAsiaTheme="minorEastAsia"/>
                <w:bCs/>
              </w:rPr>
              <w:t>ombination of ICI plus targeted therapy</w:t>
            </w:r>
          </w:p>
        </w:tc>
        <w:tc>
          <w:tcPr>
            <w:tcW w:w="2631" w:type="dxa"/>
            <w:tcBorders>
              <w:top w:val="single" w:sz="4" w:space="0" w:color="auto"/>
              <w:left w:val="single" w:sz="4" w:space="0" w:color="auto"/>
              <w:bottom w:val="single" w:sz="4" w:space="0" w:color="auto"/>
              <w:right w:val="single" w:sz="4" w:space="0" w:color="auto"/>
            </w:tcBorders>
            <w:hideMark/>
          </w:tcPr>
          <w:p w14:paraId="7D01E797" w14:textId="6D7240F9" w:rsidR="00E12731" w:rsidRPr="0023672A" w:rsidRDefault="00E12731" w:rsidP="00E12731">
            <w:pPr>
              <w:jc w:val="center"/>
              <w:rPr>
                <w:rFonts w:eastAsiaTheme="minorEastAsia"/>
                <w:bCs/>
              </w:rPr>
            </w:pPr>
            <w:r w:rsidRPr="0023672A">
              <w:t>451 (0.8%)</w:t>
            </w:r>
          </w:p>
        </w:tc>
      </w:tr>
      <w:tr w:rsidR="00E12731" w:rsidRPr="0023672A" w14:paraId="1F00E78A" w14:textId="77777777" w:rsidTr="00B03FD3">
        <w:tc>
          <w:tcPr>
            <w:tcW w:w="5665" w:type="dxa"/>
            <w:tcBorders>
              <w:top w:val="single" w:sz="4" w:space="0" w:color="auto"/>
              <w:left w:val="single" w:sz="4" w:space="0" w:color="auto"/>
              <w:bottom w:val="single" w:sz="4" w:space="0" w:color="auto"/>
              <w:right w:val="single" w:sz="4" w:space="0" w:color="auto"/>
            </w:tcBorders>
            <w:hideMark/>
          </w:tcPr>
          <w:p w14:paraId="26ED38D6" w14:textId="77777777" w:rsidR="00E12731" w:rsidRPr="0023672A" w:rsidRDefault="00E12731" w:rsidP="00E12731">
            <w:pPr>
              <w:jc w:val="left"/>
              <w:rPr>
                <w:rFonts w:eastAsiaTheme="minorEastAsia"/>
                <w:bCs/>
              </w:rPr>
            </w:pPr>
            <w:r w:rsidRPr="0023672A">
              <w:rPr>
                <w:rFonts w:eastAsiaTheme="minorEastAsia" w:hint="eastAsia"/>
                <w:bCs/>
              </w:rPr>
              <w:t>C</w:t>
            </w:r>
            <w:r w:rsidRPr="0023672A">
              <w:rPr>
                <w:rFonts w:eastAsiaTheme="minorEastAsia"/>
                <w:bCs/>
              </w:rPr>
              <w:t>ombination of ICI plus chemotherapy</w:t>
            </w:r>
          </w:p>
        </w:tc>
        <w:tc>
          <w:tcPr>
            <w:tcW w:w="2631" w:type="dxa"/>
            <w:tcBorders>
              <w:top w:val="single" w:sz="4" w:space="0" w:color="auto"/>
              <w:left w:val="single" w:sz="4" w:space="0" w:color="auto"/>
              <w:bottom w:val="single" w:sz="4" w:space="0" w:color="auto"/>
              <w:right w:val="single" w:sz="4" w:space="0" w:color="auto"/>
            </w:tcBorders>
            <w:hideMark/>
          </w:tcPr>
          <w:p w14:paraId="75AA3D5C" w14:textId="7CA610B0" w:rsidR="00E12731" w:rsidRPr="0023672A" w:rsidRDefault="00E12731" w:rsidP="00E12731">
            <w:pPr>
              <w:jc w:val="center"/>
              <w:rPr>
                <w:rFonts w:eastAsiaTheme="minorEastAsia"/>
                <w:bCs/>
              </w:rPr>
            </w:pPr>
            <w:r w:rsidRPr="0023672A">
              <w:t>6268 (11.4%)</w:t>
            </w:r>
          </w:p>
        </w:tc>
      </w:tr>
      <w:tr w:rsidR="00E12731" w:rsidRPr="0023672A" w14:paraId="2EC7049C" w14:textId="77777777" w:rsidTr="00B03FD3">
        <w:tc>
          <w:tcPr>
            <w:tcW w:w="5665" w:type="dxa"/>
            <w:tcBorders>
              <w:top w:val="single" w:sz="4" w:space="0" w:color="auto"/>
              <w:left w:val="single" w:sz="4" w:space="0" w:color="auto"/>
              <w:bottom w:val="single" w:sz="4" w:space="0" w:color="auto"/>
              <w:right w:val="single" w:sz="4" w:space="0" w:color="auto"/>
            </w:tcBorders>
            <w:hideMark/>
          </w:tcPr>
          <w:p w14:paraId="00BF4904" w14:textId="77777777" w:rsidR="00E12731" w:rsidRPr="0023672A" w:rsidRDefault="00E12731" w:rsidP="00E12731">
            <w:pPr>
              <w:jc w:val="left"/>
              <w:rPr>
                <w:rFonts w:eastAsiaTheme="minorEastAsia"/>
                <w:bCs/>
              </w:rPr>
            </w:pPr>
            <w:r w:rsidRPr="0023672A">
              <w:rPr>
                <w:rFonts w:eastAsiaTheme="minorEastAsia" w:hint="eastAsia"/>
                <w:bCs/>
              </w:rPr>
              <w:t>C</w:t>
            </w:r>
            <w:r w:rsidRPr="0023672A">
              <w:rPr>
                <w:rFonts w:eastAsiaTheme="minorEastAsia"/>
                <w:bCs/>
              </w:rPr>
              <w:t xml:space="preserve">ombination of ICI plus chemotherapy plus targeted therapy </w:t>
            </w:r>
          </w:p>
        </w:tc>
        <w:tc>
          <w:tcPr>
            <w:tcW w:w="2631" w:type="dxa"/>
            <w:tcBorders>
              <w:top w:val="single" w:sz="4" w:space="0" w:color="auto"/>
              <w:left w:val="single" w:sz="4" w:space="0" w:color="auto"/>
              <w:bottom w:val="single" w:sz="4" w:space="0" w:color="auto"/>
              <w:right w:val="single" w:sz="4" w:space="0" w:color="auto"/>
            </w:tcBorders>
            <w:hideMark/>
          </w:tcPr>
          <w:p w14:paraId="4560D48D" w14:textId="09DB207C" w:rsidR="00E12731" w:rsidRPr="0023672A" w:rsidRDefault="00E12731" w:rsidP="00E12731">
            <w:pPr>
              <w:jc w:val="center"/>
              <w:rPr>
                <w:rFonts w:eastAsiaTheme="minorEastAsia"/>
                <w:bCs/>
              </w:rPr>
            </w:pPr>
            <w:r w:rsidRPr="0023672A">
              <w:t>3031 (5.5%)</w:t>
            </w:r>
          </w:p>
        </w:tc>
      </w:tr>
      <w:tr w:rsidR="00E12731" w:rsidRPr="0023672A" w14:paraId="0DA92F31" w14:textId="77777777" w:rsidTr="00B03FD3">
        <w:tc>
          <w:tcPr>
            <w:tcW w:w="5665" w:type="dxa"/>
            <w:tcBorders>
              <w:top w:val="single" w:sz="4" w:space="0" w:color="auto"/>
              <w:left w:val="single" w:sz="4" w:space="0" w:color="auto"/>
              <w:bottom w:val="single" w:sz="4" w:space="0" w:color="auto"/>
              <w:right w:val="single" w:sz="4" w:space="0" w:color="auto"/>
            </w:tcBorders>
            <w:hideMark/>
          </w:tcPr>
          <w:p w14:paraId="24089C61" w14:textId="77777777" w:rsidR="00E12731" w:rsidRPr="0023672A" w:rsidRDefault="00E12731" w:rsidP="00E12731">
            <w:pPr>
              <w:jc w:val="left"/>
              <w:rPr>
                <w:rFonts w:eastAsiaTheme="minorEastAsia"/>
                <w:bCs/>
              </w:rPr>
            </w:pPr>
            <w:r w:rsidRPr="0023672A">
              <w:rPr>
                <w:rFonts w:eastAsiaTheme="minorEastAsia" w:hint="eastAsia"/>
                <w:bCs/>
              </w:rPr>
              <w:t>None</w:t>
            </w:r>
            <w:r w:rsidRPr="0023672A">
              <w:rPr>
                <w:rFonts w:eastAsiaTheme="minorEastAsia"/>
                <w:bCs/>
              </w:rPr>
              <w:t xml:space="preserve"> of the above</w:t>
            </w:r>
          </w:p>
        </w:tc>
        <w:tc>
          <w:tcPr>
            <w:tcW w:w="2631" w:type="dxa"/>
            <w:tcBorders>
              <w:top w:val="single" w:sz="4" w:space="0" w:color="auto"/>
              <w:left w:val="single" w:sz="4" w:space="0" w:color="auto"/>
              <w:bottom w:val="single" w:sz="4" w:space="0" w:color="auto"/>
              <w:right w:val="single" w:sz="4" w:space="0" w:color="auto"/>
            </w:tcBorders>
            <w:hideMark/>
          </w:tcPr>
          <w:p w14:paraId="7964088E" w14:textId="7CDD39BB" w:rsidR="00E12731" w:rsidRPr="0023672A" w:rsidRDefault="00E12731" w:rsidP="00E12731">
            <w:pPr>
              <w:jc w:val="center"/>
              <w:rPr>
                <w:rFonts w:eastAsiaTheme="minorEastAsia"/>
                <w:bCs/>
              </w:rPr>
            </w:pPr>
            <w:r w:rsidRPr="0023672A">
              <w:t>10699 (19.4%)</w:t>
            </w:r>
          </w:p>
        </w:tc>
      </w:tr>
    </w:tbl>
    <w:p w14:paraId="631C3718" w14:textId="6248A4D9" w:rsidR="00BF094C" w:rsidRPr="0023672A" w:rsidRDefault="00BF094C">
      <w:pPr>
        <w:jc w:val="left"/>
        <w:rPr>
          <w:rFonts w:ascii="Times New Roman" w:hAnsi="Times New Roman" w:cs="Times New Roman"/>
          <w:b/>
          <w:bCs/>
        </w:rPr>
      </w:pPr>
    </w:p>
    <w:p w14:paraId="4C7A7413" w14:textId="77777777" w:rsidR="00BF094C" w:rsidRPr="0023672A" w:rsidRDefault="00BF094C">
      <w:pPr>
        <w:jc w:val="left"/>
        <w:rPr>
          <w:rFonts w:ascii="Times New Roman" w:hAnsi="Times New Roman" w:cs="Times New Roman"/>
          <w:b/>
          <w:bCs/>
        </w:rPr>
        <w:sectPr w:rsidR="00BF094C" w:rsidRPr="0023672A">
          <w:pgSz w:w="11906" w:h="16838"/>
          <w:pgMar w:top="1440" w:right="1800" w:bottom="1440" w:left="1800" w:header="851" w:footer="992" w:gutter="0"/>
          <w:cols w:space="425"/>
          <w:docGrid w:type="lines" w:linePitch="312"/>
        </w:sectPr>
      </w:pPr>
    </w:p>
    <w:p w14:paraId="10C3ED5F" w14:textId="09110BC7" w:rsidR="00BF094C" w:rsidRPr="0023672A" w:rsidRDefault="00C414C5">
      <w:pPr>
        <w:jc w:val="left"/>
        <w:rPr>
          <w:rFonts w:ascii="Times New Roman" w:hAnsi="Times New Roman" w:cs="Times New Roman"/>
          <w:bCs/>
        </w:rPr>
      </w:pPr>
      <w:r w:rsidRPr="0023672A">
        <w:rPr>
          <w:rFonts w:ascii="Times New Roman" w:hAnsi="Times New Roman" w:cs="Times New Roman"/>
          <w:b/>
          <w:bCs/>
        </w:rPr>
        <w:lastRenderedPageBreak/>
        <w:t xml:space="preserve">Supplementary Table </w:t>
      </w:r>
      <w:r w:rsidR="007E5AB7" w:rsidRPr="0023672A">
        <w:rPr>
          <w:rFonts w:ascii="Times New Roman" w:hAnsi="Times New Roman" w:cs="Times New Roman"/>
          <w:b/>
          <w:bCs/>
        </w:rPr>
        <w:t>5</w:t>
      </w:r>
      <w:r w:rsidRPr="0023672A">
        <w:rPr>
          <w:rFonts w:ascii="Times New Roman" w:hAnsi="Times New Roman" w:cs="Times New Roman"/>
          <w:bCs/>
        </w:rPr>
        <w:t xml:space="preserve"> </w:t>
      </w:r>
      <w:r w:rsidRPr="0023672A">
        <w:rPr>
          <w:rFonts w:ascii="Times New Roman" w:hAnsi="Times New Roman" w:cs="Times New Roman" w:hint="eastAsia"/>
          <w:bCs/>
        </w:rPr>
        <w:t>Baseline</w:t>
      </w:r>
      <w:r w:rsidRPr="0023672A">
        <w:rPr>
          <w:rFonts w:ascii="Times New Roman" w:hAnsi="Times New Roman" w:cs="Times New Roman"/>
          <w:bCs/>
        </w:rPr>
        <w:t xml:space="preserve"> characteristics for the </w:t>
      </w:r>
      <w:r w:rsidR="000E0339" w:rsidRPr="0023672A">
        <w:rPr>
          <w:rFonts w:ascii="Times New Roman" w:hAnsi="Times New Roman" w:cs="Times New Roman"/>
          <w:bCs/>
        </w:rPr>
        <w:t>matched</w:t>
      </w:r>
      <w:r w:rsidRPr="0023672A">
        <w:rPr>
          <w:rFonts w:ascii="Times New Roman" w:hAnsi="Times New Roman" w:cs="Times New Roman"/>
          <w:bCs/>
        </w:rPr>
        <w:t xml:space="preserve"> cohort with the exposure group defined by users of PD1 (N=</w:t>
      </w:r>
      <w:r w:rsidR="007E5AB7" w:rsidRPr="0023672A">
        <w:rPr>
          <w:rFonts w:ascii="Times New Roman" w:hAnsi="Times New Roman" w:cs="Times New Roman"/>
          <w:bCs/>
        </w:rPr>
        <w:t>64429</w:t>
      </w:r>
      <w:r w:rsidRPr="0023672A">
        <w:rPr>
          <w:rFonts w:ascii="Times New Roman" w:hAnsi="Times New Roman" w:cs="Times New Roman"/>
          <w:bCs/>
        </w:rPr>
        <w:t>).</w:t>
      </w:r>
    </w:p>
    <w:tbl>
      <w:tblPr>
        <w:tblStyle w:val="a8"/>
        <w:tblW w:w="7649" w:type="dxa"/>
        <w:tblInd w:w="-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20"/>
        <w:gridCol w:w="1417"/>
        <w:gridCol w:w="2378"/>
        <w:gridCol w:w="1134"/>
      </w:tblGrid>
      <w:tr w:rsidR="000E0339" w:rsidRPr="0023672A" w14:paraId="502438B9" w14:textId="77777777" w:rsidTr="00BE358C">
        <w:trPr>
          <w:trHeight w:val="354"/>
        </w:trPr>
        <w:tc>
          <w:tcPr>
            <w:tcW w:w="2720" w:type="dxa"/>
            <w:tcBorders>
              <w:top w:val="single" w:sz="4" w:space="0" w:color="auto"/>
              <w:bottom w:val="single" w:sz="4" w:space="0" w:color="auto"/>
            </w:tcBorders>
            <w:vAlign w:val="center"/>
          </w:tcPr>
          <w:p w14:paraId="477621A4" w14:textId="77777777" w:rsidR="000E0339" w:rsidRPr="0023672A" w:rsidRDefault="000E0339">
            <w:pPr>
              <w:jc w:val="center"/>
              <w:rPr>
                <w:rFonts w:ascii="Times New Roman" w:hAnsi="Times New Roman" w:cs="Times New Roman"/>
                <w:sz w:val="18"/>
                <w:szCs w:val="18"/>
              </w:rPr>
            </w:pPr>
          </w:p>
        </w:tc>
        <w:tc>
          <w:tcPr>
            <w:tcW w:w="1417" w:type="dxa"/>
            <w:tcBorders>
              <w:top w:val="single" w:sz="4" w:space="0" w:color="auto"/>
              <w:bottom w:val="single" w:sz="4" w:space="0" w:color="auto"/>
            </w:tcBorders>
            <w:vAlign w:val="center"/>
          </w:tcPr>
          <w:p w14:paraId="1B9236D0" w14:textId="77777777" w:rsidR="00C22398" w:rsidRPr="0023672A" w:rsidRDefault="000E0339" w:rsidP="000E0339">
            <w:pPr>
              <w:jc w:val="center"/>
              <w:rPr>
                <w:rFonts w:ascii="Times New Roman" w:hAnsi="Times New Roman" w:cs="Times New Roman"/>
                <w:sz w:val="18"/>
                <w:szCs w:val="18"/>
              </w:rPr>
            </w:pPr>
            <w:r w:rsidRPr="0023672A">
              <w:rPr>
                <w:rFonts w:ascii="Times New Roman" w:hAnsi="Times New Roman" w:cs="Times New Roman"/>
                <w:sz w:val="18"/>
                <w:szCs w:val="18"/>
              </w:rPr>
              <w:t>PD1 user</w:t>
            </w:r>
            <w:r w:rsidR="00C22398" w:rsidRPr="0023672A">
              <w:rPr>
                <w:rFonts w:ascii="Times New Roman" w:hAnsi="Times New Roman" w:cs="Times New Roman"/>
                <w:sz w:val="18"/>
                <w:szCs w:val="18"/>
              </w:rPr>
              <w:t>s</w:t>
            </w:r>
          </w:p>
          <w:p w14:paraId="19F55909" w14:textId="6617011A" w:rsidR="000E0339" w:rsidRPr="0023672A" w:rsidRDefault="000E0339" w:rsidP="000E0339">
            <w:pPr>
              <w:jc w:val="center"/>
              <w:rPr>
                <w:rFonts w:ascii="Times New Roman" w:hAnsi="Times New Roman" w:cs="Times New Roman"/>
                <w:sz w:val="18"/>
                <w:szCs w:val="18"/>
              </w:rPr>
            </w:pPr>
            <w:r w:rsidRPr="0023672A">
              <w:rPr>
                <w:rFonts w:ascii="Times New Roman" w:hAnsi="Times New Roman" w:cs="Times New Roman" w:hint="eastAsia"/>
                <w:sz w:val="18"/>
                <w:szCs w:val="18"/>
              </w:rPr>
              <w:t xml:space="preserve"> </w:t>
            </w:r>
            <w:r w:rsidRPr="0023672A">
              <w:rPr>
                <w:rFonts w:ascii="Times New Roman" w:hAnsi="Times New Roman" w:cs="Times New Roman"/>
                <w:sz w:val="18"/>
                <w:szCs w:val="18"/>
              </w:rPr>
              <w:t>N (%)</w:t>
            </w:r>
          </w:p>
        </w:tc>
        <w:tc>
          <w:tcPr>
            <w:tcW w:w="2378" w:type="dxa"/>
            <w:tcBorders>
              <w:top w:val="single" w:sz="4" w:space="0" w:color="auto"/>
              <w:bottom w:val="single" w:sz="4" w:space="0" w:color="auto"/>
            </w:tcBorders>
            <w:vAlign w:val="center"/>
          </w:tcPr>
          <w:p w14:paraId="5F44147C" w14:textId="77777777" w:rsidR="00C22398" w:rsidRPr="0023672A" w:rsidRDefault="000E0339" w:rsidP="000E0339">
            <w:pPr>
              <w:jc w:val="center"/>
              <w:rPr>
                <w:rFonts w:ascii="Times New Roman" w:hAnsi="Times New Roman" w:cs="Times New Roman"/>
                <w:sz w:val="18"/>
                <w:szCs w:val="18"/>
                <w:vertAlign w:val="superscript"/>
              </w:rPr>
            </w:pPr>
            <w:r w:rsidRPr="0023672A">
              <w:rPr>
                <w:rFonts w:ascii="Times New Roman" w:hAnsi="Times New Roman" w:cs="Times New Roman"/>
                <w:sz w:val="18"/>
                <w:szCs w:val="18"/>
              </w:rPr>
              <w:t>Matched Controls</w:t>
            </w:r>
            <w:r w:rsidRPr="0023672A">
              <w:rPr>
                <w:rFonts w:ascii="Times New Roman" w:hAnsi="Times New Roman" w:cs="Times New Roman"/>
                <w:sz w:val="18"/>
                <w:szCs w:val="18"/>
                <w:vertAlign w:val="superscript"/>
              </w:rPr>
              <w:t xml:space="preserve"> a</w:t>
            </w:r>
            <w:r w:rsidRPr="0023672A">
              <w:rPr>
                <w:rFonts w:ascii="Times New Roman" w:hAnsi="Times New Roman" w:cs="Times New Roman" w:hint="eastAsia"/>
                <w:sz w:val="18"/>
                <w:szCs w:val="18"/>
                <w:vertAlign w:val="superscript"/>
              </w:rPr>
              <w:t xml:space="preserve"> </w:t>
            </w:r>
          </w:p>
          <w:p w14:paraId="74657A8B" w14:textId="534D8069" w:rsidR="000E0339" w:rsidRPr="0023672A" w:rsidRDefault="000E0339" w:rsidP="000E0339">
            <w:pPr>
              <w:jc w:val="center"/>
              <w:rPr>
                <w:rFonts w:ascii="Times New Roman" w:hAnsi="Times New Roman" w:cs="Times New Roman"/>
                <w:sz w:val="18"/>
                <w:szCs w:val="18"/>
                <w:vertAlign w:val="superscript"/>
              </w:rPr>
            </w:pPr>
            <w:r w:rsidRPr="0023672A">
              <w:rPr>
                <w:rFonts w:ascii="Times New Roman" w:hAnsi="Times New Roman" w:cs="Times New Roman"/>
                <w:sz w:val="18"/>
                <w:szCs w:val="18"/>
              </w:rPr>
              <w:t>N (%)</w:t>
            </w:r>
          </w:p>
        </w:tc>
        <w:tc>
          <w:tcPr>
            <w:tcW w:w="1134" w:type="dxa"/>
            <w:tcBorders>
              <w:top w:val="single" w:sz="4" w:space="0" w:color="auto"/>
              <w:bottom w:val="single" w:sz="4" w:space="0" w:color="auto"/>
            </w:tcBorders>
            <w:vAlign w:val="center"/>
          </w:tcPr>
          <w:p w14:paraId="741B2340" w14:textId="77777777" w:rsidR="000E0339" w:rsidRPr="0023672A" w:rsidRDefault="000E0339">
            <w:pPr>
              <w:jc w:val="center"/>
              <w:rPr>
                <w:rFonts w:ascii="Times New Roman" w:hAnsi="Times New Roman" w:cs="Times New Roman"/>
                <w:sz w:val="18"/>
                <w:szCs w:val="18"/>
                <w:vertAlign w:val="superscript"/>
              </w:rPr>
            </w:pPr>
            <w:r w:rsidRPr="0023672A">
              <w:rPr>
                <w:rFonts w:ascii="Times New Roman" w:hAnsi="Times New Roman" w:cs="Times New Roman"/>
                <w:sz w:val="18"/>
                <w:szCs w:val="18"/>
              </w:rPr>
              <w:t xml:space="preserve">SMD </w:t>
            </w:r>
            <w:r w:rsidRPr="0023672A">
              <w:rPr>
                <w:rFonts w:ascii="Times New Roman" w:hAnsi="Times New Roman" w:cs="Times New Roman"/>
                <w:sz w:val="18"/>
                <w:szCs w:val="18"/>
                <w:vertAlign w:val="superscript"/>
              </w:rPr>
              <w:t>b</w:t>
            </w:r>
          </w:p>
        </w:tc>
      </w:tr>
      <w:tr w:rsidR="007E5AB7" w:rsidRPr="0023672A" w14:paraId="0239B2C5" w14:textId="77777777" w:rsidTr="00BE358C">
        <w:tc>
          <w:tcPr>
            <w:tcW w:w="2720" w:type="dxa"/>
            <w:tcBorders>
              <w:top w:val="single" w:sz="4" w:space="0" w:color="auto"/>
            </w:tcBorders>
            <w:vAlign w:val="center"/>
          </w:tcPr>
          <w:p w14:paraId="18A0EF65" w14:textId="77777777" w:rsidR="007E5AB7" w:rsidRPr="0023672A" w:rsidRDefault="007E5AB7" w:rsidP="007E5AB7">
            <w:pPr>
              <w:jc w:val="left"/>
              <w:rPr>
                <w:rFonts w:ascii="Times New Roman" w:hAnsi="Times New Roman" w:cs="Times New Roman"/>
                <w:sz w:val="18"/>
                <w:szCs w:val="18"/>
              </w:rPr>
            </w:pPr>
            <w:r w:rsidRPr="0023672A">
              <w:rPr>
                <w:rFonts w:ascii="Times New Roman" w:hAnsi="Times New Roman" w:cs="Times New Roman"/>
                <w:sz w:val="18"/>
                <w:szCs w:val="18"/>
              </w:rPr>
              <w:t>Total</w:t>
            </w:r>
          </w:p>
        </w:tc>
        <w:tc>
          <w:tcPr>
            <w:tcW w:w="1417" w:type="dxa"/>
            <w:tcBorders>
              <w:top w:val="single" w:sz="4" w:space="0" w:color="auto"/>
            </w:tcBorders>
            <w:vAlign w:val="center"/>
          </w:tcPr>
          <w:p w14:paraId="710CB587" w14:textId="3F3B695A"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7953</w:t>
            </w:r>
          </w:p>
        </w:tc>
        <w:tc>
          <w:tcPr>
            <w:tcW w:w="2378" w:type="dxa"/>
            <w:tcBorders>
              <w:top w:val="single" w:sz="4" w:space="0" w:color="auto"/>
            </w:tcBorders>
            <w:vAlign w:val="center"/>
          </w:tcPr>
          <w:p w14:paraId="0F9CF2F5" w14:textId="35A10871"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56476</w:t>
            </w:r>
          </w:p>
        </w:tc>
        <w:tc>
          <w:tcPr>
            <w:tcW w:w="1134" w:type="dxa"/>
            <w:tcBorders>
              <w:top w:val="single" w:sz="4" w:space="0" w:color="auto"/>
            </w:tcBorders>
            <w:vAlign w:val="center"/>
          </w:tcPr>
          <w:p w14:paraId="13215EAC" w14:textId="77777777" w:rsidR="007E5AB7" w:rsidRPr="0023672A" w:rsidRDefault="007E5AB7" w:rsidP="007E5AB7">
            <w:pPr>
              <w:jc w:val="center"/>
              <w:rPr>
                <w:rFonts w:ascii="Times New Roman" w:hAnsi="Times New Roman" w:cs="Times New Roman"/>
                <w:sz w:val="18"/>
                <w:szCs w:val="18"/>
              </w:rPr>
            </w:pPr>
          </w:p>
        </w:tc>
      </w:tr>
      <w:tr w:rsidR="007E5AB7" w:rsidRPr="0023672A" w14:paraId="165CB398" w14:textId="77777777" w:rsidTr="00BE358C">
        <w:tc>
          <w:tcPr>
            <w:tcW w:w="2720" w:type="dxa"/>
            <w:vAlign w:val="center"/>
          </w:tcPr>
          <w:p w14:paraId="7A8BF193" w14:textId="77777777" w:rsidR="007E5AB7" w:rsidRPr="0023672A" w:rsidRDefault="007E5AB7" w:rsidP="007E5AB7">
            <w:pPr>
              <w:widowControl/>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Gender (male)</w:t>
            </w:r>
          </w:p>
        </w:tc>
        <w:tc>
          <w:tcPr>
            <w:tcW w:w="1417" w:type="dxa"/>
            <w:vAlign w:val="center"/>
          </w:tcPr>
          <w:p w14:paraId="65BF9594" w14:textId="56F6AD46"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hint="eastAsia"/>
                <w:sz w:val="18"/>
                <w:szCs w:val="18"/>
              </w:rPr>
              <w:t>5</w:t>
            </w:r>
            <w:r w:rsidRPr="0023672A">
              <w:rPr>
                <w:rFonts w:ascii="Times New Roman" w:hAnsi="Times New Roman" w:cs="Times New Roman"/>
                <w:sz w:val="18"/>
                <w:szCs w:val="18"/>
              </w:rPr>
              <w:t>961 (75.0%)</w:t>
            </w:r>
          </w:p>
        </w:tc>
        <w:tc>
          <w:tcPr>
            <w:tcW w:w="2378" w:type="dxa"/>
            <w:vAlign w:val="center"/>
          </w:tcPr>
          <w:p w14:paraId="01DA4562" w14:textId="6585EED6"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43222 (76.5%)</w:t>
            </w:r>
          </w:p>
        </w:tc>
        <w:tc>
          <w:tcPr>
            <w:tcW w:w="1134" w:type="dxa"/>
            <w:vAlign w:val="center"/>
          </w:tcPr>
          <w:p w14:paraId="2DA46252" w14:textId="4F4296A5"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0.037</w:t>
            </w:r>
          </w:p>
        </w:tc>
      </w:tr>
      <w:tr w:rsidR="007E5AB7" w:rsidRPr="0023672A" w14:paraId="5ACFD3A7" w14:textId="77777777" w:rsidTr="00BE358C">
        <w:tc>
          <w:tcPr>
            <w:tcW w:w="2720" w:type="dxa"/>
            <w:vAlign w:val="center"/>
          </w:tcPr>
          <w:p w14:paraId="7D62837D" w14:textId="77777777" w:rsidR="007E5AB7" w:rsidRPr="0023672A" w:rsidRDefault="007E5AB7" w:rsidP="007E5AB7">
            <w:pPr>
              <w:widowControl/>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Age at baseline</w:t>
            </w:r>
          </w:p>
        </w:tc>
        <w:tc>
          <w:tcPr>
            <w:tcW w:w="1417" w:type="dxa"/>
            <w:vAlign w:val="center"/>
          </w:tcPr>
          <w:p w14:paraId="475B583B" w14:textId="77777777" w:rsidR="007E5AB7" w:rsidRPr="0023672A" w:rsidRDefault="007E5AB7" w:rsidP="007E5AB7">
            <w:pPr>
              <w:jc w:val="center"/>
              <w:rPr>
                <w:rFonts w:ascii="Times New Roman" w:hAnsi="Times New Roman" w:cs="Times New Roman"/>
                <w:sz w:val="18"/>
                <w:szCs w:val="18"/>
              </w:rPr>
            </w:pPr>
          </w:p>
        </w:tc>
        <w:tc>
          <w:tcPr>
            <w:tcW w:w="2378" w:type="dxa"/>
            <w:vAlign w:val="center"/>
          </w:tcPr>
          <w:p w14:paraId="1654B929" w14:textId="77777777" w:rsidR="007E5AB7" w:rsidRPr="0023672A" w:rsidRDefault="007E5AB7" w:rsidP="007E5AB7">
            <w:pPr>
              <w:jc w:val="center"/>
              <w:rPr>
                <w:rFonts w:ascii="Times New Roman" w:hAnsi="Times New Roman" w:cs="Times New Roman"/>
                <w:sz w:val="18"/>
                <w:szCs w:val="18"/>
              </w:rPr>
            </w:pPr>
          </w:p>
        </w:tc>
        <w:tc>
          <w:tcPr>
            <w:tcW w:w="1134" w:type="dxa"/>
            <w:vAlign w:val="center"/>
          </w:tcPr>
          <w:p w14:paraId="4B5018AF" w14:textId="77777777" w:rsidR="007E5AB7" w:rsidRPr="0023672A" w:rsidRDefault="007E5AB7" w:rsidP="007E5AB7">
            <w:pPr>
              <w:jc w:val="center"/>
              <w:rPr>
                <w:rFonts w:ascii="Times New Roman" w:hAnsi="Times New Roman" w:cs="Times New Roman"/>
                <w:sz w:val="18"/>
                <w:szCs w:val="18"/>
              </w:rPr>
            </w:pPr>
          </w:p>
        </w:tc>
      </w:tr>
      <w:tr w:rsidR="007E5AB7" w:rsidRPr="0023672A" w14:paraId="3F6047E3" w14:textId="77777777" w:rsidTr="00BE358C">
        <w:tc>
          <w:tcPr>
            <w:tcW w:w="2720" w:type="dxa"/>
            <w:vAlign w:val="center"/>
          </w:tcPr>
          <w:p w14:paraId="71F7A4F3" w14:textId="77777777" w:rsidR="007E5AB7" w:rsidRPr="0023672A" w:rsidRDefault="007E5AB7" w:rsidP="007E5AB7">
            <w:pPr>
              <w:ind w:firstLineChars="100" w:firstLine="180"/>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Mean (SD)</w:t>
            </w:r>
          </w:p>
        </w:tc>
        <w:tc>
          <w:tcPr>
            <w:tcW w:w="1417" w:type="dxa"/>
            <w:vAlign w:val="center"/>
          </w:tcPr>
          <w:p w14:paraId="44800513" w14:textId="5907FE92"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hint="eastAsia"/>
                <w:sz w:val="18"/>
                <w:szCs w:val="18"/>
              </w:rPr>
              <w:t>6</w:t>
            </w:r>
            <w:r w:rsidRPr="0023672A">
              <w:rPr>
                <w:rFonts w:ascii="Times New Roman" w:hAnsi="Times New Roman" w:cs="Times New Roman"/>
                <w:sz w:val="18"/>
                <w:szCs w:val="18"/>
              </w:rPr>
              <w:t xml:space="preserve">0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9.27)</w:t>
            </w:r>
          </w:p>
        </w:tc>
        <w:tc>
          <w:tcPr>
            <w:tcW w:w="2378" w:type="dxa"/>
            <w:vAlign w:val="center"/>
          </w:tcPr>
          <w:p w14:paraId="7E4F7B0C" w14:textId="6E3A4926"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hint="eastAsia"/>
                <w:sz w:val="18"/>
                <w:szCs w:val="18"/>
              </w:rPr>
              <w:t>6</w:t>
            </w:r>
            <w:r w:rsidRPr="0023672A">
              <w:rPr>
                <w:rFonts w:ascii="Times New Roman" w:hAnsi="Times New Roman" w:cs="Times New Roman"/>
                <w:sz w:val="18"/>
                <w:szCs w:val="18"/>
              </w:rPr>
              <w:t>1 (8.60)</w:t>
            </w:r>
          </w:p>
        </w:tc>
        <w:tc>
          <w:tcPr>
            <w:tcW w:w="1134" w:type="dxa"/>
            <w:vAlign w:val="center"/>
          </w:tcPr>
          <w:p w14:paraId="4A3070B2" w14:textId="409EA87A"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0.026</w:t>
            </w:r>
          </w:p>
        </w:tc>
      </w:tr>
      <w:tr w:rsidR="007E5AB7" w:rsidRPr="0023672A" w14:paraId="0916329E" w14:textId="77777777" w:rsidTr="00BE358C">
        <w:tc>
          <w:tcPr>
            <w:tcW w:w="2720" w:type="dxa"/>
            <w:vAlign w:val="center"/>
          </w:tcPr>
          <w:p w14:paraId="6BB2A687" w14:textId="77777777" w:rsidR="007E5AB7" w:rsidRPr="0023672A" w:rsidRDefault="007E5AB7" w:rsidP="007E5AB7">
            <w:pPr>
              <w:ind w:firstLineChars="100" w:firstLine="180"/>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Median (quartile)</w:t>
            </w:r>
          </w:p>
        </w:tc>
        <w:tc>
          <w:tcPr>
            <w:tcW w:w="1417" w:type="dxa"/>
            <w:vAlign w:val="center"/>
          </w:tcPr>
          <w:p w14:paraId="3FAB8BCB" w14:textId="48E8F102"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hint="eastAsia"/>
                <w:sz w:val="18"/>
                <w:szCs w:val="18"/>
              </w:rPr>
              <w:t>6</w:t>
            </w:r>
            <w:r w:rsidRPr="0023672A">
              <w:rPr>
                <w:rFonts w:ascii="Times New Roman" w:hAnsi="Times New Roman" w:cs="Times New Roman"/>
                <w:sz w:val="18"/>
                <w:szCs w:val="18"/>
              </w:rPr>
              <w:t xml:space="preserve">1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55, 67)</w:t>
            </w:r>
          </w:p>
        </w:tc>
        <w:tc>
          <w:tcPr>
            <w:tcW w:w="2378" w:type="dxa"/>
            <w:vAlign w:val="center"/>
          </w:tcPr>
          <w:p w14:paraId="331EC33D" w14:textId="6C0BE013"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hint="eastAsia"/>
                <w:sz w:val="18"/>
                <w:szCs w:val="18"/>
              </w:rPr>
              <w:t>6</w:t>
            </w:r>
            <w:r w:rsidRPr="0023672A">
              <w:rPr>
                <w:rFonts w:ascii="Times New Roman" w:hAnsi="Times New Roman" w:cs="Times New Roman"/>
                <w:sz w:val="18"/>
                <w:szCs w:val="18"/>
              </w:rPr>
              <w:t xml:space="preserve">1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55, 67)</w:t>
            </w:r>
          </w:p>
        </w:tc>
        <w:tc>
          <w:tcPr>
            <w:tcW w:w="1134" w:type="dxa"/>
            <w:vAlign w:val="center"/>
          </w:tcPr>
          <w:p w14:paraId="3E34C27E" w14:textId="77777777" w:rsidR="007E5AB7" w:rsidRPr="0023672A" w:rsidRDefault="007E5AB7" w:rsidP="007E5AB7">
            <w:pPr>
              <w:jc w:val="center"/>
              <w:rPr>
                <w:rFonts w:ascii="Times New Roman" w:hAnsi="Times New Roman" w:cs="Times New Roman"/>
                <w:sz w:val="18"/>
                <w:szCs w:val="18"/>
              </w:rPr>
            </w:pPr>
          </w:p>
        </w:tc>
      </w:tr>
      <w:tr w:rsidR="007E5AB7" w:rsidRPr="0023672A" w14:paraId="14066F19" w14:textId="77777777" w:rsidTr="00BE358C">
        <w:tc>
          <w:tcPr>
            <w:tcW w:w="2720" w:type="dxa"/>
            <w:vAlign w:val="center"/>
          </w:tcPr>
          <w:p w14:paraId="33A09EE2" w14:textId="77777777" w:rsidR="007E5AB7" w:rsidRPr="0023672A" w:rsidRDefault="007E5AB7" w:rsidP="007E5AB7">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Birth year</w:t>
            </w:r>
          </w:p>
        </w:tc>
        <w:tc>
          <w:tcPr>
            <w:tcW w:w="1417" w:type="dxa"/>
            <w:vAlign w:val="center"/>
          </w:tcPr>
          <w:p w14:paraId="33FC0285" w14:textId="77777777" w:rsidR="007E5AB7" w:rsidRPr="0023672A" w:rsidRDefault="007E5AB7" w:rsidP="007E5AB7">
            <w:pPr>
              <w:jc w:val="center"/>
              <w:rPr>
                <w:rFonts w:ascii="Times New Roman" w:hAnsi="Times New Roman" w:cs="Times New Roman"/>
                <w:sz w:val="18"/>
                <w:szCs w:val="18"/>
              </w:rPr>
            </w:pPr>
          </w:p>
        </w:tc>
        <w:tc>
          <w:tcPr>
            <w:tcW w:w="2378" w:type="dxa"/>
            <w:vAlign w:val="center"/>
          </w:tcPr>
          <w:p w14:paraId="65F9678E" w14:textId="77777777" w:rsidR="007E5AB7" w:rsidRPr="0023672A" w:rsidRDefault="007E5AB7" w:rsidP="007E5AB7">
            <w:pPr>
              <w:jc w:val="center"/>
              <w:rPr>
                <w:rFonts w:ascii="Times New Roman" w:hAnsi="Times New Roman" w:cs="Times New Roman"/>
                <w:sz w:val="18"/>
                <w:szCs w:val="18"/>
              </w:rPr>
            </w:pPr>
          </w:p>
        </w:tc>
        <w:tc>
          <w:tcPr>
            <w:tcW w:w="1134" w:type="dxa"/>
            <w:vAlign w:val="center"/>
          </w:tcPr>
          <w:p w14:paraId="2C06981E" w14:textId="77777777" w:rsidR="007E5AB7" w:rsidRPr="0023672A" w:rsidRDefault="007E5AB7" w:rsidP="007E5AB7">
            <w:pPr>
              <w:jc w:val="center"/>
              <w:rPr>
                <w:rFonts w:ascii="Times New Roman" w:hAnsi="Times New Roman" w:cs="Times New Roman"/>
                <w:sz w:val="18"/>
                <w:szCs w:val="18"/>
              </w:rPr>
            </w:pPr>
          </w:p>
        </w:tc>
      </w:tr>
      <w:tr w:rsidR="007E5AB7" w:rsidRPr="0023672A" w14:paraId="1BD566FD" w14:textId="77777777" w:rsidTr="00BE358C">
        <w:tc>
          <w:tcPr>
            <w:tcW w:w="2720" w:type="dxa"/>
            <w:vAlign w:val="center"/>
          </w:tcPr>
          <w:p w14:paraId="55E0CE66" w14:textId="77777777" w:rsidR="007E5AB7" w:rsidRPr="0023672A" w:rsidRDefault="007E5AB7" w:rsidP="007E5AB7">
            <w:pPr>
              <w:ind w:firstLineChars="100" w:firstLine="180"/>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&lt;1950</w:t>
            </w:r>
          </w:p>
        </w:tc>
        <w:tc>
          <w:tcPr>
            <w:tcW w:w="1417" w:type="dxa"/>
            <w:vAlign w:val="center"/>
          </w:tcPr>
          <w:p w14:paraId="2C5B015D" w14:textId="03A1B3CC"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hint="eastAsia"/>
                <w:sz w:val="18"/>
                <w:szCs w:val="18"/>
              </w:rPr>
              <w:t>9</w:t>
            </w:r>
            <w:r w:rsidRPr="0023672A">
              <w:rPr>
                <w:rFonts w:ascii="Times New Roman" w:hAnsi="Times New Roman" w:cs="Times New Roman"/>
                <w:sz w:val="18"/>
                <w:szCs w:val="18"/>
              </w:rPr>
              <w:t>72 (12.2%)</w:t>
            </w:r>
          </w:p>
        </w:tc>
        <w:tc>
          <w:tcPr>
            <w:tcW w:w="2378" w:type="dxa"/>
            <w:vAlign w:val="center"/>
          </w:tcPr>
          <w:p w14:paraId="3A500C40" w14:textId="300A7316"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7945 (14.1%)</w:t>
            </w:r>
          </w:p>
        </w:tc>
        <w:tc>
          <w:tcPr>
            <w:tcW w:w="1134" w:type="dxa"/>
            <w:vAlign w:val="center"/>
          </w:tcPr>
          <w:p w14:paraId="2BF2C752" w14:textId="0EA6DB74"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0.126</w:t>
            </w:r>
          </w:p>
        </w:tc>
      </w:tr>
      <w:tr w:rsidR="007E5AB7" w:rsidRPr="0023672A" w14:paraId="18E10A98" w14:textId="77777777" w:rsidTr="00BE358C">
        <w:tc>
          <w:tcPr>
            <w:tcW w:w="2720" w:type="dxa"/>
            <w:vAlign w:val="center"/>
          </w:tcPr>
          <w:p w14:paraId="64DCB559" w14:textId="77777777" w:rsidR="007E5AB7" w:rsidRPr="0023672A" w:rsidRDefault="007E5AB7" w:rsidP="007E5AB7">
            <w:pPr>
              <w:ind w:firstLineChars="100" w:firstLine="180"/>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1950-1960</w:t>
            </w:r>
          </w:p>
        </w:tc>
        <w:tc>
          <w:tcPr>
            <w:tcW w:w="1417" w:type="dxa"/>
            <w:vAlign w:val="center"/>
          </w:tcPr>
          <w:p w14:paraId="02261571" w14:textId="051CEDD4"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hint="eastAsia"/>
                <w:sz w:val="18"/>
                <w:szCs w:val="18"/>
              </w:rPr>
              <w:t>3</w:t>
            </w:r>
            <w:r w:rsidRPr="0023672A">
              <w:rPr>
                <w:rFonts w:ascii="Times New Roman" w:hAnsi="Times New Roman" w:cs="Times New Roman"/>
                <w:sz w:val="18"/>
                <w:szCs w:val="18"/>
              </w:rPr>
              <w:t>280 (41.2%)</w:t>
            </w:r>
          </w:p>
        </w:tc>
        <w:tc>
          <w:tcPr>
            <w:tcW w:w="2378" w:type="dxa"/>
            <w:vAlign w:val="center"/>
          </w:tcPr>
          <w:p w14:paraId="0A113811" w14:textId="46111D15"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hint="eastAsia"/>
                <w:sz w:val="18"/>
                <w:szCs w:val="18"/>
              </w:rPr>
              <w:t>2</w:t>
            </w:r>
            <w:r w:rsidRPr="0023672A">
              <w:rPr>
                <w:rFonts w:ascii="Times New Roman" w:hAnsi="Times New Roman" w:cs="Times New Roman"/>
                <w:sz w:val="18"/>
                <w:szCs w:val="18"/>
              </w:rPr>
              <w:t>4</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751 (43.8%)</w:t>
            </w:r>
          </w:p>
        </w:tc>
        <w:tc>
          <w:tcPr>
            <w:tcW w:w="1134" w:type="dxa"/>
            <w:vAlign w:val="center"/>
          </w:tcPr>
          <w:p w14:paraId="51A09781" w14:textId="77777777" w:rsidR="007E5AB7" w:rsidRPr="0023672A" w:rsidRDefault="007E5AB7" w:rsidP="007E5AB7">
            <w:pPr>
              <w:jc w:val="center"/>
              <w:rPr>
                <w:rFonts w:ascii="Times New Roman" w:hAnsi="Times New Roman" w:cs="Times New Roman"/>
                <w:sz w:val="18"/>
                <w:szCs w:val="18"/>
              </w:rPr>
            </w:pPr>
          </w:p>
        </w:tc>
      </w:tr>
      <w:tr w:rsidR="007E5AB7" w:rsidRPr="0023672A" w14:paraId="0E6C2A66" w14:textId="77777777" w:rsidTr="00BE358C">
        <w:tc>
          <w:tcPr>
            <w:tcW w:w="2720" w:type="dxa"/>
            <w:vAlign w:val="center"/>
          </w:tcPr>
          <w:p w14:paraId="0C603281" w14:textId="77777777" w:rsidR="007E5AB7" w:rsidRPr="0023672A" w:rsidRDefault="007E5AB7" w:rsidP="007E5AB7">
            <w:pPr>
              <w:ind w:firstLineChars="100" w:firstLine="180"/>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1960-1970</w:t>
            </w:r>
          </w:p>
        </w:tc>
        <w:tc>
          <w:tcPr>
            <w:tcW w:w="1417" w:type="dxa"/>
            <w:vAlign w:val="center"/>
          </w:tcPr>
          <w:p w14:paraId="617E24B3" w14:textId="19C0A856"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hint="eastAsia"/>
                <w:sz w:val="18"/>
                <w:szCs w:val="18"/>
              </w:rPr>
              <w:t>2</w:t>
            </w:r>
            <w:r w:rsidRPr="0023672A">
              <w:rPr>
                <w:rFonts w:ascii="Times New Roman" w:hAnsi="Times New Roman" w:cs="Times New Roman"/>
                <w:sz w:val="18"/>
                <w:szCs w:val="18"/>
              </w:rPr>
              <w:t>812 (35.4%)</w:t>
            </w:r>
          </w:p>
        </w:tc>
        <w:tc>
          <w:tcPr>
            <w:tcW w:w="2378" w:type="dxa"/>
            <w:vAlign w:val="center"/>
          </w:tcPr>
          <w:p w14:paraId="3F52DCD1" w14:textId="0D6DFA39"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19,315 (34.2%)</w:t>
            </w:r>
          </w:p>
        </w:tc>
        <w:tc>
          <w:tcPr>
            <w:tcW w:w="1134" w:type="dxa"/>
            <w:vAlign w:val="center"/>
          </w:tcPr>
          <w:p w14:paraId="68EE0614" w14:textId="77777777" w:rsidR="007E5AB7" w:rsidRPr="0023672A" w:rsidRDefault="007E5AB7" w:rsidP="007E5AB7">
            <w:pPr>
              <w:jc w:val="center"/>
              <w:rPr>
                <w:rFonts w:ascii="Times New Roman" w:hAnsi="Times New Roman" w:cs="Times New Roman"/>
                <w:sz w:val="18"/>
                <w:szCs w:val="18"/>
              </w:rPr>
            </w:pPr>
          </w:p>
        </w:tc>
      </w:tr>
      <w:tr w:rsidR="007E5AB7" w:rsidRPr="0023672A" w14:paraId="701575EF" w14:textId="77777777" w:rsidTr="00BE358C">
        <w:tc>
          <w:tcPr>
            <w:tcW w:w="2720" w:type="dxa"/>
            <w:vAlign w:val="center"/>
          </w:tcPr>
          <w:p w14:paraId="66A34B91" w14:textId="77777777" w:rsidR="007E5AB7" w:rsidRPr="0023672A" w:rsidRDefault="007E5AB7" w:rsidP="007E5AB7">
            <w:pPr>
              <w:ind w:firstLineChars="100" w:firstLine="180"/>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&gt;1970</w:t>
            </w:r>
          </w:p>
        </w:tc>
        <w:tc>
          <w:tcPr>
            <w:tcW w:w="1417" w:type="dxa"/>
            <w:vAlign w:val="center"/>
          </w:tcPr>
          <w:p w14:paraId="2196E294" w14:textId="5E858EBE"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hint="eastAsia"/>
                <w:sz w:val="18"/>
                <w:szCs w:val="18"/>
              </w:rPr>
              <w:t>8</w:t>
            </w:r>
            <w:r w:rsidRPr="0023672A">
              <w:rPr>
                <w:rFonts w:ascii="Times New Roman" w:hAnsi="Times New Roman" w:cs="Times New Roman"/>
                <w:sz w:val="18"/>
                <w:szCs w:val="18"/>
              </w:rPr>
              <w:t>89 (11.2%)</w:t>
            </w:r>
          </w:p>
        </w:tc>
        <w:tc>
          <w:tcPr>
            <w:tcW w:w="2378" w:type="dxa"/>
            <w:vAlign w:val="center"/>
          </w:tcPr>
          <w:p w14:paraId="347F06A2" w14:textId="5E70F38F"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hint="eastAsia"/>
                <w:sz w:val="18"/>
                <w:szCs w:val="18"/>
              </w:rPr>
              <w:t>4</w:t>
            </w:r>
            <w:r w:rsidRPr="0023672A">
              <w:rPr>
                <w:rFonts w:ascii="Times New Roman" w:hAnsi="Times New Roman" w:cs="Times New Roman"/>
                <w:sz w:val="18"/>
                <w:szCs w:val="18"/>
              </w:rPr>
              <w:t>465 (7.9%)</w:t>
            </w:r>
          </w:p>
        </w:tc>
        <w:tc>
          <w:tcPr>
            <w:tcW w:w="1134" w:type="dxa"/>
            <w:vAlign w:val="center"/>
          </w:tcPr>
          <w:p w14:paraId="082E378B" w14:textId="77777777" w:rsidR="007E5AB7" w:rsidRPr="0023672A" w:rsidRDefault="007E5AB7" w:rsidP="007E5AB7">
            <w:pPr>
              <w:jc w:val="center"/>
              <w:rPr>
                <w:rFonts w:ascii="Times New Roman" w:hAnsi="Times New Roman" w:cs="Times New Roman"/>
                <w:sz w:val="18"/>
                <w:szCs w:val="18"/>
              </w:rPr>
            </w:pPr>
          </w:p>
        </w:tc>
      </w:tr>
      <w:tr w:rsidR="007E5AB7" w:rsidRPr="0023672A" w14:paraId="79A41019" w14:textId="77777777" w:rsidTr="00BE358C">
        <w:tc>
          <w:tcPr>
            <w:tcW w:w="2720" w:type="dxa"/>
            <w:vAlign w:val="center"/>
          </w:tcPr>
          <w:p w14:paraId="025A32A3" w14:textId="77777777" w:rsidR="007E5AB7" w:rsidRPr="0023672A" w:rsidRDefault="007E5AB7" w:rsidP="007E5AB7">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Family history of cancer</w:t>
            </w:r>
          </w:p>
        </w:tc>
        <w:tc>
          <w:tcPr>
            <w:tcW w:w="1417" w:type="dxa"/>
            <w:vAlign w:val="center"/>
          </w:tcPr>
          <w:p w14:paraId="59553E67" w14:textId="77777777" w:rsidR="007E5AB7" w:rsidRPr="0023672A" w:rsidRDefault="007E5AB7" w:rsidP="007E5AB7">
            <w:pPr>
              <w:jc w:val="center"/>
              <w:rPr>
                <w:rFonts w:ascii="Times New Roman" w:hAnsi="Times New Roman" w:cs="Times New Roman"/>
                <w:sz w:val="18"/>
                <w:szCs w:val="18"/>
              </w:rPr>
            </w:pPr>
          </w:p>
        </w:tc>
        <w:tc>
          <w:tcPr>
            <w:tcW w:w="2378" w:type="dxa"/>
            <w:vAlign w:val="center"/>
          </w:tcPr>
          <w:p w14:paraId="3647CF2F" w14:textId="77777777" w:rsidR="007E5AB7" w:rsidRPr="0023672A" w:rsidRDefault="007E5AB7" w:rsidP="007E5AB7">
            <w:pPr>
              <w:jc w:val="center"/>
              <w:rPr>
                <w:rFonts w:ascii="Times New Roman" w:hAnsi="Times New Roman" w:cs="Times New Roman"/>
                <w:sz w:val="18"/>
                <w:szCs w:val="18"/>
              </w:rPr>
            </w:pPr>
          </w:p>
        </w:tc>
        <w:tc>
          <w:tcPr>
            <w:tcW w:w="1134" w:type="dxa"/>
            <w:vAlign w:val="center"/>
          </w:tcPr>
          <w:p w14:paraId="7BE41FC7" w14:textId="77777777" w:rsidR="007E5AB7" w:rsidRPr="0023672A" w:rsidRDefault="007E5AB7" w:rsidP="007E5AB7">
            <w:pPr>
              <w:jc w:val="center"/>
              <w:rPr>
                <w:rFonts w:ascii="Times New Roman" w:hAnsi="Times New Roman" w:cs="Times New Roman"/>
                <w:sz w:val="18"/>
                <w:szCs w:val="18"/>
              </w:rPr>
            </w:pPr>
          </w:p>
        </w:tc>
      </w:tr>
      <w:tr w:rsidR="007E5AB7" w:rsidRPr="0023672A" w14:paraId="028F35A2" w14:textId="77777777" w:rsidTr="00BE358C">
        <w:tc>
          <w:tcPr>
            <w:tcW w:w="2720" w:type="dxa"/>
            <w:vAlign w:val="center"/>
          </w:tcPr>
          <w:p w14:paraId="260A8432" w14:textId="77777777" w:rsidR="007E5AB7" w:rsidRPr="0023672A" w:rsidRDefault="007E5AB7" w:rsidP="007E5AB7">
            <w:pPr>
              <w:ind w:firstLineChars="100" w:firstLine="180"/>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Yes</w:t>
            </w:r>
          </w:p>
        </w:tc>
        <w:tc>
          <w:tcPr>
            <w:tcW w:w="1417" w:type="dxa"/>
            <w:vAlign w:val="center"/>
          </w:tcPr>
          <w:p w14:paraId="7C7E4867" w14:textId="662D16CF"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hint="eastAsia"/>
                <w:sz w:val="18"/>
                <w:szCs w:val="18"/>
              </w:rPr>
              <w:t>5</w:t>
            </w:r>
            <w:r w:rsidRPr="0023672A">
              <w:rPr>
                <w:rFonts w:ascii="Times New Roman" w:hAnsi="Times New Roman" w:cs="Times New Roman"/>
                <w:sz w:val="18"/>
                <w:szCs w:val="18"/>
              </w:rPr>
              <w:t>47 (6.9%)</w:t>
            </w:r>
          </w:p>
        </w:tc>
        <w:tc>
          <w:tcPr>
            <w:tcW w:w="2378" w:type="dxa"/>
            <w:vAlign w:val="center"/>
          </w:tcPr>
          <w:p w14:paraId="13AC9A3F" w14:textId="6CADB86B"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3106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5.5%)</w:t>
            </w:r>
          </w:p>
        </w:tc>
        <w:tc>
          <w:tcPr>
            <w:tcW w:w="1134" w:type="dxa"/>
            <w:vAlign w:val="center"/>
          </w:tcPr>
          <w:p w14:paraId="5FA61C0E" w14:textId="204971FF"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0.280</w:t>
            </w:r>
          </w:p>
        </w:tc>
      </w:tr>
      <w:tr w:rsidR="007E5AB7" w:rsidRPr="0023672A" w14:paraId="7821CF7F" w14:textId="77777777" w:rsidTr="00BE358C">
        <w:tc>
          <w:tcPr>
            <w:tcW w:w="2720" w:type="dxa"/>
            <w:vAlign w:val="center"/>
          </w:tcPr>
          <w:p w14:paraId="4B093495" w14:textId="77777777" w:rsidR="007E5AB7" w:rsidRPr="0023672A" w:rsidRDefault="007E5AB7" w:rsidP="007E5AB7">
            <w:pPr>
              <w:ind w:firstLineChars="100" w:firstLine="180"/>
              <w:jc w:val="left"/>
              <w:rPr>
                <w:rFonts w:ascii="Times New Roman" w:eastAsia="等线" w:hAnsi="Times New Roman" w:cs="Times New Roman"/>
                <w:color w:val="000000"/>
                <w:sz w:val="18"/>
                <w:szCs w:val="18"/>
              </w:rPr>
            </w:pPr>
            <w:r w:rsidRPr="0023672A">
              <w:rPr>
                <w:rFonts w:ascii="Times New Roman" w:eastAsia="等线" w:hAnsi="Times New Roman" w:cs="Times New Roman"/>
                <w:sz w:val="18"/>
                <w:szCs w:val="18"/>
              </w:rPr>
              <w:t>Missing</w:t>
            </w:r>
          </w:p>
        </w:tc>
        <w:tc>
          <w:tcPr>
            <w:tcW w:w="1417" w:type="dxa"/>
            <w:vAlign w:val="center"/>
          </w:tcPr>
          <w:p w14:paraId="3B3322D4" w14:textId="70C6D2A3"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572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7.2%)</w:t>
            </w:r>
          </w:p>
        </w:tc>
        <w:tc>
          <w:tcPr>
            <w:tcW w:w="2378" w:type="dxa"/>
            <w:vAlign w:val="center"/>
          </w:tcPr>
          <w:p w14:paraId="33CC02AC" w14:textId="08F43674"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9038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16.0%)</w:t>
            </w:r>
          </w:p>
        </w:tc>
        <w:tc>
          <w:tcPr>
            <w:tcW w:w="1134" w:type="dxa"/>
            <w:vAlign w:val="center"/>
          </w:tcPr>
          <w:p w14:paraId="348F4A4A" w14:textId="77777777" w:rsidR="007E5AB7" w:rsidRPr="0023672A" w:rsidRDefault="007E5AB7" w:rsidP="007E5AB7">
            <w:pPr>
              <w:jc w:val="center"/>
              <w:rPr>
                <w:rFonts w:ascii="Times New Roman" w:hAnsi="Times New Roman" w:cs="Times New Roman"/>
                <w:sz w:val="18"/>
                <w:szCs w:val="18"/>
              </w:rPr>
            </w:pPr>
          </w:p>
        </w:tc>
      </w:tr>
      <w:tr w:rsidR="007E5AB7" w:rsidRPr="0023672A" w14:paraId="784EB93D" w14:textId="77777777" w:rsidTr="00BE358C">
        <w:tc>
          <w:tcPr>
            <w:tcW w:w="2720" w:type="dxa"/>
            <w:vAlign w:val="center"/>
          </w:tcPr>
          <w:p w14:paraId="44223A71" w14:textId="69A2EAC3" w:rsidR="007E5AB7" w:rsidRPr="0023672A" w:rsidRDefault="00C22398" w:rsidP="007E5AB7">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Bone metastasi</w:t>
            </w:r>
            <w:r w:rsidR="007E5AB7" w:rsidRPr="0023672A">
              <w:rPr>
                <w:rFonts w:ascii="Times New Roman" w:eastAsia="等线" w:hAnsi="Times New Roman" w:cs="Times New Roman"/>
                <w:color w:val="000000"/>
                <w:sz w:val="18"/>
                <w:szCs w:val="18"/>
              </w:rPr>
              <w:t>s</w:t>
            </w:r>
          </w:p>
        </w:tc>
        <w:tc>
          <w:tcPr>
            <w:tcW w:w="1417" w:type="dxa"/>
            <w:vAlign w:val="center"/>
          </w:tcPr>
          <w:p w14:paraId="7028CBE7" w14:textId="084E3746"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3014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37.9%)</w:t>
            </w:r>
          </w:p>
        </w:tc>
        <w:tc>
          <w:tcPr>
            <w:tcW w:w="2378" w:type="dxa"/>
            <w:vAlign w:val="center"/>
          </w:tcPr>
          <w:p w14:paraId="6823485D" w14:textId="325582B8"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21,912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38.8%)</w:t>
            </w:r>
          </w:p>
        </w:tc>
        <w:tc>
          <w:tcPr>
            <w:tcW w:w="1134" w:type="dxa"/>
            <w:vAlign w:val="center"/>
          </w:tcPr>
          <w:p w14:paraId="2C9C03E8" w14:textId="1C1283B9"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0.019</w:t>
            </w:r>
          </w:p>
        </w:tc>
      </w:tr>
      <w:tr w:rsidR="007E5AB7" w:rsidRPr="0023672A" w14:paraId="04D980A8" w14:textId="77777777" w:rsidTr="00BE358C">
        <w:tc>
          <w:tcPr>
            <w:tcW w:w="2720" w:type="dxa"/>
            <w:vAlign w:val="center"/>
          </w:tcPr>
          <w:p w14:paraId="7F2550D1" w14:textId="106C4578" w:rsidR="007E5AB7" w:rsidRPr="0023672A" w:rsidRDefault="00C22398" w:rsidP="007E5AB7">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Brain metastasi</w:t>
            </w:r>
            <w:r w:rsidR="007E5AB7" w:rsidRPr="0023672A">
              <w:rPr>
                <w:rFonts w:ascii="Times New Roman" w:eastAsia="等线" w:hAnsi="Times New Roman" w:cs="Times New Roman"/>
                <w:color w:val="000000"/>
                <w:sz w:val="18"/>
                <w:szCs w:val="18"/>
              </w:rPr>
              <w:t>s</w:t>
            </w:r>
          </w:p>
        </w:tc>
        <w:tc>
          <w:tcPr>
            <w:tcW w:w="1417" w:type="dxa"/>
            <w:vAlign w:val="center"/>
          </w:tcPr>
          <w:p w14:paraId="559A6546" w14:textId="6F14D497"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1510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19.0%)</w:t>
            </w:r>
          </w:p>
        </w:tc>
        <w:tc>
          <w:tcPr>
            <w:tcW w:w="2378" w:type="dxa"/>
            <w:vAlign w:val="center"/>
          </w:tcPr>
          <w:p w14:paraId="1F2C184E" w14:textId="05299DC0"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10,388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18.4%)</w:t>
            </w:r>
          </w:p>
        </w:tc>
        <w:tc>
          <w:tcPr>
            <w:tcW w:w="1134" w:type="dxa"/>
            <w:vAlign w:val="center"/>
          </w:tcPr>
          <w:p w14:paraId="79AD350F" w14:textId="0858F7C6"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0.015</w:t>
            </w:r>
          </w:p>
        </w:tc>
      </w:tr>
      <w:tr w:rsidR="007E5AB7" w:rsidRPr="0023672A" w14:paraId="74586AD9" w14:textId="77777777" w:rsidTr="00BE358C">
        <w:tc>
          <w:tcPr>
            <w:tcW w:w="2720" w:type="dxa"/>
            <w:vAlign w:val="center"/>
          </w:tcPr>
          <w:p w14:paraId="2729586B" w14:textId="77777777" w:rsidR="007E5AB7" w:rsidRPr="0023672A" w:rsidRDefault="007E5AB7" w:rsidP="007E5AB7">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Pericardial metastasis</w:t>
            </w:r>
          </w:p>
        </w:tc>
        <w:tc>
          <w:tcPr>
            <w:tcW w:w="1417" w:type="dxa"/>
            <w:vAlign w:val="center"/>
          </w:tcPr>
          <w:p w14:paraId="7831BADD" w14:textId="4B569C5B"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20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0.3%)</w:t>
            </w:r>
          </w:p>
        </w:tc>
        <w:tc>
          <w:tcPr>
            <w:tcW w:w="2378" w:type="dxa"/>
            <w:vAlign w:val="center"/>
          </w:tcPr>
          <w:p w14:paraId="26DAA0C1" w14:textId="5D577D41"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27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0.0%)</w:t>
            </w:r>
          </w:p>
        </w:tc>
        <w:tc>
          <w:tcPr>
            <w:tcW w:w="1134" w:type="dxa"/>
            <w:vAlign w:val="center"/>
          </w:tcPr>
          <w:p w14:paraId="2C55D851" w14:textId="7097953B"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0.053</w:t>
            </w:r>
          </w:p>
        </w:tc>
      </w:tr>
      <w:tr w:rsidR="007E5AB7" w:rsidRPr="0023672A" w14:paraId="23A5BAEE" w14:textId="77777777" w:rsidTr="00BE358C">
        <w:tc>
          <w:tcPr>
            <w:tcW w:w="2720" w:type="dxa"/>
            <w:vAlign w:val="center"/>
          </w:tcPr>
          <w:p w14:paraId="7F07F559" w14:textId="5D12B737" w:rsidR="007E5AB7" w:rsidRPr="0023672A" w:rsidRDefault="00C22398" w:rsidP="007E5AB7">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Liver metastasi</w:t>
            </w:r>
            <w:r w:rsidR="007E5AB7" w:rsidRPr="0023672A">
              <w:rPr>
                <w:rFonts w:ascii="Times New Roman" w:eastAsia="等线" w:hAnsi="Times New Roman" w:cs="Times New Roman"/>
                <w:color w:val="000000"/>
                <w:sz w:val="18"/>
                <w:szCs w:val="18"/>
              </w:rPr>
              <w:t>s</w:t>
            </w:r>
          </w:p>
        </w:tc>
        <w:tc>
          <w:tcPr>
            <w:tcW w:w="1417" w:type="dxa"/>
            <w:vAlign w:val="center"/>
          </w:tcPr>
          <w:p w14:paraId="6F5C5489" w14:textId="2BFD772D"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976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12.3%)</w:t>
            </w:r>
          </w:p>
        </w:tc>
        <w:tc>
          <w:tcPr>
            <w:tcW w:w="2378" w:type="dxa"/>
            <w:vAlign w:val="center"/>
          </w:tcPr>
          <w:p w14:paraId="4423F9B0" w14:textId="4B697A97"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5592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9.9%)</w:t>
            </w:r>
          </w:p>
        </w:tc>
        <w:tc>
          <w:tcPr>
            <w:tcW w:w="1134" w:type="dxa"/>
            <w:vAlign w:val="center"/>
          </w:tcPr>
          <w:p w14:paraId="332EC0C3" w14:textId="558B2006"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0.076</w:t>
            </w:r>
          </w:p>
        </w:tc>
      </w:tr>
      <w:tr w:rsidR="007E5AB7" w:rsidRPr="0023672A" w14:paraId="5E3AEEBF" w14:textId="77777777" w:rsidTr="00BE358C">
        <w:tc>
          <w:tcPr>
            <w:tcW w:w="2720" w:type="dxa"/>
            <w:vAlign w:val="center"/>
          </w:tcPr>
          <w:p w14:paraId="2800F7E2" w14:textId="473D2F39" w:rsidR="007E5AB7" w:rsidRPr="0023672A" w:rsidRDefault="00C22398" w:rsidP="007E5AB7">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Contralateral Lung metastasi</w:t>
            </w:r>
            <w:r w:rsidR="007E5AB7" w:rsidRPr="0023672A">
              <w:rPr>
                <w:rFonts w:ascii="Times New Roman" w:eastAsia="等线" w:hAnsi="Times New Roman" w:cs="Times New Roman"/>
                <w:color w:val="000000"/>
                <w:sz w:val="18"/>
                <w:szCs w:val="18"/>
              </w:rPr>
              <w:t>s</w:t>
            </w:r>
          </w:p>
        </w:tc>
        <w:tc>
          <w:tcPr>
            <w:tcW w:w="1417" w:type="dxa"/>
            <w:vAlign w:val="center"/>
          </w:tcPr>
          <w:p w14:paraId="48324E27" w14:textId="3E848228"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2897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36.4%)</w:t>
            </w:r>
          </w:p>
        </w:tc>
        <w:tc>
          <w:tcPr>
            <w:tcW w:w="2378" w:type="dxa"/>
            <w:vAlign w:val="center"/>
          </w:tcPr>
          <w:p w14:paraId="4CECF8B9" w14:textId="2324ADEA"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20,391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36.1%)</w:t>
            </w:r>
          </w:p>
        </w:tc>
        <w:tc>
          <w:tcPr>
            <w:tcW w:w="1134" w:type="dxa"/>
            <w:vAlign w:val="center"/>
          </w:tcPr>
          <w:p w14:paraId="3A0EA0C8" w14:textId="514FED22"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0.007</w:t>
            </w:r>
          </w:p>
        </w:tc>
      </w:tr>
      <w:tr w:rsidR="007E5AB7" w:rsidRPr="0023672A" w14:paraId="515CA742" w14:textId="77777777" w:rsidTr="00BE358C">
        <w:tc>
          <w:tcPr>
            <w:tcW w:w="2720" w:type="dxa"/>
            <w:vAlign w:val="center"/>
          </w:tcPr>
          <w:p w14:paraId="15E60A47" w14:textId="77777777" w:rsidR="007E5AB7" w:rsidRPr="0023672A" w:rsidRDefault="007E5AB7" w:rsidP="007E5AB7">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Adrenal metastasis</w:t>
            </w:r>
          </w:p>
        </w:tc>
        <w:tc>
          <w:tcPr>
            <w:tcW w:w="1417" w:type="dxa"/>
            <w:vAlign w:val="center"/>
          </w:tcPr>
          <w:p w14:paraId="3525070E" w14:textId="46537314"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453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5.7%)</w:t>
            </w:r>
          </w:p>
        </w:tc>
        <w:tc>
          <w:tcPr>
            <w:tcW w:w="2378" w:type="dxa"/>
            <w:vAlign w:val="center"/>
          </w:tcPr>
          <w:p w14:paraId="688C85F1" w14:textId="694A21EE"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1988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3.5%)</w:t>
            </w:r>
          </w:p>
        </w:tc>
        <w:tc>
          <w:tcPr>
            <w:tcW w:w="1134" w:type="dxa"/>
            <w:vAlign w:val="center"/>
          </w:tcPr>
          <w:p w14:paraId="71FB50EE" w14:textId="3930DB79"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0.104</w:t>
            </w:r>
          </w:p>
        </w:tc>
      </w:tr>
      <w:tr w:rsidR="007E5AB7" w:rsidRPr="0023672A" w14:paraId="135FEB9F" w14:textId="77777777" w:rsidTr="00BE358C">
        <w:tc>
          <w:tcPr>
            <w:tcW w:w="2720" w:type="dxa"/>
            <w:vAlign w:val="center"/>
          </w:tcPr>
          <w:p w14:paraId="6A895EEC" w14:textId="77777777" w:rsidR="007E5AB7" w:rsidRPr="0023672A" w:rsidRDefault="007E5AB7" w:rsidP="007E5AB7">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High blood pressure</w:t>
            </w:r>
          </w:p>
        </w:tc>
        <w:tc>
          <w:tcPr>
            <w:tcW w:w="1417" w:type="dxa"/>
            <w:vAlign w:val="center"/>
          </w:tcPr>
          <w:p w14:paraId="330B7CAB" w14:textId="6DBF1A03"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1009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12.7%)</w:t>
            </w:r>
          </w:p>
        </w:tc>
        <w:tc>
          <w:tcPr>
            <w:tcW w:w="2378" w:type="dxa"/>
            <w:vAlign w:val="center"/>
          </w:tcPr>
          <w:p w14:paraId="5ABA8C67" w14:textId="10C3D40A"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4437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7.9%)</w:t>
            </w:r>
          </w:p>
        </w:tc>
        <w:tc>
          <w:tcPr>
            <w:tcW w:w="1134" w:type="dxa"/>
            <w:vAlign w:val="center"/>
          </w:tcPr>
          <w:p w14:paraId="41A934EB" w14:textId="75AC0C59"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0.160</w:t>
            </w:r>
          </w:p>
        </w:tc>
      </w:tr>
      <w:tr w:rsidR="007E5AB7" w:rsidRPr="0023672A" w14:paraId="72D82BF8" w14:textId="77777777" w:rsidTr="00BE358C">
        <w:tc>
          <w:tcPr>
            <w:tcW w:w="2720" w:type="dxa"/>
            <w:vAlign w:val="center"/>
          </w:tcPr>
          <w:p w14:paraId="61DEFAD7" w14:textId="77777777" w:rsidR="007E5AB7" w:rsidRPr="0023672A" w:rsidRDefault="007E5AB7" w:rsidP="007E5AB7">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Diabetes</w:t>
            </w:r>
          </w:p>
        </w:tc>
        <w:tc>
          <w:tcPr>
            <w:tcW w:w="1417" w:type="dxa"/>
            <w:vAlign w:val="center"/>
          </w:tcPr>
          <w:p w14:paraId="424A0044" w14:textId="3742FC25"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380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4.8%)</w:t>
            </w:r>
          </w:p>
        </w:tc>
        <w:tc>
          <w:tcPr>
            <w:tcW w:w="2378" w:type="dxa"/>
            <w:vAlign w:val="center"/>
          </w:tcPr>
          <w:p w14:paraId="2BF91BB4" w14:textId="0490E98D"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990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1.8%)</w:t>
            </w:r>
          </w:p>
        </w:tc>
        <w:tc>
          <w:tcPr>
            <w:tcW w:w="1134" w:type="dxa"/>
            <w:vAlign w:val="center"/>
          </w:tcPr>
          <w:p w14:paraId="0EA88A8E" w14:textId="65A9EEB4"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0.171</w:t>
            </w:r>
          </w:p>
        </w:tc>
      </w:tr>
      <w:tr w:rsidR="007E5AB7" w:rsidRPr="0023672A" w14:paraId="0070EF68" w14:textId="77777777" w:rsidTr="00BE358C">
        <w:tc>
          <w:tcPr>
            <w:tcW w:w="2720" w:type="dxa"/>
            <w:vAlign w:val="center"/>
          </w:tcPr>
          <w:p w14:paraId="6A1BC6BF" w14:textId="77777777" w:rsidR="007E5AB7" w:rsidRPr="0023672A" w:rsidRDefault="007E5AB7" w:rsidP="007E5AB7">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COPD</w:t>
            </w:r>
          </w:p>
        </w:tc>
        <w:tc>
          <w:tcPr>
            <w:tcW w:w="1417" w:type="dxa"/>
            <w:vAlign w:val="center"/>
          </w:tcPr>
          <w:p w14:paraId="46A47EC1" w14:textId="3FEF1555"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70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0.9%)</w:t>
            </w:r>
          </w:p>
        </w:tc>
        <w:tc>
          <w:tcPr>
            <w:tcW w:w="2378" w:type="dxa"/>
            <w:vAlign w:val="center"/>
          </w:tcPr>
          <w:p w14:paraId="2F9F8523" w14:textId="1EF64AC5"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157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0.3%)</w:t>
            </w:r>
          </w:p>
        </w:tc>
        <w:tc>
          <w:tcPr>
            <w:tcW w:w="1134" w:type="dxa"/>
            <w:vAlign w:val="center"/>
          </w:tcPr>
          <w:p w14:paraId="15C34D16" w14:textId="19C8D08E"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0.079</w:t>
            </w:r>
          </w:p>
        </w:tc>
      </w:tr>
      <w:tr w:rsidR="007E5AB7" w:rsidRPr="0023672A" w14:paraId="7CDCFAAC" w14:textId="77777777" w:rsidTr="00BE358C">
        <w:tc>
          <w:tcPr>
            <w:tcW w:w="2720" w:type="dxa"/>
            <w:vAlign w:val="center"/>
          </w:tcPr>
          <w:p w14:paraId="079D14EB" w14:textId="77777777" w:rsidR="007E5AB7" w:rsidRPr="0023672A" w:rsidRDefault="007E5AB7" w:rsidP="007E5AB7">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Coronary heart disease</w:t>
            </w:r>
          </w:p>
        </w:tc>
        <w:tc>
          <w:tcPr>
            <w:tcW w:w="1417" w:type="dxa"/>
            <w:vAlign w:val="center"/>
          </w:tcPr>
          <w:p w14:paraId="30382E53" w14:textId="3573ED7D"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3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0.0%)</w:t>
            </w:r>
          </w:p>
        </w:tc>
        <w:tc>
          <w:tcPr>
            <w:tcW w:w="2378" w:type="dxa"/>
            <w:vAlign w:val="center"/>
          </w:tcPr>
          <w:p w14:paraId="7655F8E8" w14:textId="064CC332"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3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0.0%)</w:t>
            </w:r>
          </w:p>
        </w:tc>
        <w:tc>
          <w:tcPr>
            <w:tcW w:w="1134" w:type="dxa"/>
            <w:vAlign w:val="center"/>
          </w:tcPr>
          <w:p w14:paraId="5B3AE12A" w14:textId="094E4C2A"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0.022</w:t>
            </w:r>
          </w:p>
        </w:tc>
      </w:tr>
      <w:tr w:rsidR="007E5AB7" w:rsidRPr="0023672A" w14:paraId="7B7FFBDD" w14:textId="77777777" w:rsidTr="00BE358C">
        <w:tc>
          <w:tcPr>
            <w:tcW w:w="2720" w:type="dxa"/>
            <w:vAlign w:val="center"/>
          </w:tcPr>
          <w:p w14:paraId="44898056" w14:textId="77777777" w:rsidR="007E5AB7" w:rsidRPr="0023672A" w:rsidRDefault="007E5AB7" w:rsidP="007E5AB7">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Myocardial infarction</w:t>
            </w:r>
          </w:p>
        </w:tc>
        <w:tc>
          <w:tcPr>
            <w:tcW w:w="1417" w:type="dxa"/>
            <w:vAlign w:val="center"/>
          </w:tcPr>
          <w:p w14:paraId="6A0D33CA" w14:textId="1167A658"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1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0.0%)</w:t>
            </w:r>
          </w:p>
        </w:tc>
        <w:tc>
          <w:tcPr>
            <w:tcW w:w="2378" w:type="dxa"/>
            <w:vAlign w:val="center"/>
          </w:tcPr>
          <w:p w14:paraId="1788B057" w14:textId="5870EE31"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1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0.0%)</w:t>
            </w:r>
          </w:p>
        </w:tc>
        <w:tc>
          <w:tcPr>
            <w:tcW w:w="1134" w:type="dxa"/>
            <w:vAlign w:val="center"/>
          </w:tcPr>
          <w:p w14:paraId="71E1B8EB" w14:textId="56160E3C"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0.013</w:t>
            </w:r>
          </w:p>
        </w:tc>
      </w:tr>
      <w:tr w:rsidR="007E5AB7" w:rsidRPr="0023672A" w14:paraId="37C851CB" w14:textId="77777777" w:rsidTr="00BE358C">
        <w:tc>
          <w:tcPr>
            <w:tcW w:w="2720" w:type="dxa"/>
            <w:vAlign w:val="center"/>
          </w:tcPr>
          <w:p w14:paraId="77EE4E15" w14:textId="77777777" w:rsidR="007E5AB7" w:rsidRPr="0023672A" w:rsidRDefault="007E5AB7" w:rsidP="007E5AB7">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Heart failure</w:t>
            </w:r>
          </w:p>
        </w:tc>
        <w:tc>
          <w:tcPr>
            <w:tcW w:w="1417" w:type="dxa"/>
            <w:vAlign w:val="center"/>
          </w:tcPr>
          <w:p w14:paraId="0C368520" w14:textId="05E3E701"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6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0.1%)</w:t>
            </w:r>
          </w:p>
        </w:tc>
        <w:tc>
          <w:tcPr>
            <w:tcW w:w="2378" w:type="dxa"/>
            <w:vAlign w:val="center"/>
          </w:tcPr>
          <w:p w14:paraId="229DDC17" w14:textId="13BCA46F"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7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0.0%)</w:t>
            </w:r>
          </w:p>
        </w:tc>
        <w:tc>
          <w:tcPr>
            <w:tcW w:w="1134" w:type="dxa"/>
            <w:vAlign w:val="center"/>
          </w:tcPr>
          <w:p w14:paraId="1D11326D" w14:textId="6F40738A"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0.030</w:t>
            </w:r>
          </w:p>
        </w:tc>
      </w:tr>
      <w:tr w:rsidR="007E5AB7" w:rsidRPr="0023672A" w14:paraId="04E6593D" w14:textId="77777777" w:rsidTr="00BE358C">
        <w:tc>
          <w:tcPr>
            <w:tcW w:w="2720" w:type="dxa"/>
            <w:vAlign w:val="center"/>
          </w:tcPr>
          <w:p w14:paraId="1AF6BC8E" w14:textId="77777777" w:rsidR="007E5AB7" w:rsidRPr="0023672A" w:rsidRDefault="007E5AB7" w:rsidP="007E5AB7">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Autoimmunity disease</w:t>
            </w:r>
          </w:p>
        </w:tc>
        <w:tc>
          <w:tcPr>
            <w:tcW w:w="1417" w:type="dxa"/>
            <w:vAlign w:val="center"/>
          </w:tcPr>
          <w:p w14:paraId="06AC44F8" w14:textId="2F9A4DC9"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3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0.0%)</w:t>
            </w:r>
          </w:p>
        </w:tc>
        <w:tc>
          <w:tcPr>
            <w:tcW w:w="2378" w:type="dxa"/>
            <w:vAlign w:val="center"/>
          </w:tcPr>
          <w:p w14:paraId="19DE861C" w14:textId="183A7ADD"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3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0.0%)</w:t>
            </w:r>
          </w:p>
        </w:tc>
        <w:tc>
          <w:tcPr>
            <w:tcW w:w="1134" w:type="dxa"/>
            <w:vAlign w:val="center"/>
          </w:tcPr>
          <w:p w14:paraId="08CB9380" w14:textId="02E17E36"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0.022</w:t>
            </w:r>
          </w:p>
        </w:tc>
      </w:tr>
      <w:tr w:rsidR="007E5AB7" w:rsidRPr="0023672A" w14:paraId="76BFDEA5" w14:textId="77777777" w:rsidTr="00BE358C">
        <w:tc>
          <w:tcPr>
            <w:tcW w:w="2720" w:type="dxa"/>
            <w:vAlign w:val="center"/>
          </w:tcPr>
          <w:p w14:paraId="13FA346E" w14:textId="77777777" w:rsidR="007E5AB7" w:rsidRPr="0023672A" w:rsidRDefault="007E5AB7" w:rsidP="007E5AB7">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Surgery</w:t>
            </w:r>
          </w:p>
        </w:tc>
        <w:tc>
          <w:tcPr>
            <w:tcW w:w="1417" w:type="dxa"/>
            <w:vAlign w:val="center"/>
          </w:tcPr>
          <w:p w14:paraId="00BA2D71" w14:textId="44E0CDC4"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318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4.0%)</w:t>
            </w:r>
          </w:p>
        </w:tc>
        <w:tc>
          <w:tcPr>
            <w:tcW w:w="2378" w:type="dxa"/>
            <w:vAlign w:val="center"/>
          </w:tcPr>
          <w:p w14:paraId="016DF47D" w14:textId="3DB2164A"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763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1.4%)</w:t>
            </w:r>
          </w:p>
        </w:tc>
        <w:tc>
          <w:tcPr>
            <w:tcW w:w="1134" w:type="dxa"/>
            <w:vAlign w:val="center"/>
          </w:tcPr>
          <w:p w14:paraId="724907DF" w14:textId="52E59F66"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0.165</w:t>
            </w:r>
          </w:p>
        </w:tc>
      </w:tr>
      <w:tr w:rsidR="007E5AB7" w:rsidRPr="0023672A" w14:paraId="385E8D74" w14:textId="77777777" w:rsidTr="00BE358C">
        <w:tc>
          <w:tcPr>
            <w:tcW w:w="2720" w:type="dxa"/>
            <w:vAlign w:val="center"/>
          </w:tcPr>
          <w:p w14:paraId="39CD4F5C" w14:textId="77777777" w:rsidR="007E5AB7" w:rsidRPr="0023672A" w:rsidRDefault="007E5AB7" w:rsidP="007E5AB7">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Chemotherapy</w:t>
            </w:r>
          </w:p>
        </w:tc>
        <w:tc>
          <w:tcPr>
            <w:tcW w:w="1417" w:type="dxa"/>
            <w:vAlign w:val="center"/>
          </w:tcPr>
          <w:p w14:paraId="146A5A29" w14:textId="611A3D1A"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1872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23.5%)</w:t>
            </w:r>
          </w:p>
        </w:tc>
        <w:tc>
          <w:tcPr>
            <w:tcW w:w="2378" w:type="dxa"/>
            <w:vAlign w:val="center"/>
          </w:tcPr>
          <w:p w14:paraId="4F119349" w14:textId="0CA2C4C3"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10,288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18.2%)</w:t>
            </w:r>
          </w:p>
        </w:tc>
        <w:tc>
          <w:tcPr>
            <w:tcW w:w="1134" w:type="dxa"/>
            <w:vAlign w:val="center"/>
          </w:tcPr>
          <w:p w14:paraId="704C40CB" w14:textId="0798F58C"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0.131</w:t>
            </w:r>
          </w:p>
        </w:tc>
      </w:tr>
      <w:tr w:rsidR="007E5AB7" w:rsidRPr="0023672A" w14:paraId="0ADD3A0D" w14:textId="77777777" w:rsidTr="00BE358C">
        <w:tc>
          <w:tcPr>
            <w:tcW w:w="2720" w:type="dxa"/>
            <w:vAlign w:val="center"/>
          </w:tcPr>
          <w:p w14:paraId="1E656F96" w14:textId="77777777" w:rsidR="007E5AB7" w:rsidRPr="0023672A" w:rsidRDefault="007E5AB7" w:rsidP="007E5AB7">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Targeted therapy</w:t>
            </w:r>
          </w:p>
        </w:tc>
        <w:tc>
          <w:tcPr>
            <w:tcW w:w="1417" w:type="dxa"/>
            <w:vAlign w:val="center"/>
          </w:tcPr>
          <w:p w14:paraId="34769C2B" w14:textId="23DB96A9"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188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2.4%)</w:t>
            </w:r>
          </w:p>
        </w:tc>
        <w:tc>
          <w:tcPr>
            <w:tcW w:w="2378" w:type="dxa"/>
            <w:vAlign w:val="center"/>
          </w:tcPr>
          <w:p w14:paraId="4551ECD2" w14:textId="4D62212A"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377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0.7%)</w:t>
            </w:r>
          </w:p>
        </w:tc>
        <w:tc>
          <w:tcPr>
            <w:tcW w:w="1134" w:type="dxa"/>
            <w:vAlign w:val="center"/>
          </w:tcPr>
          <w:p w14:paraId="72F70DE7" w14:textId="1C7BA44A"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0.139</w:t>
            </w:r>
          </w:p>
        </w:tc>
      </w:tr>
      <w:tr w:rsidR="007E5AB7" w:rsidRPr="0023672A" w14:paraId="59F5D05F" w14:textId="77777777" w:rsidTr="00BE358C">
        <w:tc>
          <w:tcPr>
            <w:tcW w:w="2720" w:type="dxa"/>
            <w:vAlign w:val="center"/>
          </w:tcPr>
          <w:p w14:paraId="6408C42F" w14:textId="77777777" w:rsidR="007E5AB7" w:rsidRPr="0023672A" w:rsidRDefault="007E5AB7" w:rsidP="007E5AB7">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Glucocorticoid</w:t>
            </w:r>
          </w:p>
        </w:tc>
        <w:tc>
          <w:tcPr>
            <w:tcW w:w="1417" w:type="dxa"/>
            <w:vAlign w:val="center"/>
          </w:tcPr>
          <w:p w14:paraId="3F5B3982" w14:textId="7F6F1839"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2170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27.3%)</w:t>
            </w:r>
          </w:p>
        </w:tc>
        <w:tc>
          <w:tcPr>
            <w:tcW w:w="2378" w:type="dxa"/>
            <w:vAlign w:val="center"/>
          </w:tcPr>
          <w:p w14:paraId="29BA026D" w14:textId="1FAFF38C"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11,924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21.1%)</w:t>
            </w:r>
          </w:p>
        </w:tc>
        <w:tc>
          <w:tcPr>
            <w:tcW w:w="1134" w:type="dxa"/>
            <w:vAlign w:val="center"/>
          </w:tcPr>
          <w:p w14:paraId="5FFBCD0A" w14:textId="0F59E081"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0.144</w:t>
            </w:r>
          </w:p>
        </w:tc>
      </w:tr>
      <w:tr w:rsidR="000E0339" w:rsidRPr="0023672A" w14:paraId="23BC4427" w14:textId="77777777" w:rsidTr="00BE358C">
        <w:tc>
          <w:tcPr>
            <w:tcW w:w="4137" w:type="dxa"/>
            <w:gridSpan w:val="2"/>
            <w:vAlign w:val="center"/>
          </w:tcPr>
          <w:p w14:paraId="4647C140" w14:textId="77777777" w:rsidR="000E0339" w:rsidRPr="0023672A" w:rsidRDefault="000E0339" w:rsidP="000E0339">
            <w:pPr>
              <w:rPr>
                <w:rFonts w:ascii="Times New Roman" w:hAnsi="Times New Roman" w:cs="Times New Roman"/>
                <w:sz w:val="18"/>
                <w:szCs w:val="18"/>
              </w:rPr>
            </w:pPr>
            <w:r w:rsidRPr="0023672A">
              <w:rPr>
                <w:rFonts w:ascii="Times New Roman" w:eastAsia="等线" w:hAnsi="Times New Roman" w:cs="Times New Roman"/>
                <w:color w:val="000000"/>
                <w:sz w:val="18"/>
                <w:szCs w:val="18"/>
              </w:rPr>
              <w:t>Days from baseline to PD1 initiation</w:t>
            </w:r>
          </w:p>
        </w:tc>
        <w:tc>
          <w:tcPr>
            <w:tcW w:w="2378" w:type="dxa"/>
            <w:vAlign w:val="center"/>
          </w:tcPr>
          <w:p w14:paraId="49CD8DF0" w14:textId="77777777" w:rsidR="000E0339" w:rsidRPr="0023672A" w:rsidRDefault="000E0339" w:rsidP="000E0339">
            <w:pPr>
              <w:jc w:val="center"/>
              <w:rPr>
                <w:rFonts w:ascii="Times New Roman" w:hAnsi="Times New Roman" w:cs="Times New Roman"/>
                <w:sz w:val="18"/>
                <w:szCs w:val="18"/>
              </w:rPr>
            </w:pPr>
          </w:p>
        </w:tc>
        <w:tc>
          <w:tcPr>
            <w:tcW w:w="1134" w:type="dxa"/>
            <w:vAlign w:val="center"/>
          </w:tcPr>
          <w:p w14:paraId="6DCB1A49" w14:textId="77777777" w:rsidR="000E0339" w:rsidRPr="0023672A" w:rsidRDefault="000E0339" w:rsidP="000E0339">
            <w:pPr>
              <w:jc w:val="center"/>
              <w:rPr>
                <w:rFonts w:ascii="Times New Roman" w:hAnsi="Times New Roman" w:cs="Times New Roman"/>
                <w:sz w:val="18"/>
                <w:szCs w:val="18"/>
              </w:rPr>
            </w:pPr>
          </w:p>
        </w:tc>
      </w:tr>
      <w:tr w:rsidR="007E5AB7" w:rsidRPr="0023672A" w14:paraId="01AA4BC4" w14:textId="77777777" w:rsidTr="00BE358C">
        <w:tc>
          <w:tcPr>
            <w:tcW w:w="2720" w:type="dxa"/>
            <w:vAlign w:val="center"/>
          </w:tcPr>
          <w:p w14:paraId="088F59B9" w14:textId="77777777" w:rsidR="007E5AB7" w:rsidRPr="0023672A" w:rsidRDefault="007E5AB7" w:rsidP="007E5AB7">
            <w:pPr>
              <w:ind w:firstLineChars="100" w:firstLine="180"/>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Median (quartile)</w:t>
            </w:r>
          </w:p>
        </w:tc>
        <w:tc>
          <w:tcPr>
            <w:tcW w:w="1417" w:type="dxa"/>
            <w:vAlign w:val="center"/>
          </w:tcPr>
          <w:p w14:paraId="7E71C19B" w14:textId="3CC3D4EA"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 xml:space="preserve">111 </w:t>
            </w:r>
            <w:r w:rsidRPr="0023672A">
              <w:rPr>
                <w:rFonts w:ascii="Times New Roman" w:hAnsi="Times New Roman" w:cs="Times New Roman" w:hint="eastAsia"/>
                <w:sz w:val="18"/>
                <w:szCs w:val="18"/>
              </w:rPr>
              <w:t>(</w:t>
            </w:r>
            <w:r w:rsidRPr="0023672A">
              <w:rPr>
                <w:rFonts w:ascii="Times New Roman" w:hAnsi="Times New Roman" w:cs="Times New Roman"/>
                <w:sz w:val="18"/>
                <w:szCs w:val="18"/>
              </w:rPr>
              <w:t>19, 363)</w:t>
            </w:r>
          </w:p>
        </w:tc>
        <w:tc>
          <w:tcPr>
            <w:tcW w:w="2378" w:type="dxa"/>
            <w:vAlign w:val="center"/>
          </w:tcPr>
          <w:p w14:paraId="6D1D485F" w14:textId="77777777"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w:t>
            </w:r>
          </w:p>
        </w:tc>
        <w:tc>
          <w:tcPr>
            <w:tcW w:w="1134" w:type="dxa"/>
            <w:vAlign w:val="center"/>
          </w:tcPr>
          <w:p w14:paraId="176E6877" w14:textId="77777777" w:rsidR="007E5AB7" w:rsidRPr="0023672A" w:rsidRDefault="007E5AB7" w:rsidP="007E5AB7">
            <w:pPr>
              <w:jc w:val="center"/>
              <w:rPr>
                <w:rFonts w:ascii="Times New Roman" w:hAnsi="Times New Roman" w:cs="Times New Roman"/>
                <w:sz w:val="18"/>
                <w:szCs w:val="18"/>
              </w:rPr>
            </w:pPr>
          </w:p>
        </w:tc>
      </w:tr>
      <w:tr w:rsidR="007E5AB7" w:rsidRPr="0023672A" w14:paraId="659875CC" w14:textId="77777777" w:rsidTr="00BE358C">
        <w:tc>
          <w:tcPr>
            <w:tcW w:w="2720" w:type="dxa"/>
            <w:vAlign w:val="center"/>
          </w:tcPr>
          <w:p w14:paraId="7D2949F5" w14:textId="77777777" w:rsidR="007E5AB7" w:rsidRPr="0023672A" w:rsidRDefault="007E5AB7" w:rsidP="007E5AB7">
            <w:pPr>
              <w:ind w:firstLineChars="100" w:firstLine="180"/>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Mean (SD)</w:t>
            </w:r>
          </w:p>
        </w:tc>
        <w:tc>
          <w:tcPr>
            <w:tcW w:w="1417" w:type="dxa"/>
            <w:vAlign w:val="center"/>
          </w:tcPr>
          <w:p w14:paraId="34073F35" w14:textId="0EB91F72"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268 (383)</w:t>
            </w:r>
          </w:p>
        </w:tc>
        <w:tc>
          <w:tcPr>
            <w:tcW w:w="2378" w:type="dxa"/>
            <w:vAlign w:val="center"/>
          </w:tcPr>
          <w:p w14:paraId="1510955F" w14:textId="77777777" w:rsidR="007E5AB7" w:rsidRPr="0023672A" w:rsidRDefault="007E5AB7" w:rsidP="007E5AB7">
            <w:pPr>
              <w:jc w:val="center"/>
              <w:rPr>
                <w:rFonts w:ascii="Times New Roman" w:hAnsi="Times New Roman" w:cs="Times New Roman"/>
                <w:sz w:val="18"/>
                <w:szCs w:val="18"/>
              </w:rPr>
            </w:pPr>
            <w:r w:rsidRPr="0023672A">
              <w:rPr>
                <w:rFonts w:ascii="Times New Roman" w:hAnsi="Times New Roman" w:cs="Times New Roman"/>
                <w:sz w:val="18"/>
                <w:szCs w:val="18"/>
              </w:rPr>
              <w:t>——</w:t>
            </w:r>
          </w:p>
        </w:tc>
        <w:tc>
          <w:tcPr>
            <w:tcW w:w="1134" w:type="dxa"/>
            <w:vAlign w:val="center"/>
          </w:tcPr>
          <w:p w14:paraId="383F0B12" w14:textId="77777777" w:rsidR="007E5AB7" w:rsidRPr="0023672A" w:rsidRDefault="007E5AB7" w:rsidP="007E5AB7">
            <w:pPr>
              <w:jc w:val="center"/>
              <w:rPr>
                <w:rFonts w:ascii="Times New Roman" w:hAnsi="Times New Roman" w:cs="Times New Roman"/>
                <w:sz w:val="18"/>
                <w:szCs w:val="18"/>
              </w:rPr>
            </w:pPr>
          </w:p>
        </w:tc>
      </w:tr>
    </w:tbl>
    <w:p w14:paraId="24EBFF28" w14:textId="77777777" w:rsidR="000E0339" w:rsidRPr="0023672A" w:rsidRDefault="000E0339" w:rsidP="000E0339">
      <w:pPr>
        <w:rPr>
          <w:rFonts w:ascii="Times New Roman" w:hAnsi="Times New Roman" w:cs="Times New Roman"/>
          <w:sz w:val="18"/>
          <w:szCs w:val="18"/>
        </w:rPr>
      </w:pPr>
      <w:r w:rsidRPr="0023672A">
        <w:rPr>
          <w:rFonts w:ascii="Times New Roman" w:hAnsi="Times New Roman" w:cs="Times New Roman"/>
          <w:sz w:val="18"/>
          <w:szCs w:val="18"/>
          <w:vertAlign w:val="superscript"/>
        </w:rPr>
        <w:t>a</w:t>
      </w:r>
      <w:r w:rsidRPr="0023672A">
        <w:rPr>
          <w:rFonts w:ascii="Times New Roman" w:hAnsi="Times New Roman" w:cs="Times New Roman"/>
          <w:sz w:val="18"/>
          <w:szCs w:val="18"/>
        </w:rPr>
        <w:t xml:space="preserve"> up to 10 controls were matched for each ICI user using an “exposure density sampling” approach.   </w:t>
      </w:r>
    </w:p>
    <w:p w14:paraId="0CA87887" w14:textId="77777777" w:rsidR="000E0339" w:rsidRPr="0023672A" w:rsidRDefault="000E0339" w:rsidP="000E0339">
      <w:pPr>
        <w:rPr>
          <w:rFonts w:ascii="Times New Roman" w:hAnsi="Times New Roman" w:cs="Times New Roman"/>
          <w:sz w:val="18"/>
          <w:szCs w:val="18"/>
        </w:rPr>
      </w:pPr>
      <w:r w:rsidRPr="0023672A">
        <w:rPr>
          <w:rFonts w:ascii="Times New Roman" w:hAnsi="Times New Roman" w:cs="Times New Roman" w:hint="eastAsia"/>
          <w:sz w:val="18"/>
          <w:szCs w:val="18"/>
          <w:vertAlign w:val="superscript"/>
        </w:rPr>
        <w:t>b</w:t>
      </w:r>
      <w:r w:rsidRPr="0023672A">
        <w:rPr>
          <w:rFonts w:ascii="Times New Roman" w:hAnsi="Times New Roman" w:cs="Times New Roman"/>
          <w:sz w:val="18"/>
          <w:szCs w:val="18"/>
        </w:rPr>
        <w:t xml:space="preserve"> SMD, standardized mean difference (shown as an absolute value). An</w:t>
      </w:r>
      <w:r w:rsidRPr="0023672A">
        <w:rPr>
          <w:rFonts w:ascii="Times New Roman" w:hAnsi="Times New Roman" w:cs="Times New Roman" w:hint="eastAsia"/>
          <w:sz w:val="18"/>
          <w:szCs w:val="18"/>
        </w:rPr>
        <w:t xml:space="preserve"> </w:t>
      </w:r>
      <w:r w:rsidRPr="0023672A">
        <w:rPr>
          <w:rFonts w:ascii="Times New Roman" w:hAnsi="Times New Roman" w:cs="Times New Roman"/>
          <w:sz w:val="18"/>
          <w:szCs w:val="18"/>
        </w:rPr>
        <w:t>SMD &gt;0.1 indicated a between-group imbalance of baseline characteristics.</w:t>
      </w:r>
    </w:p>
    <w:p w14:paraId="36248219" w14:textId="60CB85D3" w:rsidR="00BF094C" w:rsidRPr="0023672A" w:rsidRDefault="000E0339" w:rsidP="000E0339">
      <w:pPr>
        <w:jc w:val="left"/>
        <w:rPr>
          <w:rFonts w:ascii="Times New Roman" w:hAnsi="Times New Roman" w:cs="Times New Roman"/>
          <w:b/>
          <w:bCs/>
          <w:color w:val="FF0000"/>
        </w:rPr>
      </w:pPr>
      <w:r w:rsidRPr="0023672A">
        <w:rPr>
          <w:rFonts w:ascii="Times New Roman" w:hAnsi="Times New Roman" w:cs="Times New Roman" w:hint="eastAsia"/>
          <w:sz w:val="18"/>
          <w:szCs w:val="18"/>
        </w:rPr>
        <w:t>A</w:t>
      </w:r>
      <w:r w:rsidRPr="0023672A">
        <w:rPr>
          <w:rFonts w:ascii="Times New Roman" w:hAnsi="Times New Roman" w:cs="Times New Roman"/>
          <w:sz w:val="18"/>
          <w:szCs w:val="18"/>
        </w:rPr>
        <w:t xml:space="preserve">bbreviation: SD, standard deviation; COPD, chronic obstructive pulmonary disease; PD1, programmed cell </w:t>
      </w:r>
      <w:r w:rsidR="006272C6" w:rsidRPr="0023672A">
        <w:rPr>
          <w:rFonts w:ascii="Times New Roman" w:hAnsi="Times New Roman" w:cs="Times New Roman"/>
          <w:sz w:val="18"/>
          <w:szCs w:val="18"/>
        </w:rPr>
        <w:t>death receptor-1</w:t>
      </w:r>
      <w:r w:rsidRPr="0023672A">
        <w:rPr>
          <w:rFonts w:ascii="Times New Roman" w:hAnsi="Times New Roman" w:cs="Times New Roman"/>
          <w:sz w:val="18"/>
          <w:szCs w:val="18"/>
        </w:rPr>
        <w:t>.</w:t>
      </w:r>
    </w:p>
    <w:p w14:paraId="319FD59F" w14:textId="77777777" w:rsidR="00BF094C" w:rsidRPr="0023672A" w:rsidRDefault="00BF094C">
      <w:pPr>
        <w:jc w:val="left"/>
        <w:rPr>
          <w:rFonts w:ascii="Times New Roman" w:hAnsi="Times New Roman" w:cs="Times New Roman"/>
          <w:b/>
          <w:bCs/>
          <w:color w:val="FF0000"/>
        </w:rPr>
        <w:sectPr w:rsidR="00BF094C" w:rsidRPr="0023672A">
          <w:pgSz w:w="11906" w:h="16838"/>
          <w:pgMar w:top="1440" w:right="1800" w:bottom="1440" w:left="1800" w:header="851" w:footer="992" w:gutter="0"/>
          <w:cols w:space="425"/>
          <w:docGrid w:type="lines" w:linePitch="312"/>
        </w:sectPr>
      </w:pPr>
    </w:p>
    <w:p w14:paraId="5BD2F4C0" w14:textId="6DFD85BE" w:rsidR="00BF094C" w:rsidRPr="0023672A" w:rsidRDefault="00C414C5">
      <w:pPr>
        <w:jc w:val="left"/>
        <w:rPr>
          <w:rFonts w:ascii="Times New Roman" w:hAnsi="Times New Roman" w:cs="Times New Roman"/>
          <w:bCs/>
        </w:rPr>
      </w:pPr>
      <w:r w:rsidRPr="0023672A">
        <w:rPr>
          <w:rFonts w:ascii="Times New Roman" w:hAnsi="Times New Roman" w:cs="Times New Roman"/>
          <w:b/>
          <w:bCs/>
        </w:rPr>
        <w:lastRenderedPageBreak/>
        <w:t xml:space="preserve">Supplementary Table </w:t>
      </w:r>
      <w:r w:rsidR="007E5AB7" w:rsidRPr="0023672A">
        <w:rPr>
          <w:rFonts w:ascii="Times New Roman" w:hAnsi="Times New Roman" w:cs="Times New Roman"/>
          <w:b/>
          <w:bCs/>
        </w:rPr>
        <w:t>6</w:t>
      </w:r>
      <w:r w:rsidRPr="0023672A">
        <w:rPr>
          <w:rFonts w:ascii="Times New Roman" w:hAnsi="Times New Roman" w:cs="Times New Roman"/>
          <w:bCs/>
        </w:rPr>
        <w:t xml:space="preserve"> Characteristics at index date for the </w:t>
      </w:r>
      <w:r w:rsidR="00DE1928" w:rsidRPr="0023672A">
        <w:rPr>
          <w:rFonts w:ascii="Times New Roman" w:hAnsi="Times New Roman" w:cs="Times New Roman"/>
          <w:bCs/>
        </w:rPr>
        <w:t>matched</w:t>
      </w:r>
      <w:r w:rsidRPr="0023672A">
        <w:rPr>
          <w:rFonts w:ascii="Times New Roman" w:hAnsi="Times New Roman" w:cs="Times New Roman"/>
          <w:bCs/>
        </w:rPr>
        <w:t xml:space="preserve"> cohort with the exposure group defined by users of any ICI, and PD1.</w:t>
      </w:r>
    </w:p>
    <w:tbl>
      <w:tblPr>
        <w:tblStyle w:val="a8"/>
        <w:tblW w:w="8931" w:type="dxa"/>
        <w:tblInd w:w="-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08"/>
        <w:gridCol w:w="1276"/>
        <w:gridCol w:w="1417"/>
        <w:gridCol w:w="733"/>
        <w:gridCol w:w="1252"/>
        <w:gridCol w:w="1417"/>
        <w:gridCol w:w="728"/>
      </w:tblGrid>
      <w:tr w:rsidR="00DE1928" w:rsidRPr="0023672A" w14:paraId="768A8ED8" w14:textId="77777777" w:rsidTr="00512465">
        <w:trPr>
          <w:trHeight w:val="600"/>
        </w:trPr>
        <w:tc>
          <w:tcPr>
            <w:tcW w:w="2108" w:type="dxa"/>
            <w:tcBorders>
              <w:bottom w:val="single" w:sz="4" w:space="0" w:color="auto"/>
            </w:tcBorders>
            <w:vAlign w:val="center"/>
          </w:tcPr>
          <w:p w14:paraId="4704483C" w14:textId="77777777" w:rsidR="00DE1928" w:rsidRPr="0023672A" w:rsidRDefault="00DE1928">
            <w:pPr>
              <w:jc w:val="left"/>
              <w:rPr>
                <w:rFonts w:ascii="Times New Roman" w:hAnsi="Times New Roman" w:cs="Times New Roman"/>
                <w:bCs/>
                <w:sz w:val="18"/>
                <w:szCs w:val="18"/>
              </w:rPr>
            </w:pPr>
          </w:p>
        </w:tc>
        <w:tc>
          <w:tcPr>
            <w:tcW w:w="1276" w:type="dxa"/>
            <w:tcBorders>
              <w:bottom w:val="single" w:sz="4" w:space="0" w:color="auto"/>
            </w:tcBorders>
            <w:vAlign w:val="center"/>
          </w:tcPr>
          <w:p w14:paraId="0A540183" w14:textId="2076A673" w:rsidR="00DE1928" w:rsidRPr="0023672A" w:rsidRDefault="00DE1928" w:rsidP="00DE1928">
            <w:pPr>
              <w:jc w:val="center"/>
              <w:rPr>
                <w:rFonts w:ascii="Times New Roman" w:hAnsi="Times New Roman" w:cs="Times New Roman"/>
                <w:bCs/>
                <w:sz w:val="18"/>
                <w:szCs w:val="18"/>
              </w:rPr>
            </w:pPr>
            <w:r w:rsidRPr="0023672A">
              <w:rPr>
                <w:rFonts w:ascii="Times New Roman" w:hAnsi="Times New Roman" w:cs="Times New Roman"/>
                <w:bCs/>
                <w:sz w:val="18"/>
                <w:szCs w:val="18"/>
              </w:rPr>
              <w:t>ICI user</w:t>
            </w:r>
            <w:r w:rsidR="00B224B5" w:rsidRPr="0023672A">
              <w:rPr>
                <w:rFonts w:ascii="Times New Roman" w:hAnsi="Times New Roman" w:cs="Times New Roman"/>
                <w:bCs/>
                <w:sz w:val="18"/>
                <w:szCs w:val="18"/>
              </w:rPr>
              <w:t>s</w:t>
            </w:r>
          </w:p>
          <w:p w14:paraId="53CABEA7" w14:textId="77777777" w:rsidR="00DE1928" w:rsidRPr="0023672A" w:rsidRDefault="00DE1928" w:rsidP="00DE1928">
            <w:pPr>
              <w:jc w:val="center"/>
              <w:rPr>
                <w:rFonts w:ascii="Times New Roman" w:hAnsi="Times New Roman" w:cs="Times New Roman"/>
                <w:bCs/>
                <w:sz w:val="18"/>
                <w:szCs w:val="18"/>
              </w:rPr>
            </w:pPr>
            <w:r w:rsidRPr="0023672A">
              <w:rPr>
                <w:rFonts w:ascii="Times New Roman" w:hAnsi="Times New Roman" w:cs="Times New Roman"/>
                <w:bCs/>
                <w:sz w:val="18"/>
                <w:szCs w:val="18"/>
              </w:rPr>
              <w:t>N (%)</w:t>
            </w:r>
          </w:p>
        </w:tc>
        <w:tc>
          <w:tcPr>
            <w:tcW w:w="1417" w:type="dxa"/>
            <w:tcBorders>
              <w:bottom w:val="single" w:sz="4" w:space="0" w:color="auto"/>
            </w:tcBorders>
            <w:vAlign w:val="center"/>
          </w:tcPr>
          <w:p w14:paraId="2400F21F" w14:textId="77777777" w:rsidR="00DE1928" w:rsidRPr="0023672A" w:rsidRDefault="00DE1928" w:rsidP="00DE1928">
            <w:pPr>
              <w:jc w:val="center"/>
              <w:rPr>
                <w:rFonts w:ascii="Times New Roman" w:hAnsi="Times New Roman" w:cs="Times New Roman"/>
                <w:bCs/>
                <w:sz w:val="18"/>
                <w:szCs w:val="18"/>
              </w:rPr>
            </w:pPr>
            <w:r w:rsidRPr="0023672A">
              <w:rPr>
                <w:rFonts w:ascii="Times New Roman" w:hAnsi="Times New Roman" w:cs="Times New Roman"/>
                <w:bCs/>
                <w:sz w:val="18"/>
                <w:szCs w:val="18"/>
              </w:rPr>
              <w:t xml:space="preserve">Matched </w:t>
            </w:r>
          </w:p>
          <w:p w14:paraId="535566DA" w14:textId="77777777" w:rsidR="00DE1928" w:rsidRPr="0023672A" w:rsidRDefault="00DE1928" w:rsidP="00DE1928">
            <w:pPr>
              <w:jc w:val="center"/>
              <w:rPr>
                <w:rFonts w:ascii="Times New Roman" w:hAnsi="Times New Roman" w:cs="Times New Roman"/>
                <w:bCs/>
                <w:sz w:val="18"/>
                <w:szCs w:val="18"/>
                <w:vertAlign w:val="superscript"/>
              </w:rPr>
            </w:pPr>
            <w:r w:rsidRPr="0023672A">
              <w:rPr>
                <w:rFonts w:ascii="Times New Roman" w:hAnsi="Times New Roman" w:cs="Times New Roman"/>
                <w:bCs/>
                <w:sz w:val="18"/>
                <w:szCs w:val="18"/>
              </w:rPr>
              <w:t xml:space="preserve">Controls </w:t>
            </w:r>
            <w:r w:rsidRPr="0023672A">
              <w:rPr>
                <w:rFonts w:ascii="Times New Roman" w:hAnsi="Times New Roman" w:cs="Times New Roman"/>
                <w:bCs/>
                <w:sz w:val="18"/>
                <w:szCs w:val="18"/>
                <w:vertAlign w:val="superscript"/>
              </w:rPr>
              <w:t>a</w:t>
            </w:r>
            <w:r w:rsidRPr="0023672A">
              <w:rPr>
                <w:rFonts w:ascii="Times New Roman" w:hAnsi="Times New Roman" w:cs="Times New Roman" w:hint="eastAsia"/>
                <w:bCs/>
                <w:sz w:val="18"/>
                <w:szCs w:val="18"/>
                <w:vertAlign w:val="superscript"/>
              </w:rPr>
              <w:t xml:space="preserve"> </w:t>
            </w:r>
            <w:r w:rsidRPr="0023672A">
              <w:rPr>
                <w:rFonts w:ascii="Times New Roman" w:hAnsi="Times New Roman" w:cs="Times New Roman"/>
                <w:bCs/>
                <w:sz w:val="18"/>
                <w:szCs w:val="18"/>
              </w:rPr>
              <w:t>N (%)</w:t>
            </w:r>
          </w:p>
        </w:tc>
        <w:tc>
          <w:tcPr>
            <w:tcW w:w="733" w:type="dxa"/>
            <w:tcBorders>
              <w:bottom w:val="single" w:sz="4" w:space="0" w:color="auto"/>
            </w:tcBorders>
            <w:vAlign w:val="center"/>
          </w:tcPr>
          <w:p w14:paraId="0E57A000" w14:textId="05CD5F06" w:rsidR="00DE1928" w:rsidRPr="0023672A" w:rsidRDefault="00DE1928" w:rsidP="00DE1928">
            <w:pPr>
              <w:jc w:val="center"/>
              <w:rPr>
                <w:rFonts w:ascii="Times New Roman" w:hAnsi="Times New Roman" w:cs="Times New Roman"/>
                <w:bCs/>
                <w:sz w:val="18"/>
                <w:szCs w:val="18"/>
                <w:vertAlign w:val="superscript"/>
              </w:rPr>
            </w:pPr>
            <w:r w:rsidRPr="0023672A">
              <w:rPr>
                <w:rFonts w:ascii="Times New Roman" w:hAnsi="Times New Roman" w:cs="Times New Roman"/>
                <w:bCs/>
                <w:sz w:val="18"/>
                <w:szCs w:val="18"/>
              </w:rPr>
              <w:t>SMD</w:t>
            </w:r>
            <w:r w:rsidR="00512465" w:rsidRPr="0023672A">
              <w:rPr>
                <w:rFonts w:ascii="Times New Roman" w:hAnsi="Times New Roman" w:cs="Times New Roman"/>
                <w:bCs/>
                <w:sz w:val="18"/>
                <w:szCs w:val="18"/>
              </w:rPr>
              <w:t xml:space="preserve"> </w:t>
            </w:r>
            <w:r w:rsidR="00512465" w:rsidRPr="0023672A">
              <w:rPr>
                <w:rFonts w:ascii="Times New Roman" w:hAnsi="Times New Roman" w:cs="Times New Roman"/>
                <w:bCs/>
                <w:sz w:val="18"/>
                <w:szCs w:val="18"/>
                <w:vertAlign w:val="superscript"/>
              </w:rPr>
              <w:t>b</w:t>
            </w:r>
          </w:p>
        </w:tc>
        <w:tc>
          <w:tcPr>
            <w:tcW w:w="1252" w:type="dxa"/>
            <w:tcBorders>
              <w:bottom w:val="single" w:sz="4" w:space="0" w:color="auto"/>
            </w:tcBorders>
            <w:vAlign w:val="center"/>
          </w:tcPr>
          <w:p w14:paraId="52A1DB91" w14:textId="02DC523D" w:rsidR="00DE1928" w:rsidRPr="0023672A" w:rsidRDefault="00DE1928" w:rsidP="00DE1928">
            <w:pPr>
              <w:jc w:val="center"/>
              <w:rPr>
                <w:rFonts w:ascii="Times New Roman" w:hAnsi="Times New Roman" w:cs="Times New Roman"/>
                <w:bCs/>
                <w:sz w:val="18"/>
                <w:szCs w:val="18"/>
              </w:rPr>
            </w:pPr>
            <w:r w:rsidRPr="0023672A">
              <w:rPr>
                <w:rFonts w:ascii="Times New Roman" w:hAnsi="Times New Roman" w:cs="Times New Roman"/>
                <w:bCs/>
                <w:sz w:val="18"/>
                <w:szCs w:val="18"/>
              </w:rPr>
              <w:t>PD-1 user</w:t>
            </w:r>
            <w:r w:rsidR="00B224B5" w:rsidRPr="0023672A">
              <w:rPr>
                <w:rFonts w:ascii="Times New Roman" w:hAnsi="Times New Roman" w:cs="Times New Roman"/>
                <w:bCs/>
                <w:sz w:val="18"/>
                <w:szCs w:val="18"/>
              </w:rPr>
              <w:t>s</w:t>
            </w:r>
          </w:p>
          <w:p w14:paraId="26713307" w14:textId="77777777" w:rsidR="00DE1928" w:rsidRPr="0023672A" w:rsidRDefault="00DE1928" w:rsidP="00DE1928">
            <w:pPr>
              <w:jc w:val="center"/>
              <w:rPr>
                <w:rFonts w:ascii="Times New Roman" w:hAnsi="Times New Roman" w:cs="Times New Roman"/>
                <w:bCs/>
                <w:sz w:val="18"/>
                <w:szCs w:val="18"/>
              </w:rPr>
            </w:pPr>
            <w:r w:rsidRPr="0023672A">
              <w:rPr>
                <w:rFonts w:ascii="Times New Roman" w:hAnsi="Times New Roman" w:cs="Times New Roman"/>
                <w:bCs/>
                <w:sz w:val="18"/>
                <w:szCs w:val="18"/>
              </w:rPr>
              <w:t>N (%)</w:t>
            </w:r>
          </w:p>
        </w:tc>
        <w:tc>
          <w:tcPr>
            <w:tcW w:w="1417" w:type="dxa"/>
            <w:tcBorders>
              <w:bottom w:val="single" w:sz="4" w:space="0" w:color="auto"/>
            </w:tcBorders>
            <w:vAlign w:val="center"/>
          </w:tcPr>
          <w:p w14:paraId="5FBF55DA" w14:textId="77777777" w:rsidR="00DE1928" w:rsidRPr="0023672A" w:rsidRDefault="00DE1928" w:rsidP="00DE1928">
            <w:pPr>
              <w:jc w:val="center"/>
              <w:rPr>
                <w:rFonts w:ascii="Times New Roman" w:hAnsi="Times New Roman" w:cs="Times New Roman"/>
                <w:bCs/>
                <w:sz w:val="18"/>
                <w:szCs w:val="18"/>
              </w:rPr>
            </w:pPr>
            <w:r w:rsidRPr="0023672A">
              <w:rPr>
                <w:rFonts w:ascii="Times New Roman" w:hAnsi="Times New Roman" w:cs="Times New Roman"/>
                <w:bCs/>
                <w:sz w:val="18"/>
                <w:szCs w:val="18"/>
              </w:rPr>
              <w:t xml:space="preserve">Matched </w:t>
            </w:r>
          </w:p>
          <w:p w14:paraId="4A4D82E2" w14:textId="75CBEECA" w:rsidR="00DE1928" w:rsidRPr="0023672A" w:rsidRDefault="00512465" w:rsidP="00DE1928">
            <w:pPr>
              <w:jc w:val="center"/>
              <w:rPr>
                <w:rFonts w:ascii="Times New Roman" w:hAnsi="Times New Roman" w:cs="Times New Roman"/>
                <w:bCs/>
                <w:sz w:val="18"/>
                <w:szCs w:val="18"/>
                <w:vertAlign w:val="superscript"/>
              </w:rPr>
            </w:pPr>
            <w:r w:rsidRPr="0023672A">
              <w:rPr>
                <w:rFonts w:ascii="Times New Roman" w:hAnsi="Times New Roman" w:cs="Times New Roman"/>
                <w:bCs/>
                <w:sz w:val="18"/>
                <w:szCs w:val="18"/>
              </w:rPr>
              <w:t>Controls</w:t>
            </w:r>
            <w:r w:rsidR="00F22B44" w:rsidRPr="0023672A">
              <w:rPr>
                <w:rFonts w:ascii="Times New Roman" w:hAnsi="Times New Roman" w:cs="Times New Roman"/>
                <w:bCs/>
                <w:sz w:val="18"/>
                <w:szCs w:val="18"/>
                <w:vertAlign w:val="superscript"/>
              </w:rPr>
              <w:t xml:space="preserve"> </w:t>
            </w:r>
            <w:r w:rsidR="00DE1928" w:rsidRPr="0023672A">
              <w:rPr>
                <w:rFonts w:ascii="Times New Roman" w:hAnsi="Times New Roman" w:cs="Times New Roman"/>
                <w:bCs/>
                <w:sz w:val="18"/>
                <w:szCs w:val="18"/>
              </w:rPr>
              <w:t>N (%)</w:t>
            </w:r>
          </w:p>
        </w:tc>
        <w:tc>
          <w:tcPr>
            <w:tcW w:w="728" w:type="dxa"/>
            <w:tcBorders>
              <w:bottom w:val="single" w:sz="4" w:space="0" w:color="auto"/>
            </w:tcBorders>
            <w:vAlign w:val="center"/>
          </w:tcPr>
          <w:p w14:paraId="1AA2E727" w14:textId="625AF554" w:rsidR="00DE1928" w:rsidRPr="0023672A" w:rsidRDefault="00DE1928" w:rsidP="00512465">
            <w:pPr>
              <w:jc w:val="center"/>
              <w:rPr>
                <w:rFonts w:ascii="Times New Roman" w:hAnsi="Times New Roman" w:cs="Times New Roman"/>
                <w:bCs/>
                <w:sz w:val="18"/>
                <w:szCs w:val="18"/>
                <w:vertAlign w:val="superscript"/>
              </w:rPr>
            </w:pPr>
            <w:r w:rsidRPr="0023672A">
              <w:rPr>
                <w:rFonts w:ascii="Times New Roman" w:hAnsi="Times New Roman" w:cs="Times New Roman"/>
                <w:bCs/>
                <w:sz w:val="18"/>
                <w:szCs w:val="18"/>
              </w:rPr>
              <w:t>SMD</w:t>
            </w:r>
          </w:p>
        </w:tc>
      </w:tr>
      <w:tr w:rsidR="007E5AB7" w:rsidRPr="0023672A" w14:paraId="551562EF" w14:textId="77777777" w:rsidTr="00512465">
        <w:tc>
          <w:tcPr>
            <w:tcW w:w="2108" w:type="dxa"/>
            <w:tcBorders>
              <w:top w:val="single" w:sz="4" w:space="0" w:color="auto"/>
              <w:bottom w:val="nil"/>
            </w:tcBorders>
            <w:vAlign w:val="center"/>
          </w:tcPr>
          <w:p w14:paraId="3C96DFD7" w14:textId="77777777" w:rsidR="007E5AB7" w:rsidRPr="0023672A" w:rsidRDefault="007E5AB7" w:rsidP="007E5AB7">
            <w:pPr>
              <w:jc w:val="left"/>
              <w:rPr>
                <w:rFonts w:ascii="Times New Roman" w:hAnsi="Times New Roman" w:cs="Times New Roman"/>
                <w:bCs/>
                <w:sz w:val="18"/>
                <w:szCs w:val="18"/>
              </w:rPr>
            </w:pPr>
            <w:r w:rsidRPr="0023672A">
              <w:rPr>
                <w:rFonts w:ascii="Times New Roman" w:hAnsi="Times New Roman" w:cs="Times New Roman"/>
                <w:bCs/>
                <w:sz w:val="18"/>
                <w:szCs w:val="18"/>
              </w:rPr>
              <w:t>Total</w:t>
            </w:r>
          </w:p>
        </w:tc>
        <w:tc>
          <w:tcPr>
            <w:tcW w:w="1276" w:type="dxa"/>
            <w:tcBorders>
              <w:top w:val="single" w:sz="4" w:space="0" w:color="auto"/>
              <w:bottom w:val="nil"/>
            </w:tcBorders>
            <w:vAlign w:val="center"/>
          </w:tcPr>
          <w:p w14:paraId="03162030"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8793</w:t>
            </w:r>
          </w:p>
        </w:tc>
        <w:tc>
          <w:tcPr>
            <w:tcW w:w="1417" w:type="dxa"/>
            <w:tcBorders>
              <w:top w:val="single" w:sz="4" w:space="0" w:color="auto"/>
              <w:bottom w:val="nil"/>
            </w:tcBorders>
            <w:vAlign w:val="center"/>
          </w:tcPr>
          <w:p w14:paraId="02DD8631"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62,390</w:t>
            </w:r>
          </w:p>
        </w:tc>
        <w:tc>
          <w:tcPr>
            <w:tcW w:w="733" w:type="dxa"/>
            <w:tcBorders>
              <w:top w:val="single" w:sz="4" w:space="0" w:color="auto"/>
              <w:bottom w:val="nil"/>
            </w:tcBorders>
            <w:vAlign w:val="center"/>
          </w:tcPr>
          <w:p w14:paraId="0771B47D" w14:textId="77777777" w:rsidR="007E5AB7" w:rsidRPr="0023672A" w:rsidRDefault="007E5AB7" w:rsidP="007E5AB7">
            <w:pPr>
              <w:jc w:val="center"/>
              <w:rPr>
                <w:rFonts w:ascii="Times New Roman" w:hAnsi="Times New Roman" w:cs="Times New Roman"/>
                <w:bCs/>
                <w:sz w:val="18"/>
                <w:szCs w:val="18"/>
              </w:rPr>
            </w:pPr>
          </w:p>
        </w:tc>
        <w:tc>
          <w:tcPr>
            <w:tcW w:w="1252" w:type="dxa"/>
            <w:tcBorders>
              <w:top w:val="single" w:sz="4" w:space="0" w:color="auto"/>
              <w:bottom w:val="nil"/>
            </w:tcBorders>
            <w:vAlign w:val="center"/>
          </w:tcPr>
          <w:p w14:paraId="3025C9BE" w14:textId="7C2063C5"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hint="eastAsia"/>
                <w:bCs/>
                <w:sz w:val="18"/>
                <w:szCs w:val="18"/>
              </w:rPr>
              <w:t>7</w:t>
            </w:r>
            <w:r w:rsidRPr="0023672A">
              <w:rPr>
                <w:rFonts w:ascii="Times New Roman" w:hAnsi="Times New Roman" w:cs="Times New Roman"/>
                <w:bCs/>
                <w:sz w:val="18"/>
                <w:szCs w:val="18"/>
              </w:rPr>
              <w:t>953</w:t>
            </w:r>
          </w:p>
        </w:tc>
        <w:tc>
          <w:tcPr>
            <w:tcW w:w="1417" w:type="dxa"/>
            <w:tcBorders>
              <w:top w:val="single" w:sz="4" w:space="0" w:color="auto"/>
              <w:bottom w:val="nil"/>
            </w:tcBorders>
            <w:vAlign w:val="center"/>
          </w:tcPr>
          <w:p w14:paraId="34B941EE" w14:textId="0297DD7F"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hint="eastAsia"/>
                <w:bCs/>
                <w:sz w:val="18"/>
                <w:szCs w:val="18"/>
              </w:rPr>
              <w:t>5</w:t>
            </w:r>
            <w:r w:rsidRPr="0023672A">
              <w:rPr>
                <w:rFonts w:ascii="Times New Roman" w:hAnsi="Times New Roman" w:cs="Times New Roman"/>
                <w:bCs/>
                <w:sz w:val="18"/>
                <w:szCs w:val="18"/>
              </w:rPr>
              <w:t>6,476</w:t>
            </w:r>
          </w:p>
        </w:tc>
        <w:tc>
          <w:tcPr>
            <w:tcW w:w="728" w:type="dxa"/>
            <w:tcBorders>
              <w:top w:val="single" w:sz="4" w:space="0" w:color="auto"/>
              <w:bottom w:val="nil"/>
            </w:tcBorders>
            <w:vAlign w:val="center"/>
          </w:tcPr>
          <w:p w14:paraId="422308CC" w14:textId="77777777" w:rsidR="007E5AB7" w:rsidRPr="0023672A" w:rsidRDefault="007E5AB7" w:rsidP="007E5AB7">
            <w:pPr>
              <w:jc w:val="center"/>
              <w:rPr>
                <w:rFonts w:ascii="Times New Roman" w:hAnsi="Times New Roman" w:cs="Times New Roman"/>
                <w:bCs/>
                <w:sz w:val="18"/>
                <w:szCs w:val="18"/>
              </w:rPr>
            </w:pPr>
          </w:p>
        </w:tc>
      </w:tr>
      <w:tr w:rsidR="007E5AB7" w:rsidRPr="0023672A" w14:paraId="14581FD1" w14:textId="77777777" w:rsidTr="00512465">
        <w:tc>
          <w:tcPr>
            <w:tcW w:w="2108" w:type="dxa"/>
            <w:tcBorders>
              <w:top w:val="nil"/>
            </w:tcBorders>
            <w:vAlign w:val="center"/>
          </w:tcPr>
          <w:p w14:paraId="30814916" w14:textId="77777777" w:rsidR="007E5AB7" w:rsidRPr="0023672A" w:rsidRDefault="007E5AB7" w:rsidP="007E5AB7">
            <w:pPr>
              <w:jc w:val="left"/>
              <w:rPr>
                <w:rFonts w:ascii="Times New Roman" w:hAnsi="Times New Roman" w:cs="Times New Roman"/>
                <w:bCs/>
                <w:sz w:val="18"/>
                <w:szCs w:val="18"/>
              </w:rPr>
            </w:pPr>
            <w:r w:rsidRPr="0023672A">
              <w:rPr>
                <w:rFonts w:ascii="Times New Roman" w:hAnsi="Times New Roman" w:cs="Times New Roman"/>
                <w:bCs/>
                <w:sz w:val="18"/>
                <w:szCs w:val="18"/>
              </w:rPr>
              <w:t>Gender (male)</w:t>
            </w:r>
          </w:p>
        </w:tc>
        <w:tc>
          <w:tcPr>
            <w:tcW w:w="1276" w:type="dxa"/>
            <w:tcBorders>
              <w:top w:val="nil"/>
            </w:tcBorders>
            <w:vAlign w:val="center"/>
          </w:tcPr>
          <w:p w14:paraId="6ADD97CC"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6646 (75.6%)</w:t>
            </w:r>
          </w:p>
        </w:tc>
        <w:tc>
          <w:tcPr>
            <w:tcW w:w="1417" w:type="dxa"/>
            <w:tcBorders>
              <w:top w:val="nil"/>
            </w:tcBorders>
            <w:vAlign w:val="center"/>
          </w:tcPr>
          <w:p w14:paraId="52155FE6"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48,025 (77.0%)</w:t>
            </w:r>
          </w:p>
        </w:tc>
        <w:tc>
          <w:tcPr>
            <w:tcW w:w="733" w:type="dxa"/>
            <w:tcBorders>
              <w:top w:val="nil"/>
            </w:tcBorders>
            <w:vAlign w:val="center"/>
          </w:tcPr>
          <w:p w14:paraId="190CDEE3"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0.033</w:t>
            </w:r>
          </w:p>
        </w:tc>
        <w:tc>
          <w:tcPr>
            <w:tcW w:w="1252" w:type="dxa"/>
            <w:tcBorders>
              <w:top w:val="nil"/>
            </w:tcBorders>
            <w:vAlign w:val="center"/>
          </w:tcPr>
          <w:p w14:paraId="1DCF6643" w14:textId="34A505C9"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5961 (75.0%)</w:t>
            </w:r>
          </w:p>
        </w:tc>
        <w:tc>
          <w:tcPr>
            <w:tcW w:w="1417" w:type="dxa"/>
            <w:tcBorders>
              <w:top w:val="nil"/>
            </w:tcBorders>
            <w:vAlign w:val="center"/>
          </w:tcPr>
          <w:p w14:paraId="3892C9DE" w14:textId="40251B4C"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43,222 (76.5%)</w:t>
            </w:r>
          </w:p>
        </w:tc>
        <w:tc>
          <w:tcPr>
            <w:tcW w:w="728" w:type="dxa"/>
            <w:tcBorders>
              <w:top w:val="nil"/>
            </w:tcBorders>
            <w:vAlign w:val="center"/>
          </w:tcPr>
          <w:p w14:paraId="725725F5" w14:textId="71989A21"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hint="eastAsia"/>
                <w:bCs/>
                <w:sz w:val="18"/>
                <w:szCs w:val="18"/>
              </w:rPr>
              <w:t>0</w:t>
            </w:r>
            <w:r w:rsidRPr="0023672A">
              <w:rPr>
                <w:rFonts w:ascii="Times New Roman" w:hAnsi="Times New Roman" w:cs="Times New Roman"/>
                <w:bCs/>
                <w:sz w:val="18"/>
                <w:szCs w:val="18"/>
              </w:rPr>
              <w:t>.037</w:t>
            </w:r>
          </w:p>
        </w:tc>
      </w:tr>
      <w:tr w:rsidR="007E5AB7" w:rsidRPr="0023672A" w14:paraId="2340E953" w14:textId="77777777" w:rsidTr="00512465">
        <w:tc>
          <w:tcPr>
            <w:tcW w:w="2108" w:type="dxa"/>
            <w:vAlign w:val="center"/>
          </w:tcPr>
          <w:p w14:paraId="13C9597D" w14:textId="77777777" w:rsidR="007E5AB7" w:rsidRPr="0023672A" w:rsidRDefault="007E5AB7" w:rsidP="007E5AB7">
            <w:pPr>
              <w:jc w:val="left"/>
              <w:rPr>
                <w:rFonts w:ascii="Times New Roman" w:hAnsi="Times New Roman" w:cs="Times New Roman"/>
                <w:bCs/>
                <w:sz w:val="18"/>
                <w:szCs w:val="18"/>
              </w:rPr>
            </w:pPr>
            <w:r w:rsidRPr="0023672A">
              <w:rPr>
                <w:rFonts w:ascii="Times New Roman" w:hAnsi="Times New Roman" w:cs="Times New Roman"/>
                <w:bCs/>
                <w:sz w:val="18"/>
                <w:szCs w:val="18"/>
              </w:rPr>
              <w:t xml:space="preserve">Age at </w:t>
            </w:r>
            <w:r w:rsidRPr="0023672A">
              <w:rPr>
                <w:rFonts w:ascii="Times New Roman" w:hAnsi="Times New Roman" w:cs="Times New Roman" w:hint="eastAsia"/>
                <w:bCs/>
                <w:sz w:val="18"/>
                <w:szCs w:val="18"/>
              </w:rPr>
              <w:t>index</w:t>
            </w:r>
            <w:r w:rsidRPr="0023672A">
              <w:rPr>
                <w:rFonts w:ascii="Times New Roman" w:hAnsi="Times New Roman" w:cs="Times New Roman"/>
                <w:bCs/>
                <w:sz w:val="18"/>
                <w:szCs w:val="18"/>
              </w:rPr>
              <w:t xml:space="preserve"> date</w:t>
            </w:r>
          </w:p>
        </w:tc>
        <w:tc>
          <w:tcPr>
            <w:tcW w:w="1276" w:type="dxa"/>
            <w:vAlign w:val="center"/>
          </w:tcPr>
          <w:p w14:paraId="2E7ACB9B" w14:textId="77777777" w:rsidR="007E5AB7" w:rsidRPr="0023672A" w:rsidRDefault="007E5AB7" w:rsidP="007E5AB7">
            <w:pPr>
              <w:jc w:val="center"/>
              <w:rPr>
                <w:rFonts w:ascii="Times New Roman" w:hAnsi="Times New Roman" w:cs="Times New Roman"/>
                <w:bCs/>
                <w:sz w:val="18"/>
                <w:szCs w:val="18"/>
              </w:rPr>
            </w:pPr>
          </w:p>
        </w:tc>
        <w:tc>
          <w:tcPr>
            <w:tcW w:w="1417" w:type="dxa"/>
            <w:vAlign w:val="center"/>
          </w:tcPr>
          <w:p w14:paraId="37E1BFD1" w14:textId="77777777" w:rsidR="007E5AB7" w:rsidRPr="0023672A" w:rsidRDefault="007E5AB7" w:rsidP="007E5AB7">
            <w:pPr>
              <w:jc w:val="center"/>
              <w:rPr>
                <w:rFonts w:ascii="Times New Roman" w:hAnsi="Times New Roman" w:cs="Times New Roman"/>
                <w:bCs/>
                <w:sz w:val="18"/>
                <w:szCs w:val="18"/>
              </w:rPr>
            </w:pPr>
          </w:p>
        </w:tc>
        <w:tc>
          <w:tcPr>
            <w:tcW w:w="733" w:type="dxa"/>
            <w:vAlign w:val="center"/>
          </w:tcPr>
          <w:p w14:paraId="6A888BD7" w14:textId="77777777" w:rsidR="007E5AB7" w:rsidRPr="0023672A" w:rsidRDefault="007E5AB7" w:rsidP="007E5AB7">
            <w:pPr>
              <w:jc w:val="center"/>
              <w:rPr>
                <w:rFonts w:ascii="Times New Roman" w:hAnsi="Times New Roman" w:cs="Times New Roman"/>
                <w:bCs/>
                <w:sz w:val="18"/>
                <w:szCs w:val="18"/>
              </w:rPr>
            </w:pPr>
          </w:p>
        </w:tc>
        <w:tc>
          <w:tcPr>
            <w:tcW w:w="1252" w:type="dxa"/>
            <w:vAlign w:val="center"/>
          </w:tcPr>
          <w:p w14:paraId="1369ABEC" w14:textId="77777777" w:rsidR="007E5AB7" w:rsidRPr="0023672A" w:rsidRDefault="007E5AB7" w:rsidP="007E5AB7">
            <w:pPr>
              <w:jc w:val="center"/>
              <w:rPr>
                <w:rFonts w:ascii="Times New Roman" w:hAnsi="Times New Roman" w:cs="Times New Roman"/>
                <w:bCs/>
                <w:sz w:val="18"/>
                <w:szCs w:val="18"/>
              </w:rPr>
            </w:pPr>
          </w:p>
        </w:tc>
        <w:tc>
          <w:tcPr>
            <w:tcW w:w="1417" w:type="dxa"/>
            <w:vAlign w:val="center"/>
          </w:tcPr>
          <w:p w14:paraId="57F53707" w14:textId="77777777" w:rsidR="007E5AB7" w:rsidRPr="0023672A" w:rsidRDefault="007E5AB7" w:rsidP="007E5AB7">
            <w:pPr>
              <w:jc w:val="center"/>
              <w:rPr>
                <w:rFonts w:ascii="Times New Roman" w:hAnsi="Times New Roman" w:cs="Times New Roman"/>
                <w:bCs/>
                <w:sz w:val="18"/>
                <w:szCs w:val="18"/>
              </w:rPr>
            </w:pPr>
          </w:p>
        </w:tc>
        <w:tc>
          <w:tcPr>
            <w:tcW w:w="728" w:type="dxa"/>
            <w:vAlign w:val="center"/>
          </w:tcPr>
          <w:p w14:paraId="754CED84" w14:textId="77777777" w:rsidR="007E5AB7" w:rsidRPr="0023672A" w:rsidRDefault="007E5AB7" w:rsidP="007E5AB7">
            <w:pPr>
              <w:jc w:val="center"/>
              <w:rPr>
                <w:rFonts w:ascii="Times New Roman" w:hAnsi="Times New Roman" w:cs="Times New Roman"/>
                <w:bCs/>
                <w:sz w:val="18"/>
                <w:szCs w:val="18"/>
              </w:rPr>
            </w:pPr>
          </w:p>
        </w:tc>
      </w:tr>
      <w:tr w:rsidR="007E5AB7" w:rsidRPr="0023672A" w14:paraId="5647F68B" w14:textId="77777777" w:rsidTr="00512465">
        <w:tc>
          <w:tcPr>
            <w:tcW w:w="2108" w:type="dxa"/>
            <w:vAlign w:val="center"/>
          </w:tcPr>
          <w:p w14:paraId="0C43DF1C" w14:textId="77777777" w:rsidR="007E5AB7" w:rsidRPr="0023672A" w:rsidRDefault="007E5AB7" w:rsidP="007E5AB7">
            <w:pPr>
              <w:ind w:firstLineChars="100" w:firstLine="180"/>
              <w:jc w:val="left"/>
              <w:rPr>
                <w:rFonts w:ascii="Times New Roman" w:hAnsi="Times New Roman" w:cs="Times New Roman"/>
                <w:bCs/>
                <w:sz w:val="18"/>
                <w:szCs w:val="18"/>
              </w:rPr>
            </w:pPr>
            <w:r w:rsidRPr="0023672A">
              <w:rPr>
                <w:rFonts w:ascii="Times New Roman" w:hAnsi="Times New Roman" w:cs="Times New Roman"/>
                <w:bCs/>
                <w:sz w:val="18"/>
                <w:szCs w:val="18"/>
              </w:rPr>
              <w:t>Mean (SD)</w:t>
            </w:r>
          </w:p>
        </w:tc>
        <w:tc>
          <w:tcPr>
            <w:tcW w:w="1276" w:type="dxa"/>
            <w:vAlign w:val="center"/>
          </w:tcPr>
          <w:p w14:paraId="22D2F35D"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61 (9.13)</w:t>
            </w:r>
          </w:p>
        </w:tc>
        <w:tc>
          <w:tcPr>
            <w:tcW w:w="1417" w:type="dxa"/>
            <w:vAlign w:val="center"/>
          </w:tcPr>
          <w:p w14:paraId="11CF077C"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61 (8.49)</w:t>
            </w:r>
          </w:p>
        </w:tc>
        <w:tc>
          <w:tcPr>
            <w:tcW w:w="733" w:type="dxa"/>
            <w:vAlign w:val="center"/>
          </w:tcPr>
          <w:p w14:paraId="4E5EEB93"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0.015</w:t>
            </w:r>
          </w:p>
        </w:tc>
        <w:tc>
          <w:tcPr>
            <w:tcW w:w="1252" w:type="dxa"/>
            <w:vAlign w:val="center"/>
          </w:tcPr>
          <w:p w14:paraId="2A8043D7" w14:textId="5A24E7B0"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61 (9.17)</w:t>
            </w:r>
          </w:p>
        </w:tc>
        <w:tc>
          <w:tcPr>
            <w:tcW w:w="1417" w:type="dxa"/>
            <w:vAlign w:val="center"/>
          </w:tcPr>
          <w:p w14:paraId="15B755FE" w14:textId="2C1F388A"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61 (8.53)</w:t>
            </w:r>
          </w:p>
        </w:tc>
        <w:tc>
          <w:tcPr>
            <w:tcW w:w="728" w:type="dxa"/>
            <w:vAlign w:val="center"/>
          </w:tcPr>
          <w:p w14:paraId="356A9E4E" w14:textId="77777777" w:rsidR="007E5AB7" w:rsidRPr="0023672A" w:rsidRDefault="007E5AB7" w:rsidP="007E5AB7">
            <w:pPr>
              <w:jc w:val="center"/>
              <w:rPr>
                <w:rFonts w:ascii="Times New Roman" w:hAnsi="Times New Roman" w:cs="Times New Roman"/>
                <w:bCs/>
                <w:sz w:val="18"/>
                <w:szCs w:val="18"/>
              </w:rPr>
            </w:pPr>
          </w:p>
        </w:tc>
      </w:tr>
      <w:tr w:rsidR="007E5AB7" w:rsidRPr="0023672A" w14:paraId="6D6C158A" w14:textId="77777777" w:rsidTr="00512465">
        <w:tc>
          <w:tcPr>
            <w:tcW w:w="2108" w:type="dxa"/>
            <w:vAlign w:val="center"/>
          </w:tcPr>
          <w:p w14:paraId="21CA1507" w14:textId="77777777" w:rsidR="007E5AB7" w:rsidRPr="0023672A" w:rsidRDefault="007E5AB7" w:rsidP="007E5AB7">
            <w:pPr>
              <w:ind w:firstLineChars="100" w:firstLine="180"/>
              <w:jc w:val="left"/>
              <w:rPr>
                <w:rFonts w:ascii="Times New Roman" w:hAnsi="Times New Roman" w:cs="Times New Roman"/>
                <w:bCs/>
                <w:sz w:val="18"/>
                <w:szCs w:val="18"/>
              </w:rPr>
            </w:pPr>
            <w:r w:rsidRPr="0023672A">
              <w:rPr>
                <w:rFonts w:ascii="Times New Roman" w:hAnsi="Times New Roman" w:cs="Times New Roman"/>
                <w:bCs/>
                <w:sz w:val="18"/>
                <w:szCs w:val="18"/>
              </w:rPr>
              <w:t>Median (quartile)</w:t>
            </w:r>
          </w:p>
        </w:tc>
        <w:tc>
          <w:tcPr>
            <w:tcW w:w="1276" w:type="dxa"/>
            <w:vAlign w:val="center"/>
          </w:tcPr>
          <w:p w14:paraId="609581E9"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62 (55, 67)</w:t>
            </w:r>
          </w:p>
        </w:tc>
        <w:tc>
          <w:tcPr>
            <w:tcW w:w="1417" w:type="dxa"/>
            <w:vAlign w:val="center"/>
          </w:tcPr>
          <w:p w14:paraId="62A5B5B6"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62 (55, 67)</w:t>
            </w:r>
          </w:p>
        </w:tc>
        <w:tc>
          <w:tcPr>
            <w:tcW w:w="733" w:type="dxa"/>
            <w:vAlign w:val="center"/>
          </w:tcPr>
          <w:p w14:paraId="0A3900CE" w14:textId="77777777" w:rsidR="007E5AB7" w:rsidRPr="0023672A" w:rsidRDefault="007E5AB7" w:rsidP="007E5AB7">
            <w:pPr>
              <w:jc w:val="center"/>
              <w:rPr>
                <w:rFonts w:ascii="Times New Roman" w:hAnsi="Times New Roman" w:cs="Times New Roman"/>
                <w:bCs/>
                <w:sz w:val="18"/>
                <w:szCs w:val="18"/>
              </w:rPr>
            </w:pPr>
          </w:p>
        </w:tc>
        <w:tc>
          <w:tcPr>
            <w:tcW w:w="1252" w:type="dxa"/>
            <w:vAlign w:val="center"/>
          </w:tcPr>
          <w:p w14:paraId="47E091B6" w14:textId="689B8CC2"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62 (55, 67)</w:t>
            </w:r>
          </w:p>
        </w:tc>
        <w:tc>
          <w:tcPr>
            <w:tcW w:w="1417" w:type="dxa"/>
            <w:vAlign w:val="center"/>
          </w:tcPr>
          <w:p w14:paraId="0D42D9C6" w14:textId="20B8A781"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62 (55, 67)</w:t>
            </w:r>
          </w:p>
        </w:tc>
        <w:tc>
          <w:tcPr>
            <w:tcW w:w="728" w:type="dxa"/>
            <w:vAlign w:val="center"/>
          </w:tcPr>
          <w:p w14:paraId="58A92E8F" w14:textId="547ABF0B"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hint="eastAsia"/>
                <w:bCs/>
                <w:sz w:val="18"/>
                <w:szCs w:val="18"/>
              </w:rPr>
              <w:t>0</w:t>
            </w:r>
            <w:r w:rsidRPr="0023672A">
              <w:rPr>
                <w:rFonts w:ascii="Times New Roman" w:hAnsi="Times New Roman" w:cs="Times New Roman"/>
                <w:bCs/>
                <w:sz w:val="18"/>
                <w:szCs w:val="18"/>
              </w:rPr>
              <w:t>.018</w:t>
            </w:r>
          </w:p>
        </w:tc>
      </w:tr>
      <w:tr w:rsidR="007E5AB7" w:rsidRPr="0023672A" w14:paraId="3471FE67" w14:textId="77777777" w:rsidTr="00512465">
        <w:tc>
          <w:tcPr>
            <w:tcW w:w="2108" w:type="dxa"/>
            <w:vAlign w:val="center"/>
          </w:tcPr>
          <w:p w14:paraId="6683370E" w14:textId="77777777" w:rsidR="007E5AB7" w:rsidRPr="0023672A" w:rsidRDefault="007E5AB7" w:rsidP="007E5AB7">
            <w:pPr>
              <w:jc w:val="left"/>
              <w:rPr>
                <w:rFonts w:ascii="Times New Roman" w:hAnsi="Times New Roman" w:cs="Times New Roman"/>
                <w:bCs/>
                <w:sz w:val="18"/>
                <w:szCs w:val="18"/>
              </w:rPr>
            </w:pPr>
            <w:r w:rsidRPr="0023672A">
              <w:rPr>
                <w:rFonts w:ascii="Times New Roman" w:hAnsi="Times New Roman" w:cs="Times New Roman"/>
                <w:bCs/>
                <w:sz w:val="18"/>
                <w:szCs w:val="18"/>
              </w:rPr>
              <w:t>Birth year</w:t>
            </w:r>
          </w:p>
        </w:tc>
        <w:tc>
          <w:tcPr>
            <w:tcW w:w="1276" w:type="dxa"/>
            <w:vAlign w:val="center"/>
          </w:tcPr>
          <w:p w14:paraId="52E411E4" w14:textId="77777777" w:rsidR="007E5AB7" w:rsidRPr="0023672A" w:rsidRDefault="007E5AB7" w:rsidP="007E5AB7">
            <w:pPr>
              <w:jc w:val="center"/>
              <w:rPr>
                <w:rFonts w:ascii="Times New Roman" w:hAnsi="Times New Roman" w:cs="Times New Roman"/>
                <w:bCs/>
                <w:sz w:val="18"/>
                <w:szCs w:val="18"/>
              </w:rPr>
            </w:pPr>
          </w:p>
        </w:tc>
        <w:tc>
          <w:tcPr>
            <w:tcW w:w="1417" w:type="dxa"/>
            <w:vAlign w:val="center"/>
          </w:tcPr>
          <w:p w14:paraId="128F30B2" w14:textId="77777777" w:rsidR="007E5AB7" w:rsidRPr="0023672A" w:rsidRDefault="007E5AB7" w:rsidP="007E5AB7">
            <w:pPr>
              <w:jc w:val="center"/>
              <w:rPr>
                <w:rFonts w:ascii="Times New Roman" w:hAnsi="Times New Roman" w:cs="Times New Roman"/>
                <w:bCs/>
                <w:sz w:val="18"/>
                <w:szCs w:val="18"/>
              </w:rPr>
            </w:pPr>
          </w:p>
        </w:tc>
        <w:tc>
          <w:tcPr>
            <w:tcW w:w="733" w:type="dxa"/>
            <w:vAlign w:val="center"/>
          </w:tcPr>
          <w:p w14:paraId="1A4BE07A" w14:textId="77777777" w:rsidR="007E5AB7" w:rsidRPr="0023672A" w:rsidRDefault="007E5AB7" w:rsidP="007E5AB7">
            <w:pPr>
              <w:jc w:val="center"/>
              <w:rPr>
                <w:rFonts w:ascii="Times New Roman" w:hAnsi="Times New Roman" w:cs="Times New Roman"/>
                <w:bCs/>
                <w:sz w:val="18"/>
                <w:szCs w:val="18"/>
              </w:rPr>
            </w:pPr>
          </w:p>
        </w:tc>
        <w:tc>
          <w:tcPr>
            <w:tcW w:w="1252" w:type="dxa"/>
            <w:vAlign w:val="center"/>
          </w:tcPr>
          <w:p w14:paraId="6BEF6A8E" w14:textId="77777777" w:rsidR="007E5AB7" w:rsidRPr="0023672A" w:rsidRDefault="007E5AB7" w:rsidP="007E5AB7">
            <w:pPr>
              <w:jc w:val="center"/>
              <w:rPr>
                <w:rFonts w:ascii="Times New Roman" w:hAnsi="Times New Roman" w:cs="Times New Roman"/>
                <w:bCs/>
                <w:sz w:val="18"/>
                <w:szCs w:val="18"/>
              </w:rPr>
            </w:pPr>
          </w:p>
        </w:tc>
        <w:tc>
          <w:tcPr>
            <w:tcW w:w="1417" w:type="dxa"/>
            <w:vAlign w:val="center"/>
          </w:tcPr>
          <w:p w14:paraId="5AD7B94D" w14:textId="77777777" w:rsidR="007E5AB7" w:rsidRPr="0023672A" w:rsidRDefault="007E5AB7" w:rsidP="007E5AB7">
            <w:pPr>
              <w:jc w:val="center"/>
              <w:rPr>
                <w:rFonts w:ascii="Times New Roman" w:hAnsi="Times New Roman" w:cs="Times New Roman"/>
                <w:bCs/>
                <w:sz w:val="18"/>
                <w:szCs w:val="18"/>
              </w:rPr>
            </w:pPr>
          </w:p>
        </w:tc>
        <w:tc>
          <w:tcPr>
            <w:tcW w:w="728" w:type="dxa"/>
            <w:vAlign w:val="center"/>
          </w:tcPr>
          <w:p w14:paraId="20ECB895" w14:textId="77777777" w:rsidR="007E5AB7" w:rsidRPr="0023672A" w:rsidRDefault="007E5AB7" w:rsidP="007E5AB7">
            <w:pPr>
              <w:jc w:val="center"/>
              <w:rPr>
                <w:rFonts w:ascii="Times New Roman" w:hAnsi="Times New Roman" w:cs="Times New Roman"/>
                <w:bCs/>
                <w:sz w:val="18"/>
                <w:szCs w:val="18"/>
              </w:rPr>
            </w:pPr>
          </w:p>
        </w:tc>
      </w:tr>
      <w:tr w:rsidR="007E5AB7" w:rsidRPr="0023672A" w14:paraId="23FBF32F" w14:textId="77777777" w:rsidTr="00512465">
        <w:tc>
          <w:tcPr>
            <w:tcW w:w="2108" w:type="dxa"/>
            <w:vAlign w:val="center"/>
          </w:tcPr>
          <w:p w14:paraId="143979D5" w14:textId="77777777" w:rsidR="007E5AB7" w:rsidRPr="0023672A" w:rsidRDefault="007E5AB7" w:rsidP="007E5AB7">
            <w:pPr>
              <w:ind w:firstLineChars="100" w:firstLine="180"/>
              <w:jc w:val="left"/>
              <w:rPr>
                <w:rFonts w:ascii="Times New Roman" w:hAnsi="Times New Roman" w:cs="Times New Roman"/>
                <w:bCs/>
                <w:sz w:val="18"/>
                <w:szCs w:val="18"/>
              </w:rPr>
            </w:pPr>
            <w:r w:rsidRPr="0023672A">
              <w:rPr>
                <w:rFonts w:ascii="Times New Roman" w:hAnsi="Times New Roman" w:cs="Times New Roman"/>
                <w:bCs/>
                <w:sz w:val="18"/>
                <w:szCs w:val="18"/>
              </w:rPr>
              <w:t>&lt;1950</w:t>
            </w:r>
          </w:p>
        </w:tc>
        <w:tc>
          <w:tcPr>
            <w:tcW w:w="1276" w:type="dxa"/>
            <w:vAlign w:val="center"/>
          </w:tcPr>
          <w:p w14:paraId="7C038DA2"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1057 (12.0%)</w:t>
            </w:r>
          </w:p>
        </w:tc>
        <w:tc>
          <w:tcPr>
            <w:tcW w:w="1417" w:type="dxa"/>
            <w:vAlign w:val="center"/>
          </w:tcPr>
          <w:p w14:paraId="2F5D74F7"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8584 (13.8%)</w:t>
            </w:r>
          </w:p>
        </w:tc>
        <w:tc>
          <w:tcPr>
            <w:tcW w:w="733" w:type="dxa"/>
            <w:vAlign w:val="center"/>
          </w:tcPr>
          <w:p w14:paraId="2F5CFDF9"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0.126</w:t>
            </w:r>
          </w:p>
        </w:tc>
        <w:tc>
          <w:tcPr>
            <w:tcW w:w="1252" w:type="dxa"/>
            <w:vAlign w:val="center"/>
          </w:tcPr>
          <w:p w14:paraId="1D8815EC" w14:textId="0C6B895F"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972 (12.2%)</w:t>
            </w:r>
          </w:p>
        </w:tc>
        <w:tc>
          <w:tcPr>
            <w:tcW w:w="1417" w:type="dxa"/>
            <w:vAlign w:val="center"/>
          </w:tcPr>
          <w:p w14:paraId="08BDB7C2" w14:textId="50FA6935"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7945 (14.1%)</w:t>
            </w:r>
          </w:p>
        </w:tc>
        <w:tc>
          <w:tcPr>
            <w:tcW w:w="728" w:type="dxa"/>
            <w:vAlign w:val="center"/>
          </w:tcPr>
          <w:p w14:paraId="713F49B7" w14:textId="186005A6"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hint="eastAsia"/>
                <w:bCs/>
                <w:sz w:val="18"/>
                <w:szCs w:val="18"/>
              </w:rPr>
              <w:t>0</w:t>
            </w:r>
            <w:r w:rsidR="00B224B5" w:rsidRPr="0023672A">
              <w:rPr>
                <w:rFonts w:ascii="Times New Roman" w:hAnsi="Times New Roman" w:cs="Times New Roman"/>
                <w:bCs/>
                <w:sz w:val="18"/>
                <w:szCs w:val="18"/>
              </w:rPr>
              <w:t>.126</w:t>
            </w:r>
          </w:p>
        </w:tc>
      </w:tr>
      <w:tr w:rsidR="007E5AB7" w:rsidRPr="0023672A" w14:paraId="167F33F0" w14:textId="77777777" w:rsidTr="00512465">
        <w:tc>
          <w:tcPr>
            <w:tcW w:w="2108" w:type="dxa"/>
            <w:vAlign w:val="center"/>
          </w:tcPr>
          <w:p w14:paraId="13AD15BD" w14:textId="77777777" w:rsidR="007E5AB7" w:rsidRPr="0023672A" w:rsidRDefault="007E5AB7" w:rsidP="007E5AB7">
            <w:pPr>
              <w:ind w:firstLineChars="100" w:firstLine="180"/>
              <w:jc w:val="left"/>
              <w:rPr>
                <w:rFonts w:ascii="Times New Roman" w:hAnsi="Times New Roman" w:cs="Times New Roman"/>
                <w:bCs/>
                <w:sz w:val="18"/>
                <w:szCs w:val="18"/>
              </w:rPr>
            </w:pPr>
            <w:r w:rsidRPr="0023672A">
              <w:rPr>
                <w:rFonts w:ascii="Times New Roman" w:hAnsi="Times New Roman" w:cs="Times New Roman"/>
                <w:bCs/>
                <w:sz w:val="18"/>
                <w:szCs w:val="18"/>
              </w:rPr>
              <w:t>1950-1960</w:t>
            </w:r>
          </w:p>
        </w:tc>
        <w:tc>
          <w:tcPr>
            <w:tcW w:w="1276" w:type="dxa"/>
            <w:vAlign w:val="center"/>
          </w:tcPr>
          <w:p w14:paraId="7227A7F5"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3655 (41.6%)</w:t>
            </w:r>
          </w:p>
        </w:tc>
        <w:tc>
          <w:tcPr>
            <w:tcW w:w="1417" w:type="dxa"/>
            <w:vAlign w:val="center"/>
          </w:tcPr>
          <w:p w14:paraId="766359F6"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27,561 (44.2%)</w:t>
            </w:r>
          </w:p>
        </w:tc>
        <w:tc>
          <w:tcPr>
            <w:tcW w:w="733" w:type="dxa"/>
            <w:vAlign w:val="center"/>
          </w:tcPr>
          <w:p w14:paraId="5C7F2B3A" w14:textId="77777777" w:rsidR="007E5AB7" w:rsidRPr="0023672A" w:rsidRDefault="007E5AB7" w:rsidP="007E5AB7">
            <w:pPr>
              <w:jc w:val="center"/>
              <w:rPr>
                <w:rFonts w:ascii="Times New Roman" w:hAnsi="Times New Roman" w:cs="Times New Roman"/>
                <w:bCs/>
                <w:sz w:val="18"/>
                <w:szCs w:val="18"/>
              </w:rPr>
            </w:pPr>
          </w:p>
        </w:tc>
        <w:tc>
          <w:tcPr>
            <w:tcW w:w="1252" w:type="dxa"/>
            <w:vAlign w:val="center"/>
          </w:tcPr>
          <w:p w14:paraId="15AA2976" w14:textId="486B860B"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3280 (41.2%)</w:t>
            </w:r>
          </w:p>
        </w:tc>
        <w:tc>
          <w:tcPr>
            <w:tcW w:w="1417" w:type="dxa"/>
            <w:vAlign w:val="center"/>
          </w:tcPr>
          <w:p w14:paraId="3C056218" w14:textId="4C85F4DB"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24,751 (43.8%)</w:t>
            </w:r>
          </w:p>
        </w:tc>
        <w:tc>
          <w:tcPr>
            <w:tcW w:w="728" w:type="dxa"/>
            <w:vAlign w:val="center"/>
          </w:tcPr>
          <w:p w14:paraId="3590FE79" w14:textId="77777777" w:rsidR="007E5AB7" w:rsidRPr="0023672A" w:rsidRDefault="007E5AB7" w:rsidP="007E5AB7">
            <w:pPr>
              <w:jc w:val="center"/>
              <w:rPr>
                <w:rFonts w:ascii="Times New Roman" w:hAnsi="Times New Roman" w:cs="Times New Roman"/>
                <w:bCs/>
                <w:sz w:val="18"/>
                <w:szCs w:val="18"/>
              </w:rPr>
            </w:pPr>
          </w:p>
        </w:tc>
      </w:tr>
      <w:tr w:rsidR="007E5AB7" w:rsidRPr="0023672A" w14:paraId="6C61351F" w14:textId="77777777" w:rsidTr="00512465">
        <w:tc>
          <w:tcPr>
            <w:tcW w:w="2108" w:type="dxa"/>
            <w:vAlign w:val="center"/>
          </w:tcPr>
          <w:p w14:paraId="28F838B5" w14:textId="77777777" w:rsidR="007E5AB7" w:rsidRPr="0023672A" w:rsidRDefault="007E5AB7" w:rsidP="007E5AB7">
            <w:pPr>
              <w:ind w:firstLineChars="100" w:firstLine="180"/>
              <w:jc w:val="left"/>
              <w:rPr>
                <w:rFonts w:ascii="Times New Roman" w:hAnsi="Times New Roman" w:cs="Times New Roman"/>
                <w:bCs/>
                <w:sz w:val="18"/>
                <w:szCs w:val="18"/>
              </w:rPr>
            </w:pPr>
            <w:r w:rsidRPr="0023672A">
              <w:rPr>
                <w:rFonts w:ascii="Times New Roman" w:hAnsi="Times New Roman" w:cs="Times New Roman"/>
                <w:bCs/>
                <w:sz w:val="18"/>
                <w:szCs w:val="18"/>
              </w:rPr>
              <w:t>1960-1970</w:t>
            </w:r>
          </w:p>
        </w:tc>
        <w:tc>
          <w:tcPr>
            <w:tcW w:w="1276" w:type="dxa"/>
            <w:vAlign w:val="center"/>
          </w:tcPr>
          <w:p w14:paraId="55A44C46"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3087 (35.1%)</w:t>
            </w:r>
          </w:p>
        </w:tc>
        <w:tc>
          <w:tcPr>
            <w:tcW w:w="1417" w:type="dxa"/>
            <w:vAlign w:val="center"/>
          </w:tcPr>
          <w:p w14:paraId="1B0EEF13"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21,268 (34.1%)</w:t>
            </w:r>
          </w:p>
        </w:tc>
        <w:tc>
          <w:tcPr>
            <w:tcW w:w="733" w:type="dxa"/>
            <w:vAlign w:val="center"/>
          </w:tcPr>
          <w:p w14:paraId="26F676FB" w14:textId="77777777" w:rsidR="007E5AB7" w:rsidRPr="0023672A" w:rsidRDefault="007E5AB7" w:rsidP="007E5AB7">
            <w:pPr>
              <w:jc w:val="center"/>
              <w:rPr>
                <w:rFonts w:ascii="Times New Roman" w:hAnsi="Times New Roman" w:cs="Times New Roman"/>
                <w:bCs/>
                <w:sz w:val="18"/>
                <w:szCs w:val="18"/>
              </w:rPr>
            </w:pPr>
          </w:p>
        </w:tc>
        <w:tc>
          <w:tcPr>
            <w:tcW w:w="1252" w:type="dxa"/>
            <w:vAlign w:val="center"/>
          </w:tcPr>
          <w:p w14:paraId="583F552C" w14:textId="4A121A75"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2812 (35.4%)</w:t>
            </w:r>
          </w:p>
        </w:tc>
        <w:tc>
          <w:tcPr>
            <w:tcW w:w="1417" w:type="dxa"/>
            <w:vAlign w:val="center"/>
          </w:tcPr>
          <w:p w14:paraId="10B35899" w14:textId="62FE26CD"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19,315 (34.2%)</w:t>
            </w:r>
          </w:p>
        </w:tc>
        <w:tc>
          <w:tcPr>
            <w:tcW w:w="728" w:type="dxa"/>
            <w:vAlign w:val="center"/>
          </w:tcPr>
          <w:p w14:paraId="4B5A905E" w14:textId="77777777" w:rsidR="007E5AB7" w:rsidRPr="0023672A" w:rsidRDefault="007E5AB7" w:rsidP="007E5AB7">
            <w:pPr>
              <w:jc w:val="center"/>
              <w:rPr>
                <w:rFonts w:ascii="Times New Roman" w:hAnsi="Times New Roman" w:cs="Times New Roman"/>
                <w:bCs/>
                <w:sz w:val="18"/>
                <w:szCs w:val="18"/>
              </w:rPr>
            </w:pPr>
          </w:p>
        </w:tc>
      </w:tr>
      <w:tr w:rsidR="007E5AB7" w:rsidRPr="0023672A" w14:paraId="359D1202" w14:textId="77777777" w:rsidTr="00512465">
        <w:tc>
          <w:tcPr>
            <w:tcW w:w="2108" w:type="dxa"/>
            <w:vAlign w:val="center"/>
          </w:tcPr>
          <w:p w14:paraId="683FD155" w14:textId="77777777" w:rsidR="007E5AB7" w:rsidRPr="0023672A" w:rsidRDefault="007E5AB7" w:rsidP="007E5AB7">
            <w:pPr>
              <w:ind w:firstLineChars="100" w:firstLine="180"/>
              <w:jc w:val="left"/>
              <w:rPr>
                <w:rFonts w:ascii="Times New Roman" w:hAnsi="Times New Roman" w:cs="Times New Roman"/>
                <w:bCs/>
                <w:sz w:val="18"/>
                <w:szCs w:val="18"/>
              </w:rPr>
            </w:pPr>
            <w:r w:rsidRPr="0023672A">
              <w:rPr>
                <w:rFonts w:ascii="Times New Roman" w:hAnsi="Times New Roman" w:cs="Times New Roman"/>
                <w:bCs/>
                <w:sz w:val="18"/>
                <w:szCs w:val="18"/>
              </w:rPr>
              <w:t>&gt;1970</w:t>
            </w:r>
          </w:p>
        </w:tc>
        <w:tc>
          <w:tcPr>
            <w:tcW w:w="1276" w:type="dxa"/>
            <w:vAlign w:val="center"/>
          </w:tcPr>
          <w:p w14:paraId="734E9972"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994 (11.3%)</w:t>
            </w:r>
          </w:p>
        </w:tc>
        <w:tc>
          <w:tcPr>
            <w:tcW w:w="1417" w:type="dxa"/>
            <w:vAlign w:val="center"/>
          </w:tcPr>
          <w:p w14:paraId="29619603"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4977 (8.0%)</w:t>
            </w:r>
          </w:p>
        </w:tc>
        <w:tc>
          <w:tcPr>
            <w:tcW w:w="733" w:type="dxa"/>
            <w:vAlign w:val="center"/>
          </w:tcPr>
          <w:p w14:paraId="1FC4C4A3" w14:textId="77777777" w:rsidR="007E5AB7" w:rsidRPr="0023672A" w:rsidRDefault="007E5AB7" w:rsidP="007E5AB7">
            <w:pPr>
              <w:jc w:val="center"/>
              <w:rPr>
                <w:rFonts w:ascii="Times New Roman" w:hAnsi="Times New Roman" w:cs="Times New Roman"/>
                <w:bCs/>
                <w:sz w:val="18"/>
                <w:szCs w:val="18"/>
              </w:rPr>
            </w:pPr>
          </w:p>
        </w:tc>
        <w:tc>
          <w:tcPr>
            <w:tcW w:w="1252" w:type="dxa"/>
            <w:vAlign w:val="center"/>
          </w:tcPr>
          <w:p w14:paraId="5AB868FF" w14:textId="2CB04F7F"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889 (11.2%)</w:t>
            </w:r>
          </w:p>
        </w:tc>
        <w:tc>
          <w:tcPr>
            <w:tcW w:w="1417" w:type="dxa"/>
            <w:vAlign w:val="center"/>
          </w:tcPr>
          <w:p w14:paraId="6FA0D8EC" w14:textId="5FD1D050"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4465 (7.9%)</w:t>
            </w:r>
          </w:p>
        </w:tc>
        <w:tc>
          <w:tcPr>
            <w:tcW w:w="728" w:type="dxa"/>
            <w:vAlign w:val="center"/>
          </w:tcPr>
          <w:p w14:paraId="08AED138" w14:textId="77777777" w:rsidR="007E5AB7" w:rsidRPr="0023672A" w:rsidRDefault="007E5AB7" w:rsidP="007E5AB7">
            <w:pPr>
              <w:jc w:val="center"/>
              <w:rPr>
                <w:rFonts w:ascii="Times New Roman" w:hAnsi="Times New Roman" w:cs="Times New Roman"/>
                <w:bCs/>
                <w:sz w:val="18"/>
                <w:szCs w:val="18"/>
              </w:rPr>
            </w:pPr>
          </w:p>
        </w:tc>
      </w:tr>
      <w:tr w:rsidR="007E5AB7" w:rsidRPr="0023672A" w14:paraId="7CBBF8E9" w14:textId="77777777" w:rsidTr="00512465">
        <w:tc>
          <w:tcPr>
            <w:tcW w:w="2108" w:type="dxa"/>
            <w:vAlign w:val="center"/>
          </w:tcPr>
          <w:p w14:paraId="65C8A733" w14:textId="77777777" w:rsidR="007E5AB7" w:rsidRPr="0023672A" w:rsidRDefault="007E5AB7" w:rsidP="007E5AB7">
            <w:pPr>
              <w:jc w:val="left"/>
              <w:rPr>
                <w:rFonts w:ascii="Times New Roman" w:hAnsi="Times New Roman" w:cs="Times New Roman"/>
                <w:bCs/>
                <w:sz w:val="18"/>
                <w:szCs w:val="18"/>
              </w:rPr>
            </w:pPr>
            <w:r w:rsidRPr="0023672A">
              <w:rPr>
                <w:rFonts w:ascii="Times New Roman" w:hAnsi="Times New Roman" w:cs="Times New Roman"/>
                <w:bCs/>
                <w:sz w:val="18"/>
                <w:szCs w:val="18"/>
              </w:rPr>
              <w:t>Family history of cancer</w:t>
            </w:r>
          </w:p>
        </w:tc>
        <w:tc>
          <w:tcPr>
            <w:tcW w:w="1276" w:type="dxa"/>
            <w:vAlign w:val="center"/>
          </w:tcPr>
          <w:p w14:paraId="5DC32C83" w14:textId="77777777" w:rsidR="007E5AB7" w:rsidRPr="0023672A" w:rsidRDefault="007E5AB7" w:rsidP="007E5AB7">
            <w:pPr>
              <w:jc w:val="center"/>
              <w:rPr>
                <w:rFonts w:ascii="Times New Roman" w:hAnsi="Times New Roman" w:cs="Times New Roman"/>
                <w:bCs/>
                <w:sz w:val="18"/>
                <w:szCs w:val="18"/>
              </w:rPr>
            </w:pPr>
          </w:p>
        </w:tc>
        <w:tc>
          <w:tcPr>
            <w:tcW w:w="1417" w:type="dxa"/>
            <w:vAlign w:val="center"/>
          </w:tcPr>
          <w:p w14:paraId="238F8764" w14:textId="77777777" w:rsidR="007E5AB7" w:rsidRPr="0023672A" w:rsidRDefault="007E5AB7" w:rsidP="007E5AB7">
            <w:pPr>
              <w:jc w:val="center"/>
              <w:rPr>
                <w:rFonts w:ascii="Times New Roman" w:hAnsi="Times New Roman" w:cs="Times New Roman"/>
                <w:bCs/>
                <w:sz w:val="18"/>
                <w:szCs w:val="18"/>
              </w:rPr>
            </w:pPr>
          </w:p>
        </w:tc>
        <w:tc>
          <w:tcPr>
            <w:tcW w:w="733" w:type="dxa"/>
            <w:vAlign w:val="center"/>
          </w:tcPr>
          <w:p w14:paraId="5449CD16" w14:textId="77777777" w:rsidR="007E5AB7" w:rsidRPr="0023672A" w:rsidRDefault="007E5AB7" w:rsidP="007E5AB7">
            <w:pPr>
              <w:jc w:val="center"/>
              <w:rPr>
                <w:rFonts w:ascii="Times New Roman" w:hAnsi="Times New Roman" w:cs="Times New Roman"/>
                <w:bCs/>
                <w:sz w:val="18"/>
                <w:szCs w:val="18"/>
              </w:rPr>
            </w:pPr>
          </w:p>
        </w:tc>
        <w:tc>
          <w:tcPr>
            <w:tcW w:w="1252" w:type="dxa"/>
            <w:vAlign w:val="center"/>
          </w:tcPr>
          <w:p w14:paraId="2E4DA2F4" w14:textId="77777777" w:rsidR="007E5AB7" w:rsidRPr="0023672A" w:rsidRDefault="007E5AB7" w:rsidP="007E5AB7">
            <w:pPr>
              <w:jc w:val="center"/>
              <w:rPr>
                <w:rFonts w:ascii="Times New Roman" w:hAnsi="Times New Roman" w:cs="Times New Roman"/>
                <w:bCs/>
                <w:sz w:val="18"/>
                <w:szCs w:val="18"/>
              </w:rPr>
            </w:pPr>
          </w:p>
        </w:tc>
        <w:tc>
          <w:tcPr>
            <w:tcW w:w="1417" w:type="dxa"/>
            <w:vAlign w:val="center"/>
          </w:tcPr>
          <w:p w14:paraId="73713BEF" w14:textId="77777777" w:rsidR="007E5AB7" w:rsidRPr="0023672A" w:rsidRDefault="007E5AB7" w:rsidP="007E5AB7">
            <w:pPr>
              <w:jc w:val="center"/>
              <w:rPr>
                <w:rFonts w:ascii="Times New Roman" w:hAnsi="Times New Roman" w:cs="Times New Roman"/>
                <w:bCs/>
                <w:sz w:val="18"/>
                <w:szCs w:val="18"/>
              </w:rPr>
            </w:pPr>
          </w:p>
        </w:tc>
        <w:tc>
          <w:tcPr>
            <w:tcW w:w="728" w:type="dxa"/>
            <w:vAlign w:val="center"/>
          </w:tcPr>
          <w:p w14:paraId="5A154319" w14:textId="77777777" w:rsidR="007E5AB7" w:rsidRPr="0023672A" w:rsidRDefault="007E5AB7" w:rsidP="007E5AB7">
            <w:pPr>
              <w:jc w:val="center"/>
              <w:rPr>
                <w:rFonts w:ascii="Times New Roman" w:hAnsi="Times New Roman" w:cs="Times New Roman"/>
                <w:bCs/>
                <w:sz w:val="18"/>
                <w:szCs w:val="18"/>
              </w:rPr>
            </w:pPr>
          </w:p>
        </w:tc>
      </w:tr>
      <w:tr w:rsidR="007E5AB7" w:rsidRPr="0023672A" w14:paraId="54B95019" w14:textId="77777777" w:rsidTr="00512465">
        <w:tc>
          <w:tcPr>
            <w:tcW w:w="2108" w:type="dxa"/>
            <w:vAlign w:val="center"/>
          </w:tcPr>
          <w:p w14:paraId="5248F2E3" w14:textId="77777777" w:rsidR="007E5AB7" w:rsidRPr="0023672A" w:rsidRDefault="007E5AB7" w:rsidP="007E5AB7">
            <w:pPr>
              <w:ind w:firstLineChars="100" w:firstLine="180"/>
              <w:jc w:val="left"/>
              <w:rPr>
                <w:rFonts w:ascii="Times New Roman" w:hAnsi="Times New Roman" w:cs="Times New Roman"/>
                <w:bCs/>
                <w:sz w:val="18"/>
                <w:szCs w:val="18"/>
              </w:rPr>
            </w:pPr>
            <w:r w:rsidRPr="0023672A">
              <w:rPr>
                <w:rFonts w:ascii="Times New Roman" w:hAnsi="Times New Roman" w:cs="Times New Roman"/>
                <w:bCs/>
                <w:sz w:val="18"/>
                <w:szCs w:val="18"/>
              </w:rPr>
              <w:t>Yes</w:t>
            </w:r>
          </w:p>
        </w:tc>
        <w:tc>
          <w:tcPr>
            <w:tcW w:w="1276" w:type="dxa"/>
            <w:vAlign w:val="center"/>
          </w:tcPr>
          <w:p w14:paraId="539ACC33"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624 (7.1%)</w:t>
            </w:r>
          </w:p>
        </w:tc>
        <w:tc>
          <w:tcPr>
            <w:tcW w:w="1417" w:type="dxa"/>
            <w:vAlign w:val="center"/>
          </w:tcPr>
          <w:p w14:paraId="7498A348"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3428 (5.5%)</w:t>
            </w:r>
          </w:p>
        </w:tc>
        <w:tc>
          <w:tcPr>
            <w:tcW w:w="733" w:type="dxa"/>
            <w:vAlign w:val="center"/>
          </w:tcPr>
          <w:p w14:paraId="1EBCEA6F"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0.283</w:t>
            </w:r>
          </w:p>
        </w:tc>
        <w:tc>
          <w:tcPr>
            <w:tcW w:w="1252" w:type="dxa"/>
            <w:vAlign w:val="center"/>
          </w:tcPr>
          <w:p w14:paraId="507A5FBE" w14:textId="798CC351"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547 (6.9%)</w:t>
            </w:r>
          </w:p>
        </w:tc>
        <w:tc>
          <w:tcPr>
            <w:tcW w:w="1417" w:type="dxa"/>
            <w:vAlign w:val="center"/>
          </w:tcPr>
          <w:p w14:paraId="01B7D771" w14:textId="05F20FE1"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3106 (5.5%)</w:t>
            </w:r>
          </w:p>
        </w:tc>
        <w:tc>
          <w:tcPr>
            <w:tcW w:w="728" w:type="dxa"/>
            <w:vAlign w:val="center"/>
          </w:tcPr>
          <w:p w14:paraId="04D0AE3F" w14:textId="6F062062"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hint="eastAsia"/>
                <w:bCs/>
                <w:sz w:val="18"/>
                <w:szCs w:val="18"/>
              </w:rPr>
              <w:t>0</w:t>
            </w:r>
            <w:r w:rsidRPr="0023672A">
              <w:rPr>
                <w:rFonts w:ascii="Times New Roman" w:hAnsi="Times New Roman" w:cs="Times New Roman"/>
                <w:bCs/>
                <w:sz w:val="18"/>
                <w:szCs w:val="18"/>
              </w:rPr>
              <w:t>.280</w:t>
            </w:r>
          </w:p>
        </w:tc>
      </w:tr>
      <w:tr w:rsidR="007E5AB7" w:rsidRPr="0023672A" w14:paraId="448A3AD9" w14:textId="77777777" w:rsidTr="00512465">
        <w:tc>
          <w:tcPr>
            <w:tcW w:w="2108" w:type="dxa"/>
            <w:vAlign w:val="center"/>
          </w:tcPr>
          <w:p w14:paraId="6442BC2B" w14:textId="77777777" w:rsidR="007E5AB7" w:rsidRPr="0023672A" w:rsidRDefault="007E5AB7" w:rsidP="007E5AB7">
            <w:pPr>
              <w:ind w:firstLineChars="100" w:firstLine="180"/>
              <w:jc w:val="left"/>
              <w:rPr>
                <w:rFonts w:ascii="Times New Roman" w:hAnsi="Times New Roman" w:cs="Times New Roman"/>
                <w:bCs/>
                <w:sz w:val="18"/>
                <w:szCs w:val="18"/>
              </w:rPr>
            </w:pPr>
            <w:r w:rsidRPr="0023672A">
              <w:rPr>
                <w:rFonts w:ascii="Times New Roman" w:hAnsi="Times New Roman" w:cs="Times New Roman"/>
                <w:bCs/>
                <w:sz w:val="18"/>
                <w:szCs w:val="18"/>
              </w:rPr>
              <w:t>Missing</w:t>
            </w:r>
          </w:p>
        </w:tc>
        <w:tc>
          <w:tcPr>
            <w:tcW w:w="1276" w:type="dxa"/>
            <w:vAlign w:val="center"/>
          </w:tcPr>
          <w:p w14:paraId="6F399A28"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622 (7.1%)</w:t>
            </w:r>
          </w:p>
        </w:tc>
        <w:tc>
          <w:tcPr>
            <w:tcW w:w="1417" w:type="dxa"/>
            <w:vAlign w:val="center"/>
          </w:tcPr>
          <w:p w14:paraId="0FDBD6E3"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9935 (15.9%)</w:t>
            </w:r>
          </w:p>
        </w:tc>
        <w:tc>
          <w:tcPr>
            <w:tcW w:w="733" w:type="dxa"/>
            <w:vAlign w:val="center"/>
          </w:tcPr>
          <w:p w14:paraId="7FCF7ABC" w14:textId="77777777" w:rsidR="007E5AB7" w:rsidRPr="0023672A" w:rsidRDefault="007E5AB7" w:rsidP="007E5AB7">
            <w:pPr>
              <w:jc w:val="center"/>
              <w:rPr>
                <w:rFonts w:ascii="Times New Roman" w:hAnsi="Times New Roman" w:cs="Times New Roman"/>
                <w:bCs/>
                <w:sz w:val="18"/>
                <w:szCs w:val="18"/>
              </w:rPr>
            </w:pPr>
          </w:p>
        </w:tc>
        <w:tc>
          <w:tcPr>
            <w:tcW w:w="1252" w:type="dxa"/>
            <w:vAlign w:val="center"/>
          </w:tcPr>
          <w:p w14:paraId="55A467F2" w14:textId="211689FF"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572 (7.2%)</w:t>
            </w:r>
          </w:p>
        </w:tc>
        <w:tc>
          <w:tcPr>
            <w:tcW w:w="1417" w:type="dxa"/>
            <w:vAlign w:val="center"/>
          </w:tcPr>
          <w:p w14:paraId="1F348D40" w14:textId="63AC3478"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9038 (16.0%)</w:t>
            </w:r>
          </w:p>
        </w:tc>
        <w:tc>
          <w:tcPr>
            <w:tcW w:w="728" w:type="dxa"/>
            <w:vAlign w:val="center"/>
          </w:tcPr>
          <w:p w14:paraId="3E1B9E07" w14:textId="77777777" w:rsidR="007E5AB7" w:rsidRPr="0023672A" w:rsidRDefault="007E5AB7" w:rsidP="007E5AB7">
            <w:pPr>
              <w:jc w:val="center"/>
              <w:rPr>
                <w:rFonts w:ascii="Times New Roman" w:hAnsi="Times New Roman" w:cs="Times New Roman"/>
                <w:bCs/>
                <w:sz w:val="18"/>
                <w:szCs w:val="18"/>
              </w:rPr>
            </w:pPr>
          </w:p>
        </w:tc>
      </w:tr>
      <w:tr w:rsidR="007E5AB7" w:rsidRPr="0023672A" w14:paraId="609F7CDD" w14:textId="77777777" w:rsidTr="00512465">
        <w:tc>
          <w:tcPr>
            <w:tcW w:w="2108" w:type="dxa"/>
            <w:vAlign w:val="center"/>
          </w:tcPr>
          <w:p w14:paraId="06007B8A" w14:textId="761A1E36" w:rsidR="007E5AB7" w:rsidRPr="0023672A" w:rsidRDefault="007E5AB7" w:rsidP="007E5AB7">
            <w:pPr>
              <w:jc w:val="left"/>
              <w:rPr>
                <w:rFonts w:ascii="Times New Roman" w:hAnsi="Times New Roman" w:cs="Times New Roman"/>
                <w:bCs/>
                <w:sz w:val="18"/>
                <w:szCs w:val="18"/>
              </w:rPr>
            </w:pPr>
            <w:r w:rsidRPr="0023672A">
              <w:rPr>
                <w:rFonts w:ascii="Times New Roman" w:hAnsi="Times New Roman" w:cs="Times New Roman"/>
                <w:bCs/>
                <w:sz w:val="18"/>
                <w:szCs w:val="18"/>
              </w:rPr>
              <w:t xml:space="preserve">Bone </w:t>
            </w:r>
            <w:r w:rsidR="00B224B5" w:rsidRPr="0023672A">
              <w:rPr>
                <w:rFonts w:ascii="Times New Roman" w:hAnsi="Times New Roman" w:cs="Times New Roman"/>
                <w:bCs/>
                <w:sz w:val="18"/>
                <w:szCs w:val="18"/>
              </w:rPr>
              <w:t>metastasis</w:t>
            </w:r>
          </w:p>
        </w:tc>
        <w:tc>
          <w:tcPr>
            <w:tcW w:w="1276" w:type="dxa"/>
            <w:vAlign w:val="center"/>
          </w:tcPr>
          <w:p w14:paraId="5B901567"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3444 (39.2%)</w:t>
            </w:r>
          </w:p>
        </w:tc>
        <w:tc>
          <w:tcPr>
            <w:tcW w:w="1417" w:type="dxa"/>
            <w:vAlign w:val="center"/>
          </w:tcPr>
          <w:p w14:paraId="4191FA11"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24,600 (39.4%)</w:t>
            </w:r>
          </w:p>
        </w:tc>
        <w:tc>
          <w:tcPr>
            <w:tcW w:w="733" w:type="dxa"/>
            <w:vAlign w:val="center"/>
          </w:tcPr>
          <w:p w14:paraId="18333C5D"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0.005</w:t>
            </w:r>
          </w:p>
        </w:tc>
        <w:tc>
          <w:tcPr>
            <w:tcW w:w="1252" w:type="dxa"/>
            <w:vAlign w:val="center"/>
          </w:tcPr>
          <w:p w14:paraId="009F7BA1" w14:textId="3A67DEE9"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3120 (39.2%)</w:t>
            </w:r>
          </w:p>
        </w:tc>
        <w:tc>
          <w:tcPr>
            <w:tcW w:w="1417" w:type="dxa"/>
            <w:vAlign w:val="center"/>
          </w:tcPr>
          <w:p w14:paraId="015679AD" w14:textId="3CC60296"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22,409 (39.7%)</w:t>
            </w:r>
          </w:p>
        </w:tc>
        <w:tc>
          <w:tcPr>
            <w:tcW w:w="728" w:type="dxa"/>
            <w:vAlign w:val="center"/>
          </w:tcPr>
          <w:p w14:paraId="6D869F70" w14:textId="17508779"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hint="eastAsia"/>
                <w:bCs/>
                <w:sz w:val="18"/>
                <w:szCs w:val="18"/>
              </w:rPr>
              <w:t>0</w:t>
            </w:r>
            <w:r w:rsidRPr="0023672A">
              <w:rPr>
                <w:rFonts w:ascii="Times New Roman" w:hAnsi="Times New Roman" w:cs="Times New Roman"/>
                <w:bCs/>
                <w:sz w:val="18"/>
                <w:szCs w:val="18"/>
              </w:rPr>
              <w:t>.009</w:t>
            </w:r>
          </w:p>
        </w:tc>
      </w:tr>
      <w:tr w:rsidR="007E5AB7" w:rsidRPr="0023672A" w14:paraId="6594C310" w14:textId="77777777" w:rsidTr="00512465">
        <w:tc>
          <w:tcPr>
            <w:tcW w:w="2108" w:type="dxa"/>
            <w:vAlign w:val="center"/>
          </w:tcPr>
          <w:p w14:paraId="61860E76" w14:textId="7931C43C" w:rsidR="007E5AB7" w:rsidRPr="0023672A" w:rsidRDefault="007E5AB7" w:rsidP="007E5AB7">
            <w:pPr>
              <w:jc w:val="left"/>
              <w:rPr>
                <w:rFonts w:ascii="Times New Roman" w:hAnsi="Times New Roman" w:cs="Times New Roman"/>
                <w:bCs/>
                <w:sz w:val="18"/>
                <w:szCs w:val="18"/>
              </w:rPr>
            </w:pPr>
            <w:r w:rsidRPr="0023672A">
              <w:rPr>
                <w:rFonts w:ascii="Times New Roman" w:hAnsi="Times New Roman" w:cs="Times New Roman"/>
                <w:bCs/>
                <w:sz w:val="18"/>
                <w:szCs w:val="18"/>
              </w:rPr>
              <w:t xml:space="preserve">Brain </w:t>
            </w:r>
            <w:r w:rsidR="00B224B5" w:rsidRPr="0023672A">
              <w:rPr>
                <w:rFonts w:ascii="Times New Roman" w:hAnsi="Times New Roman" w:cs="Times New Roman"/>
                <w:bCs/>
                <w:sz w:val="18"/>
                <w:szCs w:val="18"/>
              </w:rPr>
              <w:t>metastasis</w:t>
            </w:r>
          </w:p>
        </w:tc>
        <w:tc>
          <w:tcPr>
            <w:tcW w:w="1276" w:type="dxa"/>
            <w:vAlign w:val="center"/>
          </w:tcPr>
          <w:p w14:paraId="6EE5BF73"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1834 (20.9%)</w:t>
            </w:r>
          </w:p>
        </w:tc>
        <w:tc>
          <w:tcPr>
            <w:tcW w:w="1417" w:type="dxa"/>
            <w:vAlign w:val="center"/>
          </w:tcPr>
          <w:p w14:paraId="7EEE7EE8"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12,384 (19.8%)</w:t>
            </w:r>
          </w:p>
        </w:tc>
        <w:tc>
          <w:tcPr>
            <w:tcW w:w="733" w:type="dxa"/>
            <w:vAlign w:val="center"/>
          </w:tcPr>
          <w:p w14:paraId="1E878C49"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0.025</w:t>
            </w:r>
          </w:p>
        </w:tc>
        <w:tc>
          <w:tcPr>
            <w:tcW w:w="1252" w:type="dxa"/>
            <w:vAlign w:val="center"/>
          </w:tcPr>
          <w:p w14:paraId="511D85B0" w14:textId="03C85484"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1598 (20.1%)</w:t>
            </w:r>
          </w:p>
        </w:tc>
        <w:tc>
          <w:tcPr>
            <w:tcW w:w="1417" w:type="dxa"/>
            <w:vAlign w:val="center"/>
          </w:tcPr>
          <w:p w14:paraId="749EA17A" w14:textId="54E114F5"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10,837 (19.2%)</w:t>
            </w:r>
          </w:p>
        </w:tc>
        <w:tc>
          <w:tcPr>
            <w:tcW w:w="728" w:type="dxa"/>
            <w:vAlign w:val="center"/>
          </w:tcPr>
          <w:p w14:paraId="04A5BEC8" w14:textId="140B3425"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hint="eastAsia"/>
                <w:bCs/>
                <w:sz w:val="18"/>
                <w:szCs w:val="18"/>
              </w:rPr>
              <w:t>0</w:t>
            </w:r>
            <w:r w:rsidRPr="0023672A">
              <w:rPr>
                <w:rFonts w:ascii="Times New Roman" w:hAnsi="Times New Roman" w:cs="Times New Roman"/>
                <w:bCs/>
                <w:sz w:val="18"/>
                <w:szCs w:val="18"/>
              </w:rPr>
              <w:t>.023</w:t>
            </w:r>
          </w:p>
        </w:tc>
      </w:tr>
      <w:tr w:rsidR="007E5AB7" w:rsidRPr="0023672A" w14:paraId="54B05A1E" w14:textId="77777777" w:rsidTr="00512465">
        <w:tc>
          <w:tcPr>
            <w:tcW w:w="2108" w:type="dxa"/>
            <w:vAlign w:val="center"/>
          </w:tcPr>
          <w:p w14:paraId="170C36CC" w14:textId="77777777" w:rsidR="007E5AB7" w:rsidRPr="0023672A" w:rsidRDefault="007E5AB7" w:rsidP="007E5AB7">
            <w:pPr>
              <w:jc w:val="left"/>
              <w:rPr>
                <w:rFonts w:ascii="Times New Roman" w:hAnsi="Times New Roman" w:cs="Times New Roman"/>
                <w:bCs/>
                <w:sz w:val="18"/>
                <w:szCs w:val="18"/>
              </w:rPr>
            </w:pPr>
            <w:r w:rsidRPr="0023672A">
              <w:rPr>
                <w:rFonts w:ascii="Times New Roman" w:hAnsi="Times New Roman" w:cs="Times New Roman"/>
                <w:bCs/>
                <w:sz w:val="18"/>
                <w:szCs w:val="18"/>
              </w:rPr>
              <w:t>Pericardial metastasis</w:t>
            </w:r>
          </w:p>
        </w:tc>
        <w:tc>
          <w:tcPr>
            <w:tcW w:w="1276" w:type="dxa"/>
            <w:vAlign w:val="center"/>
          </w:tcPr>
          <w:p w14:paraId="4A9EFEDC"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25 (0.3%)</w:t>
            </w:r>
          </w:p>
        </w:tc>
        <w:tc>
          <w:tcPr>
            <w:tcW w:w="1417" w:type="dxa"/>
            <w:vAlign w:val="center"/>
          </w:tcPr>
          <w:p w14:paraId="50A41417"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41 (0.1%)</w:t>
            </w:r>
          </w:p>
        </w:tc>
        <w:tc>
          <w:tcPr>
            <w:tcW w:w="733" w:type="dxa"/>
            <w:vAlign w:val="center"/>
          </w:tcPr>
          <w:p w14:paraId="41A38BD9"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0.052</w:t>
            </w:r>
          </w:p>
        </w:tc>
        <w:tc>
          <w:tcPr>
            <w:tcW w:w="1252" w:type="dxa"/>
            <w:vAlign w:val="center"/>
          </w:tcPr>
          <w:p w14:paraId="3A38E756" w14:textId="742323D1"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24 (0.3%)</w:t>
            </w:r>
          </w:p>
        </w:tc>
        <w:tc>
          <w:tcPr>
            <w:tcW w:w="1417" w:type="dxa"/>
            <w:vAlign w:val="center"/>
          </w:tcPr>
          <w:p w14:paraId="340FB079" w14:textId="49A8A10C"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40 (0.1%)</w:t>
            </w:r>
          </w:p>
        </w:tc>
        <w:tc>
          <w:tcPr>
            <w:tcW w:w="728" w:type="dxa"/>
            <w:vAlign w:val="center"/>
          </w:tcPr>
          <w:p w14:paraId="58F1F0D1" w14:textId="1167CC05"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hint="eastAsia"/>
                <w:bCs/>
                <w:sz w:val="18"/>
                <w:szCs w:val="18"/>
              </w:rPr>
              <w:t>0</w:t>
            </w:r>
            <w:r w:rsidRPr="0023672A">
              <w:rPr>
                <w:rFonts w:ascii="Times New Roman" w:hAnsi="Times New Roman" w:cs="Times New Roman"/>
                <w:bCs/>
                <w:sz w:val="18"/>
                <w:szCs w:val="18"/>
              </w:rPr>
              <w:t>.054</w:t>
            </w:r>
          </w:p>
        </w:tc>
      </w:tr>
      <w:tr w:rsidR="007E5AB7" w:rsidRPr="0023672A" w14:paraId="098A1B24" w14:textId="77777777" w:rsidTr="00512465">
        <w:tc>
          <w:tcPr>
            <w:tcW w:w="2108" w:type="dxa"/>
            <w:vAlign w:val="center"/>
          </w:tcPr>
          <w:p w14:paraId="0C7E02B9" w14:textId="57821BF3" w:rsidR="007E5AB7" w:rsidRPr="0023672A" w:rsidRDefault="007E5AB7" w:rsidP="007E5AB7">
            <w:pPr>
              <w:jc w:val="left"/>
              <w:rPr>
                <w:rFonts w:ascii="Times New Roman" w:hAnsi="Times New Roman" w:cs="Times New Roman"/>
                <w:bCs/>
                <w:sz w:val="18"/>
                <w:szCs w:val="18"/>
              </w:rPr>
            </w:pPr>
            <w:r w:rsidRPr="0023672A">
              <w:rPr>
                <w:rFonts w:ascii="Times New Roman" w:hAnsi="Times New Roman" w:cs="Times New Roman"/>
                <w:bCs/>
                <w:sz w:val="18"/>
                <w:szCs w:val="18"/>
              </w:rPr>
              <w:t xml:space="preserve">Liver </w:t>
            </w:r>
            <w:r w:rsidR="00B224B5" w:rsidRPr="0023672A">
              <w:rPr>
                <w:rFonts w:ascii="Times New Roman" w:hAnsi="Times New Roman" w:cs="Times New Roman"/>
                <w:bCs/>
                <w:sz w:val="18"/>
                <w:szCs w:val="18"/>
              </w:rPr>
              <w:t>metastasis</w:t>
            </w:r>
          </w:p>
        </w:tc>
        <w:tc>
          <w:tcPr>
            <w:tcW w:w="1276" w:type="dxa"/>
            <w:vAlign w:val="center"/>
          </w:tcPr>
          <w:p w14:paraId="593B342B"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1264 (14.4%)</w:t>
            </w:r>
          </w:p>
        </w:tc>
        <w:tc>
          <w:tcPr>
            <w:tcW w:w="1417" w:type="dxa"/>
            <w:vAlign w:val="center"/>
          </w:tcPr>
          <w:p w14:paraId="4F4D41F7"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7105 (11.4%)</w:t>
            </w:r>
          </w:p>
        </w:tc>
        <w:tc>
          <w:tcPr>
            <w:tcW w:w="733" w:type="dxa"/>
            <w:vAlign w:val="center"/>
          </w:tcPr>
          <w:p w14:paraId="61E89398"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0.089</w:t>
            </w:r>
          </w:p>
        </w:tc>
        <w:tc>
          <w:tcPr>
            <w:tcW w:w="1252" w:type="dxa"/>
            <w:vAlign w:val="center"/>
          </w:tcPr>
          <w:p w14:paraId="32731984" w14:textId="71F955F2"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1061 (13.3%)</w:t>
            </w:r>
          </w:p>
        </w:tc>
        <w:tc>
          <w:tcPr>
            <w:tcW w:w="1417" w:type="dxa"/>
            <w:vAlign w:val="center"/>
          </w:tcPr>
          <w:p w14:paraId="04A6BAFE" w14:textId="44802515"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5894 (10.4%)</w:t>
            </w:r>
          </w:p>
        </w:tc>
        <w:tc>
          <w:tcPr>
            <w:tcW w:w="728" w:type="dxa"/>
            <w:vAlign w:val="center"/>
          </w:tcPr>
          <w:p w14:paraId="0B60542E" w14:textId="4C6EF785"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hint="eastAsia"/>
                <w:bCs/>
                <w:sz w:val="18"/>
                <w:szCs w:val="18"/>
              </w:rPr>
              <w:t>0</w:t>
            </w:r>
            <w:r w:rsidRPr="0023672A">
              <w:rPr>
                <w:rFonts w:ascii="Times New Roman" w:hAnsi="Times New Roman" w:cs="Times New Roman"/>
                <w:bCs/>
                <w:sz w:val="18"/>
                <w:szCs w:val="18"/>
              </w:rPr>
              <w:t>.090</w:t>
            </w:r>
          </w:p>
        </w:tc>
      </w:tr>
      <w:tr w:rsidR="007E5AB7" w:rsidRPr="0023672A" w14:paraId="3D4A8485" w14:textId="77777777" w:rsidTr="00512465">
        <w:tc>
          <w:tcPr>
            <w:tcW w:w="2108" w:type="dxa"/>
            <w:vAlign w:val="center"/>
          </w:tcPr>
          <w:p w14:paraId="123FF0EC" w14:textId="36C8B92E" w:rsidR="007E5AB7" w:rsidRPr="0023672A" w:rsidRDefault="007E5AB7" w:rsidP="007E5AB7">
            <w:pPr>
              <w:jc w:val="left"/>
              <w:rPr>
                <w:rFonts w:ascii="Times New Roman" w:hAnsi="Times New Roman" w:cs="Times New Roman"/>
                <w:bCs/>
                <w:sz w:val="18"/>
                <w:szCs w:val="18"/>
              </w:rPr>
            </w:pPr>
            <w:r w:rsidRPr="0023672A">
              <w:rPr>
                <w:rFonts w:ascii="Times New Roman" w:hAnsi="Times New Roman" w:cs="Times New Roman"/>
                <w:bCs/>
                <w:sz w:val="18"/>
                <w:szCs w:val="18"/>
              </w:rPr>
              <w:t xml:space="preserve">Contralateral Lung </w:t>
            </w:r>
            <w:r w:rsidR="00B224B5" w:rsidRPr="0023672A">
              <w:rPr>
                <w:rFonts w:ascii="Times New Roman" w:hAnsi="Times New Roman" w:cs="Times New Roman"/>
                <w:bCs/>
                <w:sz w:val="18"/>
                <w:szCs w:val="18"/>
              </w:rPr>
              <w:t>metastasis</w:t>
            </w:r>
          </w:p>
        </w:tc>
        <w:tc>
          <w:tcPr>
            <w:tcW w:w="1276" w:type="dxa"/>
            <w:vAlign w:val="center"/>
          </w:tcPr>
          <w:p w14:paraId="3A0A5418"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3284 (37.3%)</w:t>
            </w:r>
          </w:p>
        </w:tc>
        <w:tc>
          <w:tcPr>
            <w:tcW w:w="1417" w:type="dxa"/>
            <w:vAlign w:val="center"/>
          </w:tcPr>
          <w:p w14:paraId="3948E5B3"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22,327 (35.8%)</w:t>
            </w:r>
          </w:p>
        </w:tc>
        <w:tc>
          <w:tcPr>
            <w:tcW w:w="733" w:type="dxa"/>
            <w:vAlign w:val="center"/>
          </w:tcPr>
          <w:p w14:paraId="3CA0DAB8"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0.032</w:t>
            </w:r>
          </w:p>
        </w:tc>
        <w:tc>
          <w:tcPr>
            <w:tcW w:w="1252" w:type="dxa"/>
            <w:vAlign w:val="center"/>
          </w:tcPr>
          <w:p w14:paraId="01F3A4C2" w14:textId="0AF8ABCA"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3079 (38.7%)</w:t>
            </w:r>
          </w:p>
        </w:tc>
        <w:tc>
          <w:tcPr>
            <w:tcW w:w="1417" w:type="dxa"/>
            <w:vAlign w:val="center"/>
          </w:tcPr>
          <w:p w14:paraId="7B0446C4" w14:textId="2345228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20,905 (</w:t>
            </w:r>
            <w:r w:rsidRPr="0023672A">
              <w:rPr>
                <w:rFonts w:ascii="Times New Roman" w:hAnsi="Times New Roman" w:cs="Times New Roman" w:hint="eastAsia"/>
                <w:bCs/>
                <w:sz w:val="18"/>
                <w:szCs w:val="18"/>
              </w:rPr>
              <w:t>3</w:t>
            </w:r>
            <w:r w:rsidRPr="0023672A">
              <w:rPr>
                <w:rFonts w:ascii="Times New Roman" w:hAnsi="Times New Roman" w:cs="Times New Roman"/>
                <w:bCs/>
                <w:sz w:val="18"/>
                <w:szCs w:val="18"/>
              </w:rPr>
              <w:t>7.0%)</w:t>
            </w:r>
          </w:p>
        </w:tc>
        <w:tc>
          <w:tcPr>
            <w:tcW w:w="728" w:type="dxa"/>
            <w:vAlign w:val="center"/>
          </w:tcPr>
          <w:p w14:paraId="6E1BD86B" w14:textId="7459A1A4"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0.035</w:t>
            </w:r>
          </w:p>
        </w:tc>
      </w:tr>
      <w:tr w:rsidR="007E5AB7" w:rsidRPr="0023672A" w14:paraId="35CAC85E" w14:textId="77777777" w:rsidTr="00512465">
        <w:tc>
          <w:tcPr>
            <w:tcW w:w="2108" w:type="dxa"/>
            <w:vAlign w:val="center"/>
          </w:tcPr>
          <w:p w14:paraId="6ECAC1B3" w14:textId="77777777" w:rsidR="007E5AB7" w:rsidRPr="0023672A" w:rsidRDefault="007E5AB7" w:rsidP="007E5AB7">
            <w:pPr>
              <w:jc w:val="left"/>
              <w:rPr>
                <w:rFonts w:ascii="Times New Roman" w:hAnsi="Times New Roman" w:cs="Times New Roman"/>
                <w:bCs/>
                <w:sz w:val="18"/>
                <w:szCs w:val="18"/>
              </w:rPr>
            </w:pPr>
            <w:r w:rsidRPr="0023672A">
              <w:rPr>
                <w:rFonts w:ascii="Times New Roman" w:hAnsi="Times New Roman" w:cs="Times New Roman"/>
                <w:bCs/>
                <w:sz w:val="18"/>
                <w:szCs w:val="18"/>
              </w:rPr>
              <w:t>Adrenal metastasis</w:t>
            </w:r>
          </w:p>
        </w:tc>
        <w:tc>
          <w:tcPr>
            <w:tcW w:w="1276" w:type="dxa"/>
            <w:vAlign w:val="center"/>
          </w:tcPr>
          <w:p w14:paraId="7375D2A1"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616 (7.0%)</w:t>
            </w:r>
          </w:p>
        </w:tc>
        <w:tc>
          <w:tcPr>
            <w:tcW w:w="1417" w:type="dxa"/>
            <w:vAlign w:val="center"/>
          </w:tcPr>
          <w:p w14:paraId="0A1E6C31"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2544 (4.1%)</w:t>
            </w:r>
          </w:p>
        </w:tc>
        <w:tc>
          <w:tcPr>
            <w:tcW w:w="733" w:type="dxa"/>
            <w:vAlign w:val="center"/>
          </w:tcPr>
          <w:p w14:paraId="4C295776"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0.128</w:t>
            </w:r>
          </w:p>
        </w:tc>
        <w:tc>
          <w:tcPr>
            <w:tcW w:w="1252" w:type="dxa"/>
            <w:vAlign w:val="center"/>
          </w:tcPr>
          <w:p w14:paraId="690D2487" w14:textId="2E434883"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530 (6.7%)</w:t>
            </w:r>
          </w:p>
        </w:tc>
        <w:tc>
          <w:tcPr>
            <w:tcW w:w="1417" w:type="dxa"/>
            <w:vAlign w:val="center"/>
          </w:tcPr>
          <w:p w14:paraId="383F4701" w14:textId="7AC39732"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2182 (3.9%)</w:t>
            </w:r>
          </w:p>
        </w:tc>
        <w:tc>
          <w:tcPr>
            <w:tcW w:w="728" w:type="dxa"/>
            <w:vAlign w:val="center"/>
          </w:tcPr>
          <w:p w14:paraId="6E93C3C8" w14:textId="6F3EDD9D"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hint="eastAsia"/>
                <w:bCs/>
                <w:sz w:val="18"/>
                <w:szCs w:val="18"/>
              </w:rPr>
              <w:t>0</w:t>
            </w:r>
            <w:r w:rsidRPr="0023672A">
              <w:rPr>
                <w:rFonts w:ascii="Times New Roman" w:hAnsi="Times New Roman" w:cs="Times New Roman"/>
                <w:bCs/>
                <w:sz w:val="18"/>
                <w:szCs w:val="18"/>
              </w:rPr>
              <w:t>.126</w:t>
            </w:r>
          </w:p>
        </w:tc>
      </w:tr>
      <w:tr w:rsidR="007E5AB7" w:rsidRPr="0023672A" w14:paraId="1040C6AB" w14:textId="77777777" w:rsidTr="00512465">
        <w:tc>
          <w:tcPr>
            <w:tcW w:w="2108" w:type="dxa"/>
            <w:vAlign w:val="center"/>
          </w:tcPr>
          <w:p w14:paraId="3F75899A" w14:textId="77777777" w:rsidR="007E5AB7" w:rsidRPr="0023672A" w:rsidRDefault="007E5AB7" w:rsidP="007E5AB7">
            <w:pPr>
              <w:jc w:val="left"/>
              <w:rPr>
                <w:rFonts w:ascii="Times New Roman" w:hAnsi="Times New Roman" w:cs="Times New Roman"/>
                <w:bCs/>
                <w:sz w:val="18"/>
                <w:szCs w:val="18"/>
              </w:rPr>
            </w:pPr>
            <w:r w:rsidRPr="0023672A">
              <w:rPr>
                <w:rFonts w:ascii="Times New Roman" w:hAnsi="Times New Roman" w:cs="Times New Roman"/>
                <w:bCs/>
                <w:sz w:val="18"/>
                <w:szCs w:val="18"/>
              </w:rPr>
              <w:t>H</w:t>
            </w:r>
            <w:r w:rsidRPr="0023672A">
              <w:rPr>
                <w:rFonts w:ascii="Times New Roman" w:hAnsi="Times New Roman" w:cs="Times New Roman" w:hint="eastAsia"/>
                <w:bCs/>
                <w:sz w:val="18"/>
                <w:szCs w:val="18"/>
              </w:rPr>
              <w:t>ypertension</w:t>
            </w:r>
          </w:p>
        </w:tc>
        <w:tc>
          <w:tcPr>
            <w:tcW w:w="1276" w:type="dxa"/>
            <w:vAlign w:val="center"/>
          </w:tcPr>
          <w:p w14:paraId="1B2CAF6A"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1279 (14.5%)</w:t>
            </w:r>
          </w:p>
        </w:tc>
        <w:tc>
          <w:tcPr>
            <w:tcW w:w="1417" w:type="dxa"/>
            <w:vAlign w:val="center"/>
          </w:tcPr>
          <w:p w14:paraId="1C524083"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5646 (9.0%)</w:t>
            </w:r>
          </w:p>
        </w:tc>
        <w:tc>
          <w:tcPr>
            <w:tcW w:w="733" w:type="dxa"/>
            <w:vAlign w:val="center"/>
          </w:tcPr>
          <w:p w14:paraId="1A81B49D"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0.171</w:t>
            </w:r>
          </w:p>
        </w:tc>
        <w:tc>
          <w:tcPr>
            <w:tcW w:w="1252" w:type="dxa"/>
            <w:vAlign w:val="center"/>
          </w:tcPr>
          <w:p w14:paraId="7CFAA866" w14:textId="0745AD5B"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1130 (14.2%)</w:t>
            </w:r>
          </w:p>
        </w:tc>
        <w:tc>
          <w:tcPr>
            <w:tcW w:w="1417" w:type="dxa"/>
            <w:vAlign w:val="center"/>
          </w:tcPr>
          <w:p w14:paraId="371B4831" w14:textId="189EED05"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5017 (8.9%)</w:t>
            </w:r>
          </w:p>
        </w:tc>
        <w:tc>
          <w:tcPr>
            <w:tcW w:w="728" w:type="dxa"/>
            <w:vAlign w:val="center"/>
          </w:tcPr>
          <w:p w14:paraId="2CAD5273" w14:textId="6A24528C"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0.167</w:t>
            </w:r>
          </w:p>
        </w:tc>
      </w:tr>
      <w:tr w:rsidR="007E5AB7" w:rsidRPr="0023672A" w14:paraId="75CC5722" w14:textId="77777777" w:rsidTr="00512465">
        <w:tc>
          <w:tcPr>
            <w:tcW w:w="2108" w:type="dxa"/>
            <w:vAlign w:val="center"/>
          </w:tcPr>
          <w:p w14:paraId="20124D23" w14:textId="77777777" w:rsidR="007E5AB7" w:rsidRPr="0023672A" w:rsidRDefault="007E5AB7" w:rsidP="007E5AB7">
            <w:pPr>
              <w:jc w:val="left"/>
              <w:rPr>
                <w:rFonts w:ascii="Times New Roman" w:hAnsi="Times New Roman" w:cs="Times New Roman"/>
                <w:bCs/>
                <w:sz w:val="18"/>
                <w:szCs w:val="18"/>
              </w:rPr>
            </w:pPr>
            <w:r w:rsidRPr="0023672A">
              <w:rPr>
                <w:rFonts w:ascii="Times New Roman" w:hAnsi="Times New Roman" w:cs="Times New Roman"/>
                <w:bCs/>
                <w:sz w:val="18"/>
                <w:szCs w:val="18"/>
              </w:rPr>
              <w:t>Diabetes</w:t>
            </w:r>
          </w:p>
        </w:tc>
        <w:tc>
          <w:tcPr>
            <w:tcW w:w="1276" w:type="dxa"/>
            <w:vAlign w:val="center"/>
          </w:tcPr>
          <w:p w14:paraId="79260856"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516 (5.9%)</w:t>
            </w:r>
          </w:p>
        </w:tc>
        <w:tc>
          <w:tcPr>
            <w:tcW w:w="1417" w:type="dxa"/>
            <w:vAlign w:val="center"/>
          </w:tcPr>
          <w:p w14:paraId="431AB62A"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1460 (2.3%)</w:t>
            </w:r>
          </w:p>
        </w:tc>
        <w:tc>
          <w:tcPr>
            <w:tcW w:w="733" w:type="dxa"/>
            <w:vAlign w:val="center"/>
          </w:tcPr>
          <w:p w14:paraId="72CB4AE3"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0.179</w:t>
            </w:r>
          </w:p>
        </w:tc>
        <w:tc>
          <w:tcPr>
            <w:tcW w:w="1252" w:type="dxa"/>
            <w:vAlign w:val="center"/>
          </w:tcPr>
          <w:p w14:paraId="7C04DA4D" w14:textId="52D8151A"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452 (5.7%)</w:t>
            </w:r>
          </w:p>
        </w:tc>
        <w:tc>
          <w:tcPr>
            <w:tcW w:w="1417" w:type="dxa"/>
            <w:vAlign w:val="center"/>
          </w:tcPr>
          <w:p w14:paraId="6137B548" w14:textId="2AF87EF6"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1280 (2.3%)</w:t>
            </w:r>
          </w:p>
        </w:tc>
        <w:tc>
          <w:tcPr>
            <w:tcW w:w="728" w:type="dxa"/>
            <w:vAlign w:val="center"/>
          </w:tcPr>
          <w:p w14:paraId="313267FE" w14:textId="0D6CFA19"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hint="eastAsia"/>
                <w:bCs/>
                <w:sz w:val="18"/>
                <w:szCs w:val="18"/>
              </w:rPr>
              <w:t>0</w:t>
            </w:r>
            <w:r w:rsidRPr="0023672A">
              <w:rPr>
                <w:rFonts w:ascii="Times New Roman" w:hAnsi="Times New Roman" w:cs="Times New Roman"/>
                <w:bCs/>
                <w:sz w:val="18"/>
                <w:szCs w:val="18"/>
              </w:rPr>
              <w:t>.176</w:t>
            </w:r>
          </w:p>
        </w:tc>
      </w:tr>
      <w:tr w:rsidR="007E5AB7" w:rsidRPr="0023672A" w14:paraId="1252C05D" w14:textId="77777777" w:rsidTr="00512465">
        <w:tc>
          <w:tcPr>
            <w:tcW w:w="2108" w:type="dxa"/>
            <w:vAlign w:val="center"/>
          </w:tcPr>
          <w:p w14:paraId="3B37A7B7" w14:textId="77777777" w:rsidR="007E5AB7" w:rsidRPr="0023672A" w:rsidRDefault="007E5AB7" w:rsidP="007E5AB7">
            <w:pPr>
              <w:jc w:val="left"/>
              <w:rPr>
                <w:rFonts w:ascii="Times New Roman" w:hAnsi="Times New Roman" w:cs="Times New Roman"/>
                <w:bCs/>
                <w:sz w:val="18"/>
                <w:szCs w:val="18"/>
              </w:rPr>
            </w:pPr>
            <w:r w:rsidRPr="0023672A">
              <w:rPr>
                <w:rFonts w:ascii="Times New Roman" w:hAnsi="Times New Roman" w:cs="Times New Roman"/>
                <w:bCs/>
                <w:sz w:val="18"/>
                <w:szCs w:val="18"/>
              </w:rPr>
              <w:t>COPD</w:t>
            </w:r>
          </w:p>
        </w:tc>
        <w:tc>
          <w:tcPr>
            <w:tcW w:w="1276" w:type="dxa"/>
            <w:vAlign w:val="center"/>
          </w:tcPr>
          <w:p w14:paraId="6129F4C4"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104 (1.2%)</w:t>
            </w:r>
          </w:p>
        </w:tc>
        <w:tc>
          <w:tcPr>
            <w:tcW w:w="1417" w:type="dxa"/>
            <w:vAlign w:val="center"/>
          </w:tcPr>
          <w:p w14:paraId="219FE284"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231 (0.4%)</w:t>
            </w:r>
          </w:p>
        </w:tc>
        <w:tc>
          <w:tcPr>
            <w:tcW w:w="733" w:type="dxa"/>
            <w:vAlign w:val="center"/>
          </w:tcPr>
          <w:p w14:paraId="0DC1973B"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0.093</w:t>
            </w:r>
          </w:p>
        </w:tc>
        <w:tc>
          <w:tcPr>
            <w:tcW w:w="1252" w:type="dxa"/>
            <w:vAlign w:val="center"/>
          </w:tcPr>
          <w:p w14:paraId="56D36B87" w14:textId="681B3D3F"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90 (1.1%)</w:t>
            </w:r>
          </w:p>
        </w:tc>
        <w:tc>
          <w:tcPr>
            <w:tcW w:w="1417" w:type="dxa"/>
            <w:vAlign w:val="center"/>
          </w:tcPr>
          <w:p w14:paraId="07D1039F" w14:textId="1FFC7D79"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204 (0.4%)</w:t>
            </w:r>
          </w:p>
        </w:tc>
        <w:tc>
          <w:tcPr>
            <w:tcW w:w="728" w:type="dxa"/>
            <w:vAlign w:val="center"/>
          </w:tcPr>
          <w:p w14:paraId="78849B9D" w14:textId="55CB8813"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hint="eastAsia"/>
                <w:bCs/>
                <w:sz w:val="18"/>
                <w:szCs w:val="18"/>
              </w:rPr>
              <w:t>0</w:t>
            </w:r>
            <w:r w:rsidRPr="0023672A">
              <w:rPr>
                <w:rFonts w:ascii="Times New Roman" w:hAnsi="Times New Roman" w:cs="Times New Roman"/>
                <w:bCs/>
                <w:sz w:val="18"/>
                <w:szCs w:val="18"/>
              </w:rPr>
              <w:t>.090</w:t>
            </w:r>
          </w:p>
        </w:tc>
      </w:tr>
      <w:tr w:rsidR="007E5AB7" w:rsidRPr="0023672A" w14:paraId="267BF2A3" w14:textId="77777777" w:rsidTr="00512465">
        <w:tc>
          <w:tcPr>
            <w:tcW w:w="2108" w:type="dxa"/>
            <w:vAlign w:val="center"/>
          </w:tcPr>
          <w:p w14:paraId="0BAA59AC" w14:textId="77777777" w:rsidR="007E5AB7" w:rsidRPr="0023672A" w:rsidRDefault="007E5AB7" w:rsidP="007E5AB7">
            <w:pPr>
              <w:jc w:val="left"/>
              <w:rPr>
                <w:rFonts w:ascii="Times New Roman" w:hAnsi="Times New Roman" w:cs="Times New Roman"/>
                <w:bCs/>
                <w:sz w:val="18"/>
                <w:szCs w:val="18"/>
              </w:rPr>
            </w:pPr>
            <w:r w:rsidRPr="0023672A">
              <w:rPr>
                <w:rFonts w:ascii="Times New Roman" w:hAnsi="Times New Roman" w:cs="Times New Roman"/>
                <w:bCs/>
                <w:sz w:val="18"/>
                <w:szCs w:val="18"/>
              </w:rPr>
              <w:t>Coronary heart disease</w:t>
            </w:r>
          </w:p>
        </w:tc>
        <w:tc>
          <w:tcPr>
            <w:tcW w:w="1276" w:type="dxa"/>
            <w:vAlign w:val="center"/>
          </w:tcPr>
          <w:p w14:paraId="213EE391"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13 (0.1%)</w:t>
            </w:r>
          </w:p>
        </w:tc>
        <w:tc>
          <w:tcPr>
            <w:tcW w:w="1417" w:type="dxa"/>
            <w:vAlign w:val="center"/>
          </w:tcPr>
          <w:p w14:paraId="04AD017A"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20 (0.0%)</w:t>
            </w:r>
          </w:p>
        </w:tc>
        <w:tc>
          <w:tcPr>
            <w:tcW w:w="733" w:type="dxa"/>
            <w:vAlign w:val="center"/>
          </w:tcPr>
          <w:p w14:paraId="7C1E69F4"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0.039</w:t>
            </w:r>
          </w:p>
        </w:tc>
        <w:tc>
          <w:tcPr>
            <w:tcW w:w="1252" w:type="dxa"/>
            <w:vAlign w:val="center"/>
          </w:tcPr>
          <w:p w14:paraId="35D39E2B" w14:textId="5F811A09"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10 (0.1%)</w:t>
            </w:r>
          </w:p>
        </w:tc>
        <w:tc>
          <w:tcPr>
            <w:tcW w:w="1417" w:type="dxa"/>
            <w:vAlign w:val="center"/>
          </w:tcPr>
          <w:p w14:paraId="12679A16" w14:textId="3E85E765"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18 (0.0%)</w:t>
            </w:r>
          </w:p>
        </w:tc>
        <w:tc>
          <w:tcPr>
            <w:tcW w:w="728" w:type="dxa"/>
            <w:vAlign w:val="center"/>
          </w:tcPr>
          <w:p w14:paraId="2B8EF5E4" w14:textId="6658A9F9"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hint="eastAsia"/>
                <w:bCs/>
                <w:sz w:val="18"/>
                <w:szCs w:val="18"/>
              </w:rPr>
              <w:t>0</w:t>
            </w:r>
            <w:r w:rsidRPr="0023672A">
              <w:rPr>
                <w:rFonts w:ascii="Times New Roman" w:hAnsi="Times New Roman" w:cs="Times New Roman"/>
                <w:bCs/>
                <w:sz w:val="18"/>
                <w:szCs w:val="18"/>
              </w:rPr>
              <w:t>.033</w:t>
            </w:r>
          </w:p>
        </w:tc>
      </w:tr>
      <w:tr w:rsidR="007E5AB7" w:rsidRPr="0023672A" w14:paraId="7EC928FC" w14:textId="77777777" w:rsidTr="00512465">
        <w:tc>
          <w:tcPr>
            <w:tcW w:w="2108" w:type="dxa"/>
            <w:vAlign w:val="center"/>
          </w:tcPr>
          <w:p w14:paraId="7C1823A3" w14:textId="77777777" w:rsidR="007E5AB7" w:rsidRPr="0023672A" w:rsidRDefault="007E5AB7" w:rsidP="007E5AB7">
            <w:pPr>
              <w:jc w:val="left"/>
              <w:rPr>
                <w:rFonts w:ascii="Times New Roman" w:hAnsi="Times New Roman" w:cs="Times New Roman"/>
                <w:bCs/>
                <w:sz w:val="18"/>
                <w:szCs w:val="18"/>
              </w:rPr>
            </w:pPr>
            <w:r w:rsidRPr="0023672A">
              <w:rPr>
                <w:rFonts w:ascii="Times New Roman" w:hAnsi="Times New Roman" w:cs="Times New Roman"/>
                <w:bCs/>
                <w:sz w:val="18"/>
                <w:szCs w:val="18"/>
              </w:rPr>
              <w:t>Myocardial infarction</w:t>
            </w:r>
          </w:p>
        </w:tc>
        <w:tc>
          <w:tcPr>
            <w:tcW w:w="1276" w:type="dxa"/>
            <w:vAlign w:val="center"/>
          </w:tcPr>
          <w:p w14:paraId="451C2EE8"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4 (0.0%)</w:t>
            </w:r>
          </w:p>
        </w:tc>
        <w:tc>
          <w:tcPr>
            <w:tcW w:w="1417" w:type="dxa"/>
            <w:vAlign w:val="center"/>
          </w:tcPr>
          <w:p w14:paraId="65405C83"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13 (0.0%)</w:t>
            </w:r>
          </w:p>
        </w:tc>
        <w:tc>
          <w:tcPr>
            <w:tcW w:w="733" w:type="dxa"/>
            <w:vAlign w:val="center"/>
          </w:tcPr>
          <w:p w14:paraId="7129EC72"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0.014</w:t>
            </w:r>
          </w:p>
        </w:tc>
        <w:tc>
          <w:tcPr>
            <w:tcW w:w="1252" w:type="dxa"/>
            <w:vAlign w:val="center"/>
          </w:tcPr>
          <w:p w14:paraId="7060CFF7" w14:textId="5AF12E9A"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1 (0.0%)</w:t>
            </w:r>
          </w:p>
        </w:tc>
        <w:tc>
          <w:tcPr>
            <w:tcW w:w="1417" w:type="dxa"/>
            <w:vAlign w:val="center"/>
          </w:tcPr>
          <w:p w14:paraId="4D172EFD" w14:textId="152C2285"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10 (0.0%)</w:t>
            </w:r>
          </w:p>
        </w:tc>
        <w:tc>
          <w:tcPr>
            <w:tcW w:w="728" w:type="dxa"/>
            <w:vAlign w:val="center"/>
          </w:tcPr>
          <w:p w14:paraId="0D728E48" w14:textId="64ABBE60"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hint="eastAsia"/>
                <w:bCs/>
                <w:sz w:val="18"/>
                <w:szCs w:val="18"/>
              </w:rPr>
              <w:t>0</w:t>
            </w:r>
            <w:r w:rsidRPr="0023672A">
              <w:rPr>
                <w:rFonts w:ascii="Times New Roman" w:hAnsi="Times New Roman" w:cs="Times New Roman"/>
                <w:bCs/>
                <w:sz w:val="18"/>
                <w:szCs w:val="18"/>
              </w:rPr>
              <w:t>.004</w:t>
            </w:r>
          </w:p>
        </w:tc>
      </w:tr>
      <w:tr w:rsidR="007E5AB7" w:rsidRPr="0023672A" w14:paraId="5EE641B6" w14:textId="77777777" w:rsidTr="00512465">
        <w:tc>
          <w:tcPr>
            <w:tcW w:w="2108" w:type="dxa"/>
            <w:vAlign w:val="center"/>
          </w:tcPr>
          <w:p w14:paraId="06363AAB" w14:textId="77777777" w:rsidR="007E5AB7" w:rsidRPr="0023672A" w:rsidRDefault="007E5AB7" w:rsidP="007E5AB7">
            <w:pPr>
              <w:jc w:val="left"/>
              <w:rPr>
                <w:rFonts w:ascii="Times New Roman" w:hAnsi="Times New Roman" w:cs="Times New Roman"/>
                <w:bCs/>
                <w:sz w:val="18"/>
                <w:szCs w:val="18"/>
              </w:rPr>
            </w:pPr>
            <w:r w:rsidRPr="0023672A">
              <w:rPr>
                <w:rFonts w:ascii="Times New Roman" w:hAnsi="Times New Roman" w:cs="Times New Roman"/>
                <w:bCs/>
                <w:sz w:val="18"/>
                <w:szCs w:val="18"/>
              </w:rPr>
              <w:t>Heart failure</w:t>
            </w:r>
          </w:p>
        </w:tc>
        <w:tc>
          <w:tcPr>
            <w:tcW w:w="1276" w:type="dxa"/>
            <w:vAlign w:val="center"/>
          </w:tcPr>
          <w:p w14:paraId="697573FB"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13 (0.1%)</w:t>
            </w:r>
          </w:p>
        </w:tc>
        <w:tc>
          <w:tcPr>
            <w:tcW w:w="1417" w:type="dxa"/>
            <w:vAlign w:val="center"/>
          </w:tcPr>
          <w:p w14:paraId="59EF576C"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39 (0.1%)</w:t>
            </w:r>
          </w:p>
        </w:tc>
        <w:tc>
          <w:tcPr>
            <w:tcW w:w="733" w:type="dxa"/>
            <w:vAlign w:val="center"/>
          </w:tcPr>
          <w:p w14:paraId="4DF9B202"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0.026</w:t>
            </w:r>
          </w:p>
        </w:tc>
        <w:tc>
          <w:tcPr>
            <w:tcW w:w="1252" w:type="dxa"/>
            <w:vAlign w:val="center"/>
          </w:tcPr>
          <w:p w14:paraId="7F2EE684" w14:textId="1B5D46C1"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13 (0.2%)</w:t>
            </w:r>
          </w:p>
        </w:tc>
        <w:tc>
          <w:tcPr>
            <w:tcW w:w="1417" w:type="dxa"/>
            <w:vAlign w:val="center"/>
          </w:tcPr>
          <w:p w14:paraId="454E5675" w14:textId="39812EA2"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37 (0.1%)</w:t>
            </w:r>
          </w:p>
        </w:tc>
        <w:tc>
          <w:tcPr>
            <w:tcW w:w="728" w:type="dxa"/>
            <w:vAlign w:val="center"/>
          </w:tcPr>
          <w:p w14:paraId="69578DC2" w14:textId="4F48F2AF"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hint="eastAsia"/>
                <w:bCs/>
                <w:sz w:val="18"/>
                <w:szCs w:val="18"/>
              </w:rPr>
              <w:t>0</w:t>
            </w:r>
            <w:r w:rsidRPr="0023672A">
              <w:rPr>
                <w:rFonts w:ascii="Times New Roman" w:hAnsi="Times New Roman" w:cs="Times New Roman"/>
                <w:bCs/>
                <w:sz w:val="18"/>
                <w:szCs w:val="18"/>
              </w:rPr>
              <w:t>.029</w:t>
            </w:r>
          </w:p>
        </w:tc>
      </w:tr>
      <w:tr w:rsidR="007E5AB7" w:rsidRPr="0023672A" w14:paraId="1E295B35" w14:textId="77777777" w:rsidTr="00512465">
        <w:tc>
          <w:tcPr>
            <w:tcW w:w="2108" w:type="dxa"/>
            <w:vAlign w:val="center"/>
          </w:tcPr>
          <w:p w14:paraId="4273D515" w14:textId="77777777" w:rsidR="007E5AB7" w:rsidRPr="0023672A" w:rsidRDefault="007E5AB7" w:rsidP="007E5AB7">
            <w:pPr>
              <w:jc w:val="left"/>
              <w:rPr>
                <w:rFonts w:ascii="Times New Roman" w:hAnsi="Times New Roman" w:cs="Times New Roman"/>
                <w:bCs/>
                <w:sz w:val="18"/>
                <w:szCs w:val="18"/>
              </w:rPr>
            </w:pPr>
            <w:r w:rsidRPr="0023672A">
              <w:rPr>
                <w:rFonts w:ascii="Times New Roman" w:hAnsi="Times New Roman" w:cs="Times New Roman"/>
                <w:bCs/>
                <w:sz w:val="18"/>
                <w:szCs w:val="18"/>
              </w:rPr>
              <w:t>Autoimmunity disease</w:t>
            </w:r>
          </w:p>
        </w:tc>
        <w:tc>
          <w:tcPr>
            <w:tcW w:w="1276" w:type="dxa"/>
            <w:vAlign w:val="center"/>
          </w:tcPr>
          <w:p w14:paraId="70C26B08"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15 (0.2%)</w:t>
            </w:r>
          </w:p>
        </w:tc>
        <w:tc>
          <w:tcPr>
            <w:tcW w:w="1417" w:type="dxa"/>
            <w:vAlign w:val="center"/>
          </w:tcPr>
          <w:p w14:paraId="6D90FB07"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65 (0.1%)</w:t>
            </w:r>
          </w:p>
        </w:tc>
        <w:tc>
          <w:tcPr>
            <w:tcW w:w="733" w:type="dxa"/>
            <w:vAlign w:val="center"/>
          </w:tcPr>
          <w:p w14:paraId="6DFB35C0"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0.018</w:t>
            </w:r>
          </w:p>
        </w:tc>
        <w:tc>
          <w:tcPr>
            <w:tcW w:w="1252" w:type="dxa"/>
            <w:vAlign w:val="center"/>
          </w:tcPr>
          <w:p w14:paraId="5949EA7A" w14:textId="6D1F280A"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11 (0.1%)</w:t>
            </w:r>
          </w:p>
        </w:tc>
        <w:tc>
          <w:tcPr>
            <w:tcW w:w="1417" w:type="dxa"/>
            <w:vAlign w:val="center"/>
          </w:tcPr>
          <w:p w14:paraId="03B54189" w14:textId="1C5AADB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55 (0.1%)</w:t>
            </w:r>
          </w:p>
        </w:tc>
        <w:tc>
          <w:tcPr>
            <w:tcW w:w="728" w:type="dxa"/>
            <w:vAlign w:val="center"/>
          </w:tcPr>
          <w:p w14:paraId="5B9FD7DF" w14:textId="384EDDE3"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hint="eastAsia"/>
                <w:bCs/>
                <w:sz w:val="18"/>
                <w:szCs w:val="18"/>
              </w:rPr>
              <w:t>0</w:t>
            </w:r>
            <w:r w:rsidRPr="0023672A">
              <w:rPr>
                <w:rFonts w:ascii="Times New Roman" w:hAnsi="Times New Roman" w:cs="Times New Roman"/>
                <w:bCs/>
                <w:sz w:val="18"/>
                <w:szCs w:val="18"/>
              </w:rPr>
              <w:t>.012</w:t>
            </w:r>
          </w:p>
        </w:tc>
      </w:tr>
      <w:tr w:rsidR="007E5AB7" w:rsidRPr="0023672A" w14:paraId="213A5536" w14:textId="77777777" w:rsidTr="00512465">
        <w:tc>
          <w:tcPr>
            <w:tcW w:w="2108" w:type="dxa"/>
            <w:vAlign w:val="center"/>
          </w:tcPr>
          <w:p w14:paraId="339CC7E3" w14:textId="77777777" w:rsidR="007E5AB7" w:rsidRPr="0023672A" w:rsidRDefault="007E5AB7" w:rsidP="007E5AB7">
            <w:pPr>
              <w:jc w:val="left"/>
              <w:rPr>
                <w:rFonts w:ascii="Times New Roman" w:hAnsi="Times New Roman" w:cs="Times New Roman"/>
                <w:bCs/>
                <w:sz w:val="18"/>
                <w:szCs w:val="18"/>
              </w:rPr>
            </w:pPr>
            <w:r w:rsidRPr="0023672A">
              <w:rPr>
                <w:rFonts w:ascii="Times New Roman" w:hAnsi="Times New Roman" w:cs="Times New Roman"/>
                <w:bCs/>
                <w:sz w:val="18"/>
                <w:szCs w:val="18"/>
              </w:rPr>
              <w:t>Surgery</w:t>
            </w:r>
          </w:p>
        </w:tc>
        <w:tc>
          <w:tcPr>
            <w:tcW w:w="1276" w:type="dxa"/>
            <w:vAlign w:val="center"/>
          </w:tcPr>
          <w:p w14:paraId="20AD1BD2"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664 (7.6%)</w:t>
            </w:r>
          </w:p>
        </w:tc>
        <w:tc>
          <w:tcPr>
            <w:tcW w:w="1417" w:type="dxa"/>
            <w:vAlign w:val="center"/>
          </w:tcPr>
          <w:p w14:paraId="2C10FE4A"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2902 (4.7%)</w:t>
            </w:r>
          </w:p>
        </w:tc>
        <w:tc>
          <w:tcPr>
            <w:tcW w:w="733" w:type="dxa"/>
            <w:vAlign w:val="center"/>
          </w:tcPr>
          <w:p w14:paraId="22F81CCC"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0.121</w:t>
            </w:r>
          </w:p>
        </w:tc>
        <w:tc>
          <w:tcPr>
            <w:tcW w:w="1252" w:type="dxa"/>
            <w:vAlign w:val="center"/>
          </w:tcPr>
          <w:p w14:paraId="237595A1" w14:textId="42AEC6EE"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630 (7.9%)</w:t>
            </w:r>
          </w:p>
        </w:tc>
        <w:tc>
          <w:tcPr>
            <w:tcW w:w="1417" w:type="dxa"/>
            <w:vAlign w:val="center"/>
          </w:tcPr>
          <w:p w14:paraId="70F9FAF5" w14:textId="4C5EA9A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2699 (4.8%)</w:t>
            </w:r>
          </w:p>
        </w:tc>
        <w:tc>
          <w:tcPr>
            <w:tcW w:w="728" w:type="dxa"/>
            <w:vAlign w:val="center"/>
          </w:tcPr>
          <w:p w14:paraId="411D6F0E" w14:textId="090EE8D2"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hint="eastAsia"/>
                <w:bCs/>
                <w:sz w:val="18"/>
                <w:szCs w:val="18"/>
              </w:rPr>
              <w:t>0</w:t>
            </w:r>
            <w:r w:rsidRPr="0023672A">
              <w:rPr>
                <w:rFonts w:ascii="Times New Roman" w:hAnsi="Times New Roman" w:cs="Times New Roman"/>
                <w:bCs/>
                <w:sz w:val="18"/>
                <w:szCs w:val="18"/>
              </w:rPr>
              <w:t>.129</w:t>
            </w:r>
          </w:p>
        </w:tc>
      </w:tr>
      <w:tr w:rsidR="007E5AB7" w:rsidRPr="0023672A" w14:paraId="6B1CD53B" w14:textId="77777777" w:rsidTr="00512465">
        <w:tc>
          <w:tcPr>
            <w:tcW w:w="2108" w:type="dxa"/>
            <w:vAlign w:val="center"/>
          </w:tcPr>
          <w:p w14:paraId="55E3CC63" w14:textId="77777777" w:rsidR="007E5AB7" w:rsidRPr="0023672A" w:rsidRDefault="007E5AB7" w:rsidP="007E5AB7">
            <w:pPr>
              <w:jc w:val="left"/>
              <w:rPr>
                <w:rFonts w:ascii="Times New Roman" w:hAnsi="Times New Roman" w:cs="Times New Roman"/>
                <w:bCs/>
                <w:sz w:val="18"/>
                <w:szCs w:val="18"/>
              </w:rPr>
            </w:pPr>
            <w:r w:rsidRPr="0023672A">
              <w:rPr>
                <w:rFonts w:ascii="Times New Roman" w:hAnsi="Times New Roman" w:cs="Times New Roman"/>
                <w:bCs/>
                <w:sz w:val="18"/>
                <w:szCs w:val="18"/>
              </w:rPr>
              <w:t>Chemotherapy</w:t>
            </w:r>
          </w:p>
        </w:tc>
        <w:tc>
          <w:tcPr>
            <w:tcW w:w="1276" w:type="dxa"/>
            <w:vAlign w:val="center"/>
          </w:tcPr>
          <w:p w14:paraId="1F24CEA7"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6660 (75.8%)</w:t>
            </w:r>
          </w:p>
        </w:tc>
        <w:tc>
          <w:tcPr>
            <w:tcW w:w="1417" w:type="dxa"/>
            <w:vAlign w:val="center"/>
          </w:tcPr>
          <w:p w14:paraId="6218AA97"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32,301 (51.8%)</w:t>
            </w:r>
          </w:p>
        </w:tc>
        <w:tc>
          <w:tcPr>
            <w:tcW w:w="733" w:type="dxa"/>
            <w:vAlign w:val="center"/>
          </w:tcPr>
          <w:p w14:paraId="67555F76"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0.515</w:t>
            </w:r>
          </w:p>
        </w:tc>
        <w:tc>
          <w:tcPr>
            <w:tcW w:w="1252" w:type="dxa"/>
            <w:vAlign w:val="center"/>
          </w:tcPr>
          <w:p w14:paraId="513C0E54" w14:textId="41543831"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5992 (75.4%)</w:t>
            </w:r>
          </w:p>
        </w:tc>
        <w:tc>
          <w:tcPr>
            <w:tcW w:w="1417" w:type="dxa"/>
            <w:vAlign w:val="center"/>
          </w:tcPr>
          <w:p w14:paraId="07FE8BE7" w14:textId="2F53601B"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29,493 (52.2%)</w:t>
            </w:r>
          </w:p>
        </w:tc>
        <w:tc>
          <w:tcPr>
            <w:tcW w:w="728" w:type="dxa"/>
            <w:vAlign w:val="center"/>
          </w:tcPr>
          <w:p w14:paraId="4B49D929" w14:textId="496F1989"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hint="eastAsia"/>
                <w:bCs/>
                <w:sz w:val="18"/>
                <w:szCs w:val="18"/>
              </w:rPr>
              <w:t>0</w:t>
            </w:r>
            <w:r w:rsidRPr="0023672A">
              <w:rPr>
                <w:rFonts w:ascii="Times New Roman" w:hAnsi="Times New Roman" w:cs="Times New Roman"/>
                <w:bCs/>
                <w:sz w:val="18"/>
                <w:szCs w:val="18"/>
              </w:rPr>
              <w:t>.496</w:t>
            </w:r>
          </w:p>
        </w:tc>
      </w:tr>
      <w:tr w:rsidR="007E5AB7" w:rsidRPr="0023672A" w14:paraId="6C4DCCF2" w14:textId="77777777" w:rsidTr="00512465">
        <w:tc>
          <w:tcPr>
            <w:tcW w:w="2108" w:type="dxa"/>
            <w:vAlign w:val="center"/>
          </w:tcPr>
          <w:p w14:paraId="4C2D2262" w14:textId="77777777" w:rsidR="007E5AB7" w:rsidRPr="0023672A" w:rsidRDefault="007E5AB7" w:rsidP="007E5AB7">
            <w:pPr>
              <w:jc w:val="left"/>
              <w:rPr>
                <w:rFonts w:ascii="Times New Roman" w:hAnsi="Times New Roman" w:cs="Times New Roman"/>
                <w:bCs/>
                <w:sz w:val="18"/>
                <w:szCs w:val="18"/>
              </w:rPr>
            </w:pPr>
            <w:r w:rsidRPr="0023672A">
              <w:rPr>
                <w:rFonts w:ascii="Times New Roman" w:hAnsi="Times New Roman" w:cs="Times New Roman"/>
                <w:bCs/>
                <w:sz w:val="18"/>
                <w:szCs w:val="18"/>
              </w:rPr>
              <w:t>Targeted therapy</w:t>
            </w:r>
          </w:p>
        </w:tc>
        <w:tc>
          <w:tcPr>
            <w:tcW w:w="1276" w:type="dxa"/>
            <w:vAlign w:val="center"/>
          </w:tcPr>
          <w:p w14:paraId="7A8CDD71"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1516 (17.2%)</w:t>
            </w:r>
          </w:p>
        </w:tc>
        <w:tc>
          <w:tcPr>
            <w:tcW w:w="1417" w:type="dxa"/>
            <w:vAlign w:val="center"/>
          </w:tcPr>
          <w:p w14:paraId="09184213"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5290 (8.5%)</w:t>
            </w:r>
          </w:p>
        </w:tc>
        <w:tc>
          <w:tcPr>
            <w:tcW w:w="733" w:type="dxa"/>
            <w:vAlign w:val="center"/>
          </w:tcPr>
          <w:p w14:paraId="02AB767F"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0.264</w:t>
            </w:r>
          </w:p>
        </w:tc>
        <w:tc>
          <w:tcPr>
            <w:tcW w:w="1252" w:type="dxa"/>
            <w:vAlign w:val="center"/>
          </w:tcPr>
          <w:p w14:paraId="06EDA455" w14:textId="4031A6A5"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1437 (18.1%)</w:t>
            </w:r>
          </w:p>
        </w:tc>
        <w:tc>
          <w:tcPr>
            <w:tcW w:w="1417" w:type="dxa"/>
            <w:vAlign w:val="center"/>
          </w:tcPr>
          <w:p w14:paraId="65C5FB37" w14:textId="73C7EBDA"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4901 (8.7%)</w:t>
            </w:r>
          </w:p>
        </w:tc>
        <w:tc>
          <w:tcPr>
            <w:tcW w:w="728" w:type="dxa"/>
            <w:vAlign w:val="center"/>
          </w:tcPr>
          <w:p w14:paraId="77434F80" w14:textId="1618ED90"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hint="eastAsia"/>
                <w:bCs/>
                <w:sz w:val="18"/>
                <w:szCs w:val="18"/>
              </w:rPr>
              <w:t>0</w:t>
            </w:r>
            <w:r w:rsidRPr="0023672A">
              <w:rPr>
                <w:rFonts w:ascii="Times New Roman" w:hAnsi="Times New Roman" w:cs="Times New Roman"/>
                <w:bCs/>
                <w:sz w:val="18"/>
                <w:szCs w:val="18"/>
              </w:rPr>
              <w:t>.279</w:t>
            </w:r>
          </w:p>
        </w:tc>
      </w:tr>
      <w:tr w:rsidR="007E5AB7" w:rsidRPr="0023672A" w14:paraId="08C024E9" w14:textId="77777777" w:rsidTr="00512465">
        <w:tc>
          <w:tcPr>
            <w:tcW w:w="2108" w:type="dxa"/>
            <w:vAlign w:val="center"/>
          </w:tcPr>
          <w:p w14:paraId="7FBC4C08" w14:textId="77777777" w:rsidR="007E5AB7" w:rsidRPr="0023672A" w:rsidRDefault="007E5AB7" w:rsidP="007E5AB7">
            <w:pPr>
              <w:jc w:val="left"/>
              <w:rPr>
                <w:rFonts w:ascii="Times New Roman" w:hAnsi="Times New Roman" w:cs="Times New Roman"/>
                <w:bCs/>
                <w:sz w:val="18"/>
                <w:szCs w:val="18"/>
              </w:rPr>
            </w:pPr>
            <w:r w:rsidRPr="0023672A">
              <w:rPr>
                <w:rFonts w:ascii="Times New Roman" w:hAnsi="Times New Roman" w:cs="Times New Roman"/>
                <w:bCs/>
                <w:sz w:val="18"/>
                <w:szCs w:val="18"/>
              </w:rPr>
              <w:t>Glucocorticoid</w:t>
            </w:r>
          </w:p>
        </w:tc>
        <w:tc>
          <w:tcPr>
            <w:tcW w:w="1276" w:type="dxa"/>
            <w:vAlign w:val="center"/>
          </w:tcPr>
          <w:p w14:paraId="75BDD34D"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6193 (70.5%)</w:t>
            </w:r>
          </w:p>
        </w:tc>
        <w:tc>
          <w:tcPr>
            <w:tcW w:w="1417" w:type="dxa"/>
            <w:vAlign w:val="center"/>
          </w:tcPr>
          <w:p w14:paraId="0E602FAE"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32,918 (52.8%)</w:t>
            </w:r>
          </w:p>
        </w:tc>
        <w:tc>
          <w:tcPr>
            <w:tcW w:w="733" w:type="dxa"/>
            <w:vAlign w:val="center"/>
          </w:tcPr>
          <w:p w14:paraId="1B11DFAF"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0.370</w:t>
            </w:r>
          </w:p>
        </w:tc>
        <w:tc>
          <w:tcPr>
            <w:tcW w:w="1252" w:type="dxa"/>
            <w:vAlign w:val="center"/>
          </w:tcPr>
          <w:p w14:paraId="17BEFC44" w14:textId="21E78938"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5689 (71.6%)</w:t>
            </w:r>
          </w:p>
        </w:tc>
        <w:tc>
          <w:tcPr>
            <w:tcW w:w="1417" w:type="dxa"/>
            <w:vAlign w:val="center"/>
          </w:tcPr>
          <w:p w14:paraId="14E07F51" w14:textId="5C06753D"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30,102 (53.3%)</w:t>
            </w:r>
          </w:p>
        </w:tc>
        <w:tc>
          <w:tcPr>
            <w:tcW w:w="728" w:type="dxa"/>
            <w:vAlign w:val="center"/>
          </w:tcPr>
          <w:p w14:paraId="03810C43" w14:textId="17152D18"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hint="eastAsia"/>
                <w:bCs/>
                <w:sz w:val="18"/>
                <w:szCs w:val="18"/>
              </w:rPr>
              <w:t>0</w:t>
            </w:r>
            <w:r w:rsidR="00B224B5" w:rsidRPr="0023672A">
              <w:rPr>
                <w:rFonts w:ascii="Times New Roman" w:hAnsi="Times New Roman" w:cs="Times New Roman"/>
                <w:bCs/>
                <w:sz w:val="18"/>
                <w:szCs w:val="18"/>
              </w:rPr>
              <w:t>.384</w:t>
            </w:r>
          </w:p>
        </w:tc>
      </w:tr>
      <w:tr w:rsidR="007E5AB7" w:rsidRPr="0023672A" w14:paraId="2039C32D" w14:textId="77777777" w:rsidTr="00512465">
        <w:tc>
          <w:tcPr>
            <w:tcW w:w="3384" w:type="dxa"/>
            <w:gridSpan w:val="2"/>
            <w:vAlign w:val="center"/>
          </w:tcPr>
          <w:p w14:paraId="4E54A575" w14:textId="77777777" w:rsidR="007E5AB7" w:rsidRPr="0023672A" w:rsidRDefault="007E5AB7" w:rsidP="007E5AB7">
            <w:pPr>
              <w:rPr>
                <w:rFonts w:ascii="Times New Roman" w:hAnsi="Times New Roman" w:cs="Times New Roman"/>
                <w:bCs/>
                <w:sz w:val="18"/>
                <w:szCs w:val="18"/>
              </w:rPr>
            </w:pPr>
            <w:r w:rsidRPr="0023672A">
              <w:rPr>
                <w:rFonts w:ascii="Times New Roman" w:hAnsi="Times New Roman" w:cs="Times New Roman"/>
                <w:bCs/>
                <w:sz w:val="18"/>
                <w:szCs w:val="18"/>
              </w:rPr>
              <w:t>Days from baseline to ICI initiation</w:t>
            </w:r>
          </w:p>
        </w:tc>
        <w:tc>
          <w:tcPr>
            <w:tcW w:w="1417" w:type="dxa"/>
            <w:vAlign w:val="center"/>
          </w:tcPr>
          <w:p w14:paraId="205C56CB" w14:textId="77777777" w:rsidR="007E5AB7" w:rsidRPr="0023672A" w:rsidRDefault="007E5AB7" w:rsidP="007E5AB7">
            <w:pPr>
              <w:jc w:val="center"/>
              <w:rPr>
                <w:rFonts w:ascii="Times New Roman" w:hAnsi="Times New Roman" w:cs="Times New Roman"/>
                <w:bCs/>
                <w:sz w:val="18"/>
                <w:szCs w:val="18"/>
              </w:rPr>
            </w:pPr>
          </w:p>
        </w:tc>
        <w:tc>
          <w:tcPr>
            <w:tcW w:w="733" w:type="dxa"/>
            <w:vAlign w:val="center"/>
          </w:tcPr>
          <w:p w14:paraId="117A62B2" w14:textId="77777777" w:rsidR="007E5AB7" w:rsidRPr="0023672A" w:rsidRDefault="007E5AB7" w:rsidP="007E5AB7">
            <w:pPr>
              <w:jc w:val="center"/>
              <w:rPr>
                <w:rFonts w:ascii="Times New Roman" w:hAnsi="Times New Roman" w:cs="Times New Roman"/>
                <w:bCs/>
                <w:sz w:val="18"/>
                <w:szCs w:val="18"/>
              </w:rPr>
            </w:pPr>
          </w:p>
        </w:tc>
        <w:tc>
          <w:tcPr>
            <w:tcW w:w="1252" w:type="dxa"/>
            <w:vAlign w:val="center"/>
          </w:tcPr>
          <w:p w14:paraId="1F28FBF1" w14:textId="77777777" w:rsidR="007E5AB7" w:rsidRPr="0023672A" w:rsidRDefault="007E5AB7" w:rsidP="007E5AB7">
            <w:pPr>
              <w:jc w:val="center"/>
              <w:rPr>
                <w:rFonts w:ascii="Times New Roman" w:hAnsi="Times New Roman" w:cs="Times New Roman"/>
                <w:bCs/>
                <w:sz w:val="18"/>
                <w:szCs w:val="18"/>
              </w:rPr>
            </w:pPr>
          </w:p>
        </w:tc>
        <w:tc>
          <w:tcPr>
            <w:tcW w:w="1417" w:type="dxa"/>
            <w:vAlign w:val="center"/>
          </w:tcPr>
          <w:p w14:paraId="025605A6" w14:textId="77777777" w:rsidR="007E5AB7" w:rsidRPr="0023672A" w:rsidRDefault="007E5AB7" w:rsidP="007E5AB7">
            <w:pPr>
              <w:jc w:val="center"/>
              <w:rPr>
                <w:rFonts w:ascii="Times New Roman" w:hAnsi="Times New Roman" w:cs="Times New Roman"/>
                <w:bCs/>
                <w:sz w:val="18"/>
                <w:szCs w:val="18"/>
              </w:rPr>
            </w:pPr>
          </w:p>
        </w:tc>
        <w:tc>
          <w:tcPr>
            <w:tcW w:w="728" w:type="dxa"/>
            <w:vAlign w:val="center"/>
          </w:tcPr>
          <w:p w14:paraId="39237484" w14:textId="77777777" w:rsidR="007E5AB7" w:rsidRPr="0023672A" w:rsidRDefault="007E5AB7" w:rsidP="007E5AB7">
            <w:pPr>
              <w:jc w:val="center"/>
              <w:rPr>
                <w:rFonts w:ascii="Times New Roman" w:hAnsi="Times New Roman" w:cs="Times New Roman"/>
                <w:bCs/>
                <w:sz w:val="18"/>
                <w:szCs w:val="18"/>
              </w:rPr>
            </w:pPr>
          </w:p>
        </w:tc>
      </w:tr>
      <w:tr w:rsidR="007E5AB7" w:rsidRPr="0023672A" w14:paraId="7C3BB5C3" w14:textId="77777777" w:rsidTr="00512465">
        <w:tc>
          <w:tcPr>
            <w:tcW w:w="2108" w:type="dxa"/>
            <w:vAlign w:val="center"/>
          </w:tcPr>
          <w:p w14:paraId="630149F2" w14:textId="77777777" w:rsidR="007E5AB7" w:rsidRPr="0023672A" w:rsidRDefault="007E5AB7" w:rsidP="007E5AB7">
            <w:pPr>
              <w:ind w:firstLineChars="100" w:firstLine="180"/>
              <w:jc w:val="left"/>
              <w:rPr>
                <w:rFonts w:ascii="Times New Roman" w:hAnsi="Times New Roman" w:cs="Times New Roman"/>
                <w:bCs/>
                <w:sz w:val="18"/>
                <w:szCs w:val="18"/>
              </w:rPr>
            </w:pPr>
            <w:r w:rsidRPr="0023672A">
              <w:rPr>
                <w:rFonts w:ascii="Times New Roman" w:hAnsi="Times New Roman" w:cs="Times New Roman"/>
                <w:bCs/>
                <w:sz w:val="18"/>
                <w:szCs w:val="18"/>
              </w:rPr>
              <w:t>Median</w:t>
            </w:r>
          </w:p>
        </w:tc>
        <w:tc>
          <w:tcPr>
            <w:tcW w:w="1276" w:type="dxa"/>
            <w:vAlign w:val="center"/>
          </w:tcPr>
          <w:p w14:paraId="437EB662"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40 (8, 209)</w:t>
            </w:r>
          </w:p>
        </w:tc>
        <w:tc>
          <w:tcPr>
            <w:tcW w:w="1417" w:type="dxa"/>
            <w:vAlign w:val="center"/>
          </w:tcPr>
          <w:p w14:paraId="6F27B5E6"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w:t>
            </w:r>
          </w:p>
        </w:tc>
        <w:tc>
          <w:tcPr>
            <w:tcW w:w="733" w:type="dxa"/>
            <w:vAlign w:val="center"/>
          </w:tcPr>
          <w:p w14:paraId="617A32C3" w14:textId="77777777" w:rsidR="007E5AB7" w:rsidRPr="0023672A" w:rsidRDefault="007E5AB7" w:rsidP="007E5AB7">
            <w:pPr>
              <w:jc w:val="center"/>
              <w:rPr>
                <w:rFonts w:ascii="Times New Roman" w:hAnsi="Times New Roman" w:cs="Times New Roman"/>
                <w:bCs/>
                <w:sz w:val="18"/>
                <w:szCs w:val="18"/>
              </w:rPr>
            </w:pPr>
          </w:p>
        </w:tc>
        <w:tc>
          <w:tcPr>
            <w:tcW w:w="1252" w:type="dxa"/>
            <w:vAlign w:val="center"/>
          </w:tcPr>
          <w:p w14:paraId="27FA4692" w14:textId="191C9A9F"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43 (8, 220)</w:t>
            </w:r>
          </w:p>
        </w:tc>
        <w:tc>
          <w:tcPr>
            <w:tcW w:w="1417" w:type="dxa"/>
            <w:vAlign w:val="center"/>
          </w:tcPr>
          <w:p w14:paraId="47721FD0" w14:textId="21044E62"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w:t>
            </w:r>
          </w:p>
        </w:tc>
        <w:tc>
          <w:tcPr>
            <w:tcW w:w="728" w:type="dxa"/>
            <w:vAlign w:val="center"/>
          </w:tcPr>
          <w:p w14:paraId="003B4110" w14:textId="77777777" w:rsidR="007E5AB7" w:rsidRPr="0023672A" w:rsidRDefault="007E5AB7" w:rsidP="007E5AB7">
            <w:pPr>
              <w:jc w:val="center"/>
              <w:rPr>
                <w:rFonts w:ascii="Times New Roman" w:hAnsi="Times New Roman" w:cs="Times New Roman"/>
                <w:bCs/>
                <w:sz w:val="18"/>
                <w:szCs w:val="18"/>
              </w:rPr>
            </w:pPr>
          </w:p>
        </w:tc>
      </w:tr>
      <w:tr w:rsidR="007E5AB7" w:rsidRPr="0023672A" w14:paraId="673E4E0F" w14:textId="77777777" w:rsidTr="00512465">
        <w:tc>
          <w:tcPr>
            <w:tcW w:w="2108" w:type="dxa"/>
            <w:vAlign w:val="center"/>
          </w:tcPr>
          <w:p w14:paraId="19B8E777" w14:textId="77777777" w:rsidR="007E5AB7" w:rsidRPr="0023672A" w:rsidRDefault="007E5AB7" w:rsidP="007E5AB7">
            <w:pPr>
              <w:ind w:firstLineChars="100" w:firstLine="180"/>
              <w:jc w:val="left"/>
              <w:rPr>
                <w:rFonts w:ascii="Times New Roman" w:hAnsi="Times New Roman" w:cs="Times New Roman"/>
                <w:bCs/>
                <w:sz w:val="18"/>
                <w:szCs w:val="18"/>
              </w:rPr>
            </w:pPr>
            <w:r w:rsidRPr="0023672A">
              <w:rPr>
                <w:rFonts w:ascii="Times New Roman" w:hAnsi="Times New Roman" w:cs="Times New Roman"/>
                <w:bCs/>
                <w:sz w:val="18"/>
                <w:szCs w:val="18"/>
              </w:rPr>
              <w:t>Mean (SD)</w:t>
            </w:r>
          </w:p>
        </w:tc>
        <w:tc>
          <w:tcPr>
            <w:tcW w:w="1276" w:type="dxa"/>
            <w:vAlign w:val="center"/>
          </w:tcPr>
          <w:p w14:paraId="65947833"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168 (280)</w:t>
            </w:r>
          </w:p>
        </w:tc>
        <w:tc>
          <w:tcPr>
            <w:tcW w:w="1417" w:type="dxa"/>
            <w:vAlign w:val="center"/>
          </w:tcPr>
          <w:p w14:paraId="0BD430AB" w14:textId="77777777"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w:t>
            </w:r>
          </w:p>
        </w:tc>
        <w:tc>
          <w:tcPr>
            <w:tcW w:w="733" w:type="dxa"/>
            <w:vAlign w:val="center"/>
          </w:tcPr>
          <w:p w14:paraId="665BD86D" w14:textId="77777777" w:rsidR="007E5AB7" w:rsidRPr="0023672A" w:rsidRDefault="007E5AB7" w:rsidP="007E5AB7">
            <w:pPr>
              <w:jc w:val="center"/>
              <w:rPr>
                <w:rFonts w:ascii="Times New Roman" w:hAnsi="Times New Roman" w:cs="Times New Roman"/>
                <w:bCs/>
                <w:sz w:val="18"/>
                <w:szCs w:val="18"/>
              </w:rPr>
            </w:pPr>
          </w:p>
        </w:tc>
        <w:tc>
          <w:tcPr>
            <w:tcW w:w="1252" w:type="dxa"/>
            <w:vAlign w:val="center"/>
          </w:tcPr>
          <w:p w14:paraId="6C8AB24D" w14:textId="52BCEE24"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hint="eastAsia"/>
                <w:bCs/>
                <w:sz w:val="18"/>
                <w:szCs w:val="18"/>
              </w:rPr>
              <w:t>1</w:t>
            </w:r>
            <w:r w:rsidRPr="0023672A">
              <w:rPr>
                <w:rFonts w:ascii="Times New Roman" w:hAnsi="Times New Roman" w:cs="Times New Roman"/>
                <w:bCs/>
                <w:sz w:val="18"/>
                <w:szCs w:val="18"/>
              </w:rPr>
              <w:t>74 (283)</w:t>
            </w:r>
          </w:p>
        </w:tc>
        <w:tc>
          <w:tcPr>
            <w:tcW w:w="1417" w:type="dxa"/>
            <w:vAlign w:val="center"/>
          </w:tcPr>
          <w:p w14:paraId="1FE7129C" w14:textId="2B591E4D" w:rsidR="007E5AB7" w:rsidRPr="0023672A" w:rsidRDefault="007E5AB7" w:rsidP="007E5AB7">
            <w:pPr>
              <w:jc w:val="center"/>
              <w:rPr>
                <w:rFonts w:ascii="Times New Roman" w:hAnsi="Times New Roman" w:cs="Times New Roman"/>
                <w:bCs/>
                <w:sz w:val="18"/>
                <w:szCs w:val="18"/>
              </w:rPr>
            </w:pPr>
            <w:r w:rsidRPr="0023672A">
              <w:rPr>
                <w:rFonts w:ascii="Times New Roman" w:hAnsi="Times New Roman" w:cs="Times New Roman"/>
                <w:bCs/>
                <w:sz w:val="18"/>
                <w:szCs w:val="18"/>
              </w:rPr>
              <w:t>——</w:t>
            </w:r>
          </w:p>
        </w:tc>
        <w:tc>
          <w:tcPr>
            <w:tcW w:w="728" w:type="dxa"/>
            <w:vAlign w:val="center"/>
          </w:tcPr>
          <w:p w14:paraId="7EC1AE07" w14:textId="77777777" w:rsidR="007E5AB7" w:rsidRPr="0023672A" w:rsidRDefault="007E5AB7" w:rsidP="007E5AB7">
            <w:pPr>
              <w:jc w:val="center"/>
              <w:rPr>
                <w:rFonts w:ascii="Times New Roman" w:hAnsi="Times New Roman" w:cs="Times New Roman"/>
                <w:bCs/>
                <w:sz w:val="18"/>
                <w:szCs w:val="18"/>
              </w:rPr>
            </w:pPr>
          </w:p>
        </w:tc>
      </w:tr>
    </w:tbl>
    <w:p w14:paraId="5C4577AE" w14:textId="77777777" w:rsidR="00BF094C" w:rsidRPr="0023672A" w:rsidRDefault="00C414C5">
      <w:pPr>
        <w:rPr>
          <w:rFonts w:ascii="Times New Roman" w:hAnsi="Times New Roman" w:cs="Times New Roman"/>
          <w:sz w:val="18"/>
          <w:szCs w:val="18"/>
        </w:rPr>
      </w:pPr>
      <w:r w:rsidRPr="0023672A">
        <w:rPr>
          <w:rFonts w:ascii="Times New Roman" w:hAnsi="Times New Roman" w:cs="Times New Roman"/>
          <w:sz w:val="18"/>
          <w:szCs w:val="18"/>
          <w:vertAlign w:val="superscript"/>
        </w:rPr>
        <w:t>a</w:t>
      </w:r>
      <w:r w:rsidRPr="0023672A">
        <w:rPr>
          <w:rFonts w:ascii="Times New Roman" w:hAnsi="Times New Roman" w:cs="Times New Roman"/>
          <w:sz w:val="18"/>
          <w:szCs w:val="18"/>
        </w:rPr>
        <w:t xml:space="preserve"> up to 10 controls were matched for each </w:t>
      </w:r>
      <w:r w:rsidR="00DE1928" w:rsidRPr="0023672A">
        <w:rPr>
          <w:rFonts w:ascii="Times New Roman" w:hAnsi="Times New Roman" w:cs="Times New Roman"/>
          <w:sz w:val="18"/>
          <w:szCs w:val="18"/>
        </w:rPr>
        <w:t>exposed individual</w:t>
      </w:r>
      <w:r w:rsidRPr="0023672A">
        <w:rPr>
          <w:rFonts w:ascii="Times New Roman" w:hAnsi="Times New Roman" w:cs="Times New Roman"/>
          <w:sz w:val="18"/>
          <w:szCs w:val="18"/>
        </w:rPr>
        <w:t xml:space="preserve"> using an “exposure density sampling” approach.   </w:t>
      </w:r>
    </w:p>
    <w:p w14:paraId="700D2D11" w14:textId="77777777" w:rsidR="00BF094C" w:rsidRPr="0023672A" w:rsidRDefault="00C414C5">
      <w:pPr>
        <w:rPr>
          <w:rFonts w:ascii="Times New Roman" w:hAnsi="Times New Roman" w:cs="Times New Roman"/>
          <w:sz w:val="18"/>
          <w:szCs w:val="18"/>
        </w:rPr>
      </w:pPr>
      <w:r w:rsidRPr="0023672A">
        <w:rPr>
          <w:rFonts w:ascii="Times New Roman" w:hAnsi="Times New Roman" w:cs="Times New Roman" w:hint="eastAsia"/>
          <w:sz w:val="18"/>
          <w:szCs w:val="18"/>
          <w:vertAlign w:val="superscript"/>
        </w:rPr>
        <w:t>b</w:t>
      </w:r>
      <w:r w:rsidRPr="0023672A">
        <w:rPr>
          <w:rFonts w:ascii="Times New Roman" w:hAnsi="Times New Roman" w:cs="Times New Roman"/>
          <w:sz w:val="18"/>
          <w:szCs w:val="18"/>
        </w:rPr>
        <w:t xml:space="preserve"> SMD, standardized mean difference (shown as an absolute value). An</w:t>
      </w:r>
      <w:r w:rsidRPr="0023672A">
        <w:rPr>
          <w:rFonts w:ascii="Times New Roman" w:hAnsi="Times New Roman" w:cs="Times New Roman" w:hint="eastAsia"/>
          <w:sz w:val="18"/>
          <w:szCs w:val="18"/>
        </w:rPr>
        <w:t xml:space="preserve"> </w:t>
      </w:r>
      <w:r w:rsidRPr="0023672A">
        <w:rPr>
          <w:rFonts w:ascii="Times New Roman" w:hAnsi="Times New Roman" w:cs="Times New Roman"/>
          <w:sz w:val="18"/>
          <w:szCs w:val="18"/>
        </w:rPr>
        <w:t>SMD &gt;0.1 indicated a between-group imbalance of baseline characteristics.</w:t>
      </w:r>
    </w:p>
    <w:p w14:paraId="4486E3BB" w14:textId="51D9B959" w:rsidR="00BF094C" w:rsidRPr="0023672A" w:rsidRDefault="00C414C5">
      <w:pPr>
        <w:jc w:val="left"/>
        <w:rPr>
          <w:rFonts w:ascii="Times New Roman" w:hAnsi="Times New Roman" w:cs="Times New Roman"/>
          <w:bCs/>
          <w:color w:val="FF0000"/>
        </w:rPr>
      </w:pPr>
      <w:r w:rsidRPr="0023672A">
        <w:rPr>
          <w:rFonts w:ascii="Times New Roman" w:hAnsi="Times New Roman" w:cs="Times New Roman" w:hint="eastAsia"/>
          <w:sz w:val="18"/>
          <w:szCs w:val="18"/>
        </w:rPr>
        <w:t>A</w:t>
      </w:r>
      <w:r w:rsidRPr="0023672A">
        <w:rPr>
          <w:rFonts w:ascii="Times New Roman" w:hAnsi="Times New Roman" w:cs="Times New Roman"/>
          <w:sz w:val="18"/>
          <w:szCs w:val="18"/>
        </w:rPr>
        <w:t xml:space="preserve">bbreviation: </w:t>
      </w:r>
      <w:r w:rsidRPr="0023672A">
        <w:rPr>
          <w:rFonts w:ascii="Times New Roman" w:hAnsi="Times New Roman" w:cs="Times New Roman" w:hint="eastAsia"/>
          <w:sz w:val="18"/>
          <w:szCs w:val="18"/>
        </w:rPr>
        <w:t>ICI,</w:t>
      </w:r>
      <w:r w:rsidRPr="0023672A">
        <w:rPr>
          <w:rFonts w:ascii="Times New Roman" w:hAnsi="Times New Roman" w:cs="Times New Roman"/>
          <w:sz w:val="18"/>
          <w:szCs w:val="18"/>
        </w:rPr>
        <w:t xml:space="preserve"> Immune-Checkpoint-Inhibitor; SD, standard deviation; COPD, chronic obstructive pulmonary disease; PD1, programmed cell death</w:t>
      </w:r>
      <w:r w:rsidR="008C1DBF" w:rsidRPr="0023672A">
        <w:rPr>
          <w:rFonts w:ascii="Times New Roman" w:hAnsi="Times New Roman" w:cs="Times New Roman"/>
          <w:sz w:val="18"/>
          <w:szCs w:val="18"/>
        </w:rPr>
        <w:t xml:space="preserve"> receptor-1</w:t>
      </w:r>
      <w:r w:rsidRPr="0023672A">
        <w:rPr>
          <w:rFonts w:ascii="Times New Roman" w:hAnsi="Times New Roman" w:cs="Times New Roman" w:hint="eastAsia"/>
          <w:sz w:val="18"/>
          <w:szCs w:val="18"/>
        </w:rPr>
        <w:t>.</w:t>
      </w:r>
    </w:p>
    <w:p w14:paraId="05DB4ED6" w14:textId="77777777" w:rsidR="00BF094C" w:rsidRPr="0023672A" w:rsidRDefault="00BF094C">
      <w:pPr>
        <w:jc w:val="left"/>
        <w:rPr>
          <w:rFonts w:ascii="Times New Roman" w:hAnsi="Times New Roman" w:cs="Times New Roman"/>
          <w:b/>
          <w:bCs/>
        </w:rPr>
        <w:sectPr w:rsidR="00BF094C" w:rsidRPr="0023672A" w:rsidSect="00DE1928">
          <w:pgSz w:w="11906" w:h="16838"/>
          <w:pgMar w:top="1440" w:right="1800" w:bottom="1440" w:left="1800" w:header="851" w:footer="992" w:gutter="0"/>
          <w:cols w:space="425"/>
          <w:docGrid w:type="lines" w:linePitch="312"/>
        </w:sectPr>
      </w:pPr>
    </w:p>
    <w:p w14:paraId="496C094F" w14:textId="5E759D34" w:rsidR="00BF094C" w:rsidRPr="0023672A" w:rsidRDefault="00C414C5">
      <w:pPr>
        <w:jc w:val="left"/>
        <w:rPr>
          <w:rFonts w:ascii="Times New Roman" w:hAnsi="Times New Roman" w:cs="Times New Roman"/>
          <w:bCs/>
        </w:rPr>
      </w:pPr>
      <w:r w:rsidRPr="0023672A">
        <w:rPr>
          <w:rFonts w:ascii="Times New Roman" w:hAnsi="Times New Roman" w:cs="Times New Roman"/>
          <w:b/>
          <w:bCs/>
        </w:rPr>
        <w:lastRenderedPageBreak/>
        <w:t xml:space="preserve">Supplementary Table </w:t>
      </w:r>
      <w:r w:rsidR="007E5AB7" w:rsidRPr="0023672A">
        <w:rPr>
          <w:rFonts w:ascii="Times New Roman" w:hAnsi="Times New Roman" w:cs="Times New Roman"/>
          <w:b/>
          <w:bCs/>
        </w:rPr>
        <w:t>7</w:t>
      </w:r>
      <w:r w:rsidRPr="0023672A">
        <w:rPr>
          <w:rFonts w:ascii="Times New Roman" w:hAnsi="Times New Roman" w:cs="Times New Roman"/>
          <w:b/>
          <w:bCs/>
        </w:rPr>
        <w:t xml:space="preserve"> </w:t>
      </w:r>
      <w:r w:rsidRPr="0023672A">
        <w:rPr>
          <w:rFonts w:ascii="Times New Roman" w:hAnsi="Times New Roman" w:cs="Times New Roman"/>
          <w:bCs/>
        </w:rPr>
        <w:t xml:space="preserve">Characteristics at </w:t>
      </w:r>
      <w:r w:rsidRPr="0023672A">
        <w:rPr>
          <w:rFonts w:ascii="Times New Roman" w:hAnsi="Times New Roman" w:cs="Times New Roman" w:hint="eastAsia"/>
          <w:bCs/>
        </w:rPr>
        <w:t>the</w:t>
      </w:r>
      <w:r w:rsidRPr="0023672A">
        <w:rPr>
          <w:rFonts w:ascii="Times New Roman" w:hAnsi="Times New Roman" w:cs="Times New Roman"/>
          <w:bCs/>
        </w:rPr>
        <w:t xml:space="preserve"> index date </w:t>
      </w:r>
      <w:r w:rsidRPr="0023672A">
        <w:rPr>
          <w:rFonts w:ascii="Times New Roman" w:hAnsi="Times New Roman" w:cs="Times New Roman" w:hint="eastAsia"/>
          <w:bCs/>
        </w:rPr>
        <w:t>of</w:t>
      </w:r>
      <w:r w:rsidRPr="0023672A">
        <w:rPr>
          <w:rFonts w:ascii="Times New Roman" w:hAnsi="Times New Roman" w:cs="Times New Roman"/>
          <w:bCs/>
        </w:rPr>
        <w:t xml:space="preserve"> patients taking ICI therapy or targeted therapy in sensitivity analysis 4.</w:t>
      </w:r>
    </w:p>
    <w:tbl>
      <w:tblPr>
        <w:tblStyle w:val="a8"/>
        <w:tblW w:w="7508" w:type="dxa"/>
        <w:tblInd w:w="-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0"/>
        <w:gridCol w:w="1843"/>
        <w:gridCol w:w="1701"/>
        <w:gridCol w:w="1134"/>
      </w:tblGrid>
      <w:tr w:rsidR="008E0D62" w:rsidRPr="0023672A" w14:paraId="3C924061" w14:textId="77777777" w:rsidTr="009C115F">
        <w:trPr>
          <w:trHeight w:val="600"/>
        </w:trPr>
        <w:tc>
          <w:tcPr>
            <w:tcW w:w="2830" w:type="dxa"/>
            <w:tcBorders>
              <w:bottom w:val="single" w:sz="4" w:space="0" w:color="auto"/>
            </w:tcBorders>
            <w:vAlign w:val="center"/>
          </w:tcPr>
          <w:p w14:paraId="50AE03EC" w14:textId="77777777" w:rsidR="008E0D62" w:rsidRPr="0023672A" w:rsidRDefault="008E0D62">
            <w:pPr>
              <w:jc w:val="center"/>
              <w:rPr>
                <w:rFonts w:ascii="Times New Roman" w:hAnsi="Times New Roman" w:cs="Times New Roman"/>
                <w:sz w:val="18"/>
                <w:szCs w:val="18"/>
              </w:rPr>
            </w:pPr>
          </w:p>
        </w:tc>
        <w:tc>
          <w:tcPr>
            <w:tcW w:w="1843" w:type="dxa"/>
            <w:tcBorders>
              <w:bottom w:val="single" w:sz="4" w:space="0" w:color="auto"/>
            </w:tcBorders>
            <w:vAlign w:val="center"/>
          </w:tcPr>
          <w:p w14:paraId="3ED967F9" w14:textId="77777777" w:rsidR="008E0D62" w:rsidRPr="0023672A" w:rsidRDefault="008E0D62">
            <w:pPr>
              <w:jc w:val="center"/>
              <w:rPr>
                <w:rFonts w:ascii="Times New Roman" w:hAnsi="Times New Roman" w:cs="Times New Roman"/>
                <w:sz w:val="18"/>
                <w:szCs w:val="18"/>
              </w:rPr>
            </w:pPr>
            <w:r w:rsidRPr="0023672A">
              <w:rPr>
                <w:rFonts w:ascii="Times New Roman" w:hAnsi="Times New Roman" w:cs="Times New Roman"/>
                <w:sz w:val="18"/>
                <w:szCs w:val="18"/>
              </w:rPr>
              <w:t>ICI therapy</w:t>
            </w:r>
          </w:p>
          <w:p w14:paraId="3576A33C" w14:textId="77777777" w:rsidR="008E0D62" w:rsidRPr="0023672A" w:rsidRDefault="008E0D62">
            <w:pPr>
              <w:jc w:val="center"/>
              <w:rPr>
                <w:rFonts w:ascii="Times New Roman" w:hAnsi="Times New Roman" w:cs="Times New Roman"/>
                <w:sz w:val="18"/>
                <w:szCs w:val="18"/>
              </w:rPr>
            </w:pPr>
            <w:r w:rsidRPr="0023672A">
              <w:rPr>
                <w:rFonts w:ascii="Times New Roman" w:hAnsi="Times New Roman" w:cs="Times New Roman"/>
                <w:sz w:val="18"/>
                <w:szCs w:val="18"/>
              </w:rPr>
              <w:t>N (%)</w:t>
            </w:r>
          </w:p>
        </w:tc>
        <w:tc>
          <w:tcPr>
            <w:tcW w:w="1701" w:type="dxa"/>
            <w:tcBorders>
              <w:bottom w:val="single" w:sz="4" w:space="0" w:color="auto"/>
            </w:tcBorders>
            <w:vAlign w:val="center"/>
          </w:tcPr>
          <w:p w14:paraId="2360FE3B" w14:textId="77777777" w:rsidR="008E0D62" w:rsidRPr="0023672A" w:rsidRDefault="008E0D62">
            <w:pPr>
              <w:jc w:val="center"/>
              <w:rPr>
                <w:rFonts w:ascii="Times New Roman" w:hAnsi="Times New Roman" w:cs="Times New Roman"/>
                <w:sz w:val="18"/>
                <w:szCs w:val="18"/>
              </w:rPr>
            </w:pPr>
            <w:r w:rsidRPr="0023672A">
              <w:rPr>
                <w:rFonts w:ascii="Times New Roman" w:hAnsi="Times New Roman" w:cs="Times New Roman"/>
                <w:sz w:val="18"/>
                <w:szCs w:val="18"/>
              </w:rPr>
              <w:t>Targeted therapy</w:t>
            </w:r>
          </w:p>
          <w:p w14:paraId="5B05D135" w14:textId="77777777" w:rsidR="008E0D62" w:rsidRPr="0023672A" w:rsidRDefault="008E0D62">
            <w:pPr>
              <w:jc w:val="center"/>
              <w:rPr>
                <w:rFonts w:ascii="Times New Roman" w:hAnsi="Times New Roman" w:cs="Times New Roman"/>
                <w:sz w:val="18"/>
                <w:szCs w:val="18"/>
              </w:rPr>
            </w:pPr>
            <w:r w:rsidRPr="0023672A">
              <w:rPr>
                <w:rFonts w:ascii="Times New Roman" w:hAnsi="Times New Roman" w:cs="Times New Roman"/>
                <w:sz w:val="18"/>
                <w:szCs w:val="18"/>
              </w:rPr>
              <w:t>N (%)</w:t>
            </w:r>
          </w:p>
        </w:tc>
        <w:tc>
          <w:tcPr>
            <w:tcW w:w="1134" w:type="dxa"/>
            <w:tcBorders>
              <w:bottom w:val="single" w:sz="4" w:space="0" w:color="auto"/>
            </w:tcBorders>
            <w:vAlign w:val="center"/>
          </w:tcPr>
          <w:p w14:paraId="0937CBCE" w14:textId="77777777" w:rsidR="008E0D62" w:rsidRPr="0023672A" w:rsidRDefault="008E0D62">
            <w:pPr>
              <w:jc w:val="center"/>
              <w:rPr>
                <w:rFonts w:ascii="Times New Roman" w:hAnsi="Times New Roman" w:cs="Times New Roman"/>
                <w:sz w:val="18"/>
                <w:szCs w:val="18"/>
                <w:vertAlign w:val="superscript"/>
              </w:rPr>
            </w:pPr>
            <w:r w:rsidRPr="0023672A">
              <w:rPr>
                <w:rFonts w:ascii="Times New Roman" w:hAnsi="Times New Roman" w:cs="Times New Roman"/>
                <w:sz w:val="18"/>
                <w:szCs w:val="18"/>
              </w:rPr>
              <w:t>SMD</w:t>
            </w:r>
            <w:r w:rsidRPr="0023672A">
              <w:rPr>
                <w:rFonts w:ascii="Times New Roman" w:hAnsi="Times New Roman" w:cs="Times New Roman"/>
                <w:sz w:val="18"/>
                <w:szCs w:val="18"/>
                <w:vertAlign w:val="superscript"/>
              </w:rPr>
              <w:t xml:space="preserve"> a</w:t>
            </w:r>
          </w:p>
        </w:tc>
      </w:tr>
      <w:tr w:rsidR="008E0D62" w:rsidRPr="0023672A" w14:paraId="0EA0EB37" w14:textId="77777777" w:rsidTr="009C115F">
        <w:tc>
          <w:tcPr>
            <w:tcW w:w="2830" w:type="dxa"/>
            <w:tcBorders>
              <w:top w:val="single" w:sz="4" w:space="0" w:color="auto"/>
              <w:bottom w:val="nil"/>
            </w:tcBorders>
            <w:vAlign w:val="center"/>
          </w:tcPr>
          <w:p w14:paraId="51BC98F6" w14:textId="77777777" w:rsidR="008E0D62" w:rsidRPr="0023672A" w:rsidRDefault="008E0D62">
            <w:pPr>
              <w:jc w:val="left"/>
              <w:rPr>
                <w:rFonts w:ascii="Times New Roman" w:hAnsi="Times New Roman" w:cs="Times New Roman"/>
                <w:sz w:val="18"/>
                <w:szCs w:val="18"/>
              </w:rPr>
            </w:pPr>
            <w:r w:rsidRPr="0023672A">
              <w:rPr>
                <w:rFonts w:ascii="Times New Roman" w:hAnsi="Times New Roman" w:cs="Times New Roman"/>
                <w:sz w:val="18"/>
                <w:szCs w:val="18"/>
              </w:rPr>
              <w:t>Total</w:t>
            </w:r>
          </w:p>
        </w:tc>
        <w:tc>
          <w:tcPr>
            <w:tcW w:w="1843" w:type="dxa"/>
            <w:tcBorders>
              <w:top w:val="single" w:sz="4" w:space="0" w:color="auto"/>
              <w:bottom w:val="nil"/>
            </w:tcBorders>
            <w:vAlign w:val="center"/>
          </w:tcPr>
          <w:p w14:paraId="4B44F965" w14:textId="77777777" w:rsidR="008E0D62" w:rsidRPr="0023672A" w:rsidRDefault="008E0D62">
            <w:pPr>
              <w:jc w:val="center"/>
              <w:rPr>
                <w:rFonts w:ascii="Times New Roman" w:hAnsi="Times New Roman" w:cs="Times New Roman"/>
                <w:sz w:val="18"/>
                <w:szCs w:val="18"/>
              </w:rPr>
            </w:pPr>
            <w:r w:rsidRPr="0023672A">
              <w:rPr>
                <w:rFonts w:ascii="Times New Roman" w:hAnsi="Times New Roman" w:cs="Times New Roman" w:hint="eastAsia"/>
                <w:sz w:val="18"/>
                <w:szCs w:val="18"/>
              </w:rPr>
              <w:t>1</w:t>
            </w:r>
            <w:r w:rsidRPr="0023672A">
              <w:rPr>
                <w:rFonts w:ascii="Times New Roman" w:hAnsi="Times New Roman" w:cs="Times New Roman"/>
                <w:sz w:val="18"/>
                <w:szCs w:val="18"/>
              </w:rPr>
              <w:t>1,199</w:t>
            </w:r>
          </w:p>
        </w:tc>
        <w:tc>
          <w:tcPr>
            <w:tcW w:w="1701" w:type="dxa"/>
            <w:tcBorders>
              <w:top w:val="single" w:sz="4" w:space="0" w:color="auto"/>
              <w:bottom w:val="nil"/>
            </w:tcBorders>
            <w:vAlign w:val="center"/>
          </w:tcPr>
          <w:p w14:paraId="30208457" w14:textId="77777777" w:rsidR="008E0D62" w:rsidRPr="0023672A" w:rsidRDefault="008E0D62">
            <w:pPr>
              <w:jc w:val="center"/>
              <w:rPr>
                <w:rFonts w:ascii="Times New Roman" w:hAnsi="Times New Roman" w:cs="Times New Roman"/>
                <w:sz w:val="18"/>
                <w:szCs w:val="18"/>
              </w:rPr>
            </w:pPr>
            <w:r w:rsidRPr="0023672A">
              <w:rPr>
                <w:rFonts w:ascii="Times New Roman" w:hAnsi="Times New Roman" w:cs="Times New Roman" w:hint="eastAsia"/>
                <w:sz w:val="18"/>
                <w:szCs w:val="18"/>
              </w:rPr>
              <w:t>9</w:t>
            </w:r>
            <w:r w:rsidRPr="0023672A">
              <w:rPr>
                <w:rFonts w:ascii="Times New Roman" w:hAnsi="Times New Roman" w:cs="Times New Roman"/>
                <w:sz w:val="18"/>
                <w:szCs w:val="18"/>
              </w:rPr>
              <w:t>297</w:t>
            </w:r>
          </w:p>
        </w:tc>
        <w:tc>
          <w:tcPr>
            <w:tcW w:w="1134" w:type="dxa"/>
            <w:tcBorders>
              <w:top w:val="single" w:sz="4" w:space="0" w:color="auto"/>
              <w:bottom w:val="nil"/>
            </w:tcBorders>
            <w:vAlign w:val="center"/>
          </w:tcPr>
          <w:p w14:paraId="6A81BF9D" w14:textId="77777777" w:rsidR="008E0D62" w:rsidRPr="0023672A" w:rsidRDefault="008E0D62">
            <w:pPr>
              <w:jc w:val="center"/>
              <w:rPr>
                <w:rFonts w:ascii="Times New Roman" w:hAnsi="Times New Roman" w:cs="Times New Roman"/>
                <w:sz w:val="18"/>
                <w:szCs w:val="18"/>
              </w:rPr>
            </w:pPr>
          </w:p>
        </w:tc>
      </w:tr>
      <w:tr w:rsidR="008E0D62" w:rsidRPr="0023672A" w14:paraId="74010142" w14:textId="77777777" w:rsidTr="009C115F">
        <w:tc>
          <w:tcPr>
            <w:tcW w:w="2830" w:type="dxa"/>
            <w:tcBorders>
              <w:top w:val="nil"/>
            </w:tcBorders>
            <w:vAlign w:val="center"/>
          </w:tcPr>
          <w:p w14:paraId="4E6C5626" w14:textId="77777777" w:rsidR="008E0D62" w:rsidRPr="0023672A" w:rsidRDefault="008E0D62">
            <w:pPr>
              <w:widowControl/>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Gender (male)</w:t>
            </w:r>
          </w:p>
        </w:tc>
        <w:tc>
          <w:tcPr>
            <w:tcW w:w="1843" w:type="dxa"/>
            <w:tcBorders>
              <w:top w:val="nil"/>
            </w:tcBorders>
          </w:tcPr>
          <w:p w14:paraId="2D31E059" w14:textId="77777777" w:rsidR="008E0D62" w:rsidRPr="0023672A" w:rsidRDefault="008E0D62">
            <w:pPr>
              <w:jc w:val="center"/>
            </w:pPr>
            <w:r w:rsidRPr="0023672A">
              <w:rPr>
                <w:rFonts w:ascii="Times New Roman" w:hAnsi="Times New Roman" w:cs="Times New Roman"/>
                <w:sz w:val="18"/>
                <w:szCs w:val="18"/>
              </w:rPr>
              <w:t>8364 (74.7%)</w:t>
            </w:r>
          </w:p>
        </w:tc>
        <w:tc>
          <w:tcPr>
            <w:tcW w:w="1701" w:type="dxa"/>
            <w:tcBorders>
              <w:top w:val="nil"/>
            </w:tcBorders>
          </w:tcPr>
          <w:p w14:paraId="6D78896D" w14:textId="77777777" w:rsidR="008E0D62" w:rsidRPr="0023672A" w:rsidRDefault="008E0D62">
            <w:pPr>
              <w:jc w:val="center"/>
            </w:pPr>
            <w:r w:rsidRPr="0023672A">
              <w:rPr>
                <w:rFonts w:ascii="Times New Roman" w:hAnsi="Times New Roman" w:cs="Times New Roman"/>
                <w:sz w:val="18"/>
                <w:szCs w:val="18"/>
              </w:rPr>
              <w:t>5151 (55.4%)</w:t>
            </w:r>
          </w:p>
        </w:tc>
        <w:tc>
          <w:tcPr>
            <w:tcW w:w="1134" w:type="dxa"/>
            <w:tcBorders>
              <w:top w:val="nil"/>
            </w:tcBorders>
            <w:vAlign w:val="center"/>
          </w:tcPr>
          <w:p w14:paraId="443D054C" w14:textId="77777777" w:rsidR="008E0D62" w:rsidRPr="0023672A" w:rsidRDefault="008E0D62">
            <w:pPr>
              <w:jc w:val="center"/>
              <w:rPr>
                <w:rFonts w:ascii="Times New Roman" w:hAnsi="Times New Roman" w:cs="Times New Roman"/>
                <w:sz w:val="18"/>
                <w:szCs w:val="18"/>
              </w:rPr>
            </w:pPr>
            <w:r w:rsidRPr="0023672A">
              <w:rPr>
                <w:rFonts w:ascii="Times New Roman" w:hAnsi="Times New Roman" w:cs="Times New Roman" w:hint="eastAsia"/>
                <w:sz w:val="18"/>
                <w:szCs w:val="18"/>
              </w:rPr>
              <w:t>0</w:t>
            </w:r>
            <w:r w:rsidRPr="0023672A">
              <w:rPr>
                <w:rFonts w:ascii="Times New Roman" w:hAnsi="Times New Roman" w:cs="Times New Roman"/>
                <w:sz w:val="18"/>
                <w:szCs w:val="18"/>
              </w:rPr>
              <w:t>.413</w:t>
            </w:r>
          </w:p>
        </w:tc>
      </w:tr>
      <w:tr w:rsidR="008E0D62" w:rsidRPr="0023672A" w14:paraId="4E676A6A" w14:textId="77777777" w:rsidTr="009C115F">
        <w:tc>
          <w:tcPr>
            <w:tcW w:w="2830" w:type="dxa"/>
            <w:vAlign w:val="center"/>
          </w:tcPr>
          <w:p w14:paraId="659A3A35" w14:textId="77777777" w:rsidR="008E0D62" w:rsidRPr="0023672A" w:rsidRDefault="008E0D62">
            <w:pPr>
              <w:widowControl/>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 xml:space="preserve">Age at </w:t>
            </w:r>
            <w:r w:rsidRPr="0023672A">
              <w:rPr>
                <w:rFonts w:ascii="Times New Roman" w:eastAsia="等线" w:hAnsi="Times New Roman" w:cs="Times New Roman" w:hint="eastAsia"/>
                <w:color w:val="000000"/>
                <w:sz w:val="18"/>
                <w:szCs w:val="18"/>
              </w:rPr>
              <w:t>index</w:t>
            </w:r>
            <w:r w:rsidRPr="0023672A">
              <w:rPr>
                <w:rFonts w:ascii="Times New Roman" w:eastAsia="等线" w:hAnsi="Times New Roman" w:cs="Times New Roman"/>
                <w:color w:val="000000"/>
                <w:sz w:val="18"/>
                <w:szCs w:val="18"/>
              </w:rPr>
              <w:t xml:space="preserve"> date</w:t>
            </w:r>
          </w:p>
        </w:tc>
        <w:tc>
          <w:tcPr>
            <w:tcW w:w="1843" w:type="dxa"/>
          </w:tcPr>
          <w:p w14:paraId="68B7FF8F" w14:textId="77777777" w:rsidR="008E0D62" w:rsidRPr="0023672A" w:rsidRDefault="008E0D62">
            <w:pPr>
              <w:jc w:val="center"/>
              <w:rPr>
                <w:rFonts w:ascii="Times New Roman" w:hAnsi="Times New Roman" w:cs="Times New Roman"/>
                <w:sz w:val="18"/>
                <w:szCs w:val="18"/>
              </w:rPr>
            </w:pPr>
          </w:p>
        </w:tc>
        <w:tc>
          <w:tcPr>
            <w:tcW w:w="1701" w:type="dxa"/>
          </w:tcPr>
          <w:p w14:paraId="75D3F7E6" w14:textId="77777777" w:rsidR="008E0D62" w:rsidRPr="0023672A" w:rsidRDefault="008E0D62">
            <w:pPr>
              <w:jc w:val="center"/>
              <w:rPr>
                <w:rFonts w:ascii="Times New Roman" w:hAnsi="Times New Roman" w:cs="Times New Roman"/>
                <w:sz w:val="18"/>
                <w:szCs w:val="18"/>
              </w:rPr>
            </w:pPr>
          </w:p>
        </w:tc>
        <w:tc>
          <w:tcPr>
            <w:tcW w:w="1134" w:type="dxa"/>
            <w:vAlign w:val="center"/>
          </w:tcPr>
          <w:p w14:paraId="5FDA226C" w14:textId="77777777" w:rsidR="008E0D62" w:rsidRPr="0023672A" w:rsidRDefault="008E0D62">
            <w:pPr>
              <w:jc w:val="center"/>
              <w:rPr>
                <w:rFonts w:ascii="Times New Roman" w:hAnsi="Times New Roman" w:cs="Times New Roman"/>
                <w:sz w:val="18"/>
                <w:szCs w:val="18"/>
              </w:rPr>
            </w:pPr>
          </w:p>
        </w:tc>
      </w:tr>
      <w:tr w:rsidR="008E0D62" w:rsidRPr="0023672A" w14:paraId="2F2AA878" w14:textId="77777777" w:rsidTr="009C115F">
        <w:tc>
          <w:tcPr>
            <w:tcW w:w="2830" w:type="dxa"/>
            <w:vAlign w:val="center"/>
          </w:tcPr>
          <w:p w14:paraId="706A54E6" w14:textId="77777777" w:rsidR="008E0D62" w:rsidRPr="0023672A" w:rsidRDefault="008E0D62" w:rsidP="008E0D62">
            <w:pPr>
              <w:ind w:firstLineChars="100" w:firstLine="180"/>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Mean (SD)</w:t>
            </w:r>
          </w:p>
        </w:tc>
        <w:tc>
          <w:tcPr>
            <w:tcW w:w="1843" w:type="dxa"/>
          </w:tcPr>
          <w:p w14:paraId="3A47E714" w14:textId="77777777" w:rsidR="008E0D62" w:rsidRPr="0023672A" w:rsidRDefault="008E0D62" w:rsidP="008E0D62">
            <w:pPr>
              <w:jc w:val="center"/>
            </w:pPr>
            <w:r w:rsidRPr="0023672A">
              <w:rPr>
                <w:rFonts w:ascii="Times New Roman" w:hAnsi="Times New Roman" w:cs="Times New Roman"/>
                <w:sz w:val="18"/>
                <w:szCs w:val="18"/>
              </w:rPr>
              <w:t>61 (9.87)</w:t>
            </w:r>
          </w:p>
        </w:tc>
        <w:tc>
          <w:tcPr>
            <w:tcW w:w="1701" w:type="dxa"/>
          </w:tcPr>
          <w:p w14:paraId="7378B6EA" w14:textId="77777777" w:rsidR="008E0D62" w:rsidRPr="0023672A" w:rsidRDefault="008E0D62" w:rsidP="008E0D62">
            <w:pPr>
              <w:jc w:val="center"/>
            </w:pPr>
            <w:r w:rsidRPr="0023672A">
              <w:rPr>
                <w:rFonts w:ascii="Times New Roman" w:hAnsi="Times New Roman" w:cs="Times New Roman"/>
                <w:sz w:val="18"/>
                <w:szCs w:val="18"/>
              </w:rPr>
              <w:t>59 (10.57)</w:t>
            </w:r>
          </w:p>
        </w:tc>
        <w:tc>
          <w:tcPr>
            <w:tcW w:w="1134" w:type="dxa"/>
            <w:vAlign w:val="center"/>
          </w:tcPr>
          <w:p w14:paraId="790E283D" w14:textId="77777777" w:rsidR="008E0D62" w:rsidRPr="0023672A" w:rsidRDefault="008E0D62" w:rsidP="008E0D62">
            <w:pPr>
              <w:jc w:val="center"/>
              <w:rPr>
                <w:rFonts w:ascii="Times New Roman" w:hAnsi="Times New Roman" w:cs="Times New Roman"/>
                <w:sz w:val="18"/>
                <w:szCs w:val="18"/>
              </w:rPr>
            </w:pPr>
          </w:p>
        </w:tc>
      </w:tr>
      <w:tr w:rsidR="008E0D62" w:rsidRPr="0023672A" w14:paraId="74831355" w14:textId="77777777" w:rsidTr="009C115F">
        <w:tc>
          <w:tcPr>
            <w:tcW w:w="2830" w:type="dxa"/>
            <w:vAlign w:val="center"/>
          </w:tcPr>
          <w:p w14:paraId="128DC443" w14:textId="77777777" w:rsidR="008E0D62" w:rsidRPr="0023672A" w:rsidRDefault="008E0D62" w:rsidP="008E0D62">
            <w:pPr>
              <w:ind w:firstLineChars="100" w:firstLine="180"/>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Median (quartile)</w:t>
            </w:r>
          </w:p>
        </w:tc>
        <w:tc>
          <w:tcPr>
            <w:tcW w:w="1843" w:type="dxa"/>
          </w:tcPr>
          <w:p w14:paraId="63AEE873" w14:textId="77777777" w:rsidR="008E0D62" w:rsidRPr="0023672A" w:rsidRDefault="008E0D62" w:rsidP="008E0D62">
            <w:pPr>
              <w:jc w:val="center"/>
            </w:pPr>
            <w:r w:rsidRPr="0023672A">
              <w:rPr>
                <w:rFonts w:ascii="Times New Roman" w:hAnsi="Times New Roman" w:cs="Times New Roman"/>
                <w:sz w:val="18"/>
                <w:szCs w:val="18"/>
              </w:rPr>
              <w:t>62 (55, 68)</w:t>
            </w:r>
          </w:p>
        </w:tc>
        <w:tc>
          <w:tcPr>
            <w:tcW w:w="1701" w:type="dxa"/>
          </w:tcPr>
          <w:p w14:paraId="481860C3" w14:textId="77777777" w:rsidR="008E0D62" w:rsidRPr="0023672A" w:rsidRDefault="008E0D62" w:rsidP="008E0D62">
            <w:pPr>
              <w:jc w:val="center"/>
            </w:pPr>
            <w:r w:rsidRPr="0023672A">
              <w:rPr>
                <w:rFonts w:ascii="Times New Roman" w:hAnsi="Times New Roman" w:cs="Times New Roman"/>
                <w:sz w:val="18"/>
                <w:szCs w:val="18"/>
              </w:rPr>
              <w:t>59 (52, 66)</w:t>
            </w:r>
          </w:p>
        </w:tc>
        <w:tc>
          <w:tcPr>
            <w:tcW w:w="1134" w:type="dxa"/>
            <w:vAlign w:val="center"/>
          </w:tcPr>
          <w:p w14:paraId="6A4502A3" w14:textId="77777777" w:rsidR="008E0D62" w:rsidRPr="0023672A" w:rsidRDefault="008E0D62" w:rsidP="008E0D62">
            <w:pPr>
              <w:jc w:val="center"/>
              <w:rPr>
                <w:rFonts w:ascii="Times New Roman" w:hAnsi="Times New Roman" w:cs="Times New Roman"/>
                <w:sz w:val="18"/>
                <w:szCs w:val="18"/>
              </w:rPr>
            </w:pPr>
          </w:p>
        </w:tc>
      </w:tr>
      <w:tr w:rsidR="008E0D62" w:rsidRPr="0023672A" w14:paraId="3CFE9C8B" w14:textId="77777777" w:rsidTr="009C115F">
        <w:tc>
          <w:tcPr>
            <w:tcW w:w="2830" w:type="dxa"/>
            <w:vAlign w:val="center"/>
          </w:tcPr>
          <w:p w14:paraId="6389A833" w14:textId="77777777" w:rsidR="008E0D62" w:rsidRPr="0023672A" w:rsidRDefault="008E0D62" w:rsidP="008E0D62">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Birth year</w:t>
            </w:r>
          </w:p>
        </w:tc>
        <w:tc>
          <w:tcPr>
            <w:tcW w:w="1843" w:type="dxa"/>
          </w:tcPr>
          <w:p w14:paraId="3306A457" w14:textId="77777777" w:rsidR="008E0D62" w:rsidRPr="0023672A" w:rsidRDefault="008E0D62" w:rsidP="008E0D62">
            <w:pPr>
              <w:jc w:val="center"/>
              <w:rPr>
                <w:rFonts w:ascii="Times New Roman" w:hAnsi="Times New Roman" w:cs="Times New Roman"/>
                <w:sz w:val="18"/>
                <w:szCs w:val="18"/>
              </w:rPr>
            </w:pPr>
          </w:p>
        </w:tc>
        <w:tc>
          <w:tcPr>
            <w:tcW w:w="1701" w:type="dxa"/>
          </w:tcPr>
          <w:p w14:paraId="20DB6218" w14:textId="77777777" w:rsidR="008E0D62" w:rsidRPr="0023672A" w:rsidRDefault="008E0D62" w:rsidP="008E0D62">
            <w:pPr>
              <w:jc w:val="center"/>
              <w:rPr>
                <w:rFonts w:ascii="Times New Roman" w:hAnsi="Times New Roman" w:cs="Times New Roman"/>
                <w:sz w:val="18"/>
                <w:szCs w:val="18"/>
              </w:rPr>
            </w:pPr>
          </w:p>
        </w:tc>
        <w:tc>
          <w:tcPr>
            <w:tcW w:w="1134" w:type="dxa"/>
            <w:vAlign w:val="center"/>
          </w:tcPr>
          <w:p w14:paraId="1B4EE6F2" w14:textId="77777777" w:rsidR="008E0D62" w:rsidRPr="0023672A" w:rsidRDefault="008E0D62" w:rsidP="008E0D62">
            <w:pPr>
              <w:jc w:val="center"/>
              <w:rPr>
                <w:rFonts w:ascii="Times New Roman" w:hAnsi="Times New Roman" w:cs="Times New Roman"/>
                <w:sz w:val="18"/>
                <w:szCs w:val="18"/>
              </w:rPr>
            </w:pPr>
          </w:p>
        </w:tc>
      </w:tr>
      <w:tr w:rsidR="008E0D62" w:rsidRPr="0023672A" w14:paraId="3059A4AD" w14:textId="77777777" w:rsidTr="009C115F">
        <w:tc>
          <w:tcPr>
            <w:tcW w:w="2830" w:type="dxa"/>
            <w:vAlign w:val="center"/>
          </w:tcPr>
          <w:p w14:paraId="0EC8570B" w14:textId="77777777" w:rsidR="008E0D62" w:rsidRPr="0023672A" w:rsidRDefault="008E0D62" w:rsidP="008E0D62">
            <w:pPr>
              <w:ind w:firstLineChars="100" w:firstLine="180"/>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&lt;1950</w:t>
            </w:r>
          </w:p>
        </w:tc>
        <w:tc>
          <w:tcPr>
            <w:tcW w:w="1843" w:type="dxa"/>
          </w:tcPr>
          <w:p w14:paraId="36BFEC9B" w14:textId="77777777" w:rsidR="008E0D62" w:rsidRPr="0023672A" w:rsidRDefault="008E0D62" w:rsidP="008E0D62">
            <w:pPr>
              <w:jc w:val="center"/>
            </w:pPr>
            <w:r w:rsidRPr="0023672A">
              <w:rPr>
                <w:rFonts w:ascii="Times New Roman" w:hAnsi="Times New Roman" w:cs="Times New Roman"/>
                <w:sz w:val="18"/>
                <w:szCs w:val="18"/>
              </w:rPr>
              <w:t>1577 (14.1%)</w:t>
            </w:r>
          </w:p>
        </w:tc>
        <w:tc>
          <w:tcPr>
            <w:tcW w:w="1701" w:type="dxa"/>
          </w:tcPr>
          <w:p w14:paraId="7BE4C534" w14:textId="77777777" w:rsidR="008E0D62" w:rsidRPr="0023672A" w:rsidRDefault="008E0D62" w:rsidP="008E0D62">
            <w:pPr>
              <w:jc w:val="center"/>
            </w:pPr>
            <w:r w:rsidRPr="0023672A">
              <w:rPr>
                <w:rFonts w:ascii="Times New Roman" w:hAnsi="Times New Roman" w:cs="Times New Roman"/>
                <w:sz w:val="18"/>
                <w:szCs w:val="18"/>
              </w:rPr>
              <w:t>1306 (14.0%)</w:t>
            </w:r>
          </w:p>
        </w:tc>
        <w:tc>
          <w:tcPr>
            <w:tcW w:w="1134" w:type="dxa"/>
            <w:vAlign w:val="center"/>
          </w:tcPr>
          <w:p w14:paraId="126E665C" w14:textId="77777777" w:rsidR="008E0D62" w:rsidRPr="0023672A" w:rsidRDefault="008E0D62" w:rsidP="008E0D62">
            <w:pPr>
              <w:jc w:val="center"/>
              <w:rPr>
                <w:rFonts w:ascii="Times New Roman" w:hAnsi="Times New Roman" w:cs="Times New Roman"/>
                <w:sz w:val="18"/>
                <w:szCs w:val="18"/>
              </w:rPr>
            </w:pPr>
            <w:r w:rsidRPr="0023672A">
              <w:rPr>
                <w:rFonts w:ascii="Times New Roman" w:hAnsi="Times New Roman" w:cs="Times New Roman" w:hint="eastAsia"/>
                <w:sz w:val="18"/>
                <w:szCs w:val="18"/>
              </w:rPr>
              <w:t>0</w:t>
            </w:r>
            <w:r w:rsidRPr="0023672A">
              <w:rPr>
                <w:rFonts w:ascii="Times New Roman" w:hAnsi="Times New Roman" w:cs="Times New Roman"/>
                <w:sz w:val="18"/>
                <w:szCs w:val="18"/>
              </w:rPr>
              <w:t>.135</w:t>
            </w:r>
          </w:p>
        </w:tc>
      </w:tr>
      <w:tr w:rsidR="008E0D62" w:rsidRPr="0023672A" w14:paraId="6846C5A3" w14:textId="77777777" w:rsidTr="009C115F">
        <w:tc>
          <w:tcPr>
            <w:tcW w:w="2830" w:type="dxa"/>
            <w:vAlign w:val="center"/>
          </w:tcPr>
          <w:p w14:paraId="7A0F3EBC" w14:textId="77777777" w:rsidR="008E0D62" w:rsidRPr="0023672A" w:rsidRDefault="008E0D62" w:rsidP="008E0D62">
            <w:pPr>
              <w:ind w:firstLineChars="100" w:firstLine="180"/>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1950-1960</w:t>
            </w:r>
          </w:p>
        </w:tc>
        <w:tc>
          <w:tcPr>
            <w:tcW w:w="1843" w:type="dxa"/>
          </w:tcPr>
          <w:p w14:paraId="35E6B3D9" w14:textId="77777777" w:rsidR="008E0D62" w:rsidRPr="0023672A" w:rsidRDefault="008E0D62" w:rsidP="008E0D62">
            <w:pPr>
              <w:jc w:val="center"/>
            </w:pPr>
            <w:r w:rsidRPr="0023672A">
              <w:rPr>
                <w:rFonts w:ascii="Times New Roman" w:hAnsi="Times New Roman" w:cs="Times New Roman"/>
                <w:sz w:val="18"/>
                <w:szCs w:val="18"/>
              </w:rPr>
              <w:t>4489 (40.1%)</w:t>
            </w:r>
          </w:p>
        </w:tc>
        <w:tc>
          <w:tcPr>
            <w:tcW w:w="1701" w:type="dxa"/>
          </w:tcPr>
          <w:p w14:paraId="6E8E67EB" w14:textId="77777777" w:rsidR="008E0D62" w:rsidRPr="0023672A" w:rsidRDefault="008E0D62" w:rsidP="008E0D62">
            <w:pPr>
              <w:jc w:val="center"/>
            </w:pPr>
            <w:r w:rsidRPr="0023672A">
              <w:rPr>
                <w:rFonts w:ascii="Times New Roman" w:hAnsi="Times New Roman" w:cs="Times New Roman"/>
                <w:sz w:val="18"/>
                <w:szCs w:val="18"/>
              </w:rPr>
              <w:t>3267 (35.1%)</w:t>
            </w:r>
          </w:p>
        </w:tc>
        <w:tc>
          <w:tcPr>
            <w:tcW w:w="1134" w:type="dxa"/>
            <w:vAlign w:val="center"/>
          </w:tcPr>
          <w:p w14:paraId="68358546" w14:textId="77777777" w:rsidR="008E0D62" w:rsidRPr="0023672A" w:rsidRDefault="008E0D62" w:rsidP="008E0D62">
            <w:pPr>
              <w:jc w:val="center"/>
              <w:rPr>
                <w:rFonts w:ascii="Times New Roman" w:hAnsi="Times New Roman" w:cs="Times New Roman"/>
                <w:sz w:val="18"/>
                <w:szCs w:val="18"/>
              </w:rPr>
            </w:pPr>
          </w:p>
        </w:tc>
      </w:tr>
      <w:tr w:rsidR="008E0D62" w:rsidRPr="0023672A" w14:paraId="791B4619" w14:textId="77777777" w:rsidTr="009C115F">
        <w:tc>
          <w:tcPr>
            <w:tcW w:w="2830" w:type="dxa"/>
            <w:vAlign w:val="center"/>
          </w:tcPr>
          <w:p w14:paraId="7E18FE0A" w14:textId="77777777" w:rsidR="008E0D62" w:rsidRPr="0023672A" w:rsidRDefault="008E0D62" w:rsidP="008E0D62">
            <w:pPr>
              <w:ind w:firstLineChars="100" w:firstLine="180"/>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1960-1970</w:t>
            </w:r>
          </w:p>
        </w:tc>
        <w:tc>
          <w:tcPr>
            <w:tcW w:w="1843" w:type="dxa"/>
          </w:tcPr>
          <w:p w14:paraId="1FD6C131" w14:textId="77777777" w:rsidR="008E0D62" w:rsidRPr="0023672A" w:rsidRDefault="008E0D62" w:rsidP="008E0D62">
            <w:pPr>
              <w:jc w:val="center"/>
            </w:pPr>
            <w:r w:rsidRPr="0023672A">
              <w:rPr>
                <w:rFonts w:ascii="Times New Roman" w:hAnsi="Times New Roman" w:cs="Times New Roman"/>
                <w:sz w:val="18"/>
                <w:szCs w:val="18"/>
              </w:rPr>
              <w:t>3755 (33.5%)</w:t>
            </w:r>
          </w:p>
        </w:tc>
        <w:tc>
          <w:tcPr>
            <w:tcW w:w="1701" w:type="dxa"/>
          </w:tcPr>
          <w:p w14:paraId="0CBE3C83" w14:textId="77777777" w:rsidR="008E0D62" w:rsidRPr="0023672A" w:rsidRDefault="008E0D62" w:rsidP="008E0D62">
            <w:pPr>
              <w:jc w:val="center"/>
            </w:pPr>
            <w:r w:rsidRPr="0023672A">
              <w:rPr>
                <w:rFonts w:ascii="Times New Roman" w:hAnsi="Times New Roman" w:cs="Times New Roman"/>
                <w:sz w:val="18"/>
                <w:szCs w:val="18"/>
              </w:rPr>
              <w:t>3204 (34.5%)</w:t>
            </w:r>
          </w:p>
        </w:tc>
        <w:tc>
          <w:tcPr>
            <w:tcW w:w="1134" w:type="dxa"/>
            <w:vAlign w:val="center"/>
          </w:tcPr>
          <w:p w14:paraId="79241A8B" w14:textId="77777777" w:rsidR="008E0D62" w:rsidRPr="0023672A" w:rsidRDefault="008E0D62" w:rsidP="008E0D62">
            <w:pPr>
              <w:jc w:val="center"/>
              <w:rPr>
                <w:rFonts w:ascii="Times New Roman" w:hAnsi="Times New Roman" w:cs="Times New Roman"/>
                <w:sz w:val="18"/>
                <w:szCs w:val="18"/>
              </w:rPr>
            </w:pPr>
          </w:p>
        </w:tc>
      </w:tr>
      <w:tr w:rsidR="008E0D62" w:rsidRPr="0023672A" w14:paraId="4AECED0A" w14:textId="77777777" w:rsidTr="009C115F">
        <w:tc>
          <w:tcPr>
            <w:tcW w:w="2830" w:type="dxa"/>
            <w:vAlign w:val="center"/>
          </w:tcPr>
          <w:p w14:paraId="265D13D0" w14:textId="77777777" w:rsidR="008E0D62" w:rsidRPr="0023672A" w:rsidRDefault="008E0D62" w:rsidP="008E0D62">
            <w:pPr>
              <w:ind w:firstLineChars="100" w:firstLine="180"/>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&gt;1970</w:t>
            </w:r>
          </w:p>
        </w:tc>
        <w:tc>
          <w:tcPr>
            <w:tcW w:w="1843" w:type="dxa"/>
          </w:tcPr>
          <w:p w14:paraId="5BCDC73C" w14:textId="77777777" w:rsidR="008E0D62" w:rsidRPr="0023672A" w:rsidRDefault="008E0D62" w:rsidP="008E0D62">
            <w:pPr>
              <w:jc w:val="center"/>
            </w:pPr>
            <w:r w:rsidRPr="0023672A">
              <w:rPr>
                <w:rFonts w:ascii="Times New Roman" w:hAnsi="Times New Roman" w:cs="Times New Roman"/>
                <w:sz w:val="18"/>
                <w:szCs w:val="18"/>
              </w:rPr>
              <w:t>1378 (12.3%)</w:t>
            </w:r>
          </w:p>
        </w:tc>
        <w:tc>
          <w:tcPr>
            <w:tcW w:w="1701" w:type="dxa"/>
          </w:tcPr>
          <w:p w14:paraId="00613D3D" w14:textId="77777777" w:rsidR="008E0D62" w:rsidRPr="0023672A" w:rsidRDefault="008E0D62" w:rsidP="008E0D62">
            <w:pPr>
              <w:jc w:val="center"/>
            </w:pPr>
            <w:r w:rsidRPr="0023672A">
              <w:rPr>
                <w:rFonts w:ascii="Times New Roman" w:hAnsi="Times New Roman" w:cs="Times New Roman"/>
                <w:sz w:val="18"/>
                <w:szCs w:val="18"/>
              </w:rPr>
              <w:t>1520 (16.3%)</w:t>
            </w:r>
          </w:p>
        </w:tc>
        <w:tc>
          <w:tcPr>
            <w:tcW w:w="1134" w:type="dxa"/>
            <w:vAlign w:val="center"/>
          </w:tcPr>
          <w:p w14:paraId="2D770AFA" w14:textId="77777777" w:rsidR="008E0D62" w:rsidRPr="0023672A" w:rsidRDefault="008E0D62" w:rsidP="008E0D62">
            <w:pPr>
              <w:jc w:val="center"/>
              <w:rPr>
                <w:rFonts w:ascii="Times New Roman" w:hAnsi="Times New Roman" w:cs="Times New Roman"/>
                <w:sz w:val="18"/>
                <w:szCs w:val="18"/>
              </w:rPr>
            </w:pPr>
          </w:p>
        </w:tc>
      </w:tr>
      <w:tr w:rsidR="008E0D62" w:rsidRPr="0023672A" w14:paraId="3403781C" w14:textId="77777777" w:rsidTr="009C115F">
        <w:tc>
          <w:tcPr>
            <w:tcW w:w="2830" w:type="dxa"/>
            <w:vAlign w:val="center"/>
          </w:tcPr>
          <w:p w14:paraId="7E4E8726" w14:textId="77777777" w:rsidR="008E0D62" w:rsidRPr="0023672A" w:rsidRDefault="008E0D62" w:rsidP="008E0D62">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Family history of cancer</w:t>
            </w:r>
          </w:p>
        </w:tc>
        <w:tc>
          <w:tcPr>
            <w:tcW w:w="1843" w:type="dxa"/>
          </w:tcPr>
          <w:p w14:paraId="25A3B9F0" w14:textId="77777777" w:rsidR="008E0D62" w:rsidRPr="0023672A" w:rsidRDefault="008E0D62" w:rsidP="008E0D62">
            <w:pPr>
              <w:jc w:val="center"/>
              <w:rPr>
                <w:rFonts w:ascii="Times New Roman" w:hAnsi="Times New Roman" w:cs="Times New Roman"/>
                <w:sz w:val="18"/>
                <w:szCs w:val="18"/>
              </w:rPr>
            </w:pPr>
          </w:p>
        </w:tc>
        <w:tc>
          <w:tcPr>
            <w:tcW w:w="1701" w:type="dxa"/>
          </w:tcPr>
          <w:p w14:paraId="1520ECDB" w14:textId="77777777" w:rsidR="008E0D62" w:rsidRPr="0023672A" w:rsidRDefault="008E0D62" w:rsidP="008E0D62">
            <w:pPr>
              <w:jc w:val="center"/>
              <w:rPr>
                <w:rFonts w:ascii="Times New Roman" w:hAnsi="Times New Roman" w:cs="Times New Roman"/>
                <w:sz w:val="18"/>
                <w:szCs w:val="18"/>
              </w:rPr>
            </w:pPr>
          </w:p>
        </w:tc>
        <w:tc>
          <w:tcPr>
            <w:tcW w:w="1134" w:type="dxa"/>
            <w:vAlign w:val="center"/>
          </w:tcPr>
          <w:p w14:paraId="2B2B37AB" w14:textId="77777777" w:rsidR="008E0D62" w:rsidRPr="0023672A" w:rsidRDefault="008E0D62" w:rsidP="008E0D62">
            <w:pPr>
              <w:jc w:val="center"/>
              <w:rPr>
                <w:rFonts w:ascii="Times New Roman" w:hAnsi="Times New Roman" w:cs="Times New Roman"/>
                <w:sz w:val="18"/>
                <w:szCs w:val="18"/>
              </w:rPr>
            </w:pPr>
          </w:p>
        </w:tc>
      </w:tr>
      <w:tr w:rsidR="008E0D62" w:rsidRPr="0023672A" w14:paraId="646EDED1" w14:textId="77777777" w:rsidTr="009C115F">
        <w:tc>
          <w:tcPr>
            <w:tcW w:w="2830" w:type="dxa"/>
            <w:vAlign w:val="center"/>
          </w:tcPr>
          <w:p w14:paraId="04238D9C" w14:textId="77777777" w:rsidR="008E0D62" w:rsidRPr="0023672A" w:rsidRDefault="008E0D62" w:rsidP="008E0D62">
            <w:pPr>
              <w:ind w:firstLineChars="100" w:firstLine="180"/>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Yes</w:t>
            </w:r>
          </w:p>
        </w:tc>
        <w:tc>
          <w:tcPr>
            <w:tcW w:w="1843" w:type="dxa"/>
          </w:tcPr>
          <w:p w14:paraId="62FC5F6E" w14:textId="77777777" w:rsidR="008E0D62" w:rsidRPr="0023672A" w:rsidRDefault="008E0D62" w:rsidP="008E0D62">
            <w:pPr>
              <w:jc w:val="center"/>
            </w:pPr>
            <w:r w:rsidRPr="0023672A">
              <w:rPr>
                <w:rFonts w:ascii="Times New Roman" w:hAnsi="Times New Roman" w:cs="Times New Roman"/>
                <w:sz w:val="18"/>
                <w:szCs w:val="18"/>
              </w:rPr>
              <w:t>808 (7.2%)</w:t>
            </w:r>
          </w:p>
        </w:tc>
        <w:tc>
          <w:tcPr>
            <w:tcW w:w="1701" w:type="dxa"/>
          </w:tcPr>
          <w:p w14:paraId="06E5DCED" w14:textId="77777777" w:rsidR="008E0D62" w:rsidRPr="0023672A" w:rsidRDefault="008E0D62" w:rsidP="008E0D62">
            <w:pPr>
              <w:jc w:val="center"/>
            </w:pPr>
            <w:r w:rsidRPr="0023672A">
              <w:rPr>
                <w:rFonts w:ascii="Times New Roman" w:hAnsi="Times New Roman" w:cs="Times New Roman"/>
                <w:sz w:val="18"/>
                <w:szCs w:val="18"/>
              </w:rPr>
              <w:t>577 (6.2%)</w:t>
            </w:r>
          </w:p>
        </w:tc>
        <w:tc>
          <w:tcPr>
            <w:tcW w:w="1134" w:type="dxa"/>
            <w:vAlign w:val="center"/>
          </w:tcPr>
          <w:p w14:paraId="3B591B08" w14:textId="77777777" w:rsidR="008E0D62" w:rsidRPr="0023672A" w:rsidRDefault="008E0D62" w:rsidP="008E0D62">
            <w:pPr>
              <w:jc w:val="center"/>
              <w:rPr>
                <w:rFonts w:ascii="Times New Roman" w:hAnsi="Times New Roman" w:cs="Times New Roman"/>
                <w:sz w:val="18"/>
                <w:szCs w:val="18"/>
              </w:rPr>
            </w:pPr>
            <w:r w:rsidRPr="0023672A">
              <w:rPr>
                <w:rFonts w:ascii="Times New Roman" w:hAnsi="Times New Roman" w:cs="Times New Roman" w:hint="eastAsia"/>
                <w:sz w:val="18"/>
                <w:szCs w:val="18"/>
              </w:rPr>
              <w:t>0</w:t>
            </w:r>
            <w:r w:rsidRPr="0023672A">
              <w:rPr>
                <w:rFonts w:ascii="Times New Roman" w:hAnsi="Times New Roman" w:cs="Times New Roman"/>
                <w:sz w:val="18"/>
                <w:szCs w:val="18"/>
              </w:rPr>
              <w:t>.160</w:t>
            </w:r>
          </w:p>
        </w:tc>
      </w:tr>
      <w:tr w:rsidR="008E0D62" w:rsidRPr="0023672A" w14:paraId="34905FFF" w14:textId="77777777" w:rsidTr="009C115F">
        <w:tc>
          <w:tcPr>
            <w:tcW w:w="2830" w:type="dxa"/>
            <w:vAlign w:val="center"/>
          </w:tcPr>
          <w:p w14:paraId="0C66DAC2" w14:textId="77777777" w:rsidR="008E0D62" w:rsidRPr="0023672A" w:rsidRDefault="008E0D62" w:rsidP="008E0D62">
            <w:pPr>
              <w:ind w:firstLineChars="100" w:firstLine="180"/>
              <w:jc w:val="left"/>
              <w:rPr>
                <w:rFonts w:ascii="Times New Roman" w:eastAsia="等线" w:hAnsi="Times New Roman" w:cs="Times New Roman"/>
                <w:color w:val="000000"/>
                <w:sz w:val="18"/>
                <w:szCs w:val="18"/>
              </w:rPr>
            </w:pPr>
            <w:r w:rsidRPr="0023672A">
              <w:rPr>
                <w:rFonts w:ascii="Times New Roman" w:eastAsia="等线" w:hAnsi="Times New Roman" w:cs="Times New Roman"/>
                <w:sz w:val="18"/>
                <w:szCs w:val="18"/>
              </w:rPr>
              <w:t>Missing</w:t>
            </w:r>
          </w:p>
        </w:tc>
        <w:tc>
          <w:tcPr>
            <w:tcW w:w="1843" w:type="dxa"/>
          </w:tcPr>
          <w:p w14:paraId="60E30E5B" w14:textId="77777777" w:rsidR="008E0D62" w:rsidRPr="0023672A" w:rsidRDefault="008E0D62" w:rsidP="008E0D62">
            <w:pPr>
              <w:jc w:val="center"/>
            </w:pPr>
            <w:r w:rsidRPr="0023672A">
              <w:rPr>
                <w:rFonts w:ascii="Times New Roman" w:hAnsi="Times New Roman" w:cs="Times New Roman"/>
                <w:sz w:val="18"/>
                <w:szCs w:val="18"/>
              </w:rPr>
              <w:t>747 (6.7%)</w:t>
            </w:r>
          </w:p>
        </w:tc>
        <w:tc>
          <w:tcPr>
            <w:tcW w:w="1701" w:type="dxa"/>
          </w:tcPr>
          <w:p w14:paraId="01AA96A6" w14:textId="77777777" w:rsidR="008E0D62" w:rsidRPr="0023672A" w:rsidRDefault="008E0D62" w:rsidP="008E0D62">
            <w:pPr>
              <w:jc w:val="center"/>
            </w:pPr>
            <w:r w:rsidRPr="0023672A">
              <w:rPr>
                <w:rFonts w:ascii="Times New Roman" w:hAnsi="Times New Roman" w:cs="Times New Roman"/>
                <w:sz w:val="18"/>
                <w:szCs w:val="18"/>
              </w:rPr>
              <w:t>1036 (11.1%)</w:t>
            </w:r>
          </w:p>
        </w:tc>
        <w:tc>
          <w:tcPr>
            <w:tcW w:w="1134" w:type="dxa"/>
            <w:vAlign w:val="center"/>
          </w:tcPr>
          <w:p w14:paraId="08620CC4" w14:textId="77777777" w:rsidR="008E0D62" w:rsidRPr="0023672A" w:rsidRDefault="008E0D62" w:rsidP="008E0D62">
            <w:pPr>
              <w:jc w:val="center"/>
              <w:rPr>
                <w:rFonts w:ascii="Times New Roman" w:hAnsi="Times New Roman" w:cs="Times New Roman"/>
                <w:sz w:val="18"/>
                <w:szCs w:val="18"/>
              </w:rPr>
            </w:pPr>
          </w:p>
        </w:tc>
      </w:tr>
      <w:tr w:rsidR="008E0D62" w:rsidRPr="0023672A" w14:paraId="74C93FE0" w14:textId="77777777" w:rsidTr="009C115F">
        <w:tc>
          <w:tcPr>
            <w:tcW w:w="2830" w:type="dxa"/>
            <w:vAlign w:val="center"/>
          </w:tcPr>
          <w:p w14:paraId="21BF8B3A" w14:textId="07A1AFE8" w:rsidR="008E0D62" w:rsidRPr="0023672A" w:rsidRDefault="008E0D62" w:rsidP="008E0D62">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 xml:space="preserve">Bone </w:t>
            </w:r>
            <w:r w:rsidR="00B224B5" w:rsidRPr="0023672A">
              <w:rPr>
                <w:rFonts w:ascii="Times New Roman" w:eastAsia="等线" w:hAnsi="Times New Roman" w:cs="Times New Roman"/>
                <w:color w:val="000000"/>
                <w:sz w:val="18"/>
                <w:szCs w:val="18"/>
              </w:rPr>
              <w:t>metastasis</w:t>
            </w:r>
          </w:p>
        </w:tc>
        <w:tc>
          <w:tcPr>
            <w:tcW w:w="1843" w:type="dxa"/>
          </w:tcPr>
          <w:p w14:paraId="4C4CF33E" w14:textId="77777777" w:rsidR="008E0D62" w:rsidRPr="0023672A" w:rsidRDefault="008E0D62" w:rsidP="008E0D62">
            <w:pPr>
              <w:jc w:val="center"/>
            </w:pPr>
            <w:r w:rsidRPr="0023672A">
              <w:rPr>
                <w:rFonts w:ascii="Times New Roman" w:hAnsi="Times New Roman" w:cs="Times New Roman"/>
                <w:sz w:val="18"/>
                <w:szCs w:val="18"/>
              </w:rPr>
              <w:t>4405 (39.3%)</w:t>
            </w:r>
          </w:p>
        </w:tc>
        <w:tc>
          <w:tcPr>
            <w:tcW w:w="1701" w:type="dxa"/>
          </w:tcPr>
          <w:p w14:paraId="3F1C7870" w14:textId="77777777" w:rsidR="008E0D62" w:rsidRPr="0023672A" w:rsidRDefault="008E0D62" w:rsidP="008E0D62">
            <w:pPr>
              <w:jc w:val="center"/>
            </w:pPr>
            <w:r w:rsidRPr="0023672A">
              <w:rPr>
                <w:rFonts w:ascii="Times New Roman" w:hAnsi="Times New Roman" w:cs="Times New Roman"/>
                <w:sz w:val="18"/>
                <w:szCs w:val="18"/>
              </w:rPr>
              <w:t>3466 (37.3%)</w:t>
            </w:r>
          </w:p>
        </w:tc>
        <w:tc>
          <w:tcPr>
            <w:tcW w:w="1134" w:type="dxa"/>
            <w:vAlign w:val="center"/>
          </w:tcPr>
          <w:p w14:paraId="424539DA" w14:textId="77777777" w:rsidR="008E0D62" w:rsidRPr="0023672A" w:rsidRDefault="008E0D62" w:rsidP="008E0D62">
            <w:pPr>
              <w:jc w:val="center"/>
              <w:rPr>
                <w:rFonts w:ascii="Times New Roman" w:hAnsi="Times New Roman" w:cs="Times New Roman"/>
                <w:sz w:val="18"/>
                <w:szCs w:val="18"/>
              </w:rPr>
            </w:pPr>
            <w:r w:rsidRPr="0023672A">
              <w:rPr>
                <w:rFonts w:ascii="Times New Roman" w:hAnsi="Times New Roman" w:cs="Times New Roman" w:hint="eastAsia"/>
                <w:sz w:val="18"/>
                <w:szCs w:val="18"/>
              </w:rPr>
              <w:t>0</w:t>
            </w:r>
            <w:r w:rsidRPr="0023672A">
              <w:rPr>
                <w:rFonts w:ascii="Times New Roman" w:hAnsi="Times New Roman" w:cs="Times New Roman"/>
                <w:sz w:val="18"/>
                <w:szCs w:val="18"/>
              </w:rPr>
              <w:t>.042</w:t>
            </w:r>
          </w:p>
        </w:tc>
      </w:tr>
      <w:tr w:rsidR="008E0D62" w:rsidRPr="0023672A" w14:paraId="0C8BAE0B" w14:textId="77777777" w:rsidTr="009C115F">
        <w:tc>
          <w:tcPr>
            <w:tcW w:w="2830" w:type="dxa"/>
            <w:vAlign w:val="center"/>
          </w:tcPr>
          <w:p w14:paraId="67A472DA" w14:textId="769EAA78" w:rsidR="008E0D62" w:rsidRPr="0023672A" w:rsidRDefault="008E0D62" w:rsidP="008E0D62">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 xml:space="preserve">Brain </w:t>
            </w:r>
            <w:r w:rsidR="00B224B5" w:rsidRPr="0023672A">
              <w:rPr>
                <w:rFonts w:ascii="Times New Roman" w:eastAsia="等线" w:hAnsi="Times New Roman" w:cs="Times New Roman"/>
                <w:color w:val="000000"/>
                <w:sz w:val="18"/>
                <w:szCs w:val="18"/>
              </w:rPr>
              <w:t>metastasis</w:t>
            </w:r>
          </w:p>
        </w:tc>
        <w:tc>
          <w:tcPr>
            <w:tcW w:w="1843" w:type="dxa"/>
          </w:tcPr>
          <w:p w14:paraId="2AD7066A" w14:textId="77777777" w:rsidR="008E0D62" w:rsidRPr="0023672A" w:rsidRDefault="008E0D62" w:rsidP="008E0D62">
            <w:pPr>
              <w:jc w:val="center"/>
            </w:pPr>
            <w:r w:rsidRPr="0023672A">
              <w:rPr>
                <w:rFonts w:ascii="Times New Roman" w:hAnsi="Times New Roman" w:cs="Times New Roman"/>
                <w:sz w:val="18"/>
                <w:szCs w:val="18"/>
              </w:rPr>
              <w:t>2463 (22.0%)</w:t>
            </w:r>
          </w:p>
        </w:tc>
        <w:tc>
          <w:tcPr>
            <w:tcW w:w="1701" w:type="dxa"/>
          </w:tcPr>
          <w:p w14:paraId="161DD598" w14:textId="77777777" w:rsidR="008E0D62" w:rsidRPr="0023672A" w:rsidRDefault="008E0D62" w:rsidP="008E0D62">
            <w:pPr>
              <w:jc w:val="center"/>
            </w:pPr>
            <w:r w:rsidRPr="0023672A">
              <w:rPr>
                <w:rFonts w:ascii="Times New Roman" w:hAnsi="Times New Roman" w:cs="Times New Roman"/>
                <w:sz w:val="18"/>
                <w:szCs w:val="18"/>
              </w:rPr>
              <w:t>2461 (26.5%)</w:t>
            </w:r>
          </w:p>
        </w:tc>
        <w:tc>
          <w:tcPr>
            <w:tcW w:w="1134" w:type="dxa"/>
            <w:vAlign w:val="center"/>
          </w:tcPr>
          <w:p w14:paraId="1197EDD5" w14:textId="77777777" w:rsidR="008E0D62" w:rsidRPr="0023672A" w:rsidRDefault="008E0D62" w:rsidP="008E0D62">
            <w:pPr>
              <w:jc w:val="center"/>
              <w:rPr>
                <w:rFonts w:ascii="Times New Roman" w:hAnsi="Times New Roman" w:cs="Times New Roman"/>
                <w:sz w:val="18"/>
                <w:szCs w:val="18"/>
              </w:rPr>
            </w:pPr>
            <w:r w:rsidRPr="0023672A">
              <w:rPr>
                <w:rFonts w:ascii="Times New Roman" w:hAnsi="Times New Roman" w:cs="Times New Roman" w:hint="eastAsia"/>
                <w:sz w:val="18"/>
                <w:szCs w:val="18"/>
              </w:rPr>
              <w:t>0</w:t>
            </w:r>
            <w:r w:rsidRPr="0023672A">
              <w:rPr>
                <w:rFonts w:ascii="Times New Roman" w:hAnsi="Times New Roman" w:cs="Times New Roman"/>
                <w:sz w:val="18"/>
                <w:szCs w:val="18"/>
              </w:rPr>
              <w:t>.105</w:t>
            </w:r>
          </w:p>
        </w:tc>
      </w:tr>
      <w:tr w:rsidR="008E0D62" w:rsidRPr="0023672A" w14:paraId="1B3FC202" w14:textId="77777777" w:rsidTr="009C115F">
        <w:tc>
          <w:tcPr>
            <w:tcW w:w="2830" w:type="dxa"/>
            <w:vAlign w:val="center"/>
          </w:tcPr>
          <w:p w14:paraId="65A08F2C" w14:textId="77777777" w:rsidR="008E0D62" w:rsidRPr="0023672A" w:rsidRDefault="008E0D62" w:rsidP="008E0D62">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Pericardial metastasis</w:t>
            </w:r>
          </w:p>
        </w:tc>
        <w:tc>
          <w:tcPr>
            <w:tcW w:w="1843" w:type="dxa"/>
          </w:tcPr>
          <w:p w14:paraId="5BA16725" w14:textId="77777777" w:rsidR="008E0D62" w:rsidRPr="0023672A" w:rsidRDefault="008E0D62" w:rsidP="008E0D62">
            <w:pPr>
              <w:jc w:val="center"/>
            </w:pPr>
            <w:r w:rsidRPr="0023672A">
              <w:rPr>
                <w:rFonts w:ascii="Times New Roman" w:hAnsi="Times New Roman" w:cs="Times New Roman"/>
                <w:sz w:val="18"/>
                <w:szCs w:val="18"/>
              </w:rPr>
              <w:t>95 (0.8%)</w:t>
            </w:r>
          </w:p>
        </w:tc>
        <w:tc>
          <w:tcPr>
            <w:tcW w:w="1701" w:type="dxa"/>
          </w:tcPr>
          <w:p w14:paraId="59FEE050" w14:textId="77777777" w:rsidR="008E0D62" w:rsidRPr="0023672A" w:rsidRDefault="008E0D62" w:rsidP="008E0D62">
            <w:pPr>
              <w:jc w:val="center"/>
            </w:pPr>
            <w:r w:rsidRPr="0023672A">
              <w:rPr>
                <w:rFonts w:ascii="Times New Roman" w:hAnsi="Times New Roman" w:cs="Times New Roman"/>
                <w:sz w:val="18"/>
                <w:szCs w:val="18"/>
              </w:rPr>
              <w:t>74 (0.8%)</w:t>
            </w:r>
          </w:p>
        </w:tc>
        <w:tc>
          <w:tcPr>
            <w:tcW w:w="1134" w:type="dxa"/>
            <w:vAlign w:val="center"/>
          </w:tcPr>
          <w:p w14:paraId="21F05028" w14:textId="77777777" w:rsidR="008E0D62" w:rsidRPr="0023672A" w:rsidRDefault="008E0D62" w:rsidP="008E0D62">
            <w:pPr>
              <w:jc w:val="center"/>
              <w:rPr>
                <w:rFonts w:ascii="Times New Roman" w:hAnsi="Times New Roman" w:cs="Times New Roman"/>
                <w:sz w:val="18"/>
                <w:szCs w:val="18"/>
              </w:rPr>
            </w:pPr>
            <w:r w:rsidRPr="0023672A">
              <w:rPr>
                <w:rFonts w:ascii="Times New Roman" w:hAnsi="Times New Roman" w:cs="Times New Roman" w:hint="eastAsia"/>
                <w:sz w:val="18"/>
                <w:szCs w:val="18"/>
              </w:rPr>
              <w:t>0</w:t>
            </w:r>
            <w:r w:rsidRPr="0023672A">
              <w:rPr>
                <w:rFonts w:ascii="Times New Roman" w:hAnsi="Times New Roman" w:cs="Times New Roman"/>
                <w:sz w:val="18"/>
                <w:szCs w:val="18"/>
              </w:rPr>
              <w:t>.006</w:t>
            </w:r>
          </w:p>
        </w:tc>
      </w:tr>
      <w:tr w:rsidR="008E0D62" w:rsidRPr="0023672A" w14:paraId="377E72BF" w14:textId="77777777" w:rsidTr="009C115F">
        <w:tc>
          <w:tcPr>
            <w:tcW w:w="2830" w:type="dxa"/>
            <w:vAlign w:val="center"/>
          </w:tcPr>
          <w:p w14:paraId="78029865" w14:textId="2AC40CDC" w:rsidR="008E0D62" w:rsidRPr="0023672A" w:rsidRDefault="008E0D62" w:rsidP="008E0D62">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 xml:space="preserve">Liver </w:t>
            </w:r>
            <w:r w:rsidR="00B224B5" w:rsidRPr="0023672A">
              <w:rPr>
                <w:rFonts w:ascii="Times New Roman" w:eastAsia="等线" w:hAnsi="Times New Roman" w:cs="Times New Roman"/>
                <w:color w:val="000000"/>
                <w:sz w:val="18"/>
                <w:szCs w:val="18"/>
              </w:rPr>
              <w:t>metastasis</w:t>
            </w:r>
          </w:p>
        </w:tc>
        <w:tc>
          <w:tcPr>
            <w:tcW w:w="1843" w:type="dxa"/>
          </w:tcPr>
          <w:p w14:paraId="169D5A72" w14:textId="77777777" w:rsidR="008E0D62" w:rsidRPr="0023672A" w:rsidRDefault="008E0D62" w:rsidP="008E0D62">
            <w:pPr>
              <w:jc w:val="center"/>
            </w:pPr>
            <w:r w:rsidRPr="0023672A">
              <w:rPr>
                <w:rFonts w:ascii="Times New Roman" w:hAnsi="Times New Roman" w:cs="Times New Roman"/>
                <w:sz w:val="18"/>
                <w:szCs w:val="18"/>
              </w:rPr>
              <w:t>1864 (16.6%)</w:t>
            </w:r>
          </w:p>
        </w:tc>
        <w:tc>
          <w:tcPr>
            <w:tcW w:w="1701" w:type="dxa"/>
          </w:tcPr>
          <w:p w14:paraId="2DA395B7" w14:textId="77777777" w:rsidR="008E0D62" w:rsidRPr="0023672A" w:rsidRDefault="008E0D62" w:rsidP="008E0D62">
            <w:pPr>
              <w:jc w:val="center"/>
            </w:pPr>
            <w:r w:rsidRPr="0023672A">
              <w:rPr>
                <w:rFonts w:ascii="Times New Roman" w:hAnsi="Times New Roman" w:cs="Times New Roman"/>
                <w:sz w:val="18"/>
                <w:szCs w:val="18"/>
              </w:rPr>
              <w:t>1219 (13.1%)</w:t>
            </w:r>
          </w:p>
        </w:tc>
        <w:tc>
          <w:tcPr>
            <w:tcW w:w="1134" w:type="dxa"/>
            <w:vAlign w:val="center"/>
          </w:tcPr>
          <w:p w14:paraId="77B36033" w14:textId="77777777" w:rsidR="008E0D62" w:rsidRPr="0023672A" w:rsidRDefault="008E0D62" w:rsidP="008E0D62">
            <w:pPr>
              <w:jc w:val="center"/>
              <w:rPr>
                <w:rFonts w:ascii="Times New Roman" w:hAnsi="Times New Roman" w:cs="Times New Roman"/>
                <w:sz w:val="18"/>
                <w:szCs w:val="18"/>
              </w:rPr>
            </w:pPr>
            <w:r w:rsidRPr="0023672A">
              <w:rPr>
                <w:rFonts w:ascii="Times New Roman" w:hAnsi="Times New Roman" w:cs="Times New Roman" w:hint="eastAsia"/>
                <w:sz w:val="18"/>
                <w:szCs w:val="18"/>
              </w:rPr>
              <w:t>0</w:t>
            </w:r>
            <w:r w:rsidRPr="0023672A">
              <w:rPr>
                <w:rFonts w:ascii="Times New Roman" w:hAnsi="Times New Roman" w:cs="Times New Roman"/>
                <w:sz w:val="18"/>
                <w:szCs w:val="18"/>
              </w:rPr>
              <w:t>.099</w:t>
            </w:r>
          </w:p>
        </w:tc>
      </w:tr>
      <w:tr w:rsidR="008E0D62" w:rsidRPr="0023672A" w14:paraId="7FD247F2" w14:textId="77777777" w:rsidTr="009C115F">
        <w:tc>
          <w:tcPr>
            <w:tcW w:w="2830" w:type="dxa"/>
            <w:vAlign w:val="center"/>
          </w:tcPr>
          <w:p w14:paraId="0904EAB9" w14:textId="07D8BA7B" w:rsidR="008E0D62" w:rsidRPr="0023672A" w:rsidRDefault="008E0D62" w:rsidP="008E0D62">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 xml:space="preserve">Contralateral Lung </w:t>
            </w:r>
            <w:r w:rsidR="00B224B5" w:rsidRPr="0023672A">
              <w:rPr>
                <w:rFonts w:ascii="Times New Roman" w:eastAsia="等线" w:hAnsi="Times New Roman" w:cs="Times New Roman"/>
                <w:color w:val="000000"/>
                <w:sz w:val="18"/>
                <w:szCs w:val="18"/>
              </w:rPr>
              <w:t>metastasis</w:t>
            </w:r>
          </w:p>
        </w:tc>
        <w:tc>
          <w:tcPr>
            <w:tcW w:w="1843" w:type="dxa"/>
          </w:tcPr>
          <w:p w14:paraId="1CAD6CD0" w14:textId="77777777" w:rsidR="008E0D62" w:rsidRPr="0023672A" w:rsidRDefault="008E0D62" w:rsidP="008E0D62">
            <w:pPr>
              <w:jc w:val="center"/>
            </w:pPr>
            <w:r w:rsidRPr="0023672A">
              <w:rPr>
                <w:rFonts w:ascii="Times New Roman" w:hAnsi="Times New Roman" w:cs="Times New Roman"/>
                <w:sz w:val="18"/>
                <w:szCs w:val="18"/>
              </w:rPr>
              <w:t>4224 (37.7%)</w:t>
            </w:r>
          </w:p>
        </w:tc>
        <w:tc>
          <w:tcPr>
            <w:tcW w:w="1701" w:type="dxa"/>
          </w:tcPr>
          <w:p w14:paraId="4434247B" w14:textId="77777777" w:rsidR="008E0D62" w:rsidRPr="0023672A" w:rsidRDefault="008E0D62" w:rsidP="008E0D62">
            <w:pPr>
              <w:jc w:val="center"/>
            </w:pPr>
            <w:r w:rsidRPr="0023672A">
              <w:rPr>
                <w:rFonts w:ascii="Times New Roman" w:hAnsi="Times New Roman" w:cs="Times New Roman"/>
                <w:sz w:val="18"/>
                <w:szCs w:val="18"/>
              </w:rPr>
              <w:t>2970 (31.9%)</w:t>
            </w:r>
          </w:p>
        </w:tc>
        <w:tc>
          <w:tcPr>
            <w:tcW w:w="1134" w:type="dxa"/>
            <w:vAlign w:val="center"/>
          </w:tcPr>
          <w:p w14:paraId="1F685003" w14:textId="77777777" w:rsidR="008E0D62" w:rsidRPr="0023672A" w:rsidRDefault="008E0D62" w:rsidP="008E0D62">
            <w:pPr>
              <w:jc w:val="center"/>
              <w:rPr>
                <w:rFonts w:ascii="Times New Roman" w:hAnsi="Times New Roman" w:cs="Times New Roman"/>
                <w:sz w:val="18"/>
                <w:szCs w:val="18"/>
              </w:rPr>
            </w:pPr>
            <w:r w:rsidRPr="0023672A">
              <w:rPr>
                <w:rFonts w:ascii="Times New Roman" w:hAnsi="Times New Roman" w:cs="Times New Roman" w:hint="eastAsia"/>
                <w:sz w:val="18"/>
                <w:szCs w:val="18"/>
              </w:rPr>
              <w:t>0</w:t>
            </w:r>
            <w:r w:rsidRPr="0023672A">
              <w:rPr>
                <w:rFonts w:ascii="Times New Roman" w:hAnsi="Times New Roman" w:cs="Times New Roman"/>
                <w:sz w:val="18"/>
                <w:szCs w:val="18"/>
              </w:rPr>
              <w:t>.121</w:t>
            </w:r>
          </w:p>
        </w:tc>
      </w:tr>
      <w:tr w:rsidR="008E0D62" w:rsidRPr="0023672A" w14:paraId="1DDE37F2" w14:textId="77777777" w:rsidTr="009C115F">
        <w:tc>
          <w:tcPr>
            <w:tcW w:w="2830" w:type="dxa"/>
            <w:vAlign w:val="center"/>
          </w:tcPr>
          <w:p w14:paraId="411F0C58" w14:textId="77777777" w:rsidR="008E0D62" w:rsidRPr="0023672A" w:rsidRDefault="008E0D62" w:rsidP="008E0D62">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Adrenal metastasis</w:t>
            </w:r>
          </w:p>
        </w:tc>
        <w:tc>
          <w:tcPr>
            <w:tcW w:w="1843" w:type="dxa"/>
          </w:tcPr>
          <w:p w14:paraId="5F296881" w14:textId="77777777" w:rsidR="008E0D62" w:rsidRPr="0023672A" w:rsidRDefault="008E0D62" w:rsidP="008E0D62">
            <w:pPr>
              <w:jc w:val="center"/>
            </w:pPr>
            <w:r w:rsidRPr="0023672A">
              <w:rPr>
                <w:rFonts w:ascii="Times New Roman" w:hAnsi="Times New Roman" w:cs="Times New Roman"/>
                <w:sz w:val="18"/>
                <w:szCs w:val="18"/>
              </w:rPr>
              <w:t>1169 (10.4%)</w:t>
            </w:r>
          </w:p>
        </w:tc>
        <w:tc>
          <w:tcPr>
            <w:tcW w:w="1701" w:type="dxa"/>
          </w:tcPr>
          <w:p w14:paraId="529B0337" w14:textId="77777777" w:rsidR="008E0D62" w:rsidRPr="0023672A" w:rsidRDefault="008E0D62" w:rsidP="008E0D62">
            <w:pPr>
              <w:jc w:val="center"/>
            </w:pPr>
            <w:r w:rsidRPr="0023672A">
              <w:rPr>
                <w:rFonts w:ascii="Times New Roman" w:hAnsi="Times New Roman" w:cs="Times New Roman"/>
                <w:sz w:val="18"/>
                <w:szCs w:val="18"/>
              </w:rPr>
              <w:t>619 (6.7%)</w:t>
            </w:r>
          </w:p>
        </w:tc>
        <w:tc>
          <w:tcPr>
            <w:tcW w:w="1134" w:type="dxa"/>
            <w:vAlign w:val="center"/>
          </w:tcPr>
          <w:p w14:paraId="1FD73378" w14:textId="77777777" w:rsidR="008E0D62" w:rsidRPr="0023672A" w:rsidRDefault="008E0D62" w:rsidP="008E0D62">
            <w:pPr>
              <w:jc w:val="center"/>
              <w:rPr>
                <w:rFonts w:ascii="Times New Roman" w:hAnsi="Times New Roman" w:cs="Times New Roman"/>
                <w:sz w:val="18"/>
                <w:szCs w:val="18"/>
              </w:rPr>
            </w:pPr>
            <w:r w:rsidRPr="0023672A">
              <w:rPr>
                <w:rFonts w:ascii="Times New Roman" w:hAnsi="Times New Roman" w:cs="Times New Roman" w:hint="eastAsia"/>
                <w:sz w:val="18"/>
                <w:szCs w:val="18"/>
              </w:rPr>
              <w:t>0</w:t>
            </w:r>
            <w:r w:rsidRPr="0023672A">
              <w:rPr>
                <w:rFonts w:ascii="Times New Roman" w:hAnsi="Times New Roman" w:cs="Times New Roman"/>
                <w:sz w:val="18"/>
                <w:szCs w:val="18"/>
              </w:rPr>
              <w:t>.136</w:t>
            </w:r>
          </w:p>
        </w:tc>
      </w:tr>
      <w:tr w:rsidR="008E0D62" w:rsidRPr="0023672A" w14:paraId="748E981C" w14:textId="77777777" w:rsidTr="009C115F">
        <w:tc>
          <w:tcPr>
            <w:tcW w:w="2830" w:type="dxa"/>
            <w:vAlign w:val="center"/>
          </w:tcPr>
          <w:p w14:paraId="7114FEFA" w14:textId="77777777" w:rsidR="008E0D62" w:rsidRPr="0023672A" w:rsidRDefault="008E0D62" w:rsidP="008E0D62">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High blood pressure</w:t>
            </w:r>
          </w:p>
        </w:tc>
        <w:tc>
          <w:tcPr>
            <w:tcW w:w="1843" w:type="dxa"/>
          </w:tcPr>
          <w:p w14:paraId="4D86A246" w14:textId="77777777" w:rsidR="008E0D62" w:rsidRPr="0023672A" w:rsidRDefault="008E0D62" w:rsidP="008E0D62">
            <w:pPr>
              <w:jc w:val="center"/>
            </w:pPr>
            <w:r w:rsidRPr="0023672A">
              <w:rPr>
                <w:rFonts w:ascii="Times New Roman" w:hAnsi="Times New Roman" w:cs="Times New Roman"/>
                <w:sz w:val="18"/>
                <w:szCs w:val="18"/>
              </w:rPr>
              <w:t>2137 (19.1%)</w:t>
            </w:r>
          </w:p>
        </w:tc>
        <w:tc>
          <w:tcPr>
            <w:tcW w:w="1701" w:type="dxa"/>
          </w:tcPr>
          <w:p w14:paraId="410C2F2C" w14:textId="77777777" w:rsidR="008E0D62" w:rsidRPr="0023672A" w:rsidRDefault="008E0D62" w:rsidP="008E0D62">
            <w:pPr>
              <w:jc w:val="center"/>
            </w:pPr>
            <w:r w:rsidRPr="0023672A">
              <w:rPr>
                <w:rFonts w:ascii="Times New Roman" w:hAnsi="Times New Roman" w:cs="Times New Roman"/>
                <w:sz w:val="18"/>
                <w:szCs w:val="18"/>
              </w:rPr>
              <w:t>1462 (15.7%)</w:t>
            </w:r>
          </w:p>
        </w:tc>
        <w:tc>
          <w:tcPr>
            <w:tcW w:w="1134" w:type="dxa"/>
            <w:vAlign w:val="center"/>
          </w:tcPr>
          <w:p w14:paraId="0B7A795D" w14:textId="77777777" w:rsidR="008E0D62" w:rsidRPr="0023672A" w:rsidRDefault="008E0D62" w:rsidP="008E0D62">
            <w:pPr>
              <w:jc w:val="center"/>
              <w:rPr>
                <w:rFonts w:ascii="Times New Roman" w:hAnsi="Times New Roman" w:cs="Times New Roman"/>
                <w:sz w:val="18"/>
                <w:szCs w:val="18"/>
              </w:rPr>
            </w:pPr>
            <w:r w:rsidRPr="0023672A">
              <w:rPr>
                <w:rFonts w:ascii="Times New Roman" w:hAnsi="Times New Roman" w:cs="Times New Roman" w:hint="eastAsia"/>
                <w:sz w:val="18"/>
                <w:szCs w:val="18"/>
              </w:rPr>
              <w:t>0</w:t>
            </w:r>
            <w:r w:rsidRPr="0023672A">
              <w:rPr>
                <w:rFonts w:ascii="Times New Roman" w:hAnsi="Times New Roman" w:cs="Times New Roman"/>
                <w:sz w:val="18"/>
                <w:szCs w:val="18"/>
              </w:rPr>
              <w:t>.089</w:t>
            </w:r>
          </w:p>
        </w:tc>
      </w:tr>
      <w:tr w:rsidR="008E0D62" w:rsidRPr="0023672A" w14:paraId="6CED9937" w14:textId="77777777" w:rsidTr="009C115F">
        <w:tc>
          <w:tcPr>
            <w:tcW w:w="2830" w:type="dxa"/>
            <w:vAlign w:val="center"/>
          </w:tcPr>
          <w:p w14:paraId="1D6E5446" w14:textId="77777777" w:rsidR="008E0D62" w:rsidRPr="0023672A" w:rsidRDefault="008E0D62" w:rsidP="008E0D62">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Diabetes</w:t>
            </w:r>
          </w:p>
        </w:tc>
        <w:tc>
          <w:tcPr>
            <w:tcW w:w="1843" w:type="dxa"/>
          </w:tcPr>
          <w:p w14:paraId="2CA3BCB3" w14:textId="77777777" w:rsidR="008E0D62" w:rsidRPr="0023672A" w:rsidRDefault="008E0D62" w:rsidP="008E0D62">
            <w:pPr>
              <w:jc w:val="center"/>
            </w:pPr>
            <w:r w:rsidRPr="0023672A">
              <w:rPr>
                <w:rFonts w:ascii="Times New Roman" w:hAnsi="Times New Roman" w:cs="Times New Roman"/>
                <w:sz w:val="18"/>
                <w:szCs w:val="18"/>
              </w:rPr>
              <w:t>1083 (9.7%)</w:t>
            </w:r>
          </w:p>
        </w:tc>
        <w:tc>
          <w:tcPr>
            <w:tcW w:w="1701" w:type="dxa"/>
          </w:tcPr>
          <w:p w14:paraId="208AEC81" w14:textId="77777777" w:rsidR="008E0D62" w:rsidRPr="0023672A" w:rsidRDefault="008E0D62" w:rsidP="008E0D62">
            <w:pPr>
              <w:jc w:val="center"/>
            </w:pPr>
            <w:r w:rsidRPr="0023672A">
              <w:rPr>
                <w:rFonts w:ascii="Times New Roman" w:hAnsi="Times New Roman" w:cs="Times New Roman"/>
                <w:sz w:val="18"/>
                <w:szCs w:val="18"/>
              </w:rPr>
              <w:t>621 (6.7%)</w:t>
            </w:r>
          </w:p>
        </w:tc>
        <w:tc>
          <w:tcPr>
            <w:tcW w:w="1134" w:type="dxa"/>
            <w:vAlign w:val="center"/>
          </w:tcPr>
          <w:p w14:paraId="0C9FE3AA" w14:textId="77777777" w:rsidR="008E0D62" w:rsidRPr="0023672A" w:rsidRDefault="008E0D62" w:rsidP="008E0D62">
            <w:pPr>
              <w:jc w:val="center"/>
              <w:rPr>
                <w:rFonts w:ascii="Times New Roman" w:hAnsi="Times New Roman" w:cs="Times New Roman"/>
                <w:sz w:val="18"/>
                <w:szCs w:val="18"/>
              </w:rPr>
            </w:pPr>
            <w:r w:rsidRPr="0023672A">
              <w:rPr>
                <w:rFonts w:ascii="Times New Roman" w:hAnsi="Times New Roman" w:cs="Times New Roman" w:hint="eastAsia"/>
                <w:sz w:val="18"/>
                <w:szCs w:val="18"/>
              </w:rPr>
              <w:t>0</w:t>
            </w:r>
            <w:r w:rsidRPr="0023672A">
              <w:rPr>
                <w:rFonts w:ascii="Times New Roman" w:hAnsi="Times New Roman" w:cs="Times New Roman"/>
                <w:sz w:val="18"/>
                <w:szCs w:val="18"/>
              </w:rPr>
              <w:t>.109</w:t>
            </w:r>
          </w:p>
        </w:tc>
      </w:tr>
      <w:tr w:rsidR="008E0D62" w:rsidRPr="0023672A" w14:paraId="759B5F65" w14:textId="77777777" w:rsidTr="009C115F">
        <w:tc>
          <w:tcPr>
            <w:tcW w:w="2830" w:type="dxa"/>
            <w:vAlign w:val="center"/>
          </w:tcPr>
          <w:p w14:paraId="721BD67A" w14:textId="77777777" w:rsidR="008E0D62" w:rsidRPr="0023672A" w:rsidRDefault="008E0D62" w:rsidP="008E0D62">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COPD</w:t>
            </w:r>
          </w:p>
        </w:tc>
        <w:tc>
          <w:tcPr>
            <w:tcW w:w="1843" w:type="dxa"/>
          </w:tcPr>
          <w:p w14:paraId="30FFFE22" w14:textId="77777777" w:rsidR="008E0D62" w:rsidRPr="0023672A" w:rsidRDefault="008E0D62" w:rsidP="008E0D62">
            <w:pPr>
              <w:tabs>
                <w:tab w:val="center" w:pos="813"/>
              </w:tabs>
              <w:jc w:val="center"/>
            </w:pPr>
            <w:r w:rsidRPr="0023672A">
              <w:rPr>
                <w:rFonts w:ascii="Times New Roman" w:hAnsi="Times New Roman" w:cs="Times New Roman"/>
                <w:sz w:val="18"/>
                <w:szCs w:val="18"/>
              </w:rPr>
              <w:t>310 (2.8%)</w:t>
            </w:r>
          </w:p>
        </w:tc>
        <w:tc>
          <w:tcPr>
            <w:tcW w:w="1701" w:type="dxa"/>
          </w:tcPr>
          <w:p w14:paraId="67C522E9" w14:textId="77777777" w:rsidR="008E0D62" w:rsidRPr="0023672A" w:rsidRDefault="008E0D62" w:rsidP="008E0D62">
            <w:pPr>
              <w:jc w:val="center"/>
            </w:pPr>
            <w:r w:rsidRPr="0023672A">
              <w:rPr>
                <w:rFonts w:ascii="Times New Roman" w:hAnsi="Times New Roman" w:cs="Times New Roman"/>
                <w:sz w:val="18"/>
                <w:szCs w:val="18"/>
              </w:rPr>
              <w:t>149 (1.6%)</w:t>
            </w:r>
          </w:p>
        </w:tc>
        <w:tc>
          <w:tcPr>
            <w:tcW w:w="1134" w:type="dxa"/>
            <w:vAlign w:val="center"/>
          </w:tcPr>
          <w:p w14:paraId="10D92634" w14:textId="77777777" w:rsidR="008E0D62" w:rsidRPr="0023672A" w:rsidRDefault="008E0D62" w:rsidP="008E0D62">
            <w:pPr>
              <w:jc w:val="center"/>
              <w:rPr>
                <w:rFonts w:ascii="Times New Roman" w:hAnsi="Times New Roman" w:cs="Times New Roman"/>
                <w:sz w:val="18"/>
                <w:szCs w:val="18"/>
              </w:rPr>
            </w:pPr>
            <w:r w:rsidRPr="0023672A">
              <w:rPr>
                <w:rFonts w:ascii="Times New Roman" w:hAnsi="Times New Roman" w:cs="Times New Roman" w:hint="eastAsia"/>
                <w:sz w:val="18"/>
                <w:szCs w:val="18"/>
              </w:rPr>
              <w:t>0</w:t>
            </w:r>
            <w:r w:rsidRPr="0023672A">
              <w:rPr>
                <w:rFonts w:ascii="Times New Roman" w:hAnsi="Times New Roman" w:cs="Times New Roman"/>
                <w:sz w:val="18"/>
                <w:szCs w:val="18"/>
              </w:rPr>
              <w:t>.080</w:t>
            </w:r>
          </w:p>
        </w:tc>
      </w:tr>
      <w:tr w:rsidR="008E0D62" w:rsidRPr="0023672A" w14:paraId="65911243" w14:textId="77777777" w:rsidTr="009C115F">
        <w:tc>
          <w:tcPr>
            <w:tcW w:w="2830" w:type="dxa"/>
            <w:vAlign w:val="center"/>
          </w:tcPr>
          <w:p w14:paraId="64A7A2F8" w14:textId="77777777" w:rsidR="008E0D62" w:rsidRPr="0023672A" w:rsidRDefault="008E0D62" w:rsidP="008E0D62">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Coronary heart disease</w:t>
            </w:r>
          </w:p>
        </w:tc>
        <w:tc>
          <w:tcPr>
            <w:tcW w:w="1843" w:type="dxa"/>
          </w:tcPr>
          <w:p w14:paraId="0E23F8E9" w14:textId="77777777" w:rsidR="008E0D62" w:rsidRPr="0023672A" w:rsidRDefault="008E0D62" w:rsidP="008E0D62">
            <w:pPr>
              <w:jc w:val="center"/>
            </w:pPr>
            <w:r w:rsidRPr="0023672A">
              <w:rPr>
                <w:rFonts w:ascii="Times New Roman" w:hAnsi="Times New Roman" w:cs="Times New Roman"/>
                <w:sz w:val="18"/>
                <w:szCs w:val="18"/>
              </w:rPr>
              <w:t>109 (1.0%)</w:t>
            </w:r>
          </w:p>
        </w:tc>
        <w:tc>
          <w:tcPr>
            <w:tcW w:w="1701" w:type="dxa"/>
          </w:tcPr>
          <w:p w14:paraId="1510BCF1" w14:textId="77777777" w:rsidR="008E0D62" w:rsidRPr="0023672A" w:rsidRDefault="008E0D62" w:rsidP="008E0D62">
            <w:pPr>
              <w:jc w:val="center"/>
            </w:pPr>
            <w:r w:rsidRPr="0023672A">
              <w:rPr>
                <w:rFonts w:ascii="Times New Roman" w:hAnsi="Times New Roman" w:cs="Times New Roman"/>
                <w:sz w:val="18"/>
                <w:szCs w:val="18"/>
              </w:rPr>
              <w:t>69 (0.7%)</w:t>
            </w:r>
          </w:p>
        </w:tc>
        <w:tc>
          <w:tcPr>
            <w:tcW w:w="1134" w:type="dxa"/>
            <w:vAlign w:val="center"/>
          </w:tcPr>
          <w:p w14:paraId="3E2D292A" w14:textId="77777777" w:rsidR="008E0D62" w:rsidRPr="0023672A" w:rsidRDefault="008E0D62" w:rsidP="008E0D62">
            <w:pPr>
              <w:jc w:val="center"/>
              <w:rPr>
                <w:rFonts w:ascii="Times New Roman" w:hAnsi="Times New Roman" w:cs="Times New Roman"/>
                <w:sz w:val="18"/>
                <w:szCs w:val="18"/>
              </w:rPr>
            </w:pPr>
            <w:r w:rsidRPr="0023672A">
              <w:rPr>
                <w:rFonts w:ascii="Times New Roman" w:hAnsi="Times New Roman" w:cs="Times New Roman" w:hint="eastAsia"/>
                <w:sz w:val="18"/>
                <w:szCs w:val="18"/>
              </w:rPr>
              <w:t>0</w:t>
            </w:r>
            <w:r w:rsidRPr="0023672A">
              <w:rPr>
                <w:rFonts w:ascii="Times New Roman" w:hAnsi="Times New Roman" w:cs="Times New Roman"/>
                <w:sz w:val="18"/>
                <w:szCs w:val="18"/>
              </w:rPr>
              <w:t>.025</w:t>
            </w:r>
          </w:p>
        </w:tc>
      </w:tr>
      <w:tr w:rsidR="008E0D62" w:rsidRPr="0023672A" w14:paraId="719526F3" w14:textId="77777777" w:rsidTr="009C115F">
        <w:tc>
          <w:tcPr>
            <w:tcW w:w="2830" w:type="dxa"/>
            <w:vAlign w:val="center"/>
          </w:tcPr>
          <w:p w14:paraId="097684A9" w14:textId="77777777" w:rsidR="008E0D62" w:rsidRPr="0023672A" w:rsidRDefault="008E0D62" w:rsidP="008E0D62">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Myocardial infarction</w:t>
            </w:r>
          </w:p>
        </w:tc>
        <w:tc>
          <w:tcPr>
            <w:tcW w:w="1843" w:type="dxa"/>
          </w:tcPr>
          <w:p w14:paraId="22CC0596" w14:textId="77777777" w:rsidR="008E0D62" w:rsidRPr="0023672A" w:rsidRDefault="008E0D62" w:rsidP="008E0D62">
            <w:pPr>
              <w:jc w:val="center"/>
            </w:pPr>
            <w:r w:rsidRPr="0023672A">
              <w:rPr>
                <w:rFonts w:ascii="Times New Roman" w:hAnsi="Times New Roman" w:cs="Times New Roman"/>
                <w:sz w:val="18"/>
                <w:szCs w:val="18"/>
              </w:rPr>
              <w:t>52 (0.5%)</w:t>
            </w:r>
          </w:p>
        </w:tc>
        <w:tc>
          <w:tcPr>
            <w:tcW w:w="1701" w:type="dxa"/>
          </w:tcPr>
          <w:p w14:paraId="07FF1C32" w14:textId="77777777" w:rsidR="008E0D62" w:rsidRPr="0023672A" w:rsidRDefault="008E0D62" w:rsidP="008E0D62">
            <w:pPr>
              <w:jc w:val="center"/>
            </w:pPr>
            <w:r w:rsidRPr="0023672A">
              <w:rPr>
                <w:rFonts w:ascii="Times New Roman" w:hAnsi="Times New Roman" w:cs="Times New Roman"/>
                <w:sz w:val="18"/>
                <w:szCs w:val="18"/>
              </w:rPr>
              <w:t>15 (0.2%)</w:t>
            </w:r>
          </w:p>
        </w:tc>
        <w:tc>
          <w:tcPr>
            <w:tcW w:w="1134" w:type="dxa"/>
            <w:vAlign w:val="center"/>
          </w:tcPr>
          <w:p w14:paraId="60E94F54" w14:textId="77777777" w:rsidR="008E0D62" w:rsidRPr="0023672A" w:rsidRDefault="008E0D62" w:rsidP="008E0D62">
            <w:pPr>
              <w:jc w:val="center"/>
              <w:rPr>
                <w:rFonts w:ascii="Times New Roman" w:hAnsi="Times New Roman" w:cs="Times New Roman"/>
                <w:sz w:val="18"/>
                <w:szCs w:val="18"/>
              </w:rPr>
            </w:pPr>
            <w:r w:rsidRPr="0023672A">
              <w:rPr>
                <w:rFonts w:ascii="Times New Roman" w:hAnsi="Times New Roman" w:cs="Times New Roman" w:hint="eastAsia"/>
                <w:sz w:val="18"/>
                <w:szCs w:val="18"/>
              </w:rPr>
              <w:t>0</w:t>
            </w:r>
            <w:r w:rsidRPr="0023672A">
              <w:rPr>
                <w:rFonts w:ascii="Times New Roman" w:hAnsi="Times New Roman" w:cs="Times New Roman"/>
                <w:sz w:val="18"/>
                <w:szCs w:val="18"/>
              </w:rPr>
              <w:t>.054</w:t>
            </w:r>
          </w:p>
        </w:tc>
      </w:tr>
      <w:tr w:rsidR="008E0D62" w:rsidRPr="0023672A" w14:paraId="4A790855" w14:textId="77777777" w:rsidTr="009C115F">
        <w:tc>
          <w:tcPr>
            <w:tcW w:w="2830" w:type="dxa"/>
            <w:vAlign w:val="center"/>
          </w:tcPr>
          <w:p w14:paraId="02042587" w14:textId="77777777" w:rsidR="008E0D62" w:rsidRPr="0023672A" w:rsidRDefault="008E0D62" w:rsidP="008E0D62">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Heart failure</w:t>
            </w:r>
          </w:p>
        </w:tc>
        <w:tc>
          <w:tcPr>
            <w:tcW w:w="1843" w:type="dxa"/>
          </w:tcPr>
          <w:p w14:paraId="74205939" w14:textId="77777777" w:rsidR="008E0D62" w:rsidRPr="0023672A" w:rsidRDefault="008E0D62" w:rsidP="008E0D62">
            <w:pPr>
              <w:jc w:val="center"/>
            </w:pPr>
            <w:r w:rsidRPr="0023672A">
              <w:rPr>
                <w:rFonts w:ascii="Times New Roman" w:hAnsi="Times New Roman" w:cs="Times New Roman"/>
                <w:sz w:val="18"/>
                <w:szCs w:val="18"/>
              </w:rPr>
              <w:t>88 (0.8%)</w:t>
            </w:r>
          </w:p>
        </w:tc>
        <w:tc>
          <w:tcPr>
            <w:tcW w:w="1701" w:type="dxa"/>
          </w:tcPr>
          <w:p w14:paraId="180BCDDB" w14:textId="77777777" w:rsidR="008E0D62" w:rsidRPr="0023672A" w:rsidRDefault="008E0D62" w:rsidP="008E0D62">
            <w:pPr>
              <w:jc w:val="center"/>
            </w:pPr>
            <w:r w:rsidRPr="0023672A">
              <w:rPr>
                <w:rFonts w:ascii="Times New Roman" w:hAnsi="Times New Roman" w:cs="Times New Roman"/>
                <w:sz w:val="18"/>
                <w:szCs w:val="18"/>
              </w:rPr>
              <w:t>80 (0.9%)</w:t>
            </w:r>
          </w:p>
        </w:tc>
        <w:tc>
          <w:tcPr>
            <w:tcW w:w="1134" w:type="dxa"/>
            <w:vAlign w:val="center"/>
          </w:tcPr>
          <w:p w14:paraId="17E51591" w14:textId="77777777" w:rsidR="008E0D62" w:rsidRPr="0023672A" w:rsidRDefault="008E0D62" w:rsidP="008E0D62">
            <w:pPr>
              <w:jc w:val="center"/>
              <w:rPr>
                <w:rFonts w:ascii="Times New Roman" w:hAnsi="Times New Roman" w:cs="Times New Roman"/>
                <w:sz w:val="18"/>
                <w:szCs w:val="18"/>
              </w:rPr>
            </w:pPr>
            <w:r w:rsidRPr="0023672A">
              <w:rPr>
                <w:rFonts w:ascii="Times New Roman" w:hAnsi="Times New Roman" w:cs="Times New Roman" w:hint="eastAsia"/>
                <w:sz w:val="18"/>
                <w:szCs w:val="18"/>
              </w:rPr>
              <w:t>0</w:t>
            </w:r>
            <w:r w:rsidRPr="0023672A">
              <w:rPr>
                <w:rFonts w:ascii="Times New Roman" w:hAnsi="Times New Roman" w:cs="Times New Roman"/>
                <w:sz w:val="18"/>
                <w:szCs w:val="18"/>
              </w:rPr>
              <w:t>.008</w:t>
            </w:r>
          </w:p>
        </w:tc>
      </w:tr>
      <w:tr w:rsidR="008E0D62" w:rsidRPr="0023672A" w14:paraId="2DB7D7A0" w14:textId="77777777" w:rsidTr="009C115F">
        <w:tc>
          <w:tcPr>
            <w:tcW w:w="2830" w:type="dxa"/>
            <w:vAlign w:val="center"/>
          </w:tcPr>
          <w:p w14:paraId="2041889C" w14:textId="77777777" w:rsidR="008E0D62" w:rsidRPr="0023672A" w:rsidRDefault="008E0D62" w:rsidP="008E0D62">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Autoimmunity disease</w:t>
            </w:r>
          </w:p>
        </w:tc>
        <w:tc>
          <w:tcPr>
            <w:tcW w:w="1843" w:type="dxa"/>
          </w:tcPr>
          <w:p w14:paraId="0D229973" w14:textId="77777777" w:rsidR="008E0D62" w:rsidRPr="0023672A" w:rsidRDefault="008E0D62" w:rsidP="008E0D62">
            <w:pPr>
              <w:tabs>
                <w:tab w:val="left" w:pos="580"/>
                <w:tab w:val="center" w:pos="813"/>
              </w:tabs>
              <w:jc w:val="left"/>
            </w:pPr>
            <w:r w:rsidRPr="0023672A">
              <w:rPr>
                <w:rFonts w:ascii="Times New Roman" w:hAnsi="Times New Roman" w:cs="Times New Roman"/>
                <w:sz w:val="18"/>
                <w:szCs w:val="18"/>
              </w:rPr>
              <w:tab/>
              <w:t>86 (0.8%)</w:t>
            </w:r>
          </w:p>
        </w:tc>
        <w:tc>
          <w:tcPr>
            <w:tcW w:w="1701" w:type="dxa"/>
          </w:tcPr>
          <w:p w14:paraId="03657CEA" w14:textId="77777777" w:rsidR="008E0D62" w:rsidRPr="0023672A" w:rsidRDefault="008E0D62" w:rsidP="008E0D62">
            <w:pPr>
              <w:jc w:val="center"/>
            </w:pPr>
            <w:r w:rsidRPr="0023672A">
              <w:rPr>
                <w:rFonts w:ascii="Times New Roman" w:hAnsi="Times New Roman" w:cs="Times New Roman"/>
                <w:sz w:val="18"/>
                <w:szCs w:val="18"/>
              </w:rPr>
              <w:t>103 (1.1%)</w:t>
            </w:r>
          </w:p>
        </w:tc>
        <w:tc>
          <w:tcPr>
            <w:tcW w:w="1134" w:type="dxa"/>
            <w:vAlign w:val="center"/>
          </w:tcPr>
          <w:p w14:paraId="6775CFF5" w14:textId="77777777" w:rsidR="008E0D62" w:rsidRPr="0023672A" w:rsidRDefault="008E0D62" w:rsidP="008E0D62">
            <w:pPr>
              <w:jc w:val="center"/>
              <w:rPr>
                <w:rFonts w:ascii="Times New Roman" w:hAnsi="Times New Roman" w:cs="Times New Roman"/>
                <w:sz w:val="18"/>
                <w:szCs w:val="18"/>
              </w:rPr>
            </w:pPr>
            <w:r w:rsidRPr="0023672A">
              <w:rPr>
                <w:rFonts w:ascii="Times New Roman" w:hAnsi="Times New Roman" w:cs="Times New Roman" w:hint="eastAsia"/>
                <w:sz w:val="18"/>
                <w:szCs w:val="18"/>
              </w:rPr>
              <w:t>0</w:t>
            </w:r>
            <w:r w:rsidRPr="0023672A">
              <w:rPr>
                <w:rFonts w:ascii="Times New Roman" w:hAnsi="Times New Roman" w:cs="Times New Roman"/>
                <w:sz w:val="18"/>
                <w:szCs w:val="18"/>
              </w:rPr>
              <w:t>.035</w:t>
            </w:r>
          </w:p>
        </w:tc>
      </w:tr>
      <w:tr w:rsidR="008E0D62" w:rsidRPr="0023672A" w14:paraId="444E8F5C" w14:textId="77777777" w:rsidTr="009C115F">
        <w:tc>
          <w:tcPr>
            <w:tcW w:w="2830" w:type="dxa"/>
            <w:vAlign w:val="center"/>
          </w:tcPr>
          <w:p w14:paraId="00D7E501" w14:textId="77777777" w:rsidR="008E0D62" w:rsidRPr="0023672A" w:rsidRDefault="008E0D62" w:rsidP="008E0D62">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Surgery</w:t>
            </w:r>
          </w:p>
        </w:tc>
        <w:tc>
          <w:tcPr>
            <w:tcW w:w="1843" w:type="dxa"/>
          </w:tcPr>
          <w:p w14:paraId="7578FC9A" w14:textId="77777777" w:rsidR="008E0D62" w:rsidRPr="0023672A" w:rsidRDefault="008E0D62" w:rsidP="008E0D62">
            <w:pPr>
              <w:jc w:val="center"/>
            </w:pPr>
            <w:r w:rsidRPr="0023672A">
              <w:rPr>
                <w:rFonts w:ascii="Times New Roman" w:hAnsi="Times New Roman" w:cs="Times New Roman"/>
                <w:sz w:val="18"/>
                <w:szCs w:val="18"/>
              </w:rPr>
              <w:t>1170 (10.4%)</w:t>
            </w:r>
          </w:p>
        </w:tc>
        <w:tc>
          <w:tcPr>
            <w:tcW w:w="1701" w:type="dxa"/>
          </w:tcPr>
          <w:p w14:paraId="3D7F845A" w14:textId="77777777" w:rsidR="008E0D62" w:rsidRPr="0023672A" w:rsidRDefault="008E0D62" w:rsidP="008E0D62">
            <w:pPr>
              <w:jc w:val="center"/>
            </w:pPr>
            <w:r w:rsidRPr="0023672A">
              <w:rPr>
                <w:rFonts w:ascii="Times New Roman" w:hAnsi="Times New Roman" w:cs="Times New Roman"/>
                <w:sz w:val="18"/>
                <w:szCs w:val="18"/>
              </w:rPr>
              <w:t>878 (9.4%)</w:t>
            </w:r>
          </w:p>
        </w:tc>
        <w:tc>
          <w:tcPr>
            <w:tcW w:w="1134" w:type="dxa"/>
            <w:vAlign w:val="center"/>
          </w:tcPr>
          <w:p w14:paraId="60053EFE" w14:textId="77777777" w:rsidR="008E0D62" w:rsidRPr="0023672A" w:rsidRDefault="008E0D62" w:rsidP="008E0D62">
            <w:pPr>
              <w:jc w:val="center"/>
              <w:rPr>
                <w:rFonts w:ascii="Times New Roman" w:hAnsi="Times New Roman" w:cs="Times New Roman"/>
                <w:sz w:val="18"/>
                <w:szCs w:val="18"/>
              </w:rPr>
            </w:pPr>
            <w:r w:rsidRPr="0023672A">
              <w:rPr>
                <w:rFonts w:ascii="Times New Roman" w:hAnsi="Times New Roman" w:cs="Times New Roman" w:hint="eastAsia"/>
                <w:sz w:val="18"/>
                <w:szCs w:val="18"/>
              </w:rPr>
              <w:t>0</w:t>
            </w:r>
            <w:r w:rsidRPr="0023672A">
              <w:rPr>
                <w:rFonts w:ascii="Times New Roman" w:hAnsi="Times New Roman" w:cs="Times New Roman"/>
                <w:sz w:val="18"/>
                <w:szCs w:val="18"/>
              </w:rPr>
              <w:t>.034</w:t>
            </w:r>
          </w:p>
        </w:tc>
      </w:tr>
      <w:tr w:rsidR="008E0D62" w:rsidRPr="0023672A" w14:paraId="339807D7" w14:textId="77777777" w:rsidTr="009C115F">
        <w:tc>
          <w:tcPr>
            <w:tcW w:w="2830" w:type="dxa"/>
            <w:vAlign w:val="center"/>
          </w:tcPr>
          <w:p w14:paraId="14DE8448" w14:textId="77777777" w:rsidR="008E0D62" w:rsidRPr="0023672A" w:rsidRDefault="008E0D62" w:rsidP="008E0D62">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Chemotherapy</w:t>
            </w:r>
          </w:p>
        </w:tc>
        <w:tc>
          <w:tcPr>
            <w:tcW w:w="1843" w:type="dxa"/>
          </w:tcPr>
          <w:p w14:paraId="3785790D" w14:textId="77777777" w:rsidR="008E0D62" w:rsidRPr="0023672A" w:rsidRDefault="008E0D62" w:rsidP="008E0D62">
            <w:pPr>
              <w:jc w:val="center"/>
            </w:pPr>
            <w:r w:rsidRPr="0023672A">
              <w:rPr>
                <w:rFonts w:ascii="Times New Roman" w:hAnsi="Times New Roman" w:cs="Times New Roman"/>
                <w:sz w:val="18"/>
                <w:szCs w:val="18"/>
              </w:rPr>
              <w:t>8538 (76.3%)</w:t>
            </w:r>
          </w:p>
        </w:tc>
        <w:tc>
          <w:tcPr>
            <w:tcW w:w="1701" w:type="dxa"/>
          </w:tcPr>
          <w:p w14:paraId="1681B8B9" w14:textId="77777777" w:rsidR="008E0D62" w:rsidRPr="0023672A" w:rsidRDefault="008E0D62" w:rsidP="008E0D62">
            <w:pPr>
              <w:jc w:val="center"/>
            </w:pPr>
            <w:r w:rsidRPr="0023672A">
              <w:rPr>
                <w:rFonts w:ascii="Times New Roman" w:hAnsi="Times New Roman" w:cs="Times New Roman"/>
                <w:sz w:val="18"/>
                <w:szCs w:val="18"/>
              </w:rPr>
              <w:t>5786 (62.2%)</w:t>
            </w:r>
          </w:p>
        </w:tc>
        <w:tc>
          <w:tcPr>
            <w:tcW w:w="1134" w:type="dxa"/>
            <w:vAlign w:val="center"/>
          </w:tcPr>
          <w:p w14:paraId="09985240" w14:textId="77777777" w:rsidR="008E0D62" w:rsidRPr="0023672A" w:rsidRDefault="008E0D62" w:rsidP="008E0D62">
            <w:pPr>
              <w:jc w:val="center"/>
              <w:rPr>
                <w:rFonts w:ascii="Times New Roman" w:hAnsi="Times New Roman" w:cs="Times New Roman"/>
                <w:sz w:val="18"/>
                <w:szCs w:val="18"/>
              </w:rPr>
            </w:pPr>
            <w:r w:rsidRPr="0023672A">
              <w:rPr>
                <w:rFonts w:ascii="Times New Roman" w:hAnsi="Times New Roman" w:cs="Times New Roman" w:hint="eastAsia"/>
                <w:sz w:val="18"/>
                <w:szCs w:val="18"/>
              </w:rPr>
              <w:t>0</w:t>
            </w:r>
            <w:r w:rsidRPr="0023672A">
              <w:rPr>
                <w:rFonts w:ascii="Times New Roman" w:hAnsi="Times New Roman" w:cs="Times New Roman"/>
                <w:sz w:val="18"/>
                <w:szCs w:val="18"/>
              </w:rPr>
              <w:t>.307</w:t>
            </w:r>
          </w:p>
        </w:tc>
      </w:tr>
      <w:tr w:rsidR="008E0D62" w:rsidRPr="0023672A" w14:paraId="7C16C94A" w14:textId="77777777" w:rsidTr="009C115F">
        <w:tc>
          <w:tcPr>
            <w:tcW w:w="2830" w:type="dxa"/>
            <w:vAlign w:val="center"/>
          </w:tcPr>
          <w:p w14:paraId="6A718B7C" w14:textId="77777777" w:rsidR="008E0D62" w:rsidRPr="0023672A" w:rsidRDefault="008E0D62" w:rsidP="008E0D62">
            <w:pPr>
              <w:jc w:val="left"/>
              <w:rPr>
                <w:rFonts w:ascii="Times New Roman" w:eastAsia="等线" w:hAnsi="Times New Roman" w:cs="Times New Roman"/>
                <w:color w:val="000000"/>
                <w:sz w:val="18"/>
                <w:szCs w:val="18"/>
              </w:rPr>
            </w:pPr>
            <w:r w:rsidRPr="0023672A">
              <w:rPr>
                <w:rFonts w:ascii="Times New Roman" w:eastAsia="等线" w:hAnsi="Times New Roman" w:cs="Times New Roman"/>
                <w:color w:val="000000"/>
                <w:sz w:val="18"/>
                <w:szCs w:val="18"/>
              </w:rPr>
              <w:t>Glucocorticoid</w:t>
            </w:r>
          </w:p>
        </w:tc>
        <w:tc>
          <w:tcPr>
            <w:tcW w:w="1843" w:type="dxa"/>
          </w:tcPr>
          <w:p w14:paraId="2100FFB9" w14:textId="77777777" w:rsidR="008E0D62" w:rsidRPr="0023672A" w:rsidRDefault="008E0D62" w:rsidP="008E0D62">
            <w:pPr>
              <w:jc w:val="center"/>
            </w:pPr>
            <w:r w:rsidRPr="0023672A">
              <w:rPr>
                <w:rFonts w:ascii="Times New Roman" w:hAnsi="Times New Roman" w:cs="Times New Roman"/>
                <w:sz w:val="18"/>
                <w:szCs w:val="18"/>
              </w:rPr>
              <w:t>7957 (71.1%)</w:t>
            </w:r>
          </w:p>
        </w:tc>
        <w:tc>
          <w:tcPr>
            <w:tcW w:w="1701" w:type="dxa"/>
          </w:tcPr>
          <w:p w14:paraId="3E5F105C" w14:textId="77777777" w:rsidR="008E0D62" w:rsidRPr="0023672A" w:rsidRDefault="008E0D62" w:rsidP="008E0D62">
            <w:pPr>
              <w:jc w:val="center"/>
            </w:pPr>
            <w:r w:rsidRPr="0023672A">
              <w:rPr>
                <w:rFonts w:ascii="Times New Roman" w:hAnsi="Times New Roman" w:cs="Times New Roman"/>
                <w:sz w:val="18"/>
                <w:szCs w:val="18"/>
              </w:rPr>
              <w:t>6611 (71.1%)</w:t>
            </w:r>
          </w:p>
        </w:tc>
        <w:tc>
          <w:tcPr>
            <w:tcW w:w="1134" w:type="dxa"/>
            <w:vAlign w:val="center"/>
          </w:tcPr>
          <w:p w14:paraId="60035D15" w14:textId="77777777" w:rsidR="008E0D62" w:rsidRPr="0023672A" w:rsidRDefault="008E0D62" w:rsidP="008E0D62">
            <w:pPr>
              <w:jc w:val="center"/>
              <w:rPr>
                <w:rFonts w:ascii="Times New Roman" w:hAnsi="Times New Roman" w:cs="Times New Roman"/>
                <w:sz w:val="18"/>
                <w:szCs w:val="18"/>
              </w:rPr>
            </w:pPr>
            <w:r w:rsidRPr="0023672A">
              <w:rPr>
                <w:rFonts w:ascii="Times New Roman" w:hAnsi="Times New Roman" w:cs="Times New Roman" w:hint="eastAsia"/>
                <w:sz w:val="18"/>
                <w:szCs w:val="18"/>
              </w:rPr>
              <w:t>0</w:t>
            </w:r>
            <w:r w:rsidRPr="0023672A">
              <w:rPr>
                <w:rFonts w:ascii="Times New Roman" w:hAnsi="Times New Roman" w:cs="Times New Roman"/>
                <w:sz w:val="18"/>
                <w:szCs w:val="18"/>
              </w:rPr>
              <w:t>.001</w:t>
            </w:r>
          </w:p>
        </w:tc>
      </w:tr>
    </w:tbl>
    <w:p w14:paraId="113513D9" w14:textId="77777777" w:rsidR="008E0D62" w:rsidRPr="0023672A" w:rsidRDefault="008E0D62" w:rsidP="008E0D62">
      <w:pPr>
        <w:rPr>
          <w:rFonts w:ascii="Times New Roman" w:hAnsi="Times New Roman" w:cs="Times New Roman"/>
          <w:sz w:val="18"/>
          <w:szCs w:val="18"/>
        </w:rPr>
      </w:pPr>
      <w:r w:rsidRPr="0023672A">
        <w:rPr>
          <w:rFonts w:ascii="Times New Roman" w:hAnsi="Times New Roman" w:cs="Times New Roman"/>
          <w:sz w:val="18"/>
          <w:szCs w:val="18"/>
          <w:vertAlign w:val="superscript"/>
        </w:rPr>
        <w:t>a</w:t>
      </w:r>
      <w:r w:rsidRPr="0023672A">
        <w:rPr>
          <w:rFonts w:ascii="Times New Roman" w:hAnsi="Times New Roman" w:cs="Times New Roman"/>
          <w:sz w:val="18"/>
          <w:szCs w:val="18"/>
        </w:rPr>
        <w:t xml:space="preserve"> SMD, standardized mean difference (shown as an absolute value). An</w:t>
      </w:r>
      <w:r w:rsidRPr="0023672A">
        <w:rPr>
          <w:rFonts w:ascii="Times New Roman" w:hAnsi="Times New Roman" w:cs="Times New Roman" w:hint="eastAsia"/>
          <w:sz w:val="18"/>
          <w:szCs w:val="18"/>
        </w:rPr>
        <w:t xml:space="preserve"> </w:t>
      </w:r>
      <w:r w:rsidRPr="0023672A">
        <w:rPr>
          <w:rFonts w:ascii="Times New Roman" w:hAnsi="Times New Roman" w:cs="Times New Roman"/>
          <w:sz w:val="18"/>
          <w:szCs w:val="18"/>
        </w:rPr>
        <w:t>SMD &gt;0.1 indicated a between-group imbalance of baseline characteristics.</w:t>
      </w:r>
    </w:p>
    <w:p w14:paraId="0E6F380C" w14:textId="6AAD4351" w:rsidR="00BF094C" w:rsidRPr="00984C0A" w:rsidRDefault="008E0D62" w:rsidP="0023672A">
      <w:pPr>
        <w:jc w:val="left"/>
        <w:rPr>
          <w:rFonts w:ascii="Times New Roman" w:hAnsi="Times New Roman" w:cs="Times New Roman"/>
        </w:rPr>
      </w:pPr>
      <w:r w:rsidRPr="0023672A">
        <w:rPr>
          <w:rFonts w:ascii="Times New Roman" w:hAnsi="Times New Roman" w:cs="Times New Roman" w:hint="eastAsia"/>
          <w:sz w:val="18"/>
          <w:szCs w:val="18"/>
        </w:rPr>
        <w:t>A</w:t>
      </w:r>
      <w:r w:rsidRPr="0023672A">
        <w:rPr>
          <w:rFonts w:ascii="Times New Roman" w:hAnsi="Times New Roman" w:cs="Times New Roman"/>
          <w:sz w:val="18"/>
          <w:szCs w:val="18"/>
        </w:rPr>
        <w:t xml:space="preserve">bbreviation: </w:t>
      </w:r>
      <w:r w:rsidRPr="0023672A">
        <w:rPr>
          <w:rFonts w:ascii="Times New Roman" w:hAnsi="Times New Roman" w:cs="Times New Roman" w:hint="eastAsia"/>
          <w:sz w:val="18"/>
          <w:szCs w:val="18"/>
        </w:rPr>
        <w:t>ICI,</w:t>
      </w:r>
      <w:r w:rsidRPr="0023672A">
        <w:rPr>
          <w:rFonts w:ascii="Times New Roman" w:hAnsi="Times New Roman" w:cs="Times New Roman"/>
          <w:sz w:val="18"/>
          <w:szCs w:val="18"/>
        </w:rPr>
        <w:t xml:space="preserve"> Immune-Checkpoint-Inhibitor; SD, standard deviation; COPD, chronic obstructive pulmonary disease.</w:t>
      </w:r>
    </w:p>
    <w:sectPr w:rsidR="00BF094C" w:rsidRPr="00984C0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1DEE18" w14:textId="77777777" w:rsidR="004968D0" w:rsidRDefault="004968D0" w:rsidP="00C414C5">
      <w:r>
        <w:separator/>
      </w:r>
    </w:p>
  </w:endnote>
  <w:endnote w:type="continuationSeparator" w:id="0">
    <w:p w14:paraId="08123E0E" w14:textId="77777777" w:rsidR="004968D0" w:rsidRDefault="004968D0" w:rsidP="00C41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B8233F" w14:textId="77777777" w:rsidR="004968D0" w:rsidRDefault="004968D0" w:rsidP="00C414C5">
      <w:r>
        <w:separator/>
      </w:r>
    </w:p>
  </w:footnote>
  <w:footnote w:type="continuationSeparator" w:id="0">
    <w:p w14:paraId="66A890C5" w14:textId="77777777" w:rsidR="004968D0" w:rsidRDefault="004968D0" w:rsidP="00C414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CxNLU0N7QwNLI0MDFU0lEKTi0uzszPAykwqgUAypSDLCwAAAA="/>
    <w:docVar w:name="commondata" w:val="eyJoZGlkIjoiNDk2MTMyYjhmYjI2MDI0OTY2MjdjYmVhZGY5NzUwNjIifQ=="/>
  </w:docVars>
  <w:rsids>
    <w:rsidRoot w:val="005D7E0F"/>
    <w:rsid w:val="0000295D"/>
    <w:rsid w:val="00007E3D"/>
    <w:rsid w:val="00013E69"/>
    <w:rsid w:val="00014000"/>
    <w:rsid w:val="0004035D"/>
    <w:rsid w:val="0004136B"/>
    <w:rsid w:val="0004364E"/>
    <w:rsid w:val="00052763"/>
    <w:rsid w:val="0006141E"/>
    <w:rsid w:val="0006528F"/>
    <w:rsid w:val="000710C4"/>
    <w:rsid w:val="000829CE"/>
    <w:rsid w:val="000A4EFF"/>
    <w:rsid w:val="000B095F"/>
    <w:rsid w:val="000B2285"/>
    <w:rsid w:val="000B56F2"/>
    <w:rsid w:val="000E0339"/>
    <w:rsid w:val="000E320E"/>
    <w:rsid w:val="000E4484"/>
    <w:rsid w:val="000E4BD6"/>
    <w:rsid w:val="000E6F7B"/>
    <w:rsid w:val="000F3755"/>
    <w:rsid w:val="000F477A"/>
    <w:rsid w:val="00123C66"/>
    <w:rsid w:val="00131528"/>
    <w:rsid w:val="001358EB"/>
    <w:rsid w:val="0015458C"/>
    <w:rsid w:val="0016218E"/>
    <w:rsid w:val="00166AE7"/>
    <w:rsid w:val="001671E1"/>
    <w:rsid w:val="00173B2D"/>
    <w:rsid w:val="001763F1"/>
    <w:rsid w:val="00180D94"/>
    <w:rsid w:val="00186441"/>
    <w:rsid w:val="00190FA5"/>
    <w:rsid w:val="001911EE"/>
    <w:rsid w:val="00193B33"/>
    <w:rsid w:val="00194DC4"/>
    <w:rsid w:val="001A0F01"/>
    <w:rsid w:val="001A4AE3"/>
    <w:rsid w:val="001A5827"/>
    <w:rsid w:val="001A7492"/>
    <w:rsid w:val="001B6549"/>
    <w:rsid w:val="001C2305"/>
    <w:rsid w:val="001C28A1"/>
    <w:rsid w:val="001D099D"/>
    <w:rsid w:val="001D11A8"/>
    <w:rsid w:val="001D5E3B"/>
    <w:rsid w:val="001F31D4"/>
    <w:rsid w:val="001F74B8"/>
    <w:rsid w:val="00202F57"/>
    <w:rsid w:val="002043EA"/>
    <w:rsid w:val="00204974"/>
    <w:rsid w:val="00204F77"/>
    <w:rsid w:val="00211319"/>
    <w:rsid w:val="0021169F"/>
    <w:rsid w:val="00215E0A"/>
    <w:rsid w:val="00222C14"/>
    <w:rsid w:val="002234BF"/>
    <w:rsid w:val="0023672A"/>
    <w:rsid w:val="00251A35"/>
    <w:rsid w:val="002549C3"/>
    <w:rsid w:val="002616C6"/>
    <w:rsid w:val="0027226F"/>
    <w:rsid w:val="00277011"/>
    <w:rsid w:val="002822A8"/>
    <w:rsid w:val="0028651D"/>
    <w:rsid w:val="00290305"/>
    <w:rsid w:val="00295FA3"/>
    <w:rsid w:val="002A2313"/>
    <w:rsid w:val="002B282C"/>
    <w:rsid w:val="002B5C12"/>
    <w:rsid w:val="002B6D37"/>
    <w:rsid w:val="002B7CE2"/>
    <w:rsid w:val="002D41C3"/>
    <w:rsid w:val="002E67B1"/>
    <w:rsid w:val="002F0194"/>
    <w:rsid w:val="002F70F0"/>
    <w:rsid w:val="0030202A"/>
    <w:rsid w:val="00302C7E"/>
    <w:rsid w:val="00303BA7"/>
    <w:rsid w:val="003042E4"/>
    <w:rsid w:val="0032110D"/>
    <w:rsid w:val="003362EA"/>
    <w:rsid w:val="00337797"/>
    <w:rsid w:val="00341447"/>
    <w:rsid w:val="00353000"/>
    <w:rsid w:val="0035435C"/>
    <w:rsid w:val="00380E8A"/>
    <w:rsid w:val="003829FF"/>
    <w:rsid w:val="00383B72"/>
    <w:rsid w:val="00385A8D"/>
    <w:rsid w:val="00390376"/>
    <w:rsid w:val="003A364E"/>
    <w:rsid w:val="003A44C1"/>
    <w:rsid w:val="003A5915"/>
    <w:rsid w:val="003B339D"/>
    <w:rsid w:val="003C2CA8"/>
    <w:rsid w:val="003C4A8B"/>
    <w:rsid w:val="003D36B8"/>
    <w:rsid w:val="003D45CB"/>
    <w:rsid w:val="003F4AC9"/>
    <w:rsid w:val="003F777B"/>
    <w:rsid w:val="003F798A"/>
    <w:rsid w:val="004245C8"/>
    <w:rsid w:val="0043011B"/>
    <w:rsid w:val="00437FF8"/>
    <w:rsid w:val="00442C35"/>
    <w:rsid w:val="00457440"/>
    <w:rsid w:val="00460539"/>
    <w:rsid w:val="00463620"/>
    <w:rsid w:val="004752D5"/>
    <w:rsid w:val="00480A38"/>
    <w:rsid w:val="004968D0"/>
    <w:rsid w:val="00497B5D"/>
    <w:rsid w:val="004A2A03"/>
    <w:rsid w:val="004B24B2"/>
    <w:rsid w:val="004B370E"/>
    <w:rsid w:val="004B3F89"/>
    <w:rsid w:val="004B534D"/>
    <w:rsid w:val="004C3F95"/>
    <w:rsid w:val="004D3A19"/>
    <w:rsid w:val="004E5D25"/>
    <w:rsid w:val="004F01D4"/>
    <w:rsid w:val="00512085"/>
    <w:rsid w:val="00512465"/>
    <w:rsid w:val="005210C6"/>
    <w:rsid w:val="005226B3"/>
    <w:rsid w:val="005247E4"/>
    <w:rsid w:val="00525A1E"/>
    <w:rsid w:val="0052741D"/>
    <w:rsid w:val="00531512"/>
    <w:rsid w:val="00535F26"/>
    <w:rsid w:val="0053728C"/>
    <w:rsid w:val="00540571"/>
    <w:rsid w:val="00541825"/>
    <w:rsid w:val="00554EBB"/>
    <w:rsid w:val="00554FB2"/>
    <w:rsid w:val="00556295"/>
    <w:rsid w:val="005609F0"/>
    <w:rsid w:val="0057331D"/>
    <w:rsid w:val="00581A4D"/>
    <w:rsid w:val="00582DED"/>
    <w:rsid w:val="00593087"/>
    <w:rsid w:val="00596BB1"/>
    <w:rsid w:val="005A21C2"/>
    <w:rsid w:val="005A22C6"/>
    <w:rsid w:val="005A53EE"/>
    <w:rsid w:val="005B0069"/>
    <w:rsid w:val="005B79AB"/>
    <w:rsid w:val="005C0A4A"/>
    <w:rsid w:val="005C6282"/>
    <w:rsid w:val="005D17ED"/>
    <w:rsid w:val="005D44CA"/>
    <w:rsid w:val="005D650D"/>
    <w:rsid w:val="005D7E0F"/>
    <w:rsid w:val="005E0BC3"/>
    <w:rsid w:val="005E2616"/>
    <w:rsid w:val="005E430A"/>
    <w:rsid w:val="005E4E6A"/>
    <w:rsid w:val="005F30DE"/>
    <w:rsid w:val="005F6E0B"/>
    <w:rsid w:val="00611DDA"/>
    <w:rsid w:val="00616DE9"/>
    <w:rsid w:val="00623468"/>
    <w:rsid w:val="0062677A"/>
    <w:rsid w:val="00626B8F"/>
    <w:rsid w:val="006272C6"/>
    <w:rsid w:val="0065184D"/>
    <w:rsid w:val="00660BAC"/>
    <w:rsid w:val="00661B12"/>
    <w:rsid w:val="00663510"/>
    <w:rsid w:val="006637FB"/>
    <w:rsid w:val="00663DCA"/>
    <w:rsid w:val="0066406B"/>
    <w:rsid w:val="006678A4"/>
    <w:rsid w:val="00671DB0"/>
    <w:rsid w:val="006833C2"/>
    <w:rsid w:val="0069589E"/>
    <w:rsid w:val="00696FA8"/>
    <w:rsid w:val="006A0EE8"/>
    <w:rsid w:val="006A35D8"/>
    <w:rsid w:val="006A4229"/>
    <w:rsid w:val="006A4E06"/>
    <w:rsid w:val="006B3451"/>
    <w:rsid w:val="006B50B3"/>
    <w:rsid w:val="006B50FB"/>
    <w:rsid w:val="006B68B2"/>
    <w:rsid w:val="006F3388"/>
    <w:rsid w:val="00700574"/>
    <w:rsid w:val="00706260"/>
    <w:rsid w:val="00711D25"/>
    <w:rsid w:val="007146B3"/>
    <w:rsid w:val="00726F7E"/>
    <w:rsid w:val="007374CC"/>
    <w:rsid w:val="00737B83"/>
    <w:rsid w:val="0078056E"/>
    <w:rsid w:val="00783C83"/>
    <w:rsid w:val="007841EB"/>
    <w:rsid w:val="007861D9"/>
    <w:rsid w:val="0079684F"/>
    <w:rsid w:val="007A19F6"/>
    <w:rsid w:val="007A2BB0"/>
    <w:rsid w:val="007B0ECC"/>
    <w:rsid w:val="007B2B57"/>
    <w:rsid w:val="007B59F5"/>
    <w:rsid w:val="007B7607"/>
    <w:rsid w:val="007C1897"/>
    <w:rsid w:val="007D2981"/>
    <w:rsid w:val="007D5BAE"/>
    <w:rsid w:val="007E08D9"/>
    <w:rsid w:val="007E27EC"/>
    <w:rsid w:val="007E5AB7"/>
    <w:rsid w:val="008039A1"/>
    <w:rsid w:val="00812DD3"/>
    <w:rsid w:val="0081548C"/>
    <w:rsid w:val="008207F6"/>
    <w:rsid w:val="00842FD0"/>
    <w:rsid w:val="00853AFB"/>
    <w:rsid w:val="008544D8"/>
    <w:rsid w:val="0086106B"/>
    <w:rsid w:val="00875728"/>
    <w:rsid w:val="008906CE"/>
    <w:rsid w:val="008928A8"/>
    <w:rsid w:val="00897C2A"/>
    <w:rsid w:val="008A16B3"/>
    <w:rsid w:val="008A51A0"/>
    <w:rsid w:val="008C1DBF"/>
    <w:rsid w:val="008C6263"/>
    <w:rsid w:val="008E0D62"/>
    <w:rsid w:val="008F75AD"/>
    <w:rsid w:val="0090481C"/>
    <w:rsid w:val="00906464"/>
    <w:rsid w:val="0092229C"/>
    <w:rsid w:val="009237F4"/>
    <w:rsid w:val="00925F91"/>
    <w:rsid w:val="0093279A"/>
    <w:rsid w:val="00932BCB"/>
    <w:rsid w:val="00934DCF"/>
    <w:rsid w:val="0093768B"/>
    <w:rsid w:val="00937A2C"/>
    <w:rsid w:val="00945AAC"/>
    <w:rsid w:val="009532AB"/>
    <w:rsid w:val="00980187"/>
    <w:rsid w:val="0098037A"/>
    <w:rsid w:val="00981132"/>
    <w:rsid w:val="00984C0A"/>
    <w:rsid w:val="00986812"/>
    <w:rsid w:val="00986D29"/>
    <w:rsid w:val="0098794B"/>
    <w:rsid w:val="00991CDB"/>
    <w:rsid w:val="00992B96"/>
    <w:rsid w:val="00993DE3"/>
    <w:rsid w:val="009A1A69"/>
    <w:rsid w:val="009A233B"/>
    <w:rsid w:val="009B272C"/>
    <w:rsid w:val="009B5078"/>
    <w:rsid w:val="009B540E"/>
    <w:rsid w:val="009B60ED"/>
    <w:rsid w:val="009C115F"/>
    <w:rsid w:val="009C438A"/>
    <w:rsid w:val="009C741D"/>
    <w:rsid w:val="009D062D"/>
    <w:rsid w:val="009E219A"/>
    <w:rsid w:val="009F039E"/>
    <w:rsid w:val="00A01391"/>
    <w:rsid w:val="00A066CB"/>
    <w:rsid w:val="00A11ECE"/>
    <w:rsid w:val="00A1550F"/>
    <w:rsid w:val="00A258FF"/>
    <w:rsid w:val="00A339B5"/>
    <w:rsid w:val="00A34B3C"/>
    <w:rsid w:val="00A51411"/>
    <w:rsid w:val="00A64781"/>
    <w:rsid w:val="00A67FF6"/>
    <w:rsid w:val="00A717FE"/>
    <w:rsid w:val="00A743F8"/>
    <w:rsid w:val="00A902F3"/>
    <w:rsid w:val="00A907E7"/>
    <w:rsid w:val="00A93702"/>
    <w:rsid w:val="00A94248"/>
    <w:rsid w:val="00A9558A"/>
    <w:rsid w:val="00AA1101"/>
    <w:rsid w:val="00AA28DA"/>
    <w:rsid w:val="00AA705B"/>
    <w:rsid w:val="00AB6EB9"/>
    <w:rsid w:val="00AC011F"/>
    <w:rsid w:val="00AC1EB5"/>
    <w:rsid w:val="00AD5A71"/>
    <w:rsid w:val="00AE7C7E"/>
    <w:rsid w:val="00AF6672"/>
    <w:rsid w:val="00AF6940"/>
    <w:rsid w:val="00B03FD3"/>
    <w:rsid w:val="00B0523F"/>
    <w:rsid w:val="00B21D49"/>
    <w:rsid w:val="00B224B5"/>
    <w:rsid w:val="00B2275E"/>
    <w:rsid w:val="00B2478C"/>
    <w:rsid w:val="00B26D03"/>
    <w:rsid w:val="00B31C75"/>
    <w:rsid w:val="00B342AA"/>
    <w:rsid w:val="00B359D4"/>
    <w:rsid w:val="00B50607"/>
    <w:rsid w:val="00B52DF8"/>
    <w:rsid w:val="00B62B43"/>
    <w:rsid w:val="00B66D1A"/>
    <w:rsid w:val="00B67E9B"/>
    <w:rsid w:val="00B700A0"/>
    <w:rsid w:val="00B736ED"/>
    <w:rsid w:val="00B75331"/>
    <w:rsid w:val="00B77E20"/>
    <w:rsid w:val="00B83D9E"/>
    <w:rsid w:val="00B90955"/>
    <w:rsid w:val="00BA408C"/>
    <w:rsid w:val="00BB2D6F"/>
    <w:rsid w:val="00BB5DDB"/>
    <w:rsid w:val="00BC3083"/>
    <w:rsid w:val="00BC5C6D"/>
    <w:rsid w:val="00BD2B79"/>
    <w:rsid w:val="00BD3870"/>
    <w:rsid w:val="00BD50B9"/>
    <w:rsid w:val="00BD5202"/>
    <w:rsid w:val="00BE26AB"/>
    <w:rsid w:val="00BE358C"/>
    <w:rsid w:val="00BE3F6C"/>
    <w:rsid w:val="00BF094C"/>
    <w:rsid w:val="00BF27CA"/>
    <w:rsid w:val="00C05F17"/>
    <w:rsid w:val="00C15642"/>
    <w:rsid w:val="00C22398"/>
    <w:rsid w:val="00C250F1"/>
    <w:rsid w:val="00C40185"/>
    <w:rsid w:val="00C414C5"/>
    <w:rsid w:val="00C50A7F"/>
    <w:rsid w:val="00C527E7"/>
    <w:rsid w:val="00C53038"/>
    <w:rsid w:val="00C55236"/>
    <w:rsid w:val="00C60B22"/>
    <w:rsid w:val="00C60CDF"/>
    <w:rsid w:val="00C641FA"/>
    <w:rsid w:val="00C65163"/>
    <w:rsid w:val="00C670C5"/>
    <w:rsid w:val="00C73832"/>
    <w:rsid w:val="00C76861"/>
    <w:rsid w:val="00C77C12"/>
    <w:rsid w:val="00C801D7"/>
    <w:rsid w:val="00C9171B"/>
    <w:rsid w:val="00CB7D98"/>
    <w:rsid w:val="00CD79A5"/>
    <w:rsid w:val="00CE1545"/>
    <w:rsid w:val="00D0092B"/>
    <w:rsid w:val="00D01887"/>
    <w:rsid w:val="00D06227"/>
    <w:rsid w:val="00D06C56"/>
    <w:rsid w:val="00D06F01"/>
    <w:rsid w:val="00D106ED"/>
    <w:rsid w:val="00D11482"/>
    <w:rsid w:val="00D15A94"/>
    <w:rsid w:val="00D24937"/>
    <w:rsid w:val="00D30C16"/>
    <w:rsid w:val="00D377B9"/>
    <w:rsid w:val="00D457C5"/>
    <w:rsid w:val="00D46014"/>
    <w:rsid w:val="00D51A31"/>
    <w:rsid w:val="00D523FD"/>
    <w:rsid w:val="00D57D3B"/>
    <w:rsid w:val="00D644D0"/>
    <w:rsid w:val="00D743C1"/>
    <w:rsid w:val="00D8211A"/>
    <w:rsid w:val="00D82A44"/>
    <w:rsid w:val="00D83554"/>
    <w:rsid w:val="00D84A24"/>
    <w:rsid w:val="00D917FE"/>
    <w:rsid w:val="00D928E4"/>
    <w:rsid w:val="00DA772A"/>
    <w:rsid w:val="00DA7D8A"/>
    <w:rsid w:val="00DB3033"/>
    <w:rsid w:val="00DB6D99"/>
    <w:rsid w:val="00DC7B29"/>
    <w:rsid w:val="00DD0A4E"/>
    <w:rsid w:val="00DD2BB8"/>
    <w:rsid w:val="00DE1928"/>
    <w:rsid w:val="00DE40B1"/>
    <w:rsid w:val="00DF48D6"/>
    <w:rsid w:val="00DF4CD0"/>
    <w:rsid w:val="00DF586E"/>
    <w:rsid w:val="00E012DD"/>
    <w:rsid w:val="00E05BAF"/>
    <w:rsid w:val="00E065BB"/>
    <w:rsid w:val="00E07278"/>
    <w:rsid w:val="00E1182B"/>
    <w:rsid w:val="00E12731"/>
    <w:rsid w:val="00E376BB"/>
    <w:rsid w:val="00E41EBB"/>
    <w:rsid w:val="00E52D77"/>
    <w:rsid w:val="00E57384"/>
    <w:rsid w:val="00E60E23"/>
    <w:rsid w:val="00E73EE2"/>
    <w:rsid w:val="00E762DB"/>
    <w:rsid w:val="00E8038E"/>
    <w:rsid w:val="00E8156C"/>
    <w:rsid w:val="00E90F7D"/>
    <w:rsid w:val="00E9140A"/>
    <w:rsid w:val="00E92D3C"/>
    <w:rsid w:val="00EA10F5"/>
    <w:rsid w:val="00EA146F"/>
    <w:rsid w:val="00EA6866"/>
    <w:rsid w:val="00EB377B"/>
    <w:rsid w:val="00EB39AA"/>
    <w:rsid w:val="00EB6E40"/>
    <w:rsid w:val="00EC43C4"/>
    <w:rsid w:val="00EC75B7"/>
    <w:rsid w:val="00ED30BB"/>
    <w:rsid w:val="00EE0307"/>
    <w:rsid w:val="00EE2FDF"/>
    <w:rsid w:val="00EE7993"/>
    <w:rsid w:val="00EF0F20"/>
    <w:rsid w:val="00EF71A8"/>
    <w:rsid w:val="00F021DD"/>
    <w:rsid w:val="00F02811"/>
    <w:rsid w:val="00F1375A"/>
    <w:rsid w:val="00F16DBF"/>
    <w:rsid w:val="00F22B44"/>
    <w:rsid w:val="00F26683"/>
    <w:rsid w:val="00F379A6"/>
    <w:rsid w:val="00F44F41"/>
    <w:rsid w:val="00F47197"/>
    <w:rsid w:val="00F5734B"/>
    <w:rsid w:val="00F7142B"/>
    <w:rsid w:val="00F75A20"/>
    <w:rsid w:val="00F905AF"/>
    <w:rsid w:val="00F9362C"/>
    <w:rsid w:val="00F94570"/>
    <w:rsid w:val="00F95E53"/>
    <w:rsid w:val="00FA4186"/>
    <w:rsid w:val="00FC3900"/>
    <w:rsid w:val="00FC733D"/>
    <w:rsid w:val="00FD142F"/>
    <w:rsid w:val="00FD2D2B"/>
    <w:rsid w:val="00FD5B10"/>
    <w:rsid w:val="00FE42E0"/>
    <w:rsid w:val="00FF315F"/>
    <w:rsid w:val="00FF44BE"/>
    <w:rsid w:val="1E55203D"/>
    <w:rsid w:val="26257958"/>
    <w:rsid w:val="27AE16F5"/>
    <w:rsid w:val="34C63A1D"/>
    <w:rsid w:val="457E5915"/>
    <w:rsid w:val="57454E17"/>
    <w:rsid w:val="5AEA07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D3BB75"/>
  <w15:docId w15:val="{2328FA31-F41D-455D-9552-E9D950647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Char"/>
    <w:qFormat/>
    <w:pPr>
      <w:keepNext/>
      <w:keepLines/>
      <w:spacing w:before="480" w:after="360"/>
      <w:jc w:val="center"/>
      <w:outlineLvl w:val="0"/>
    </w:pPr>
    <w:rPr>
      <w:rFonts w:ascii="Arial" w:eastAsia="黑体" w:hAnsi="Arial"/>
      <w:b/>
      <w:bCs/>
      <w:color w:val="000000"/>
      <w:kern w:val="44"/>
      <w:sz w:val="32"/>
      <w:szCs w:val="44"/>
    </w:rPr>
  </w:style>
  <w:style w:type="paragraph" w:styleId="2">
    <w:name w:val="heading 2"/>
    <w:basedOn w:val="a"/>
    <w:next w:val="a"/>
    <w:link w:val="2Char"/>
    <w:uiPriority w:val="9"/>
    <w:unhideWhenUsed/>
    <w:qFormat/>
    <w:pPr>
      <w:keepNext/>
      <w:keepLines/>
      <w:spacing w:before="480" w:after="120" w:line="400" w:lineRule="exact"/>
      <w:outlineLvl w:val="1"/>
    </w:pPr>
    <w:rPr>
      <w:rFonts w:ascii="Cambria" w:eastAsia="黑体" w:hAnsi="Cambria"/>
      <w:bCs/>
      <w:sz w:val="28"/>
      <w:szCs w:val="32"/>
    </w:rPr>
  </w:style>
  <w:style w:type="paragraph" w:styleId="3">
    <w:name w:val="heading 3"/>
    <w:basedOn w:val="a"/>
    <w:next w:val="a"/>
    <w:link w:val="3Char"/>
    <w:uiPriority w:val="9"/>
    <w:unhideWhenUsed/>
    <w:qFormat/>
    <w:pPr>
      <w:keepNext/>
      <w:keepLines/>
      <w:spacing w:before="240" w:after="120" w:line="400" w:lineRule="exact"/>
      <w:jc w:val="left"/>
      <w:outlineLvl w:val="2"/>
    </w:pPr>
    <w:rPr>
      <w:rFonts w:ascii="Times New Roman" w:eastAsia="黑体" w:hAnsi="Times New Roman"/>
      <w:bCs/>
      <w:sz w:val="2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3"/>
    <w:uiPriority w:val="99"/>
    <w:semiHidden/>
    <w:unhideWhenUsed/>
    <w:qFormat/>
    <w:rPr>
      <w:b/>
      <w:bCs/>
    </w:rPr>
  </w:style>
  <w:style w:type="table" w:styleId="a8">
    <w:name w:val="Table Grid"/>
    <w:basedOn w:val="a1"/>
    <w:uiPriority w:val="9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annotation reference"/>
    <w:basedOn w:val="a0"/>
    <w:uiPriority w:val="99"/>
    <w:semiHidden/>
    <w:unhideWhenUsed/>
    <w:qFormat/>
    <w:rPr>
      <w:sz w:val="21"/>
      <w:szCs w:val="21"/>
    </w:rPr>
  </w:style>
  <w:style w:type="character" w:customStyle="1" w:styleId="10">
    <w:name w:val="标题 1 字符"/>
    <w:basedOn w:val="a0"/>
    <w:uiPriority w:val="9"/>
    <w:qFormat/>
    <w:rPr>
      <w:b/>
      <w:bCs/>
      <w:kern w:val="44"/>
      <w:sz w:val="44"/>
      <w:szCs w:val="44"/>
    </w:rPr>
  </w:style>
  <w:style w:type="character" w:customStyle="1" w:styleId="1Char">
    <w:name w:val="标题 1 Char"/>
    <w:link w:val="1"/>
    <w:qFormat/>
    <w:rPr>
      <w:rFonts w:ascii="Arial" w:eastAsia="黑体" w:hAnsi="Arial"/>
      <w:b/>
      <w:bCs/>
      <w:color w:val="000000"/>
      <w:kern w:val="44"/>
      <w:sz w:val="32"/>
      <w:szCs w:val="44"/>
    </w:rPr>
  </w:style>
  <w:style w:type="character" w:customStyle="1" w:styleId="20">
    <w:name w:val="标题 2 字符"/>
    <w:basedOn w:val="a0"/>
    <w:uiPriority w:val="9"/>
    <w:semiHidden/>
    <w:qFormat/>
    <w:rPr>
      <w:rFonts w:asciiTheme="majorHAnsi" w:eastAsiaTheme="majorEastAsia" w:hAnsiTheme="majorHAnsi" w:cstheme="majorBidi"/>
      <w:b/>
      <w:bCs/>
      <w:sz w:val="32"/>
      <w:szCs w:val="32"/>
    </w:rPr>
  </w:style>
  <w:style w:type="character" w:customStyle="1" w:styleId="2Char">
    <w:name w:val="标题 2 Char"/>
    <w:link w:val="2"/>
    <w:uiPriority w:val="9"/>
    <w:qFormat/>
    <w:rPr>
      <w:rFonts w:ascii="Cambria" w:eastAsia="黑体" w:hAnsi="Cambria"/>
      <w:bCs/>
      <w:sz w:val="28"/>
      <w:szCs w:val="32"/>
    </w:rPr>
  </w:style>
  <w:style w:type="character" w:customStyle="1" w:styleId="30">
    <w:name w:val="标题 3 字符"/>
    <w:basedOn w:val="a0"/>
    <w:uiPriority w:val="9"/>
    <w:semiHidden/>
    <w:qFormat/>
    <w:rPr>
      <w:b/>
      <w:bCs/>
      <w:sz w:val="32"/>
      <w:szCs w:val="32"/>
    </w:rPr>
  </w:style>
  <w:style w:type="character" w:customStyle="1" w:styleId="3Char">
    <w:name w:val="标题 3 Char"/>
    <w:link w:val="3"/>
    <w:uiPriority w:val="9"/>
    <w:qFormat/>
    <w:rPr>
      <w:rFonts w:ascii="Times New Roman" w:eastAsia="黑体" w:hAnsi="Times New Roman"/>
      <w:bCs/>
      <w:sz w:val="26"/>
      <w:szCs w:val="32"/>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paragraph" w:styleId="aa">
    <w:name w:val="List Paragraph"/>
    <w:basedOn w:val="a"/>
    <w:uiPriority w:val="34"/>
    <w:qFormat/>
    <w:pPr>
      <w:ind w:firstLineChars="200" w:firstLine="420"/>
    </w:pPr>
  </w:style>
  <w:style w:type="table" w:customStyle="1" w:styleId="TableNormal1">
    <w:name w:val="Table Normal1"/>
    <w:uiPriority w:val="2"/>
    <w:semiHidden/>
    <w:unhideWhenUsed/>
    <w:qFormat/>
    <w:pPr>
      <w:widowControl w:val="0"/>
      <w:autoSpaceDE w:val="0"/>
      <w:autoSpaceDN w:val="0"/>
    </w:pPr>
    <w:rPr>
      <w:sz w:val="22"/>
      <w:lang w:eastAsia="en-US"/>
    </w:rPr>
    <w:tblPr>
      <w:tblCellMar>
        <w:top w:w="0" w:type="dxa"/>
        <w:left w:w="0" w:type="dxa"/>
        <w:bottom w:w="0" w:type="dxa"/>
        <w:right w:w="0" w:type="dxa"/>
      </w:tblCellMar>
    </w:tblPr>
  </w:style>
  <w:style w:type="paragraph" w:customStyle="1" w:styleId="TableParagraph">
    <w:name w:val="Table Paragraph"/>
    <w:basedOn w:val="a"/>
    <w:uiPriority w:val="1"/>
    <w:qFormat/>
    <w:pPr>
      <w:autoSpaceDE w:val="0"/>
      <w:autoSpaceDN w:val="0"/>
      <w:jc w:val="left"/>
    </w:pPr>
    <w:rPr>
      <w:rFonts w:ascii="Times New Roman" w:eastAsia="Times New Roman" w:hAnsi="Times New Roman" w:cs="Times New Roman"/>
      <w:kern w:val="0"/>
      <w:sz w:val="22"/>
      <w:lang w:eastAsia="en-US"/>
    </w:rPr>
  </w:style>
  <w:style w:type="paragraph" w:customStyle="1" w:styleId="src">
    <w:name w:val="src"/>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tgt">
    <w:name w:val="_tgt"/>
    <w:basedOn w:val="a"/>
    <w:qFormat/>
    <w:pPr>
      <w:widowControl/>
      <w:spacing w:before="100" w:beforeAutospacing="1" w:after="100" w:afterAutospacing="1"/>
      <w:jc w:val="left"/>
    </w:pPr>
    <w:rPr>
      <w:rFonts w:ascii="宋体" w:eastAsia="宋体" w:hAnsi="宋体" w:cs="宋体"/>
      <w:kern w:val="0"/>
      <w:sz w:val="24"/>
      <w:szCs w:val="24"/>
    </w:rPr>
  </w:style>
  <w:style w:type="character" w:customStyle="1" w:styleId="transsent">
    <w:name w:val="transsent"/>
    <w:basedOn w:val="a0"/>
    <w:qFormat/>
  </w:style>
  <w:style w:type="character" w:customStyle="1" w:styleId="Char">
    <w:name w:val="批注文字 Char"/>
    <w:basedOn w:val="a0"/>
    <w:link w:val="a3"/>
    <w:uiPriority w:val="99"/>
    <w:semiHidden/>
    <w:qFormat/>
    <w:rPr>
      <w:kern w:val="2"/>
      <w:sz w:val="21"/>
      <w:szCs w:val="22"/>
    </w:rPr>
  </w:style>
  <w:style w:type="character" w:customStyle="1" w:styleId="Char3">
    <w:name w:val="批注主题 Char"/>
    <w:basedOn w:val="Char"/>
    <w:link w:val="a7"/>
    <w:uiPriority w:val="99"/>
    <w:semiHidden/>
    <w:qFormat/>
    <w:rPr>
      <w:b/>
      <w:bCs/>
      <w:kern w:val="2"/>
      <w:sz w:val="21"/>
      <w:szCs w:val="22"/>
    </w:rPr>
  </w:style>
  <w:style w:type="character" w:customStyle="1" w:styleId="Char0">
    <w:name w:val="批注框文本 Char"/>
    <w:basedOn w:val="a0"/>
    <w:link w:val="a4"/>
    <w:uiPriority w:val="99"/>
    <w:semiHidden/>
    <w:qFormat/>
    <w:rPr>
      <w:kern w:val="2"/>
      <w:sz w:val="18"/>
      <w:szCs w:val="18"/>
    </w:rPr>
  </w:style>
  <w:style w:type="table" w:customStyle="1" w:styleId="11">
    <w:name w:val="网格型1"/>
    <w:basedOn w:val="a1"/>
    <w:next w:val="a8"/>
    <w:uiPriority w:val="99"/>
    <w:unhideWhenUsed/>
    <w:rsid w:val="007E5AB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网格型2"/>
    <w:basedOn w:val="a1"/>
    <w:next w:val="a8"/>
    <w:uiPriority w:val="99"/>
    <w:unhideWhenUsed/>
    <w:rsid w:val="007E5AB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295FA3"/>
    <w:rPr>
      <w:kern w:val="2"/>
      <w:sz w:val="21"/>
      <w:szCs w:val="22"/>
    </w:rPr>
  </w:style>
  <w:style w:type="table" w:customStyle="1" w:styleId="31">
    <w:name w:val="网格型3"/>
    <w:basedOn w:val="a1"/>
    <w:next w:val="a8"/>
    <w:uiPriority w:val="99"/>
    <w:qFormat/>
    <w:rsid w:val="005733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06243">
      <w:bodyDiv w:val="1"/>
      <w:marLeft w:val="0"/>
      <w:marRight w:val="0"/>
      <w:marTop w:val="0"/>
      <w:marBottom w:val="0"/>
      <w:divBdr>
        <w:top w:val="none" w:sz="0" w:space="0" w:color="auto"/>
        <w:left w:val="none" w:sz="0" w:space="0" w:color="auto"/>
        <w:bottom w:val="none" w:sz="0" w:space="0" w:color="auto"/>
        <w:right w:val="none" w:sz="0" w:space="0" w:color="auto"/>
      </w:divBdr>
    </w:div>
    <w:div w:id="280303362">
      <w:bodyDiv w:val="1"/>
      <w:marLeft w:val="0"/>
      <w:marRight w:val="0"/>
      <w:marTop w:val="0"/>
      <w:marBottom w:val="0"/>
      <w:divBdr>
        <w:top w:val="none" w:sz="0" w:space="0" w:color="auto"/>
        <w:left w:val="none" w:sz="0" w:space="0" w:color="auto"/>
        <w:bottom w:val="none" w:sz="0" w:space="0" w:color="auto"/>
        <w:right w:val="none" w:sz="0" w:space="0" w:color="auto"/>
      </w:divBdr>
    </w:div>
    <w:div w:id="476917180">
      <w:bodyDiv w:val="1"/>
      <w:marLeft w:val="0"/>
      <w:marRight w:val="0"/>
      <w:marTop w:val="0"/>
      <w:marBottom w:val="0"/>
      <w:divBdr>
        <w:top w:val="none" w:sz="0" w:space="0" w:color="auto"/>
        <w:left w:val="none" w:sz="0" w:space="0" w:color="auto"/>
        <w:bottom w:val="none" w:sz="0" w:space="0" w:color="auto"/>
        <w:right w:val="none" w:sz="0" w:space="0" w:color="auto"/>
      </w:divBdr>
    </w:div>
    <w:div w:id="1167670024">
      <w:bodyDiv w:val="1"/>
      <w:marLeft w:val="0"/>
      <w:marRight w:val="0"/>
      <w:marTop w:val="0"/>
      <w:marBottom w:val="0"/>
      <w:divBdr>
        <w:top w:val="none" w:sz="0" w:space="0" w:color="auto"/>
        <w:left w:val="none" w:sz="0" w:space="0" w:color="auto"/>
        <w:bottom w:val="none" w:sz="0" w:space="0" w:color="auto"/>
        <w:right w:val="none" w:sz="0" w:space="0" w:color="auto"/>
      </w:divBdr>
    </w:div>
    <w:div w:id="20836750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3FDFA-ADD5-4330-9455-EDD0A9818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12</Pages>
  <Words>2059</Words>
  <Characters>11739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豆豆</dc:creator>
  <cp:keywords/>
  <dc:description/>
  <cp:lastModifiedBy>Li Fuxiao</cp:lastModifiedBy>
  <cp:revision>9</cp:revision>
  <cp:lastPrinted>2023-09-13T03:04:00Z</cp:lastPrinted>
  <dcterms:created xsi:type="dcterms:W3CDTF">2025-02-06T07:29:00Z</dcterms:created>
  <dcterms:modified xsi:type="dcterms:W3CDTF">2025-02-12T02:38:00Z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84863ac6003356216630da3ce8f51d83c8f369728e08fe2b1d7da5abecd99f51</vt:lpwstr>
  </property>
  <property fmtid="{D5CDD505-2E9C-101B-9397-08002B2CF9AE}" pid="3" name="KSOProductBuildVer">
    <vt:lpwstr>2052-11.1.0.14309</vt:lpwstr>
  </property>
  <property fmtid="{D5CDD505-2E9C-101B-9397-08002B2CF9AE}" pid="4" name="ICV">
    <vt:lpwstr>4271029D5BF24D77A012C81CABF3CC2C_12</vt:lpwstr>
  </property>
</Properties>
</file>