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39A9" w14:textId="77777777" w:rsidR="006D540F" w:rsidRPr="007B47D5" w:rsidRDefault="00000000">
      <w:pPr>
        <w:pStyle w:val="Caption"/>
        <w:keepNext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bCs/>
          <w:color w:val="auto"/>
        </w:rPr>
      </w:pPr>
      <w:r w:rsidRPr="007B47D5">
        <w:rPr>
          <w:rFonts w:ascii="Times New Roman" w:eastAsiaTheme="minorEastAsia" w:hAnsi="Times New Roman" w:cs="Times New Roman"/>
          <w:b/>
          <w:bCs/>
          <w:color w:val="auto"/>
        </w:rPr>
        <w:t>Supplementary Table 1. Adjuvant endocrine therapy of patients in subgroups of baseline and post-treatment lipid profiles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1105"/>
        <w:gridCol w:w="1009"/>
        <w:gridCol w:w="769"/>
        <w:gridCol w:w="677"/>
        <w:gridCol w:w="1098"/>
        <w:gridCol w:w="884"/>
        <w:gridCol w:w="669"/>
        <w:gridCol w:w="677"/>
        <w:gridCol w:w="1098"/>
        <w:gridCol w:w="884"/>
        <w:gridCol w:w="669"/>
        <w:gridCol w:w="677"/>
        <w:gridCol w:w="1098"/>
        <w:gridCol w:w="884"/>
        <w:gridCol w:w="669"/>
        <w:gridCol w:w="677"/>
      </w:tblGrid>
      <w:tr w:rsidR="008740F4" w:rsidRPr="00A8616E" w14:paraId="204BA1D4" w14:textId="77777777" w:rsidTr="00FA5DE2"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CE1B4D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E2620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OLE_LINK50"/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 cholesterol</w:t>
            </w:r>
            <w:bookmarkEnd w:id="0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CD8B2C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χ2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104ED077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00EB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1" w:name="OLE_LINK51"/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Triglyceride</w:t>
            </w:r>
            <w:bookmarkEnd w:id="1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9625AA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χ2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3D3B908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24742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OLE_LINK82"/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LDL cholesterol</w:t>
            </w:r>
            <w:bookmarkEnd w:id="2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5E89696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χ2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589CFE0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9AD6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HDL cholesterol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690D387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χ2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3B3CA32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A8616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value</w:t>
            </w:r>
          </w:p>
        </w:tc>
      </w:tr>
      <w:tr w:rsidR="008740F4" w:rsidRPr="00A8616E" w14:paraId="26620ED1" w14:textId="77777777" w:rsidTr="00FA5DE2"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8BFE4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6055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6B80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6E1EC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9FDAB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9756B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6339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573AB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57F0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76D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9433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7532D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BEDA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8ABB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Abnormal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1082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D2137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4078A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740F4" w:rsidRPr="00A8616E" w14:paraId="7E9326D1" w14:textId="77777777" w:rsidTr="00FA5DE2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F217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Baseline lipid profiles, n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3E59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5C9CE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FB9D30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69.30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A037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4D67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33C1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5EB9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44.36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AFB0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C53B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C3909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8E717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51.41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35A5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E78E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01FF7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1D99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23.74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51E2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740F4" w:rsidRPr="00A8616E" w14:paraId="388CEE49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51FE7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" w:name="_Hlk180609391"/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SERM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5C40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" w:name="RANGE!B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643 (8.52)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E63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" w:name="RANGE!C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2861 (37.92)</w:t>
            </w:r>
            <w:bookmarkEnd w:id="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939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7944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0E11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" w:name="RANGE!D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1592 (16.07)</w:t>
            </w:r>
            <w:bookmarkEnd w:id="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7A26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" w:name="RANGE!E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2998 (30.26)</w:t>
            </w:r>
            <w:bookmarkEnd w:id="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C645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2D25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CA36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" w:name="RANGE!F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1049 (12.11)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4B04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9" w:name="RANGE!G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2931 (33.84)</w:t>
            </w:r>
            <w:bookmarkEnd w:id="9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9CA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BA3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9A0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0" w:name="RANGE!H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947 (10.86)</w:t>
            </w:r>
            <w:bookmarkEnd w:id="1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D2A3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1" w:name="RANGE!I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3054 (35.03)</w:t>
            </w:r>
            <w:bookmarkEnd w:id="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A5D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81EC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</w:tr>
      <w:tr w:rsidR="008740F4" w:rsidRPr="00A8616E" w14:paraId="5C706B86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3F2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NSAI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9E8A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2" w:name="RANGE!B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774(10.26)</w:t>
            </w:r>
            <w:bookmarkEnd w:id="1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E2F1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3" w:name="RANGE!C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2108 (27.94)</w:t>
            </w:r>
            <w:bookmarkEnd w:id="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0A39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016BF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556C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4" w:name="RANGE!D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1450 (14.64)</w:t>
            </w:r>
            <w:bookmarkEnd w:id="1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15B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5" w:name="RANGE!E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2408 (24.31)</w:t>
            </w:r>
            <w:bookmarkEnd w:id="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E0C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37EF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B45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6" w:name="RANGE!F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1085 (12.53)</w:t>
            </w:r>
            <w:bookmarkEnd w:id="1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1A32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7" w:name="RANGE!G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2267 (26.17)</w:t>
            </w:r>
            <w:bookmarkEnd w:id="1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13C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D198E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A290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8" w:name="RANGE!H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792 (9.08)</w:t>
            </w:r>
            <w:bookmarkEnd w:id="1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43C6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9" w:name="RANGE!I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2577 (29.56)</w:t>
            </w:r>
            <w:bookmarkEnd w:id="19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B71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3F4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</w:tr>
      <w:tr w:rsidR="008740F4" w:rsidRPr="00A8616E" w14:paraId="4447406B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EBF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447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0" w:name="RANGE!B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219 (2.90)</w:t>
            </w:r>
            <w:bookmarkEnd w:id="2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90AE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1" w:name="RANGE!C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748 (9.91)</w:t>
            </w:r>
            <w:bookmarkEnd w:id="2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598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2B17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1012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2" w:name="RANGE!D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415 (4.19)</w:t>
            </w:r>
            <w:bookmarkEnd w:id="2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E8F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3" w:name="RANGE!E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775 (7.82)</w:t>
            </w:r>
            <w:bookmarkEnd w:id="2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531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AF2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1AF6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4" w:name="RANGE!F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365 (4.21)</w:t>
            </w:r>
            <w:bookmarkEnd w:id="2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1D1A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5" w:name="RANGE!G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734 (8.47)</w:t>
            </w:r>
            <w:bookmarkEnd w:id="2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2DCB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A7FB8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2677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6" w:name="RANGE!H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316 (3.62)</w:t>
            </w:r>
            <w:bookmarkEnd w:id="2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63B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7" w:name="RANGE!I6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801 (9.19)</w:t>
            </w:r>
            <w:bookmarkEnd w:id="2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70FE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852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</w:tr>
      <w:tr w:rsidR="008740F4" w:rsidRPr="00A8616E" w14:paraId="718B2A2A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254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52D6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8" w:name="RANGE!B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30 (0.39)</w:t>
            </w:r>
            <w:bookmarkEnd w:id="2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3C0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9" w:name="RANGE!C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145(1.92)</w:t>
            </w:r>
            <w:bookmarkEnd w:id="29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C00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79D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A25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0" w:name="RANGE!D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46 (0.46)</w:t>
            </w:r>
            <w:bookmarkEnd w:id="3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0D14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1" w:name="RANGE!E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205 (2.07)</w:t>
            </w:r>
            <w:bookmarkEnd w:id="3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27B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AE0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7FB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2" w:name="RANGE!F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42 (0.48)</w:t>
            </w:r>
            <w:bookmarkEnd w:id="3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D1BB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3" w:name="RANGE!G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177 (2.04)</w:t>
            </w:r>
            <w:bookmarkEnd w:id="3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467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4187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9C83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4" w:name="RANGE!H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37 (0.42)</w:t>
            </w:r>
            <w:bookmarkEnd w:id="3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2963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5" w:name="RANGE!I7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183 (2.10)</w:t>
            </w:r>
            <w:bookmarkEnd w:id="3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54BE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A17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</w:tr>
      <w:tr w:rsidR="008740F4" w:rsidRPr="00A8616E" w14:paraId="63846C6D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88D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F18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6" w:name="RANGE!B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3(0.04)</w:t>
            </w:r>
            <w:bookmarkEnd w:id="3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BC3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7" w:name="RANGE!C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 (0.19)</w:t>
            </w:r>
            <w:bookmarkEnd w:id="3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3660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CD4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326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8" w:name="RANGE!D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 (0.10)</w:t>
            </w:r>
            <w:bookmarkEnd w:id="3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293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9" w:name="RANGE!E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8(0.08)</w:t>
            </w:r>
            <w:bookmarkEnd w:id="3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7C6C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19B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3838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0" w:name="RANGE!F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 (0.02)</w:t>
            </w:r>
            <w:bookmarkEnd w:id="4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C50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1" w:name="RANGE!G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 (0.10)</w:t>
            </w:r>
            <w:bookmarkEnd w:id="4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E98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511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39FC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2" w:name="RANGE!H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 (0.07)</w:t>
            </w:r>
            <w:bookmarkEnd w:id="4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10A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3" w:name="RANGE!I8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 (0.06)</w:t>
            </w:r>
            <w:bookmarkEnd w:id="4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A63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6B4D8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  <w:shd w:val="pct15" w:color="auto" w:fill="FFFFFF"/>
              </w:rPr>
            </w:pPr>
          </w:p>
        </w:tc>
      </w:tr>
      <w:bookmarkEnd w:id="3"/>
      <w:tr w:rsidR="008740F4" w:rsidRPr="00A8616E" w14:paraId="6F90D2A3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8702" w14:textId="77777777" w:rsidR="008740F4" w:rsidRPr="00A8616E" w:rsidRDefault="008740F4" w:rsidP="00FA5DE2">
            <w:pPr>
              <w:jc w:val="center"/>
              <w:rPr>
                <w:color w:val="000000" w:themeColor="text1"/>
                <w:sz w:val="20"/>
              </w:rPr>
            </w:pPr>
            <w:r w:rsidRPr="00A861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Post-treatment lipid profiles,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49C4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2CF94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1F68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134.47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BACE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5D944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CBF2C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E10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27.37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BFF3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D9BA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583C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1E15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48.62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D35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2890D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9D1A" w14:textId="77777777" w:rsidR="008740F4" w:rsidRPr="00A8616E" w:rsidRDefault="008740F4" w:rsidP="00FA5DE2">
            <w:pPr>
              <w:jc w:val="center"/>
              <w:rPr>
                <w:rFonts w:eastAsia="DengXian"/>
                <w:color w:val="000000" w:themeColor="text1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BF1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23.87</w:t>
            </w: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DA1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740F4" w:rsidRPr="00A8616E" w14:paraId="56312966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DA43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SERM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276B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4" w:name="RANGE!B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1111 (14.88)</w:t>
            </w:r>
            <w:bookmarkEnd w:id="4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8AC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5" w:name="RANGE!C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2382 (31.90)</w:t>
            </w:r>
            <w:bookmarkEnd w:id="4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9EA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0BCC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9466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6" w:name="RANGE!D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2474 (25.86)</w:t>
            </w:r>
            <w:bookmarkEnd w:id="4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DFD0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7" w:name="RANGE!E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2001 (20.92)</w:t>
            </w:r>
            <w:bookmarkEnd w:id="4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120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A4765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1D80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8" w:name="RANGE!F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2026 (23.34)</w:t>
            </w:r>
            <w:bookmarkEnd w:id="4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E1B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9" w:name="RANGE!G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1947 (22.43)</w:t>
            </w:r>
            <w:bookmarkEnd w:id="4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77E7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B7C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5521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0" w:name="RANGE!H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1499 (17.23)</w:t>
            </w:r>
            <w:bookmarkEnd w:id="5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BE4B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1" w:name="RANGE!I11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2480 (28.51)</w:t>
            </w:r>
            <w:bookmarkEnd w:id="5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696B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DEC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40F4" w:rsidRPr="00A8616E" w14:paraId="4C66A1A6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207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NSAI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837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2" w:name="RANGE!B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1293 (17.32)</w:t>
            </w:r>
            <w:bookmarkEnd w:id="5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F7CD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3" w:name="RANGE!C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1548 (20.73)</w:t>
            </w:r>
            <w:bookmarkEnd w:id="5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40D9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D4B0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12952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4" w:name="RANGE!D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2143 (22.40)</w:t>
            </w:r>
            <w:bookmarkEnd w:id="5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104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5" w:name="RANGE!E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1570 (16.41)</w:t>
            </w:r>
            <w:bookmarkEnd w:id="5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0CF7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A612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D238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6" w:name="RANGE!F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1949 (22.45)</w:t>
            </w:r>
            <w:bookmarkEnd w:id="5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7D0A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7" w:name="RANGE!G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1450 (16.71)</w:t>
            </w:r>
            <w:bookmarkEnd w:id="5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4067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8FE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14F24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8" w:name="RANGE!H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1273 (14.64)</w:t>
            </w:r>
            <w:bookmarkEnd w:id="5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5DBF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59" w:name="RANGE!I12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2134 (24.53)</w:t>
            </w:r>
            <w:bookmarkEnd w:id="5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5BF0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CB80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40F4" w:rsidRPr="00A8616E" w14:paraId="074DE916" w14:textId="77777777" w:rsidTr="00FA5D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475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 ± 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3C2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0" w:name="RANGE!B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366(4.90)</w:t>
            </w:r>
            <w:bookmarkEnd w:id="6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E825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1" w:name="RANGE!C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577 (7.73)</w:t>
            </w:r>
            <w:bookmarkEnd w:id="6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E33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CE7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70BF1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2" w:name="RANGE!D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561(5.86)</w:t>
            </w:r>
            <w:bookmarkEnd w:id="6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1EC6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3" w:name="RANGE!E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573 (5.99)</w:t>
            </w:r>
            <w:bookmarkEnd w:id="6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DD3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D20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E607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4" w:name="RANGE!F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631(7.27)</w:t>
            </w:r>
            <w:bookmarkEnd w:id="6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3827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5" w:name="RANGE!G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446 (5.14)</w:t>
            </w:r>
            <w:bookmarkEnd w:id="6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0D3B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5AD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3ABB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6" w:name="RANGE!H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478 (5.50)</w:t>
            </w:r>
            <w:bookmarkEnd w:id="6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0765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7" w:name="RANGE!I13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603 (6.93)</w:t>
            </w:r>
            <w:bookmarkEnd w:id="6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97533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1EDD6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40F4" w:rsidRPr="00A8616E" w14:paraId="502E57D8" w14:textId="77777777" w:rsidTr="008740F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3A94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158FD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8" w:name="RANGE!B14"/>
            <w:r w:rsidRPr="008740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47(0.63)</w:t>
            </w:r>
            <w:bookmarkEnd w:id="6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FC01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69" w:name="RANGE!C14"/>
            <w:r w:rsidRPr="008740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 (1.70)</w:t>
            </w:r>
            <w:bookmarkEnd w:id="6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3EEC" w14:textId="77777777" w:rsidR="008740F4" w:rsidRPr="008740F4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B44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4121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0" w:name="RANGE!D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113(1.18)</w:t>
            </w:r>
            <w:bookmarkEnd w:id="7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A1D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1" w:name="RANGE!E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115 (1.20)</w:t>
            </w:r>
            <w:bookmarkEnd w:id="7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EE68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EC6D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6B9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2" w:name="RANGE!F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95(1.09)</w:t>
            </w:r>
            <w:bookmarkEnd w:id="7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238B9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3" w:name="RANGE!G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121 (1.39)</w:t>
            </w:r>
            <w:bookmarkEnd w:id="7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0C3D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63BE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832DC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4" w:name="RANGE!H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90 (1.03)</w:t>
            </w:r>
            <w:bookmarkEnd w:id="7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3FCAA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5" w:name="RANGE!I14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126 (1.45)</w:t>
            </w:r>
            <w:bookmarkEnd w:id="7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B7F5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26AC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740F4" w:rsidRPr="00A8616E" w14:paraId="3176838D" w14:textId="77777777" w:rsidTr="008740F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CDEA0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55BD8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6" w:name="RANGE!B15"/>
            <w:r w:rsidRPr="008740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7(0.09)</w:t>
            </w:r>
            <w:bookmarkEnd w:id="76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13E65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7" w:name="RANGE!C15"/>
            <w:r w:rsidRPr="008740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(0.12)</w:t>
            </w:r>
            <w:bookmarkEnd w:id="77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0362C3" w14:textId="77777777" w:rsidR="008740F4" w:rsidRPr="008740F4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0A3E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D1003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8" w:name="RANGE!D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 (0.09)</w:t>
            </w:r>
            <w:bookmarkEnd w:id="78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C324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bookmarkStart w:id="79" w:name="RANGE!E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14:paraId="6351E346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(0.07)</w:t>
            </w:r>
            <w:bookmarkEnd w:id="79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88DC9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3060A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B732B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0" w:name="RANGE!F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6(0.07)</w:t>
            </w:r>
            <w:bookmarkEnd w:id="8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E01AE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1" w:name="RANGE!G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9(0.10)</w:t>
            </w:r>
            <w:bookmarkEnd w:id="8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32781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AF8204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B9A8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2" w:name="RANGE!H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 (0.11)</w:t>
            </w:r>
            <w:bookmarkEnd w:id="82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5483F" w14:textId="77777777" w:rsidR="008740F4" w:rsidRPr="00A8616E" w:rsidRDefault="008740F4" w:rsidP="00FA5D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3" w:name="RANGE!I15"/>
            <w:r w:rsidRPr="00A8616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 (0.06)</w:t>
            </w:r>
            <w:bookmarkEnd w:id="8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B19319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4E372" w14:textId="77777777" w:rsidR="008740F4" w:rsidRPr="00A8616E" w:rsidRDefault="008740F4" w:rsidP="00FA5DE2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B24B77B" w14:textId="314F20EC" w:rsidR="008740F4" w:rsidRDefault="008740F4">
      <w:pPr>
        <w:spacing w:beforeLines="50" w:before="156" w:afterLines="50" w:after="156"/>
        <w:jc w:val="both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Note:  </w:t>
      </w:r>
      <w:r>
        <w:rPr>
          <w:rFonts w:eastAsiaTheme="minorEastAsia"/>
          <w:color w:val="auto"/>
          <w:vertAlign w:val="superscript"/>
        </w:rPr>
        <w:t xml:space="preserve">a </w:t>
      </w:r>
      <w:r w:rsidRPr="00BA69D9">
        <w:rPr>
          <w:rFonts w:eastAsiaTheme="minorEastAsia"/>
          <w:i/>
          <w:color w:val="auto"/>
        </w:rPr>
        <w:t xml:space="preserve">P </w:t>
      </w:r>
      <w:r w:rsidRPr="00BA69D9">
        <w:rPr>
          <w:rFonts w:eastAsiaTheme="minorEastAsia"/>
          <w:color w:val="auto"/>
        </w:rPr>
        <w:t>&lt;0.05</w:t>
      </w:r>
      <w:r>
        <w:rPr>
          <w:rFonts w:eastAsiaTheme="minorEastAsia"/>
          <w:color w:val="auto"/>
        </w:rPr>
        <w:t>,</w:t>
      </w:r>
      <w:r w:rsidRPr="004C117B">
        <w:t xml:space="preserve"> </w:t>
      </w:r>
      <w:r w:rsidRPr="004C117B">
        <w:rPr>
          <w:rFonts w:eastAsiaTheme="minorEastAsia"/>
          <w:color w:val="auto"/>
        </w:rPr>
        <w:t>and the chi-square test was used to compare Baseline lipid profiles with Post-treatment lipid profiles for each treatment group</w:t>
      </w:r>
      <w:r>
        <w:rPr>
          <w:rFonts w:eastAsiaTheme="minorEastAsia"/>
          <w:color w:val="auto"/>
        </w:rPr>
        <w:t>;</w:t>
      </w:r>
      <w:r w:rsidRPr="00BA69D9">
        <w:rPr>
          <w:rFonts w:eastAsiaTheme="minorEastAsia"/>
          <w:color w:val="auto"/>
        </w:rPr>
        <w:t xml:space="preserve"> </w:t>
      </w:r>
      <w:r>
        <w:rPr>
          <w:rFonts w:eastAsiaTheme="minorEastAsia"/>
          <w:color w:val="auto"/>
          <w:vertAlign w:val="superscript"/>
        </w:rPr>
        <w:t xml:space="preserve">b </w:t>
      </w:r>
      <w:r w:rsidRPr="00BA69D9">
        <w:rPr>
          <w:rFonts w:eastAsiaTheme="minorEastAsia"/>
          <w:i/>
          <w:color w:val="auto"/>
        </w:rPr>
        <w:t xml:space="preserve">P </w:t>
      </w:r>
      <w:r w:rsidRPr="00BA69D9">
        <w:rPr>
          <w:rFonts w:eastAsiaTheme="minorEastAsia"/>
          <w:color w:val="auto"/>
        </w:rPr>
        <w:t>&lt;0.05</w:t>
      </w:r>
      <w:r w:rsidRPr="00A8616E">
        <w:rPr>
          <w:rFonts w:eastAsiaTheme="minorEastAsia"/>
          <w:color w:val="auto"/>
        </w:rPr>
        <w:t>, and chi-square test was used to compare the indicators of each treatment group in the subgroups of Baseline and Post-treatment lipid profiles</w:t>
      </w:r>
      <w:r>
        <w:rPr>
          <w:rFonts w:eastAsiaTheme="minorEastAsia"/>
          <w:color w:val="auto"/>
        </w:rPr>
        <w:t xml:space="preserve">; AI, aromatase inhibitor; HDL, high density lipoprotein; LDL, low </w:t>
      </w:r>
      <w:r>
        <w:rPr>
          <w:rFonts w:eastAsiaTheme="minorEastAsia"/>
          <w:color w:val="auto"/>
        </w:rPr>
        <w:lastRenderedPageBreak/>
        <w:t>density lipoprotein; NSAI, nonsteroidal aromatase inhibitors; OFS, ovarian function suppression; SERM, selective estrogen receptor modulator</w:t>
      </w:r>
      <w:r>
        <w:rPr>
          <w:rFonts w:eastAsiaTheme="minorEastAsia" w:hint="eastAsia"/>
          <w:color w:val="auto"/>
        </w:rPr>
        <w:t>.</w:t>
      </w:r>
    </w:p>
    <w:p w14:paraId="2371AC85" w14:textId="77777777" w:rsidR="008740F4" w:rsidRDefault="008740F4">
      <w:pPr>
        <w:spacing w:beforeLines="50" w:before="156" w:afterLines="50" w:after="156"/>
        <w:jc w:val="both"/>
        <w:rPr>
          <w:rFonts w:eastAsiaTheme="minorEastAsia"/>
          <w:color w:val="auto"/>
        </w:rPr>
      </w:pPr>
    </w:p>
    <w:p w14:paraId="0257F9FD" w14:textId="77777777" w:rsidR="006D540F" w:rsidRPr="007B47D5" w:rsidRDefault="00000000">
      <w:pPr>
        <w:pStyle w:val="Caption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bCs/>
          <w:color w:val="auto"/>
        </w:rPr>
      </w:pPr>
      <w:r w:rsidRPr="007B47D5">
        <w:rPr>
          <w:rFonts w:ascii="Times New Roman" w:eastAsiaTheme="minorEastAsia" w:hAnsi="Times New Roman" w:cs="Times New Roman"/>
          <w:b/>
          <w:bCs/>
          <w:color w:val="auto"/>
        </w:rPr>
        <w:t>Supplementary Table 2. Overall survival of patients with different adjuvant endocrine regimens in overall populations and in subgroups with baseline dyslipidemia and normal lipids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94"/>
        <w:gridCol w:w="1725"/>
        <w:gridCol w:w="1467"/>
        <w:gridCol w:w="1613"/>
        <w:gridCol w:w="1596"/>
        <w:gridCol w:w="1616"/>
        <w:gridCol w:w="1596"/>
        <w:gridCol w:w="1760"/>
      </w:tblGrid>
      <w:tr w:rsidR="006D540F" w:rsidRPr="007B47D5" w14:paraId="23F1ADFB" w14:textId="77777777">
        <w:tc>
          <w:tcPr>
            <w:tcW w:w="11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1E11F1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2F26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AI+OFS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AAF4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AI-OFS</w:t>
            </w:r>
          </w:p>
        </w:tc>
        <w:tc>
          <w:tcPr>
            <w:tcW w:w="5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622AA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NSAI+OFS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0AA57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NSAI-OFS</w:t>
            </w:r>
          </w:p>
        </w:tc>
        <w:tc>
          <w:tcPr>
            <w:tcW w:w="55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7A1EB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SERM+OFS</w:t>
            </w:r>
          </w:p>
        </w:tc>
        <w:tc>
          <w:tcPr>
            <w:tcW w:w="5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FA436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SERM-OFS</w:t>
            </w: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995B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OFS</w:t>
            </w:r>
          </w:p>
        </w:tc>
      </w:tr>
      <w:tr w:rsidR="006D540F" w:rsidRPr="007B47D5" w14:paraId="5702AC07" w14:textId="77777777">
        <w:tc>
          <w:tcPr>
            <w:tcW w:w="1123" w:type="pct"/>
            <w:tcBorders>
              <w:left w:val="nil"/>
              <w:bottom w:val="nil"/>
              <w:right w:val="nil"/>
            </w:tcBorders>
            <w:vAlign w:val="center"/>
          </w:tcPr>
          <w:p w14:paraId="09AC2C8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Overall populations</w:t>
            </w:r>
          </w:p>
        </w:tc>
        <w:tc>
          <w:tcPr>
            <w:tcW w:w="588" w:type="pct"/>
            <w:tcBorders>
              <w:left w:val="nil"/>
              <w:bottom w:val="nil"/>
              <w:right w:val="nil"/>
            </w:tcBorders>
            <w:vAlign w:val="center"/>
          </w:tcPr>
          <w:p w14:paraId="2D34452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N=621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vAlign w:val="center"/>
          </w:tcPr>
          <w:p w14:paraId="494DBF6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N=743</w:t>
            </w:r>
          </w:p>
        </w:tc>
        <w:tc>
          <w:tcPr>
            <w:tcW w:w="549" w:type="pct"/>
            <w:tcBorders>
              <w:left w:val="nil"/>
              <w:bottom w:val="nil"/>
              <w:right w:val="nil"/>
            </w:tcBorders>
            <w:vAlign w:val="center"/>
          </w:tcPr>
          <w:p w14:paraId="46B4FB9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N=1293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  <w:vAlign w:val="center"/>
          </w:tcPr>
          <w:p w14:paraId="282548B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N=3228</w:t>
            </w:r>
          </w:p>
        </w:tc>
        <w:tc>
          <w:tcPr>
            <w:tcW w:w="551" w:type="pct"/>
            <w:tcBorders>
              <w:left w:val="nil"/>
              <w:bottom w:val="nil"/>
              <w:right w:val="nil"/>
            </w:tcBorders>
            <w:vAlign w:val="center"/>
          </w:tcPr>
          <w:p w14:paraId="396290E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N=1752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  <w:vAlign w:val="center"/>
          </w:tcPr>
          <w:p w14:paraId="155DEF9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N=3567</w:t>
            </w:r>
          </w:p>
        </w:tc>
        <w:tc>
          <w:tcPr>
            <w:tcW w:w="600" w:type="pct"/>
            <w:tcBorders>
              <w:left w:val="nil"/>
              <w:bottom w:val="nil"/>
              <w:right w:val="nil"/>
            </w:tcBorders>
            <w:vAlign w:val="center"/>
          </w:tcPr>
          <w:p w14:paraId="4FBE6A5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N=311</w:t>
            </w:r>
          </w:p>
        </w:tc>
      </w:tr>
      <w:tr w:rsidR="006D540F" w:rsidRPr="007B47D5" w14:paraId="44388626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5E43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Number of events,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026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(0.48)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65D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(0.67)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7C5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 (0.62)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C96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 (1.36)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0B04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 (1.08)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E29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 (1.43)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A18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(0.64)</w:t>
            </w:r>
          </w:p>
        </w:tc>
      </w:tr>
      <w:tr w:rsidR="006D540F" w:rsidRPr="007B47D5" w14:paraId="25AD3E46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372C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Censored,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64E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618 (99.52)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FA0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738 (99.33)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ED2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1285 (99.38)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FE3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3184 (98.64)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DEF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1733 (98.92)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B40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3516 (98.57)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5C4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309 (99.36)</w:t>
            </w:r>
          </w:p>
        </w:tc>
      </w:tr>
      <w:tr w:rsidR="006D540F" w:rsidRPr="007B47D5" w14:paraId="264221CB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C54C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Median (95% CI),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9B2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EDC0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4C1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EF94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CD44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7B0C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BDF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</w:tr>
      <w:tr w:rsidR="006D540F" w:rsidRPr="007B47D5" w14:paraId="2AE1D3F5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2EA8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-value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BF9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040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0.6622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E5F0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0.9802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6B4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0.3472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8E8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0.5147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C84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0.5119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2F8D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0.3704</w:t>
            </w:r>
          </w:p>
        </w:tc>
      </w:tr>
      <w:tr w:rsidR="006D540F" w:rsidRPr="007B47D5" w14:paraId="4700D28C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3526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 (95% CI)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Cox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AFC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Ref.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F96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1.38 (0.33-5.76)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CB8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0.98 (0.26-3.71)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884C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1.75 (0.54-5.65)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DF5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1.50 (0.44-5.07)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9F6C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1.48 (0.46-4.74)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18E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2.27 (0.38-13.56)</w:t>
            </w:r>
          </w:p>
        </w:tc>
      </w:tr>
      <w:tr w:rsidR="006D540F" w:rsidRPr="007B47D5" w14:paraId="60B2920B" w14:textId="77777777">
        <w:tc>
          <w:tcPr>
            <w:tcW w:w="276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1809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Survival rate at different time points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KM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(95% CI), %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B637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FE27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CB0C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83FE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540F" w:rsidRPr="007B47D5" w14:paraId="646F7372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A9FB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D0E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36F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083C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BD9B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D6F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606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650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14F609E7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C072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year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9BB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E40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99.82 (99.47-100.00)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2E7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AAF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99.90 (99.78-100.00)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F68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3998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99.94 (99.85-100.00)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570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100.00(100.00-100.00)</w:t>
            </w:r>
          </w:p>
        </w:tc>
      </w:tr>
      <w:tr w:rsidR="006D540F" w:rsidRPr="007B47D5" w14:paraId="4FE5BB8A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B2A4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years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0219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23F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98.92 (97.85-100.00)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300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99.36 (98.79-99.93)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E44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99.15 (98.76-99.53)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E43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99.13 (98.56-99.70)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C25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99.44 (99.15-99.72)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56D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98.44(95.45-100.00)</w:t>
            </w:r>
          </w:p>
        </w:tc>
      </w:tr>
      <w:tr w:rsidR="006D540F" w:rsidRPr="007B47D5" w14:paraId="600C3E9A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88EF3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years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0D6B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97.57 (94.66-100.00)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286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98.33 (96.76-99.92)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575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98.78 (97.91-99.65)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8D51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96.40 (95.19-97.62)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297A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96.42 (94.21-98.68)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07D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96.65 (95.53-97.78)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581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93.26(83.51-100.00)</w:t>
            </w:r>
          </w:p>
        </w:tc>
      </w:tr>
      <w:tr w:rsidR="006D540F" w:rsidRPr="007B47D5" w14:paraId="1929ADEA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93A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Baseline dyslipidemia group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E60B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N=267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A63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N=423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ACB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N=534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8409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N=1697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D55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N=684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A88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N=1676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C83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N=86</w:t>
            </w:r>
          </w:p>
        </w:tc>
      </w:tr>
      <w:tr w:rsidR="006D540F" w:rsidRPr="007B47D5" w14:paraId="1AE148E7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1ABDE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Number of events,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56E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(0.37)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12A6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(0.71)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15B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 (0.75)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11F8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 (1.65)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49F3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(0.88)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DF5B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 (1.37)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93A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(0.00)</w:t>
            </w:r>
          </w:p>
        </w:tc>
      </w:tr>
      <w:tr w:rsidR="006D540F" w:rsidRPr="007B47D5" w14:paraId="700A1D60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8F6C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Censored,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9035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266 (99.63)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20A0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420 (99.29)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9E3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530 (99.25)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63A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1669 (98.35)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5A0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678 (99.12)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4A08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1653 (98.63)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E52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 (100.00)</w:t>
            </w:r>
          </w:p>
        </w:tc>
      </w:tr>
      <w:tr w:rsidR="006D540F" w:rsidRPr="007B47D5" w14:paraId="0265EB13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5D0A7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Median (95% CI),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7C5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287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237A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7E4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430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4A9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44D4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</w:tr>
      <w:tr w:rsidR="006D540F" w:rsidRPr="007B47D5" w14:paraId="05FD6C31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ED8E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-value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162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0ED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0.5564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32AA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0.6887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8E20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0.2981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3DC6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0.6750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BF5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0.5242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A84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0.9842</w:t>
            </w:r>
          </w:p>
        </w:tc>
      </w:tr>
      <w:tr w:rsidR="006D540F" w:rsidRPr="007B47D5" w14:paraId="1766C7D2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3B96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 (95% CI)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Cox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D4A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Ref.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67A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1.97 (0.21-18.96)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385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1.57 (0.17-14.01)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D31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2.88 (0.39-21.22)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3506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1.57 (0.19-13.08)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075F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1.92 (0.26-14.25)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F91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0.00 (0.00-)</w:t>
            </w:r>
          </w:p>
        </w:tc>
      </w:tr>
      <w:tr w:rsidR="006D540F" w:rsidRPr="007B47D5" w14:paraId="788603FC" w14:textId="77777777">
        <w:tc>
          <w:tcPr>
            <w:tcW w:w="221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C878C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Survival rate at different time points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KM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(95% CI), 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F1E8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52847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DAD9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935F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637F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540F" w:rsidRPr="007B47D5" w14:paraId="287B27BB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CD43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60C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792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86B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074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F24D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F5F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D96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 0(100.00-100.00)</w:t>
            </w:r>
          </w:p>
        </w:tc>
      </w:tr>
      <w:tr w:rsidR="006D540F" w:rsidRPr="007B47D5" w14:paraId="5120846E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F173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year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96D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9D7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99.70 (99.10-100.00)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BB3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9F0B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99.81 (99.59-100.00)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580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879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99.93 (99.81-100.00)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7D0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5DF33D78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58C9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years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F54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91F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99.18 (98.02-100.00)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7D2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98.90 (97.82-99.98)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62D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98.87 (98.28-99.47)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916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99.31 (98.53-100.00)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F40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99.51 (99.12-99.90)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0914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00711596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0028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years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D70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97.30 (92.21-100.00)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9C88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98.20 (95.99-100.00)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206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98.90 (97.82-99.98)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09C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96.42 (94.96-97.89)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089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97.44 (95.16-99.78)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54A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96.68 (94.96-98.42)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ED6B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384DE690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D7D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Baseline normal lipids group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028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N=196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003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N=159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3A8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N=333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3D2E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N=719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2EB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N=638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43EE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N=1000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5AB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N=95</w:t>
            </w:r>
          </w:p>
        </w:tc>
      </w:tr>
      <w:tr w:rsidR="006D540F" w:rsidRPr="007B47D5" w14:paraId="702DD7E9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F21D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Number of events,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072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(1.02)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E52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(1.26)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A53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 (1.20)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201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(1.39)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03A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 (1.41)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C35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(0.60)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A61F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(1.05)</w:t>
            </w:r>
          </w:p>
        </w:tc>
      </w:tr>
      <w:tr w:rsidR="006D540F" w:rsidRPr="007B47D5" w14:paraId="4FD90CAF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FDE8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Censored, n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754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 (98.98)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560B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 (98.74)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153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329 (98.80)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86F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709 (98.61)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DE3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629 (98.59)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B3F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994 (99.40)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3DC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 (98.95)</w:t>
            </w:r>
          </w:p>
        </w:tc>
      </w:tr>
      <w:tr w:rsidR="006D540F" w:rsidRPr="007B47D5" w14:paraId="69639CD4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8715C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Median (95% CI),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C3D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0A4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5DF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C9D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BDB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98D9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971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(43.43-NE)</w:t>
            </w:r>
          </w:p>
        </w:tc>
      </w:tr>
      <w:tr w:rsidR="006D540F" w:rsidRPr="007B47D5" w14:paraId="3BCD1048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6FDF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-value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855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57D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0.8511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8E0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0.8549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320C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0.8318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3188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0.9624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13F0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0.1269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966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0.4853</w:t>
            </w:r>
          </w:p>
        </w:tc>
      </w:tr>
      <w:tr w:rsidR="006D540F" w:rsidRPr="007B47D5" w14:paraId="34914F07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7C76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 (95% CI)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Cox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A0B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Ref.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A0B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1.21 (0.17-8.57)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1E7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0.85 (0.16-4.66)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AB9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0.85 (0.19-3.88)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A248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0.96 (0.21-4.46)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5D9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0.29 (0.06-1.43)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EB6A3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2.35 (0.21-25.93)</w:t>
            </w:r>
          </w:p>
        </w:tc>
      </w:tr>
      <w:tr w:rsidR="006D540F" w:rsidRPr="007B47D5" w14:paraId="1FA4D292" w14:textId="77777777">
        <w:tc>
          <w:tcPr>
            <w:tcW w:w="221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81C8" w14:textId="77777777" w:rsidR="006D540F" w:rsidRPr="007B47D5" w:rsidRDefault="00000000">
            <w:pPr>
              <w:ind w:firstLineChars="100" w:firstLine="2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Survival rate at different time points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KM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(95% CI), %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C9F02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0943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1ACA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B436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6CFC" w14:textId="77777777" w:rsidR="006D540F" w:rsidRPr="007B47D5" w:rsidRDefault="006D540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540F" w:rsidRPr="007B47D5" w14:paraId="300E92C1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EE869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months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AE8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501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0EF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212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B64DC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178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8541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4E92B741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C9E2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year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DBFC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3764F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8AF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1C04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7E7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CA9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99.89 (99.67-100.00)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D1A7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03E7A3F6" w14:textId="77777777"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0C4E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years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086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C2E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97.22 (93.47-100.00)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873D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99.39 (98.21-100.00)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0F25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99.37 (98.65-100.00)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9CC12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98.69 (97.55-99.85)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88E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99.62 (99.18-100.00)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F193B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5C4FA2DC" w14:textId="77777777">
        <w:tc>
          <w:tcPr>
            <w:tcW w:w="1123" w:type="pct"/>
            <w:tcBorders>
              <w:top w:val="nil"/>
              <w:left w:val="nil"/>
              <w:right w:val="nil"/>
            </w:tcBorders>
            <w:vAlign w:val="center"/>
          </w:tcPr>
          <w:p w14:paraId="6889B855" w14:textId="77777777" w:rsidR="006D540F" w:rsidRPr="007B47D5" w:rsidRDefault="00000000">
            <w:pPr>
              <w:ind w:firstLineChars="200" w:firstLine="40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years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vAlign w:val="center"/>
          </w:tcPr>
          <w:p w14:paraId="067175E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96.48 (91.81-100.00)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vAlign w:val="center"/>
          </w:tcPr>
          <w:p w14:paraId="49C54E1A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97.22 (93.47-100.00)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vAlign w:val="center"/>
          </w:tcPr>
          <w:p w14:paraId="315208D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97.28 (94.68-99.96)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vAlign w:val="center"/>
          </w:tcPr>
          <w:p w14:paraId="332A38A9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96.35 (93.89-98.87)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vAlign w:val="center"/>
          </w:tcPr>
          <w:p w14:paraId="75CC7E56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96.75 (94.52-99.03)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vAlign w:val="center"/>
          </w:tcPr>
          <w:p w14:paraId="4117AC5E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99.08 (98.34-99.83)</w:t>
            </w:r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vAlign w:val="center"/>
          </w:tcPr>
          <w:p w14:paraId="443C6731" w14:textId="77777777" w:rsidR="006D540F" w:rsidRPr="007B47D5" w:rsidRDefault="0000000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</w:tr>
    </w:tbl>
    <w:p w14:paraId="7627A683" w14:textId="77777777" w:rsidR="006D540F" w:rsidRPr="007B47D5" w:rsidRDefault="00000000">
      <w:pPr>
        <w:spacing w:beforeLines="50" w:before="156" w:afterLines="50" w:after="156"/>
        <w:jc w:val="both"/>
        <w:rPr>
          <w:rFonts w:eastAsiaTheme="minorEastAsia"/>
          <w:color w:val="auto"/>
        </w:rPr>
      </w:pPr>
      <w:r w:rsidRPr="007B47D5">
        <w:rPr>
          <w:rFonts w:eastAsiaTheme="minorEastAsia"/>
          <w:color w:val="auto"/>
        </w:rPr>
        <w:t>Abbreviations: AI, aromatase inhibitor; CI, confidence interval; NSAI, nonsteroidal aromatase inhibitors; OFS, ovarian function suppression; SERM, selective estrogen receptor modulator</w:t>
      </w:r>
    </w:p>
    <w:p w14:paraId="6A2BF290" w14:textId="77777777" w:rsidR="006D540F" w:rsidRPr="007B47D5" w:rsidRDefault="006D540F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33056BA2" w14:textId="77777777" w:rsidR="006D540F" w:rsidRDefault="006D540F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3A7698E6" w14:textId="77777777" w:rsidR="007B47D5" w:rsidRDefault="007B47D5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5B4C4008" w14:textId="77777777" w:rsidR="007B47D5" w:rsidRPr="007B47D5" w:rsidRDefault="007B47D5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71FF0036" w14:textId="77777777" w:rsidR="006D540F" w:rsidRPr="007B47D5" w:rsidRDefault="006D540F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5EB81A11" w14:textId="77777777" w:rsidR="006D540F" w:rsidRPr="007B47D5" w:rsidRDefault="00000000">
      <w:pPr>
        <w:pStyle w:val="Caption"/>
        <w:keepNext/>
        <w:spacing w:beforeLines="50" w:before="156" w:afterLines="50" w:after="156"/>
        <w:rPr>
          <w:rFonts w:ascii="Times New Roman" w:eastAsiaTheme="minorEastAsia" w:hAnsi="Times New Roman" w:cs="Times New Roman"/>
          <w:color w:val="auto"/>
        </w:rPr>
      </w:pPr>
      <w:r w:rsidRPr="007B47D5">
        <w:rPr>
          <w:rFonts w:ascii="Times New Roman" w:eastAsiaTheme="minorEastAsia" w:hAnsi="Times New Roman" w:cs="Times New Roman"/>
          <w:b/>
          <w:bCs/>
          <w:color w:val="auto"/>
        </w:rPr>
        <w:lastRenderedPageBreak/>
        <w:t>Supplementary Table 3. Overall survival of patients in the baseline dyslipidemia or normal lipids groups</w:t>
      </w:r>
    </w:p>
    <w:tbl>
      <w:tblPr>
        <w:tblStyle w:val="TableGrid"/>
        <w:tblpPr w:leftFromText="180" w:rightFromText="180" w:vertAnchor="text" w:horzAnchor="margin" w:tblpY="151"/>
        <w:tblW w:w="5000" w:type="pct"/>
        <w:tblLook w:val="04A0" w:firstRow="1" w:lastRow="0" w:firstColumn="1" w:lastColumn="0" w:noHBand="0" w:noVBand="1"/>
      </w:tblPr>
      <w:tblGrid>
        <w:gridCol w:w="7333"/>
        <w:gridCol w:w="3667"/>
        <w:gridCol w:w="3667"/>
      </w:tblGrid>
      <w:tr w:rsidR="006D540F" w:rsidRPr="007B47D5" w14:paraId="639ACC6A" w14:textId="77777777">
        <w:tc>
          <w:tcPr>
            <w:tcW w:w="25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CE128" w14:textId="77777777" w:rsidR="006D540F" w:rsidRPr="007B47D5" w:rsidRDefault="006D54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E69358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Abnormal</w:t>
            </w: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>N=5378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AF92AD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Normal</w:t>
            </w:r>
            <w:r w:rsidRPr="007B47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>N=3143</w:t>
            </w:r>
          </w:p>
        </w:tc>
      </w:tr>
      <w:tr w:rsidR="006D540F" w:rsidRPr="007B47D5" w14:paraId="2FDF8A6E" w14:textId="77777777">
        <w:tc>
          <w:tcPr>
            <w:tcW w:w="2500" w:type="pct"/>
            <w:tcBorders>
              <w:left w:val="nil"/>
              <w:bottom w:val="nil"/>
              <w:right w:val="nil"/>
            </w:tcBorders>
            <w:vAlign w:val="center"/>
          </w:tcPr>
          <w:p w14:paraId="44A0E8FB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Number of events, n (%)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6C16C34B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 (1.21)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14:paraId="404EF37B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 (1.08)</w:t>
            </w:r>
          </w:p>
        </w:tc>
      </w:tr>
      <w:tr w:rsidR="006D540F" w:rsidRPr="007B47D5" w14:paraId="299E300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6226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Censored, n (%)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0A85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5313 (98.79)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6B6E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3109 (98.92)</w:t>
            </w:r>
          </w:p>
        </w:tc>
      </w:tr>
      <w:tr w:rsidR="006D540F" w:rsidRPr="007B47D5" w14:paraId="51A60D7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766C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Median (95% CI), months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E1D5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5EA1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 (NE-NE)</w:t>
            </w:r>
          </w:p>
        </w:tc>
      </w:tr>
      <w:tr w:rsidR="006D540F" w:rsidRPr="007B47D5" w14:paraId="2E227E4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A8C6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-value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B661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8A26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0.6389</w:t>
            </w:r>
          </w:p>
        </w:tc>
      </w:tr>
      <w:tr w:rsidR="006D540F" w:rsidRPr="007B47D5" w14:paraId="6090A41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B658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 (95% CI)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>Cox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74987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87C1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0.91 (0.60-1.37)</w:t>
            </w:r>
          </w:p>
        </w:tc>
      </w:tr>
      <w:tr w:rsidR="006D540F" w:rsidRPr="007B47D5" w14:paraId="30C923E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1FC8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Survival rate at different time points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KM </w:t>
            </w: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(95% CI), %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6FBF2" w14:textId="77777777" w:rsidR="006D540F" w:rsidRPr="007B47D5" w:rsidRDefault="006D54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46E8" w14:textId="77777777" w:rsidR="006D540F" w:rsidRPr="007B47D5" w:rsidRDefault="006D540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540F" w:rsidRPr="007B47D5" w14:paraId="08E25CF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09F0" w14:textId="77777777" w:rsidR="006D540F" w:rsidRPr="007B47D5" w:rsidRDefault="000000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months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138E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007B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100.00 (100.00-100.00)</w:t>
            </w:r>
          </w:p>
        </w:tc>
      </w:tr>
      <w:tr w:rsidR="006D540F" w:rsidRPr="007B47D5" w14:paraId="618AD99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5CB0B" w14:textId="77777777" w:rsidR="006D540F" w:rsidRPr="007B47D5" w:rsidRDefault="000000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year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583D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99.90 (99.80-99.99)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DDB9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99.96 (99.89-100.00)</w:t>
            </w:r>
          </w:p>
        </w:tc>
      </w:tr>
      <w:tr w:rsidR="006D540F" w:rsidRPr="007B47D5" w14:paraId="6DFF0551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AE4D" w14:textId="77777777" w:rsidR="006D540F" w:rsidRPr="007B47D5" w:rsidRDefault="000000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years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87E8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99.22 (98.93-99.51)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9125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99.30 (98.93-99.67)</w:t>
            </w:r>
          </w:p>
        </w:tc>
      </w:tr>
      <w:tr w:rsidR="006D540F" w:rsidRPr="007B47D5" w14:paraId="2E84F268" w14:textId="77777777">
        <w:tc>
          <w:tcPr>
            <w:tcW w:w="2500" w:type="pct"/>
            <w:tcBorders>
              <w:top w:val="nil"/>
              <w:left w:val="nil"/>
              <w:right w:val="nil"/>
            </w:tcBorders>
            <w:vAlign w:val="center"/>
          </w:tcPr>
          <w:p w14:paraId="6B7BDC33" w14:textId="77777777" w:rsidR="006D540F" w:rsidRPr="007B47D5" w:rsidRDefault="000000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years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09BB8066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96.88 (95.92-97.85)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14:paraId="793983DF" w14:textId="77777777" w:rsidR="006D540F" w:rsidRPr="007B47D5" w:rsidRDefault="000000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47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97.53 (96.63-98.44)</w:t>
            </w:r>
          </w:p>
        </w:tc>
      </w:tr>
    </w:tbl>
    <w:p w14:paraId="3D5444F1" w14:textId="77777777" w:rsidR="006D540F" w:rsidRPr="007B47D5" w:rsidRDefault="00000000">
      <w:pPr>
        <w:spacing w:beforeLines="50" w:before="156" w:afterLines="50" w:after="156"/>
        <w:rPr>
          <w:rFonts w:eastAsiaTheme="minorEastAsia"/>
          <w:color w:val="auto"/>
        </w:rPr>
      </w:pPr>
      <w:r w:rsidRPr="007B47D5">
        <w:rPr>
          <w:rFonts w:eastAsiaTheme="minorEastAsia"/>
          <w:color w:val="auto"/>
        </w:rPr>
        <w:t>Abbreviations: CI, confidence interval</w:t>
      </w:r>
    </w:p>
    <w:p w14:paraId="64E59E20" w14:textId="77777777" w:rsidR="006D540F" w:rsidRDefault="006D540F">
      <w:pPr>
        <w:widowControl/>
        <w:overflowPunct/>
        <w:autoSpaceDE/>
        <w:autoSpaceDN/>
        <w:adjustRightInd/>
        <w:rPr>
          <w:rFonts w:eastAsiaTheme="minorEastAsia"/>
          <w:b/>
          <w:bCs/>
          <w:color w:val="auto"/>
        </w:rPr>
      </w:pPr>
    </w:p>
    <w:p w14:paraId="57F023E4" w14:textId="77777777" w:rsidR="006D540F" w:rsidRDefault="006D540F">
      <w:pPr>
        <w:spacing w:beforeLines="50" w:before="156" w:afterLines="50" w:after="156"/>
        <w:rPr>
          <w:color w:val="auto"/>
        </w:rPr>
      </w:pPr>
    </w:p>
    <w:p w14:paraId="329DBBBE" w14:textId="77777777" w:rsidR="006D540F" w:rsidRDefault="006D540F">
      <w:pPr>
        <w:spacing w:beforeLines="50" w:before="156" w:afterLines="50" w:after="156"/>
        <w:rPr>
          <w:color w:val="auto"/>
        </w:rPr>
      </w:pPr>
    </w:p>
    <w:p w14:paraId="683840A9" w14:textId="677877B4" w:rsidR="006D540F" w:rsidRDefault="006D540F">
      <w:pPr>
        <w:spacing w:beforeLines="50" w:before="156" w:afterLines="50" w:after="156"/>
        <w:rPr>
          <w:color w:val="auto"/>
        </w:rPr>
      </w:pPr>
    </w:p>
    <w:sectPr w:rsidR="006D540F">
      <w:footerReference w:type="default" r:id="rId8"/>
      <w:pgSz w:w="16838" w:h="11906" w:orient="landscape"/>
      <w:pgMar w:top="1797" w:right="1440" w:bottom="1797" w:left="7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AE8C" w14:textId="77777777" w:rsidR="00E56119" w:rsidRDefault="00E56119">
      <w:r>
        <w:separator/>
      </w:r>
    </w:p>
  </w:endnote>
  <w:endnote w:type="continuationSeparator" w:id="0">
    <w:p w14:paraId="118B61CA" w14:textId="77777777" w:rsidR="00E56119" w:rsidRDefault="00E5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01EE" w14:textId="77777777" w:rsidR="008740F4" w:rsidRDefault="008740F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8EBA" w14:textId="77777777" w:rsidR="00E56119" w:rsidRDefault="00E56119">
      <w:r>
        <w:separator/>
      </w:r>
    </w:p>
  </w:footnote>
  <w:footnote w:type="continuationSeparator" w:id="0">
    <w:p w14:paraId="61BA2AFA" w14:textId="77777777" w:rsidR="00E56119" w:rsidRDefault="00E56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D4AFD8"/>
    <w:multiLevelType w:val="singleLevel"/>
    <w:tmpl w:val="AFD4AFD8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64CEAEA"/>
    <w:multiLevelType w:val="singleLevel"/>
    <w:tmpl w:val="C64CEAEA"/>
    <w:lvl w:ilvl="0">
      <w:start w:val="1"/>
      <w:numFmt w:val="decimal"/>
      <w:suff w:val="space"/>
      <w:lvlText w:val="%1."/>
      <w:lvlJc w:val="left"/>
    </w:lvl>
  </w:abstractNum>
  <w:num w:numId="1" w16cid:durableId="864486827">
    <w:abstractNumId w:val="1"/>
  </w:num>
  <w:num w:numId="2" w16cid:durableId="29295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2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4ODQwNThiYTg4YTBlNDhkZDRmNGNiNWM5NWE1YzA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canc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rvsfvr1ezr2lewesvpwz2tr2xzzt0wxx2e&quot;&gt;坏死性凋亡-Saved&lt;record-ids&gt;&lt;item&gt;1293&lt;/item&gt;&lt;item&gt;1294&lt;/item&gt;&lt;item&gt;1295&lt;/item&gt;&lt;item&gt;1296&lt;/item&gt;&lt;item&gt;1297&lt;/item&gt;&lt;item&gt;1298&lt;/item&gt;&lt;item&gt;1299&lt;/item&gt;&lt;item&gt;1300&lt;/item&gt;&lt;item&gt;1301&lt;/item&gt;&lt;item&gt;1302&lt;/item&gt;&lt;item&gt;1303&lt;/item&gt;&lt;item&gt;1304&lt;/item&gt;&lt;item&gt;1305&lt;/item&gt;&lt;item&gt;1306&lt;/item&gt;&lt;item&gt;1307&lt;/item&gt;&lt;item&gt;1308&lt;/item&gt;&lt;item&gt;1309&lt;/item&gt;&lt;item&gt;1310&lt;/item&gt;&lt;item&gt;1311&lt;/item&gt;&lt;item&gt;1313&lt;/item&gt;&lt;item&gt;1314&lt;/item&gt;&lt;item&gt;1315&lt;/item&gt;&lt;item&gt;1381&lt;/item&gt;&lt;item&gt;1391&lt;/item&gt;&lt;item&gt;1392&lt;/item&gt;&lt;item&gt;1393&lt;/item&gt;&lt;item&gt;1394&lt;/item&gt;&lt;/record-ids&gt;&lt;/item&gt;&lt;/Libraries&gt;"/>
  </w:docVars>
  <w:rsids>
    <w:rsidRoot w:val="00DA21CD"/>
    <w:rsid w:val="0000037F"/>
    <w:rsid w:val="00000E7F"/>
    <w:rsid w:val="00000F5A"/>
    <w:rsid w:val="000019BB"/>
    <w:rsid w:val="00001FE6"/>
    <w:rsid w:val="000020CC"/>
    <w:rsid w:val="00002F36"/>
    <w:rsid w:val="0000375A"/>
    <w:rsid w:val="0000492D"/>
    <w:rsid w:val="00011DA8"/>
    <w:rsid w:val="000142C9"/>
    <w:rsid w:val="00015B31"/>
    <w:rsid w:val="00015B97"/>
    <w:rsid w:val="00015DCD"/>
    <w:rsid w:val="00017DF7"/>
    <w:rsid w:val="000227CD"/>
    <w:rsid w:val="0002313C"/>
    <w:rsid w:val="000234E6"/>
    <w:rsid w:val="00024DE4"/>
    <w:rsid w:val="00026908"/>
    <w:rsid w:val="000274FF"/>
    <w:rsid w:val="00027E57"/>
    <w:rsid w:val="0003006D"/>
    <w:rsid w:val="000319DB"/>
    <w:rsid w:val="00036635"/>
    <w:rsid w:val="00041307"/>
    <w:rsid w:val="0004529E"/>
    <w:rsid w:val="00045AF3"/>
    <w:rsid w:val="00045B5C"/>
    <w:rsid w:val="00047414"/>
    <w:rsid w:val="00052569"/>
    <w:rsid w:val="00053DC0"/>
    <w:rsid w:val="00054C91"/>
    <w:rsid w:val="00055569"/>
    <w:rsid w:val="00056BB0"/>
    <w:rsid w:val="000574F7"/>
    <w:rsid w:val="0005777E"/>
    <w:rsid w:val="00057C67"/>
    <w:rsid w:val="00060F88"/>
    <w:rsid w:val="0006375B"/>
    <w:rsid w:val="0006536E"/>
    <w:rsid w:val="0006713E"/>
    <w:rsid w:val="0007089D"/>
    <w:rsid w:val="00071F4D"/>
    <w:rsid w:val="00072BE8"/>
    <w:rsid w:val="0007498A"/>
    <w:rsid w:val="00074CD1"/>
    <w:rsid w:val="00076F14"/>
    <w:rsid w:val="000770FD"/>
    <w:rsid w:val="00081B6C"/>
    <w:rsid w:val="00081C70"/>
    <w:rsid w:val="000820BB"/>
    <w:rsid w:val="00082D1F"/>
    <w:rsid w:val="0008436B"/>
    <w:rsid w:val="000847C6"/>
    <w:rsid w:val="00084A27"/>
    <w:rsid w:val="00085D5E"/>
    <w:rsid w:val="000903F7"/>
    <w:rsid w:val="000918AB"/>
    <w:rsid w:val="00091BEB"/>
    <w:rsid w:val="00092CDB"/>
    <w:rsid w:val="00092EF7"/>
    <w:rsid w:val="0009309B"/>
    <w:rsid w:val="000931CF"/>
    <w:rsid w:val="0009357C"/>
    <w:rsid w:val="00093859"/>
    <w:rsid w:val="00095596"/>
    <w:rsid w:val="00096470"/>
    <w:rsid w:val="000A1AED"/>
    <w:rsid w:val="000A4C84"/>
    <w:rsid w:val="000A4FB4"/>
    <w:rsid w:val="000A5959"/>
    <w:rsid w:val="000A5C8D"/>
    <w:rsid w:val="000A6B9E"/>
    <w:rsid w:val="000A7A7B"/>
    <w:rsid w:val="000A7DB4"/>
    <w:rsid w:val="000B12E6"/>
    <w:rsid w:val="000B4345"/>
    <w:rsid w:val="000B43AE"/>
    <w:rsid w:val="000B4CE9"/>
    <w:rsid w:val="000C064A"/>
    <w:rsid w:val="000C0925"/>
    <w:rsid w:val="000C0B27"/>
    <w:rsid w:val="000C1744"/>
    <w:rsid w:val="000C3372"/>
    <w:rsid w:val="000C4434"/>
    <w:rsid w:val="000C4618"/>
    <w:rsid w:val="000C5A48"/>
    <w:rsid w:val="000C5DCF"/>
    <w:rsid w:val="000C6883"/>
    <w:rsid w:val="000D2DAD"/>
    <w:rsid w:val="000D416F"/>
    <w:rsid w:val="000D4753"/>
    <w:rsid w:val="000D6046"/>
    <w:rsid w:val="000D7462"/>
    <w:rsid w:val="000E53B0"/>
    <w:rsid w:val="000E59CF"/>
    <w:rsid w:val="000F044B"/>
    <w:rsid w:val="000F0E9E"/>
    <w:rsid w:val="000F2B46"/>
    <w:rsid w:val="000F4A0C"/>
    <w:rsid w:val="000F55B4"/>
    <w:rsid w:val="000F590F"/>
    <w:rsid w:val="000F695D"/>
    <w:rsid w:val="000F69E8"/>
    <w:rsid w:val="001005DB"/>
    <w:rsid w:val="00104FC4"/>
    <w:rsid w:val="0011075F"/>
    <w:rsid w:val="00110EF6"/>
    <w:rsid w:val="0011126D"/>
    <w:rsid w:val="001125B7"/>
    <w:rsid w:val="00113528"/>
    <w:rsid w:val="00116B6D"/>
    <w:rsid w:val="00120120"/>
    <w:rsid w:val="0012013B"/>
    <w:rsid w:val="001203E1"/>
    <w:rsid w:val="001216C3"/>
    <w:rsid w:val="0012394C"/>
    <w:rsid w:val="00124962"/>
    <w:rsid w:val="00125A3A"/>
    <w:rsid w:val="00126617"/>
    <w:rsid w:val="001274BE"/>
    <w:rsid w:val="00131E61"/>
    <w:rsid w:val="001340F2"/>
    <w:rsid w:val="00134E99"/>
    <w:rsid w:val="00135195"/>
    <w:rsid w:val="001402C8"/>
    <w:rsid w:val="00140AE9"/>
    <w:rsid w:val="00142050"/>
    <w:rsid w:val="001429F4"/>
    <w:rsid w:val="001438DE"/>
    <w:rsid w:val="001455D4"/>
    <w:rsid w:val="00145B42"/>
    <w:rsid w:val="00146D47"/>
    <w:rsid w:val="00146E77"/>
    <w:rsid w:val="00146FF9"/>
    <w:rsid w:val="0014722B"/>
    <w:rsid w:val="001507C0"/>
    <w:rsid w:val="00150ECC"/>
    <w:rsid w:val="00151D7C"/>
    <w:rsid w:val="0015217D"/>
    <w:rsid w:val="00152A5A"/>
    <w:rsid w:val="00154533"/>
    <w:rsid w:val="00156D06"/>
    <w:rsid w:val="00156F6A"/>
    <w:rsid w:val="00157FE0"/>
    <w:rsid w:val="00162044"/>
    <w:rsid w:val="00162E1B"/>
    <w:rsid w:val="00163CCB"/>
    <w:rsid w:val="00163EFE"/>
    <w:rsid w:val="00165FEF"/>
    <w:rsid w:val="00166086"/>
    <w:rsid w:val="0017003A"/>
    <w:rsid w:val="0017030A"/>
    <w:rsid w:val="00170903"/>
    <w:rsid w:val="00170961"/>
    <w:rsid w:val="00171472"/>
    <w:rsid w:val="00173EB4"/>
    <w:rsid w:val="00174492"/>
    <w:rsid w:val="00177E2A"/>
    <w:rsid w:val="00180D41"/>
    <w:rsid w:val="00182CC2"/>
    <w:rsid w:val="00183516"/>
    <w:rsid w:val="00186848"/>
    <w:rsid w:val="0019038D"/>
    <w:rsid w:val="00193E2C"/>
    <w:rsid w:val="00194E71"/>
    <w:rsid w:val="00195A2B"/>
    <w:rsid w:val="001A0162"/>
    <w:rsid w:val="001A2225"/>
    <w:rsid w:val="001A42E4"/>
    <w:rsid w:val="001A475D"/>
    <w:rsid w:val="001A4B97"/>
    <w:rsid w:val="001A6CD3"/>
    <w:rsid w:val="001A6D5A"/>
    <w:rsid w:val="001A7D09"/>
    <w:rsid w:val="001B128D"/>
    <w:rsid w:val="001B3001"/>
    <w:rsid w:val="001B404D"/>
    <w:rsid w:val="001B4B57"/>
    <w:rsid w:val="001B5E20"/>
    <w:rsid w:val="001C1DC9"/>
    <w:rsid w:val="001C1EFF"/>
    <w:rsid w:val="001C2223"/>
    <w:rsid w:val="001C2FCB"/>
    <w:rsid w:val="001C47FA"/>
    <w:rsid w:val="001C4BA5"/>
    <w:rsid w:val="001C5660"/>
    <w:rsid w:val="001C7E59"/>
    <w:rsid w:val="001D17CF"/>
    <w:rsid w:val="001D28E2"/>
    <w:rsid w:val="001D34C9"/>
    <w:rsid w:val="001D7C52"/>
    <w:rsid w:val="001E0F47"/>
    <w:rsid w:val="001E17CB"/>
    <w:rsid w:val="001E2C3F"/>
    <w:rsid w:val="001E53F4"/>
    <w:rsid w:val="001E582E"/>
    <w:rsid w:val="001E59A2"/>
    <w:rsid w:val="001E5D56"/>
    <w:rsid w:val="001E6EB8"/>
    <w:rsid w:val="001E7111"/>
    <w:rsid w:val="001F29ED"/>
    <w:rsid w:val="001F3B1D"/>
    <w:rsid w:val="001F3F34"/>
    <w:rsid w:val="001F409D"/>
    <w:rsid w:val="001F492C"/>
    <w:rsid w:val="001F5D9A"/>
    <w:rsid w:val="0020007F"/>
    <w:rsid w:val="00200390"/>
    <w:rsid w:val="00200B12"/>
    <w:rsid w:val="0020146B"/>
    <w:rsid w:val="00202176"/>
    <w:rsid w:val="00202B4D"/>
    <w:rsid w:val="00203810"/>
    <w:rsid w:val="0020524E"/>
    <w:rsid w:val="00205CA2"/>
    <w:rsid w:val="002110F5"/>
    <w:rsid w:val="0021325F"/>
    <w:rsid w:val="002135B3"/>
    <w:rsid w:val="00214F41"/>
    <w:rsid w:val="00215FF1"/>
    <w:rsid w:val="00216F33"/>
    <w:rsid w:val="00222DFD"/>
    <w:rsid w:val="002231A9"/>
    <w:rsid w:val="00224FB9"/>
    <w:rsid w:val="00225082"/>
    <w:rsid w:val="00225A02"/>
    <w:rsid w:val="00225A2E"/>
    <w:rsid w:val="00227971"/>
    <w:rsid w:val="00227C19"/>
    <w:rsid w:val="002347B5"/>
    <w:rsid w:val="0023668E"/>
    <w:rsid w:val="00236CFF"/>
    <w:rsid w:val="00236E24"/>
    <w:rsid w:val="0024013F"/>
    <w:rsid w:val="002421C7"/>
    <w:rsid w:val="002439C9"/>
    <w:rsid w:val="002445A1"/>
    <w:rsid w:val="00244A8E"/>
    <w:rsid w:val="002454B3"/>
    <w:rsid w:val="00252688"/>
    <w:rsid w:val="002544EF"/>
    <w:rsid w:val="002570D6"/>
    <w:rsid w:val="002608B8"/>
    <w:rsid w:val="00262529"/>
    <w:rsid w:val="00265836"/>
    <w:rsid w:val="00267C9D"/>
    <w:rsid w:val="00270A85"/>
    <w:rsid w:val="00271907"/>
    <w:rsid w:val="002747F4"/>
    <w:rsid w:val="00277390"/>
    <w:rsid w:val="00277FF4"/>
    <w:rsid w:val="00281322"/>
    <w:rsid w:val="00284605"/>
    <w:rsid w:val="0028488D"/>
    <w:rsid w:val="002852E7"/>
    <w:rsid w:val="00285BD4"/>
    <w:rsid w:val="00290AFD"/>
    <w:rsid w:val="0029207E"/>
    <w:rsid w:val="002A094A"/>
    <w:rsid w:val="002A15EB"/>
    <w:rsid w:val="002A218E"/>
    <w:rsid w:val="002A3FB6"/>
    <w:rsid w:val="002A5766"/>
    <w:rsid w:val="002A62C8"/>
    <w:rsid w:val="002A7E15"/>
    <w:rsid w:val="002B0468"/>
    <w:rsid w:val="002B41DE"/>
    <w:rsid w:val="002B4BDC"/>
    <w:rsid w:val="002B67D3"/>
    <w:rsid w:val="002B6F28"/>
    <w:rsid w:val="002B7540"/>
    <w:rsid w:val="002C2916"/>
    <w:rsid w:val="002C3A0E"/>
    <w:rsid w:val="002C3B2B"/>
    <w:rsid w:val="002C4A43"/>
    <w:rsid w:val="002C6FA1"/>
    <w:rsid w:val="002D54A1"/>
    <w:rsid w:val="002D5886"/>
    <w:rsid w:val="002E0909"/>
    <w:rsid w:val="002E0BEB"/>
    <w:rsid w:val="002E0F48"/>
    <w:rsid w:val="002E1BA7"/>
    <w:rsid w:val="002E397A"/>
    <w:rsid w:val="002E4581"/>
    <w:rsid w:val="002E4B84"/>
    <w:rsid w:val="002E7046"/>
    <w:rsid w:val="002E7608"/>
    <w:rsid w:val="002E7F8C"/>
    <w:rsid w:val="002F02E5"/>
    <w:rsid w:val="002F08B4"/>
    <w:rsid w:val="002F1F06"/>
    <w:rsid w:val="002F3A8D"/>
    <w:rsid w:val="002F5AB7"/>
    <w:rsid w:val="002F5DDF"/>
    <w:rsid w:val="002F6062"/>
    <w:rsid w:val="002F7FD3"/>
    <w:rsid w:val="00300CF1"/>
    <w:rsid w:val="00300DC4"/>
    <w:rsid w:val="00301EBC"/>
    <w:rsid w:val="00303AD3"/>
    <w:rsid w:val="0030639E"/>
    <w:rsid w:val="00306A83"/>
    <w:rsid w:val="003120A0"/>
    <w:rsid w:val="003124D3"/>
    <w:rsid w:val="003128DD"/>
    <w:rsid w:val="00312AF1"/>
    <w:rsid w:val="00314622"/>
    <w:rsid w:val="0031550D"/>
    <w:rsid w:val="00317093"/>
    <w:rsid w:val="00320470"/>
    <w:rsid w:val="003268E0"/>
    <w:rsid w:val="00327FAA"/>
    <w:rsid w:val="00327FEB"/>
    <w:rsid w:val="00330563"/>
    <w:rsid w:val="003320F6"/>
    <w:rsid w:val="00333DFC"/>
    <w:rsid w:val="00334860"/>
    <w:rsid w:val="003360EA"/>
    <w:rsid w:val="00337EF3"/>
    <w:rsid w:val="003421A6"/>
    <w:rsid w:val="0034260E"/>
    <w:rsid w:val="003426CB"/>
    <w:rsid w:val="003462CF"/>
    <w:rsid w:val="00346603"/>
    <w:rsid w:val="00346B69"/>
    <w:rsid w:val="0035230E"/>
    <w:rsid w:val="00352B4E"/>
    <w:rsid w:val="0035315A"/>
    <w:rsid w:val="00354778"/>
    <w:rsid w:val="00355158"/>
    <w:rsid w:val="0035592D"/>
    <w:rsid w:val="003559D5"/>
    <w:rsid w:val="00355F56"/>
    <w:rsid w:val="00356F6D"/>
    <w:rsid w:val="00357022"/>
    <w:rsid w:val="00357152"/>
    <w:rsid w:val="003605AE"/>
    <w:rsid w:val="0036123E"/>
    <w:rsid w:val="003612A6"/>
    <w:rsid w:val="003643B1"/>
    <w:rsid w:val="00364C09"/>
    <w:rsid w:val="003707DB"/>
    <w:rsid w:val="00374BF8"/>
    <w:rsid w:val="00376EE4"/>
    <w:rsid w:val="00377980"/>
    <w:rsid w:val="0038084D"/>
    <w:rsid w:val="0038102B"/>
    <w:rsid w:val="00381B6E"/>
    <w:rsid w:val="00381F63"/>
    <w:rsid w:val="00381F64"/>
    <w:rsid w:val="00383458"/>
    <w:rsid w:val="00393A80"/>
    <w:rsid w:val="0039453B"/>
    <w:rsid w:val="00394C24"/>
    <w:rsid w:val="00397AFC"/>
    <w:rsid w:val="00397EBB"/>
    <w:rsid w:val="003A0F5B"/>
    <w:rsid w:val="003A115B"/>
    <w:rsid w:val="003A3066"/>
    <w:rsid w:val="003A3AD4"/>
    <w:rsid w:val="003B1457"/>
    <w:rsid w:val="003B1F55"/>
    <w:rsid w:val="003B50FB"/>
    <w:rsid w:val="003C1757"/>
    <w:rsid w:val="003C2451"/>
    <w:rsid w:val="003C24D7"/>
    <w:rsid w:val="003C2F8E"/>
    <w:rsid w:val="003C5696"/>
    <w:rsid w:val="003C61EA"/>
    <w:rsid w:val="003C6249"/>
    <w:rsid w:val="003C7044"/>
    <w:rsid w:val="003C78F7"/>
    <w:rsid w:val="003D2B4C"/>
    <w:rsid w:val="003D3B3B"/>
    <w:rsid w:val="003D3F92"/>
    <w:rsid w:val="003D4B95"/>
    <w:rsid w:val="003D505C"/>
    <w:rsid w:val="003D561A"/>
    <w:rsid w:val="003D5FFF"/>
    <w:rsid w:val="003D6748"/>
    <w:rsid w:val="003D6BC6"/>
    <w:rsid w:val="003D79B8"/>
    <w:rsid w:val="003E1C34"/>
    <w:rsid w:val="003E5C21"/>
    <w:rsid w:val="003F4E81"/>
    <w:rsid w:val="003F5A22"/>
    <w:rsid w:val="00401231"/>
    <w:rsid w:val="0040356C"/>
    <w:rsid w:val="004047DD"/>
    <w:rsid w:val="0040551D"/>
    <w:rsid w:val="00407411"/>
    <w:rsid w:val="0040755A"/>
    <w:rsid w:val="004146D3"/>
    <w:rsid w:val="004149B0"/>
    <w:rsid w:val="00415D06"/>
    <w:rsid w:val="00416F87"/>
    <w:rsid w:val="0042180B"/>
    <w:rsid w:val="00422007"/>
    <w:rsid w:val="004226B2"/>
    <w:rsid w:val="00425487"/>
    <w:rsid w:val="00425990"/>
    <w:rsid w:val="004266A5"/>
    <w:rsid w:val="00430FF2"/>
    <w:rsid w:val="00431586"/>
    <w:rsid w:val="0043220A"/>
    <w:rsid w:val="00435841"/>
    <w:rsid w:val="00436C55"/>
    <w:rsid w:val="0043774B"/>
    <w:rsid w:val="0043781A"/>
    <w:rsid w:val="00437B4F"/>
    <w:rsid w:val="00437DE4"/>
    <w:rsid w:val="00440884"/>
    <w:rsid w:val="00441DEC"/>
    <w:rsid w:val="00443F43"/>
    <w:rsid w:val="00446164"/>
    <w:rsid w:val="00446FBA"/>
    <w:rsid w:val="004525E0"/>
    <w:rsid w:val="00454522"/>
    <w:rsid w:val="00454B48"/>
    <w:rsid w:val="00455551"/>
    <w:rsid w:val="00460EF3"/>
    <w:rsid w:val="00460F5F"/>
    <w:rsid w:val="00461A68"/>
    <w:rsid w:val="00462EA7"/>
    <w:rsid w:val="00466C5F"/>
    <w:rsid w:val="004733B1"/>
    <w:rsid w:val="0047468E"/>
    <w:rsid w:val="004746BF"/>
    <w:rsid w:val="00476161"/>
    <w:rsid w:val="00476DCE"/>
    <w:rsid w:val="00480636"/>
    <w:rsid w:val="00480D31"/>
    <w:rsid w:val="00481439"/>
    <w:rsid w:val="00482238"/>
    <w:rsid w:val="004823D0"/>
    <w:rsid w:val="00482D01"/>
    <w:rsid w:val="00483835"/>
    <w:rsid w:val="00484734"/>
    <w:rsid w:val="00484BD2"/>
    <w:rsid w:val="004854FA"/>
    <w:rsid w:val="004877C4"/>
    <w:rsid w:val="00487A04"/>
    <w:rsid w:val="004908F3"/>
    <w:rsid w:val="00491A72"/>
    <w:rsid w:val="0049212E"/>
    <w:rsid w:val="00494BF2"/>
    <w:rsid w:val="004979C5"/>
    <w:rsid w:val="004A009E"/>
    <w:rsid w:val="004A1A1E"/>
    <w:rsid w:val="004A2558"/>
    <w:rsid w:val="004A2D6D"/>
    <w:rsid w:val="004A545F"/>
    <w:rsid w:val="004A6206"/>
    <w:rsid w:val="004A63D2"/>
    <w:rsid w:val="004A6E0A"/>
    <w:rsid w:val="004B0986"/>
    <w:rsid w:val="004B2892"/>
    <w:rsid w:val="004B3C36"/>
    <w:rsid w:val="004B43E7"/>
    <w:rsid w:val="004B553B"/>
    <w:rsid w:val="004B60F9"/>
    <w:rsid w:val="004C3575"/>
    <w:rsid w:val="004C40B9"/>
    <w:rsid w:val="004C68A4"/>
    <w:rsid w:val="004D1693"/>
    <w:rsid w:val="004D1D0C"/>
    <w:rsid w:val="004D3EE6"/>
    <w:rsid w:val="004D78E7"/>
    <w:rsid w:val="004E093E"/>
    <w:rsid w:val="004E11D4"/>
    <w:rsid w:val="004E19C2"/>
    <w:rsid w:val="004E263B"/>
    <w:rsid w:val="004E3E1C"/>
    <w:rsid w:val="004E5FE4"/>
    <w:rsid w:val="004F0394"/>
    <w:rsid w:val="004F15C0"/>
    <w:rsid w:val="004F1C92"/>
    <w:rsid w:val="004F39A4"/>
    <w:rsid w:val="004F3AE8"/>
    <w:rsid w:val="004F3B12"/>
    <w:rsid w:val="004F54EA"/>
    <w:rsid w:val="004F691D"/>
    <w:rsid w:val="004F7159"/>
    <w:rsid w:val="004F71DC"/>
    <w:rsid w:val="004F77EF"/>
    <w:rsid w:val="004F7A7E"/>
    <w:rsid w:val="00500538"/>
    <w:rsid w:val="00502E6B"/>
    <w:rsid w:val="00503F56"/>
    <w:rsid w:val="0050483E"/>
    <w:rsid w:val="00505A90"/>
    <w:rsid w:val="0050717A"/>
    <w:rsid w:val="00507E1E"/>
    <w:rsid w:val="00510874"/>
    <w:rsid w:val="00512210"/>
    <w:rsid w:val="00512972"/>
    <w:rsid w:val="0051448E"/>
    <w:rsid w:val="00514B46"/>
    <w:rsid w:val="00516572"/>
    <w:rsid w:val="0051675F"/>
    <w:rsid w:val="00517765"/>
    <w:rsid w:val="00520946"/>
    <w:rsid w:val="00521077"/>
    <w:rsid w:val="0052108C"/>
    <w:rsid w:val="00525D75"/>
    <w:rsid w:val="0052636A"/>
    <w:rsid w:val="005269BB"/>
    <w:rsid w:val="00526A82"/>
    <w:rsid w:val="00526E06"/>
    <w:rsid w:val="00527A59"/>
    <w:rsid w:val="00530639"/>
    <w:rsid w:val="00530C5D"/>
    <w:rsid w:val="00530FE8"/>
    <w:rsid w:val="005313D6"/>
    <w:rsid w:val="0053174C"/>
    <w:rsid w:val="005319BD"/>
    <w:rsid w:val="0053234A"/>
    <w:rsid w:val="005332E0"/>
    <w:rsid w:val="00535281"/>
    <w:rsid w:val="005368D7"/>
    <w:rsid w:val="005368F6"/>
    <w:rsid w:val="00537BC2"/>
    <w:rsid w:val="00540937"/>
    <w:rsid w:val="00540C15"/>
    <w:rsid w:val="00540F72"/>
    <w:rsid w:val="005411BA"/>
    <w:rsid w:val="00541FF4"/>
    <w:rsid w:val="00543D5D"/>
    <w:rsid w:val="00544B6B"/>
    <w:rsid w:val="00544F9F"/>
    <w:rsid w:val="00545159"/>
    <w:rsid w:val="00545D36"/>
    <w:rsid w:val="0054603E"/>
    <w:rsid w:val="00550706"/>
    <w:rsid w:val="00551CFF"/>
    <w:rsid w:val="00553BDA"/>
    <w:rsid w:val="0055475E"/>
    <w:rsid w:val="0055609A"/>
    <w:rsid w:val="00556E6C"/>
    <w:rsid w:val="005633D7"/>
    <w:rsid w:val="00564CA9"/>
    <w:rsid w:val="0056547D"/>
    <w:rsid w:val="005666C6"/>
    <w:rsid w:val="00567620"/>
    <w:rsid w:val="005711D8"/>
    <w:rsid w:val="0057281B"/>
    <w:rsid w:val="00572AAC"/>
    <w:rsid w:val="00572AD4"/>
    <w:rsid w:val="00575FAF"/>
    <w:rsid w:val="0057644A"/>
    <w:rsid w:val="00576618"/>
    <w:rsid w:val="00577D6B"/>
    <w:rsid w:val="00581FB0"/>
    <w:rsid w:val="005829E8"/>
    <w:rsid w:val="00583A6D"/>
    <w:rsid w:val="00584A23"/>
    <w:rsid w:val="005924C1"/>
    <w:rsid w:val="0059302B"/>
    <w:rsid w:val="00596155"/>
    <w:rsid w:val="005A12CA"/>
    <w:rsid w:val="005A32E7"/>
    <w:rsid w:val="005A3528"/>
    <w:rsid w:val="005A35BD"/>
    <w:rsid w:val="005A36D0"/>
    <w:rsid w:val="005A403D"/>
    <w:rsid w:val="005A48CE"/>
    <w:rsid w:val="005B1A95"/>
    <w:rsid w:val="005B5842"/>
    <w:rsid w:val="005B6832"/>
    <w:rsid w:val="005B7F8C"/>
    <w:rsid w:val="005C243A"/>
    <w:rsid w:val="005C2C2B"/>
    <w:rsid w:val="005C2F2E"/>
    <w:rsid w:val="005C45F2"/>
    <w:rsid w:val="005D016E"/>
    <w:rsid w:val="005D3B49"/>
    <w:rsid w:val="005D4876"/>
    <w:rsid w:val="005D5534"/>
    <w:rsid w:val="005E17B6"/>
    <w:rsid w:val="005E43BD"/>
    <w:rsid w:val="005E46A2"/>
    <w:rsid w:val="005E5D66"/>
    <w:rsid w:val="005E6CCE"/>
    <w:rsid w:val="005E7C04"/>
    <w:rsid w:val="005F01F5"/>
    <w:rsid w:val="005F0C46"/>
    <w:rsid w:val="005F1F5E"/>
    <w:rsid w:val="005F201E"/>
    <w:rsid w:val="005F31EF"/>
    <w:rsid w:val="005F379C"/>
    <w:rsid w:val="005F3F16"/>
    <w:rsid w:val="005F4222"/>
    <w:rsid w:val="005F68E5"/>
    <w:rsid w:val="005F740D"/>
    <w:rsid w:val="005F74C5"/>
    <w:rsid w:val="005F7850"/>
    <w:rsid w:val="00601018"/>
    <w:rsid w:val="006049FE"/>
    <w:rsid w:val="00604B1B"/>
    <w:rsid w:val="006055EA"/>
    <w:rsid w:val="00605730"/>
    <w:rsid w:val="0061149C"/>
    <w:rsid w:val="00611D17"/>
    <w:rsid w:val="00613897"/>
    <w:rsid w:val="00613E21"/>
    <w:rsid w:val="00614B76"/>
    <w:rsid w:val="00615FEE"/>
    <w:rsid w:val="00617164"/>
    <w:rsid w:val="006207DB"/>
    <w:rsid w:val="00620EC7"/>
    <w:rsid w:val="00623535"/>
    <w:rsid w:val="00625A55"/>
    <w:rsid w:val="00626C23"/>
    <w:rsid w:val="006328FC"/>
    <w:rsid w:val="006331B9"/>
    <w:rsid w:val="00636450"/>
    <w:rsid w:val="006372B7"/>
    <w:rsid w:val="00637807"/>
    <w:rsid w:val="00641D96"/>
    <w:rsid w:val="00642B1F"/>
    <w:rsid w:val="00643632"/>
    <w:rsid w:val="00644070"/>
    <w:rsid w:val="0064415D"/>
    <w:rsid w:val="0064634A"/>
    <w:rsid w:val="006503BE"/>
    <w:rsid w:val="0065262B"/>
    <w:rsid w:val="00655EFD"/>
    <w:rsid w:val="00662807"/>
    <w:rsid w:val="006634F8"/>
    <w:rsid w:val="00664136"/>
    <w:rsid w:val="00664572"/>
    <w:rsid w:val="00664A94"/>
    <w:rsid w:val="00664D48"/>
    <w:rsid w:val="006653D8"/>
    <w:rsid w:val="00670699"/>
    <w:rsid w:val="0067208E"/>
    <w:rsid w:val="00672EE9"/>
    <w:rsid w:val="00673F97"/>
    <w:rsid w:val="00676078"/>
    <w:rsid w:val="00676E59"/>
    <w:rsid w:val="0068128E"/>
    <w:rsid w:val="006823B0"/>
    <w:rsid w:val="00682DAB"/>
    <w:rsid w:val="0068308A"/>
    <w:rsid w:val="0068369E"/>
    <w:rsid w:val="00683A85"/>
    <w:rsid w:val="00685214"/>
    <w:rsid w:val="00686235"/>
    <w:rsid w:val="00686576"/>
    <w:rsid w:val="006873B2"/>
    <w:rsid w:val="006927B9"/>
    <w:rsid w:val="00695E03"/>
    <w:rsid w:val="00696569"/>
    <w:rsid w:val="00697515"/>
    <w:rsid w:val="0069785A"/>
    <w:rsid w:val="00697AAB"/>
    <w:rsid w:val="006A235C"/>
    <w:rsid w:val="006A32BD"/>
    <w:rsid w:val="006A3549"/>
    <w:rsid w:val="006A4B7F"/>
    <w:rsid w:val="006A7F72"/>
    <w:rsid w:val="006B0377"/>
    <w:rsid w:val="006B257C"/>
    <w:rsid w:val="006B31E0"/>
    <w:rsid w:val="006B4977"/>
    <w:rsid w:val="006B4B97"/>
    <w:rsid w:val="006B4FE0"/>
    <w:rsid w:val="006B6F70"/>
    <w:rsid w:val="006C0F4F"/>
    <w:rsid w:val="006C1537"/>
    <w:rsid w:val="006C167E"/>
    <w:rsid w:val="006C27AB"/>
    <w:rsid w:val="006C30BB"/>
    <w:rsid w:val="006C4363"/>
    <w:rsid w:val="006C49A9"/>
    <w:rsid w:val="006C603E"/>
    <w:rsid w:val="006C78CC"/>
    <w:rsid w:val="006D0BC0"/>
    <w:rsid w:val="006D1A2A"/>
    <w:rsid w:val="006D3CBA"/>
    <w:rsid w:val="006D4558"/>
    <w:rsid w:val="006D540F"/>
    <w:rsid w:val="006D547A"/>
    <w:rsid w:val="006D5699"/>
    <w:rsid w:val="006D6D67"/>
    <w:rsid w:val="006D74E3"/>
    <w:rsid w:val="006D75E1"/>
    <w:rsid w:val="006E1FCD"/>
    <w:rsid w:val="006E3A60"/>
    <w:rsid w:val="006E3FCE"/>
    <w:rsid w:val="006E4BB4"/>
    <w:rsid w:val="006E66E3"/>
    <w:rsid w:val="006F127B"/>
    <w:rsid w:val="006F21B0"/>
    <w:rsid w:val="006F2336"/>
    <w:rsid w:val="006F5566"/>
    <w:rsid w:val="006F5929"/>
    <w:rsid w:val="006F7770"/>
    <w:rsid w:val="006F77D5"/>
    <w:rsid w:val="00702812"/>
    <w:rsid w:val="0070371D"/>
    <w:rsid w:val="007049FF"/>
    <w:rsid w:val="007065D2"/>
    <w:rsid w:val="007066EE"/>
    <w:rsid w:val="00710DD3"/>
    <w:rsid w:val="00710E54"/>
    <w:rsid w:val="007119F7"/>
    <w:rsid w:val="00712991"/>
    <w:rsid w:val="00713996"/>
    <w:rsid w:val="00713D2C"/>
    <w:rsid w:val="00715C34"/>
    <w:rsid w:val="0071611A"/>
    <w:rsid w:val="00716162"/>
    <w:rsid w:val="0071647F"/>
    <w:rsid w:val="007168FD"/>
    <w:rsid w:val="00716CEB"/>
    <w:rsid w:val="00720DD1"/>
    <w:rsid w:val="00721909"/>
    <w:rsid w:val="007221AF"/>
    <w:rsid w:val="0072511A"/>
    <w:rsid w:val="0072747A"/>
    <w:rsid w:val="00727FAE"/>
    <w:rsid w:val="00731F53"/>
    <w:rsid w:val="00735C5F"/>
    <w:rsid w:val="007404F9"/>
    <w:rsid w:val="00741FDE"/>
    <w:rsid w:val="007429BB"/>
    <w:rsid w:val="00742D44"/>
    <w:rsid w:val="00742DBD"/>
    <w:rsid w:val="007433A0"/>
    <w:rsid w:val="007448ED"/>
    <w:rsid w:val="00745802"/>
    <w:rsid w:val="0075188C"/>
    <w:rsid w:val="00757CE7"/>
    <w:rsid w:val="00760B37"/>
    <w:rsid w:val="00760C38"/>
    <w:rsid w:val="00761D27"/>
    <w:rsid w:val="00762167"/>
    <w:rsid w:val="0076239B"/>
    <w:rsid w:val="00765216"/>
    <w:rsid w:val="00765929"/>
    <w:rsid w:val="0077404C"/>
    <w:rsid w:val="00774CB8"/>
    <w:rsid w:val="00781ED8"/>
    <w:rsid w:val="0078287F"/>
    <w:rsid w:val="007829CA"/>
    <w:rsid w:val="00782BC7"/>
    <w:rsid w:val="00783100"/>
    <w:rsid w:val="00786F39"/>
    <w:rsid w:val="007872A6"/>
    <w:rsid w:val="00791DBC"/>
    <w:rsid w:val="0079334C"/>
    <w:rsid w:val="007A3E04"/>
    <w:rsid w:val="007A4B07"/>
    <w:rsid w:val="007B085D"/>
    <w:rsid w:val="007B0ADA"/>
    <w:rsid w:val="007B33EB"/>
    <w:rsid w:val="007B3CFD"/>
    <w:rsid w:val="007B47D5"/>
    <w:rsid w:val="007B53BB"/>
    <w:rsid w:val="007B727A"/>
    <w:rsid w:val="007B729B"/>
    <w:rsid w:val="007B73F0"/>
    <w:rsid w:val="007C04F5"/>
    <w:rsid w:val="007C0BF6"/>
    <w:rsid w:val="007C1787"/>
    <w:rsid w:val="007C5795"/>
    <w:rsid w:val="007C63E8"/>
    <w:rsid w:val="007D450C"/>
    <w:rsid w:val="007D4EE2"/>
    <w:rsid w:val="007D5610"/>
    <w:rsid w:val="007D5EBC"/>
    <w:rsid w:val="007D6BDA"/>
    <w:rsid w:val="007D74C8"/>
    <w:rsid w:val="007E0A77"/>
    <w:rsid w:val="007E1B19"/>
    <w:rsid w:val="007E2336"/>
    <w:rsid w:val="007E5971"/>
    <w:rsid w:val="007E5E74"/>
    <w:rsid w:val="007E6561"/>
    <w:rsid w:val="007E6F63"/>
    <w:rsid w:val="007E7E50"/>
    <w:rsid w:val="007F034D"/>
    <w:rsid w:val="007F0CCA"/>
    <w:rsid w:val="007F310E"/>
    <w:rsid w:val="007F3795"/>
    <w:rsid w:val="007F39EE"/>
    <w:rsid w:val="007F4616"/>
    <w:rsid w:val="007F5508"/>
    <w:rsid w:val="007F5F3B"/>
    <w:rsid w:val="007F7B3A"/>
    <w:rsid w:val="008019AC"/>
    <w:rsid w:val="008029FD"/>
    <w:rsid w:val="00803F0C"/>
    <w:rsid w:val="0080494E"/>
    <w:rsid w:val="00805E43"/>
    <w:rsid w:val="00806E07"/>
    <w:rsid w:val="008147B6"/>
    <w:rsid w:val="00815964"/>
    <w:rsid w:val="00816735"/>
    <w:rsid w:val="00822281"/>
    <w:rsid w:val="008226AA"/>
    <w:rsid w:val="00823730"/>
    <w:rsid w:val="00823B93"/>
    <w:rsid w:val="00824507"/>
    <w:rsid w:val="0082499A"/>
    <w:rsid w:val="00824A23"/>
    <w:rsid w:val="00825072"/>
    <w:rsid w:val="008251FB"/>
    <w:rsid w:val="00826091"/>
    <w:rsid w:val="00826761"/>
    <w:rsid w:val="008267FD"/>
    <w:rsid w:val="00827A0C"/>
    <w:rsid w:val="008313C5"/>
    <w:rsid w:val="00831CF4"/>
    <w:rsid w:val="00832640"/>
    <w:rsid w:val="00832763"/>
    <w:rsid w:val="00834F23"/>
    <w:rsid w:val="008361A8"/>
    <w:rsid w:val="00837226"/>
    <w:rsid w:val="00840AE0"/>
    <w:rsid w:val="00840C6B"/>
    <w:rsid w:val="00841089"/>
    <w:rsid w:val="00843CFC"/>
    <w:rsid w:val="008461E4"/>
    <w:rsid w:val="00847167"/>
    <w:rsid w:val="0085082C"/>
    <w:rsid w:val="00850AD9"/>
    <w:rsid w:val="00851AF0"/>
    <w:rsid w:val="00854070"/>
    <w:rsid w:val="008552F5"/>
    <w:rsid w:val="008557AC"/>
    <w:rsid w:val="00855A1C"/>
    <w:rsid w:val="00856593"/>
    <w:rsid w:val="0085753E"/>
    <w:rsid w:val="00857613"/>
    <w:rsid w:val="00860E0F"/>
    <w:rsid w:val="0086548C"/>
    <w:rsid w:val="008654BE"/>
    <w:rsid w:val="00866691"/>
    <w:rsid w:val="00870B00"/>
    <w:rsid w:val="00871621"/>
    <w:rsid w:val="008740F4"/>
    <w:rsid w:val="00874AF2"/>
    <w:rsid w:val="008772A8"/>
    <w:rsid w:val="0087736A"/>
    <w:rsid w:val="00881DC7"/>
    <w:rsid w:val="00883365"/>
    <w:rsid w:val="008837A2"/>
    <w:rsid w:val="00884211"/>
    <w:rsid w:val="00886B1B"/>
    <w:rsid w:val="00886B9F"/>
    <w:rsid w:val="0088739B"/>
    <w:rsid w:val="00887790"/>
    <w:rsid w:val="00892405"/>
    <w:rsid w:val="00894BCB"/>
    <w:rsid w:val="008963DC"/>
    <w:rsid w:val="008A5975"/>
    <w:rsid w:val="008A751F"/>
    <w:rsid w:val="008B380B"/>
    <w:rsid w:val="008B5FE9"/>
    <w:rsid w:val="008B6440"/>
    <w:rsid w:val="008B7040"/>
    <w:rsid w:val="008B7427"/>
    <w:rsid w:val="008C28AC"/>
    <w:rsid w:val="008C3193"/>
    <w:rsid w:val="008C3DB4"/>
    <w:rsid w:val="008C51D5"/>
    <w:rsid w:val="008D2144"/>
    <w:rsid w:val="008D310D"/>
    <w:rsid w:val="008D50F7"/>
    <w:rsid w:val="008D54D9"/>
    <w:rsid w:val="008E04BE"/>
    <w:rsid w:val="008E12C0"/>
    <w:rsid w:val="008E2B52"/>
    <w:rsid w:val="008E3621"/>
    <w:rsid w:val="008E597E"/>
    <w:rsid w:val="008E66D1"/>
    <w:rsid w:val="008E6F32"/>
    <w:rsid w:val="008E7CF8"/>
    <w:rsid w:val="008F09BB"/>
    <w:rsid w:val="008F2A0B"/>
    <w:rsid w:val="008F2E24"/>
    <w:rsid w:val="008F62B2"/>
    <w:rsid w:val="00900190"/>
    <w:rsid w:val="00900431"/>
    <w:rsid w:val="00901534"/>
    <w:rsid w:val="00902B02"/>
    <w:rsid w:val="009057ED"/>
    <w:rsid w:val="0090740D"/>
    <w:rsid w:val="009075C6"/>
    <w:rsid w:val="009078D0"/>
    <w:rsid w:val="00910730"/>
    <w:rsid w:val="00912C65"/>
    <w:rsid w:val="009218B2"/>
    <w:rsid w:val="00921F21"/>
    <w:rsid w:val="00922987"/>
    <w:rsid w:val="0092476E"/>
    <w:rsid w:val="00927E62"/>
    <w:rsid w:val="009319A4"/>
    <w:rsid w:val="00935446"/>
    <w:rsid w:val="009378B9"/>
    <w:rsid w:val="00937A07"/>
    <w:rsid w:val="00937F1D"/>
    <w:rsid w:val="00941340"/>
    <w:rsid w:val="009442B4"/>
    <w:rsid w:val="00944EEE"/>
    <w:rsid w:val="009520E1"/>
    <w:rsid w:val="00952904"/>
    <w:rsid w:val="009540DE"/>
    <w:rsid w:val="009561B2"/>
    <w:rsid w:val="009568E9"/>
    <w:rsid w:val="00960114"/>
    <w:rsid w:val="0096090C"/>
    <w:rsid w:val="00961BA2"/>
    <w:rsid w:val="00962A28"/>
    <w:rsid w:val="0096585F"/>
    <w:rsid w:val="00966D99"/>
    <w:rsid w:val="00971C4D"/>
    <w:rsid w:val="0097280A"/>
    <w:rsid w:val="0097373D"/>
    <w:rsid w:val="00974192"/>
    <w:rsid w:val="00975367"/>
    <w:rsid w:val="00977A87"/>
    <w:rsid w:val="00977A8A"/>
    <w:rsid w:val="0098010E"/>
    <w:rsid w:val="00980674"/>
    <w:rsid w:val="00980E4F"/>
    <w:rsid w:val="00981DB1"/>
    <w:rsid w:val="00981FA6"/>
    <w:rsid w:val="0098290B"/>
    <w:rsid w:val="00982F77"/>
    <w:rsid w:val="009838F3"/>
    <w:rsid w:val="00983A47"/>
    <w:rsid w:val="009866C5"/>
    <w:rsid w:val="00991E36"/>
    <w:rsid w:val="009939C7"/>
    <w:rsid w:val="00993A61"/>
    <w:rsid w:val="00993ED5"/>
    <w:rsid w:val="009A123B"/>
    <w:rsid w:val="009A2AC2"/>
    <w:rsid w:val="009A44B7"/>
    <w:rsid w:val="009A4B43"/>
    <w:rsid w:val="009A6016"/>
    <w:rsid w:val="009A79E7"/>
    <w:rsid w:val="009A7C7A"/>
    <w:rsid w:val="009B0A7C"/>
    <w:rsid w:val="009B186F"/>
    <w:rsid w:val="009B1B8B"/>
    <w:rsid w:val="009B39E2"/>
    <w:rsid w:val="009B3FE1"/>
    <w:rsid w:val="009B56CB"/>
    <w:rsid w:val="009B5B0C"/>
    <w:rsid w:val="009C1752"/>
    <w:rsid w:val="009C21E4"/>
    <w:rsid w:val="009C391B"/>
    <w:rsid w:val="009C3F3F"/>
    <w:rsid w:val="009C4A57"/>
    <w:rsid w:val="009C5AC3"/>
    <w:rsid w:val="009C642A"/>
    <w:rsid w:val="009C64CD"/>
    <w:rsid w:val="009D041B"/>
    <w:rsid w:val="009D1CE3"/>
    <w:rsid w:val="009D3510"/>
    <w:rsid w:val="009D4947"/>
    <w:rsid w:val="009D5F01"/>
    <w:rsid w:val="009E2E92"/>
    <w:rsid w:val="009E4B25"/>
    <w:rsid w:val="009E5849"/>
    <w:rsid w:val="009F3ECB"/>
    <w:rsid w:val="009F5EAE"/>
    <w:rsid w:val="009F7089"/>
    <w:rsid w:val="00A00E2A"/>
    <w:rsid w:val="00A0139D"/>
    <w:rsid w:val="00A01FD4"/>
    <w:rsid w:val="00A022BA"/>
    <w:rsid w:val="00A02935"/>
    <w:rsid w:val="00A05008"/>
    <w:rsid w:val="00A0642D"/>
    <w:rsid w:val="00A070DB"/>
    <w:rsid w:val="00A07C16"/>
    <w:rsid w:val="00A11BE9"/>
    <w:rsid w:val="00A1216C"/>
    <w:rsid w:val="00A121D7"/>
    <w:rsid w:val="00A14C33"/>
    <w:rsid w:val="00A15EAF"/>
    <w:rsid w:val="00A16EA1"/>
    <w:rsid w:val="00A1738B"/>
    <w:rsid w:val="00A1764E"/>
    <w:rsid w:val="00A201C5"/>
    <w:rsid w:val="00A21020"/>
    <w:rsid w:val="00A2109C"/>
    <w:rsid w:val="00A2139C"/>
    <w:rsid w:val="00A22143"/>
    <w:rsid w:val="00A24152"/>
    <w:rsid w:val="00A2560C"/>
    <w:rsid w:val="00A25FEC"/>
    <w:rsid w:val="00A2621F"/>
    <w:rsid w:val="00A26A39"/>
    <w:rsid w:val="00A26C8E"/>
    <w:rsid w:val="00A27D3C"/>
    <w:rsid w:val="00A27E89"/>
    <w:rsid w:val="00A315F7"/>
    <w:rsid w:val="00A32373"/>
    <w:rsid w:val="00A3297D"/>
    <w:rsid w:val="00A329D8"/>
    <w:rsid w:val="00A3313E"/>
    <w:rsid w:val="00A337FA"/>
    <w:rsid w:val="00A35CEB"/>
    <w:rsid w:val="00A360B5"/>
    <w:rsid w:val="00A361A1"/>
    <w:rsid w:val="00A40535"/>
    <w:rsid w:val="00A40C64"/>
    <w:rsid w:val="00A4209C"/>
    <w:rsid w:val="00A425B8"/>
    <w:rsid w:val="00A427A7"/>
    <w:rsid w:val="00A43606"/>
    <w:rsid w:val="00A4426E"/>
    <w:rsid w:val="00A446EC"/>
    <w:rsid w:val="00A455A2"/>
    <w:rsid w:val="00A45EB5"/>
    <w:rsid w:val="00A4609E"/>
    <w:rsid w:val="00A46169"/>
    <w:rsid w:val="00A467CB"/>
    <w:rsid w:val="00A46CF5"/>
    <w:rsid w:val="00A50982"/>
    <w:rsid w:val="00A50B71"/>
    <w:rsid w:val="00A50EFB"/>
    <w:rsid w:val="00A52252"/>
    <w:rsid w:val="00A5227A"/>
    <w:rsid w:val="00A53152"/>
    <w:rsid w:val="00A53F43"/>
    <w:rsid w:val="00A54B25"/>
    <w:rsid w:val="00A57690"/>
    <w:rsid w:val="00A57E76"/>
    <w:rsid w:val="00A60EAE"/>
    <w:rsid w:val="00A62C86"/>
    <w:rsid w:val="00A655D0"/>
    <w:rsid w:val="00A662C5"/>
    <w:rsid w:val="00A66E86"/>
    <w:rsid w:val="00A711A9"/>
    <w:rsid w:val="00A71F9C"/>
    <w:rsid w:val="00A720AF"/>
    <w:rsid w:val="00A720E5"/>
    <w:rsid w:val="00A73C25"/>
    <w:rsid w:val="00A74863"/>
    <w:rsid w:val="00A75D76"/>
    <w:rsid w:val="00A80851"/>
    <w:rsid w:val="00A80F22"/>
    <w:rsid w:val="00A82682"/>
    <w:rsid w:val="00A830EC"/>
    <w:rsid w:val="00A834C0"/>
    <w:rsid w:val="00A837E9"/>
    <w:rsid w:val="00A8502A"/>
    <w:rsid w:val="00A85DC9"/>
    <w:rsid w:val="00A86CB4"/>
    <w:rsid w:val="00A86D62"/>
    <w:rsid w:val="00A86D70"/>
    <w:rsid w:val="00A86DB8"/>
    <w:rsid w:val="00A87EF1"/>
    <w:rsid w:val="00A93B0E"/>
    <w:rsid w:val="00A96059"/>
    <w:rsid w:val="00AA0CCF"/>
    <w:rsid w:val="00AA117A"/>
    <w:rsid w:val="00AA16C8"/>
    <w:rsid w:val="00AA257A"/>
    <w:rsid w:val="00AA2C0F"/>
    <w:rsid w:val="00AA31DF"/>
    <w:rsid w:val="00AA4684"/>
    <w:rsid w:val="00AA6FB7"/>
    <w:rsid w:val="00AA7498"/>
    <w:rsid w:val="00AB2D59"/>
    <w:rsid w:val="00AB3604"/>
    <w:rsid w:val="00AB5B39"/>
    <w:rsid w:val="00AC1E3A"/>
    <w:rsid w:val="00AC5A3E"/>
    <w:rsid w:val="00AC5E4E"/>
    <w:rsid w:val="00AC6009"/>
    <w:rsid w:val="00AC65F0"/>
    <w:rsid w:val="00AD2140"/>
    <w:rsid w:val="00AD367C"/>
    <w:rsid w:val="00AD4BE6"/>
    <w:rsid w:val="00AE0939"/>
    <w:rsid w:val="00AE1E54"/>
    <w:rsid w:val="00AE2311"/>
    <w:rsid w:val="00AE38EC"/>
    <w:rsid w:val="00AE3C26"/>
    <w:rsid w:val="00AE41E3"/>
    <w:rsid w:val="00AE531A"/>
    <w:rsid w:val="00AE7D0B"/>
    <w:rsid w:val="00AF03C6"/>
    <w:rsid w:val="00AF4B33"/>
    <w:rsid w:val="00AF63DA"/>
    <w:rsid w:val="00B00652"/>
    <w:rsid w:val="00B00890"/>
    <w:rsid w:val="00B01A9B"/>
    <w:rsid w:val="00B01C94"/>
    <w:rsid w:val="00B02A6A"/>
    <w:rsid w:val="00B0414A"/>
    <w:rsid w:val="00B05887"/>
    <w:rsid w:val="00B05912"/>
    <w:rsid w:val="00B06575"/>
    <w:rsid w:val="00B06F6F"/>
    <w:rsid w:val="00B07263"/>
    <w:rsid w:val="00B07684"/>
    <w:rsid w:val="00B10BF1"/>
    <w:rsid w:val="00B10E4E"/>
    <w:rsid w:val="00B121D2"/>
    <w:rsid w:val="00B1308B"/>
    <w:rsid w:val="00B13D44"/>
    <w:rsid w:val="00B145A3"/>
    <w:rsid w:val="00B16C1F"/>
    <w:rsid w:val="00B177F8"/>
    <w:rsid w:val="00B202D5"/>
    <w:rsid w:val="00B23199"/>
    <w:rsid w:val="00B2378C"/>
    <w:rsid w:val="00B24A1A"/>
    <w:rsid w:val="00B25EB8"/>
    <w:rsid w:val="00B270AE"/>
    <w:rsid w:val="00B311A9"/>
    <w:rsid w:val="00B3577D"/>
    <w:rsid w:val="00B3675E"/>
    <w:rsid w:val="00B36C9B"/>
    <w:rsid w:val="00B375CE"/>
    <w:rsid w:val="00B406E3"/>
    <w:rsid w:val="00B406F9"/>
    <w:rsid w:val="00B4240B"/>
    <w:rsid w:val="00B4288F"/>
    <w:rsid w:val="00B42F31"/>
    <w:rsid w:val="00B4332E"/>
    <w:rsid w:val="00B446A7"/>
    <w:rsid w:val="00B44DAE"/>
    <w:rsid w:val="00B460C1"/>
    <w:rsid w:val="00B462F7"/>
    <w:rsid w:val="00B4701F"/>
    <w:rsid w:val="00B508D3"/>
    <w:rsid w:val="00B50E4C"/>
    <w:rsid w:val="00B52F55"/>
    <w:rsid w:val="00B54FEE"/>
    <w:rsid w:val="00B55527"/>
    <w:rsid w:val="00B578D5"/>
    <w:rsid w:val="00B61164"/>
    <w:rsid w:val="00B62ABC"/>
    <w:rsid w:val="00B6346C"/>
    <w:rsid w:val="00B64163"/>
    <w:rsid w:val="00B64E9A"/>
    <w:rsid w:val="00B65227"/>
    <w:rsid w:val="00B66BC3"/>
    <w:rsid w:val="00B66C07"/>
    <w:rsid w:val="00B67294"/>
    <w:rsid w:val="00B70993"/>
    <w:rsid w:val="00B70BB8"/>
    <w:rsid w:val="00B71ACF"/>
    <w:rsid w:val="00B72A16"/>
    <w:rsid w:val="00B74B34"/>
    <w:rsid w:val="00B75D58"/>
    <w:rsid w:val="00B763A6"/>
    <w:rsid w:val="00B807F6"/>
    <w:rsid w:val="00B81B0E"/>
    <w:rsid w:val="00B85A3E"/>
    <w:rsid w:val="00B86709"/>
    <w:rsid w:val="00B875B7"/>
    <w:rsid w:val="00B87D1F"/>
    <w:rsid w:val="00B923F9"/>
    <w:rsid w:val="00B935E0"/>
    <w:rsid w:val="00B94048"/>
    <w:rsid w:val="00B9573D"/>
    <w:rsid w:val="00B95D53"/>
    <w:rsid w:val="00B95DCA"/>
    <w:rsid w:val="00B9636A"/>
    <w:rsid w:val="00B969FF"/>
    <w:rsid w:val="00B97BCF"/>
    <w:rsid w:val="00B97DB4"/>
    <w:rsid w:val="00BA1D96"/>
    <w:rsid w:val="00BA2FDD"/>
    <w:rsid w:val="00BA352C"/>
    <w:rsid w:val="00BA5D16"/>
    <w:rsid w:val="00BA7059"/>
    <w:rsid w:val="00BA7C37"/>
    <w:rsid w:val="00BB1A85"/>
    <w:rsid w:val="00BB2166"/>
    <w:rsid w:val="00BB5154"/>
    <w:rsid w:val="00BB61EB"/>
    <w:rsid w:val="00BC0683"/>
    <w:rsid w:val="00BC1B4E"/>
    <w:rsid w:val="00BC214F"/>
    <w:rsid w:val="00BC697C"/>
    <w:rsid w:val="00BC77C9"/>
    <w:rsid w:val="00BD00BA"/>
    <w:rsid w:val="00BD0829"/>
    <w:rsid w:val="00BD1491"/>
    <w:rsid w:val="00BD1ED8"/>
    <w:rsid w:val="00BD2CFA"/>
    <w:rsid w:val="00BD3B84"/>
    <w:rsid w:val="00BD55A2"/>
    <w:rsid w:val="00BD5982"/>
    <w:rsid w:val="00BE472D"/>
    <w:rsid w:val="00BE4FE1"/>
    <w:rsid w:val="00BE7CC0"/>
    <w:rsid w:val="00BF16EC"/>
    <w:rsid w:val="00BF6CD5"/>
    <w:rsid w:val="00BF74C3"/>
    <w:rsid w:val="00C01A70"/>
    <w:rsid w:val="00C02A77"/>
    <w:rsid w:val="00C039D8"/>
    <w:rsid w:val="00C070AC"/>
    <w:rsid w:val="00C07366"/>
    <w:rsid w:val="00C10154"/>
    <w:rsid w:val="00C125AA"/>
    <w:rsid w:val="00C14306"/>
    <w:rsid w:val="00C16A35"/>
    <w:rsid w:val="00C21470"/>
    <w:rsid w:val="00C23BEE"/>
    <w:rsid w:val="00C23C5F"/>
    <w:rsid w:val="00C31335"/>
    <w:rsid w:val="00C31F13"/>
    <w:rsid w:val="00C3238A"/>
    <w:rsid w:val="00C3306A"/>
    <w:rsid w:val="00C34D69"/>
    <w:rsid w:val="00C422C7"/>
    <w:rsid w:val="00C44014"/>
    <w:rsid w:val="00C4609B"/>
    <w:rsid w:val="00C46541"/>
    <w:rsid w:val="00C47390"/>
    <w:rsid w:val="00C50662"/>
    <w:rsid w:val="00C51322"/>
    <w:rsid w:val="00C53928"/>
    <w:rsid w:val="00C57608"/>
    <w:rsid w:val="00C5773F"/>
    <w:rsid w:val="00C57BDF"/>
    <w:rsid w:val="00C63167"/>
    <w:rsid w:val="00C6408A"/>
    <w:rsid w:val="00C64A8E"/>
    <w:rsid w:val="00C66395"/>
    <w:rsid w:val="00C66897"/>
    <w:rsid w:val="00C6768F"/>
    <w:rsid w:val="00C67D00"/>
    <w:rsid w:val="00C702C9"/>
    <w:rsid w:val="00C71025"/>
    <w:rsid w:val="00C756C3"/>
    <w:rsid w:val="00C75D38"/>
    <w:rsid w:val="00C771A2"/>
    <w:rsid w:val="00C81F21"/>
    <w:rsid w:val="00C83FE2"/>
    <w:rsid w:val="00C84479"/>
    <w:rsid w:val="00C84637"/>
    <w:rsid w:val="00C8474E"/>
    <w:rsid w:val="00C84AB2"/>
    <w:rsid w:val="00C863A5"/>
    <w:rsid w:val="00C90B92"/>
    <w:rsid w:val="00C91000"/>
    <w:rsid w:val="00C93BFF"/>
    <w:rsid w:val="00C956DF"/>
    <w:rsid w:val="00C95B2D"/>
    <w:rsid w:val="00C96C60"/>
    <w:rsid w:val="00CA0747"/>
    <w:rsid w:val="00CA0DCC"/>
    <w:rsid w:val="00CA2280"/>
    <w:rsid w:val="00CA43AB"/>
    <w:rsid w:val="00CA7F77"/>
    <w:rsid w:val="00CB0234"/>
    <w:rsid w:val="00CB1E37"/>
    <w:rsid w:val="00CB22E9"/>
    <w:rsid w:val="00CB3D8E"/>
    <w:rsid w:val="00CB4FD7"/>
    <w:rsid w:val="00CB6504"/>
    <w:rsid w:val="00CB720D"/>
    <w:rsid w:val="00CB7C66"/>
    <w:rsid w:val="00CC0401"/>
    <w:rsid w:val="00CC0488"/>
    <w:rsid w:val="00CC25A5"/>
    <w:rsid w:val="00CC28A4"/>
    <w:rsid w:val="00CC3200"/>
    <w:rsid w:val="00CC3943"/>
    <w:rsid w:val="00CC48AF"/>
    <w:rsid w:val="00CC4F1F"/>
    <w:rsid w:val="00CC5572"/>
    <w:rsid w:val="00CC75B8"/>
    <w:rsid w:val="00CD03A3"/>
    <w:rsid w:val="00CD0B6C"/>
    <w:rsid w:val="00CD1954"/>
    <w:rsid w:val="00CD1CA2"/>
    <w:rsid w:val="00CD240C"/>
    <w:rsid w:val="00CD3904"/>
    <w:rsid w:val="00CD4B33"/>
    <w:rsid w:val="00CD56B4"/>
    <w:rsid w:val="00CD76FB"/>
    <w:rsid w:val="00CD795E"/>
    <w:rsid w:val="00CE076E"/>
    <w:rsid w:val="00CE221B"/>
    <w:rsid w:val="00CE2795"/>
    <w:rsid w:val="00CE6C38"/>
    <w:rsid w:val="00CE70B4"/>
    <w:rsid w:val="00CE71D5"/>
    <w:rsid w:val="00CE7766"/>
    <w:rsid w:val="00CF665C"/>
    <w:rsid w:val="00CF673E"/>
    <w:rsid w:val="00D0054F"/>
    <w:rsid w:val="00D03391"/>
    <w:rsid w:val="00D04A83"/>
    <w:rsid w:val="00D04B73"/>
    <w:rsid w:val="00D0565D"/>
    <w:rsid w:val="00D0577B"/>
    <w:rsid w:val="00D0689E"/>
    <w:rsid w:val="00D1118D"/>
    <w:rsid w:val="00D11B29"/>
    <w:rsid w:val="00D12B6B"/>
    <w:rsid w:val="00D1439D"/>
    <w:rsid w:val="00D14EB9"/>
    <w:rsid w:val="00D155AD"/>
    <w:rsid w:val="00D1581F"/>
    <w:rsid w:val="00D15B7F"/>
    <w:rsid w:val="00D175EA"/>
    <w:rsid w:val="00D17AE0"/>
    <w:rsid w:val="00D17B64"/>
    <w:rsid w:val="00D17D6F"/>
    <w:rsid w:val="00D17DF1"/>
    <w:rsid w:val="00D22E00"/>
    <w:rsid w:val="00D24019"/>
    <w:rsid w:val="00D244C2"/>
    <w:rsid w:val="00D270FF"/>
    <w:rsid w:val="00D2734E"/>
    <w:rsid w:val="00D319C1"/>
    <w:rsid w:val="00D322FA"/>
    <w:rsid w:val="00D32690"/>
    <w:rsid w:val="00D32F0F"/>
    <w:rsid w:val="00D3366B"/>
    <w:rsid w:val="00D3468A"/>
    <w:rsid w:val="00D36EF6"/>
    <w:rsid w:val="00D377A3"/>
    <w:rsid w:val="00D40304"/>
    <w:rsid w:val="00D40B19"/>
    <w:rsid w:val="00D45171"/>
    <w:rsid w:val="00D456B1"/>
    <w:rsid w:val="00D47DDA"/>
    <w:rsid w:val="00D5293B"/>
    <w:rsid w:val="00D5363C"/>
    <w:rsid w:val="00D55106"/>
    <w:rsid w:val="00D55D62"/>
    <w:rsid w:val="00D57D99"/>
    <w:rsid w:val="00D62B6E"/>
    <w:rsid w:val="00D63C7A"/>
    <w:rsid w:val="00D64C1B"/>
    <w:rsid w:val="00D64D0D"/>
    <w:rsid w:val="00D661E4"/>
    <w:rsid w:val="00D703D3"/>
    <w:rsid w:val="00D71034"/>
    <w:rsid w:val="00D716D4"/>
    <w:rsid w:val="00D72BCE"/>
    <w:rsid w:val="00D73513"/>
    <w:rsid w:val="00D7623F"/>
    <w:rsid w:val="00D82474"/>
    <w:rsid w:val="00D82975"/>
    <w:rsid w:val="00D82D2C"/>
    <w:rsid w:val="00D86067"/>
    <w:rsid w:val="00D91D76"/>
    <w:rsid w:val="00D92078"/>
    <w:rsid w:val="00D94131"/>
    <w:rsid w:val="00D94846"/>
    <w:rsid w:val="00DA0C92"/>
    <w:rsid w:val="00DA1B03"/>
    <w:rsid w:val="00DA21CD"/>
    <w:rsid w:val="00DA544B"/>
    <w:rsid w:val="00DA5E93"/>
    <w:rsid w:val="00DA7729"/>
    <w:rsid w:val="00DB020A"/>
    <w:rsid w:val="00DB1EB1"/>
    <w:rsid w:val="00DB1EFA"/>
    <w:rsid w:val="00DB4E12"/>
    <w:rsid w:val="00DB4E73"/>
    <w:rsid w:val="00DB6214"/>
    <w:rsid w:val="00DC08D7"/>
    <w:rsid w:val="00DC18C9"/>
    <w:rsid w:val="00DC1D18"/>
    <w:rsid w:val="00DC5505"/>
    <w:rsid w:val="00DC61C3"/>
    <w:rsid w:val="00DC6B49"/>
    <w:rsid w:val="00DC79A2"/>
    <w:rsid w:val="00DD11B0"/>
    <w:rsid w:val="00DD122A"/>
    <w:rsid w:val="00DD132B"/>
    <w:rsid w:val="00DD14A0"/>
    <w:rsid w:val="00DD1E26"/>
    <w:rsid w:val="00DD2E0D"/>
    <w:rsid w:val="00DD3904"/>
    <w:rsid w:val="00DE0E26"/>
    <w:rsid w:val="00DE4C81"/>
    <w:rsid w:val="00DE5BC1"/>
    <w:rsid w:val="00DE6396"/>
    <w:rsid w:val="00DF05EC"/>
    <w:rsid w:val="00DF0A0C"/>
    <w:rsid w:val="00DF2B91"/>
    <w:rsid w:val="00DF3F24"/>
    <w:rsid w:val="00DF41A0"/>
    <w:rsid w:val="00DF4DF9"/>
    <w:rsid w:val="00DF5B90"/>
    <w:rsid w:val="00DF7CF5"/>
    <w:rsid w:val="00E03DC4"/>
    <w:rsid w:val="00E048AF"/>
    <w:rsid w:val="00E060ED"/>
    <w:rsid w:val="00E06D82"/>
    <w:rsid w:val="00E07871"/>
    <w:rsid w:val="00E10658"/>
    <w:rsid w:val="00E11290"/>
    <w:rsid w:val="00E121BF"/>
    <w:rsid w:val="00E14AA3"/>
    <w:rsid w:val="00E15EE4"/>
    <w:rsid w:val="00E24A3A"/>
    <w:rsid w:val="00E250AF"/>
    <w:rsid w:val="00E26320"/>
    <w:rsid w:val="00E27DB0"/>
    <w:rsid w:val="00E322F8"/>
    <w:rsid w:val="00E329E8"/>
    <w:rsid w:val="00E42405"/>
    <w:rsid w:val="00E4487D"/>
    <w:rsid w:val="00E45A8A"/>
    <w:rsid w:val="00E47DD8"/>
    <w:rsid w:val="00E5074D"/>
    <w:rsid w:val="00E50854"/>
    <w:rsid w:val="00E52834"/>
    <w:rsid w:val="00E540A4"/>
    <w:rsid w:val="00E55D1C"/>
    <w:rsid w:val="00E56119"/>
    <w:rsid w:val="00E563C1"/>
    <w:rsid w:val="00E6060B"/>
    <w:rsid w:val="00E638ED"/>
    <w:rsid w:val="00E64830"/>
    <w:rsid w:val="00E66119"/>
    <w:rsid w:val="00E6629D"/>
    <w:rsid w:val="00E7013E"/>
    <w:rsid w:val="00E708FE"/>
    <w:rsid w:val="00E70E33"/>
    <w:rsid w:val="00E7421E"/>
    <w:rsid w:val="00E74647"/>
    <w:rsid w:val="00E75C9C"/>
    <w:rsid w:val="00E77F6E"/>
    <w:rsid w:val="00E805FF"/>
    <w:rsid w:val="00E81082"/>
    <w:rsid w:val="00E82C1D"/>
    <w:rsid w:val="00E82E42"/>
    <w:rsid w:val="00E840BC"/>
    <w:rsid w:val="00E868A8"/>
    <w:rsid w:val="00E873D4"/>
    <w:rsid w:val="00E87B2B"/>
    <w:rsid w:val="00E87EE7"/>
    <w:rsid w:val="00E915D0"/>
    <w:rsid w:val="00E91C58"/>
    <w:rsid w:val="00E93C00"/>
    <w:rsid w:val="00E943AD"/>
    <w:rsid w:val="00EA115B"/>
    <w:rsid w:val="00EA1BA5"/>
    <w:rsid w:val="00EA3235"/>
    <w:rsid w:val="00EA3820"/>
    <w:rsid w:val="00EA4066"/>
    <w:rsid w:val="00EA5891"/>
    <w:rsid w:val="00EA67EF"/>
    <w:rsid w:val="00EA6AC7"/>
    <w:rsid w:val="00EA73A9"/>
    <w:rsid w:val="00EA7E27"/>
    <w:rsid w:val="00EB0101"/>
    <w:rsid w:val="00EB2436"/>
    <w:rsid w:val="00EB3607"/>
    <w:rsid w:val="00EB36FB"/>
    <w:rsid w:val="00EB62CF"/>
    <w:rsid w:val="00EB64CD"/>
    <w:rsid w:val="00EB67D7"/>
    <w:rsid w:val="00EB692A"/>
    <w:rsid w:val="00EC6498"/>
    <w:rsid w:val="00EC6CB9"/>
    <w:rsid w:val="00ED048D"/>
    <w:rsid w:val="00ED0B39"/>
    <w:rsid w:val="00ED1665"/>
    <w:rsid w:val="00ED2551"/>
    <w:rsid w:val="00ED284D"/>
    <w:rsid w:val="00ED4A32"/>
    <w:rsid w:val="00ED75BF"/>
    <w:rsid w:val="00EE2A10"/>
    <w:rsid w:val="00EE3F8E"/>
    <w:rsid w:val="00EE3FD7"/>
    <w:rsid w:val="00EE740A"/>
    <w:rsid w:val="00EF0D12"/>
    <w:rsid w:val="00EF0F76"/>
    <w:rsid w:val="00EF57BC"/>
    <w:rsid w:val="00EF582E"/>
    <w:rsid w:val="00F00673"/>
    <w:rsid w:val="00F00BF8"/>
    <w:rsid w:val="00F02127"/>
    <w:rsid w:val="00F02481"/>
    <w:rsid w:val="00F0345A"/>
    <w:rsid w:val="00F07488"/>
    <w:rsid w:val="00F07651"/>
    <w:rsid w:val="00F10634"/>
    <w:rsid w:val="00F108AA"/>
    <w:rsid w:val="00F120EF"/>
    <w:rsid w:val="00F13732"/>
    <w:rsid w:val="00F1417B"/>
    <w:rsid w:val="00F15E41"/>
    <w:rsid w:val="00F206CB"/>
    <w:rsid w:val="00F2138B"/>
    <w:rsid w:val="00F213FB"/>
    <w:rsid w:val="00F21619"/>
    <w:rsid w:val="00F224C3"/>
    <w:rsid w:val="00F237AC"/>
    <w:rsid w:val="00F24260"/>
    <w:rsid w:val="00F248DA"/>
    <w:rsid w:val="00F306F6"/>
    <w:rsid w:val="00F30AAB"/>
    <w:rsid w:val="00F318EC"/>
    <w:rsid w:val="00F31D81"/>
    <w:rsid w:val="00F3253F"/>
    <w:rsid w:val="00F32FA7"/>
    <w:rsid w:val="00F331BC"/>
    <w:rsid w:val="00F4216C"/>
    <w:rsid w:val="00F45EE9"/>
    <w:rsid w:val="00F47C78"/>
    <w:rsid w:val="00F502E4"/>
    <w:rsid w:val="00F5232F"/>
    <w:rsid w:val="00F52499"/>
    <w:rsid w:val="00F5300D"/>
    <w:rsid w:val="00F5303E"/>
    <w:rsid w:val="00F5594B"/>
    <w:rsid w:val="00F56219"/>
    <w:rsid w:val="00F61BC3"/>
    <w:rsid w:val="00F62F2F"/>
    <w:rsid w:val="00F63A57"/>
    <w:rsid w:val="00F64D97"/>
    <w:rsid w:val="00F67427"/>
    <w:rsid w:val="00F67464"/>
    <w:rsid w:val="00F67E48"/>
    <w:rsid w:val="00F74E03"/>
    <w:rsid w:val="00F750B3"/>
    <w:rsid w:val="00F77D5E"/>
    <w:rsid w:val="00F8100B"/>
    <w:rsid w:val="00F812D1"/>
    <w:rsid w:val="00F827EC"/>
    <w:rsid w:val="00F832D1"/>
    <w:rsid w:val="00F849E2"/>
    <w:rsid w:val="00F862B4"/>
    <w:rsid w:val="00F9371F"/>
    <w:rsid w:val="00F9580B"/>
    <w:rsid w:val="00FA0C9F"/>
    <w:rsid w:val="00FA26E8"/>
    <w:rsid w:val="00FA3886"/>
    <w:rsid w:val="00FA4FFB"/>
    <w:rsid w:val="00FA7D24"/>
    <w:rsid w:val="00FB0285"/>
    <w:rsid w:val="00FB37DD"/>
    <w:rsid w:val="00FB5914"/>
    <w:rsid w:val="00FB5A0E"/>
    <w:rsid w:val="00FC3428"/>
    <w:rsid w:val="00FC38C2"/>
    <w:rsid w:val="00FC3CDB"/>
    <w:rsid w:val="00FC669C"/>
    <w:rsid w:val="00FC675D"/>
    <w:rsid w:val="00FC6A6B"/>
    <w:rsid w:val="00FD05E5"/>
    <w:rsid w:val="00FD194D"/>
    <w:rsid w:val="00FD1A45"/>
    <w:rsid w:val="00FD3E36"/>
    <w:rsid w:val="00FD5D40"/>
    <w:rsid w:val="00FD6394"/>
    <w:rsid w:val="00FD7251"/>
    <w:rsid w:val="00FE1F50"/>
    <w:rsid w:val="00FE50FC"/>
    <w:rsid w:val="00FE5169"/>
    <w:rsid w:val="00FE5FF9"/>
    <w:rsid w:val="00FF1809"/>
    <w:rsid w:val="00FF3412"/>
    <w:rsid w:val="00FF35BA"/>
    <w:rsid w:val="00FF3BFD"/>
    <w:rsid w:val="00FF40D7"/>
    <w:rsid w:val="00FF4256"/>
    <w:rsid w:val="03E91BF7"/>
    <w:rsid w:val="04D70E27"/>
    <w:rsid w:val="0FA90737"/>
    <w:rsid w:val="10C25F06"/>
    <w:rsid w:val="15E93E01"/>
    <w:rsid w:val="18D45102"/>
    <w:rsid w:val="18E10993"/>
    <w:rsid w:val="1F2D5EE7"/>
    <w:rsid w:val="28E6559F"/>
    <w:rsid w:val="2E224612"/>
    <w:rsid w:val="2F3319CC"/>
    <w:rsid w:val="2FC2195B"/>
    <w:rsid w:val="3A5907B0"/>
    <w:rsid w:val="469C1FB7"/>
    <w:rsid w:val="470D3C59"/>
    <w:rsid w:val="4CB66B41"/>
    <w:rsid w:val="4F1930F5"/>
    <w:rsid w:val="51383FC9"/>
    <w:rsid w:val="52296284"/>
    <w:rsid w:val="54911F46"/>
    <w:rsid w:val="5543118E"/>
    <w:rsid w:val="5B641F3B"/>
    <w:rsid w:val="7C4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16D053"/>
  <w15:docId w15:val="{83B3E738-B2EB-4008-BC79-4266A181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uiPriority="9" w:qFormat="1"/>
    <w:lsdException w:name="heading 2" w:locked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uiPriority="35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 w:qFormat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 w:qFormat="1"/>
    <w:lsdException w:name="Table Grid" w:locked="1" w:uiPriority="59" w:qFormat="1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locked/>
    <w:pPr>
      <w:spacing w:beforeAutospacing="1" w:afterAutospacing="1"/>
      <w:outlineLvl w:val="3"/>
    </w:pPr>
    <w:rPr>
      <w:rFonts w:ascii="SimSun" w:hAnsi="SimSun" w:hint="eastAsia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locked/>
    <w:rPr>
      <w:rFonts w:asciiTheme="majorHAnsi" w:eastAsia="SimHei" w:hAnsiTheme="majorHAnsi" w:cstheme="majorBidi"/>
    </w:rPr>
  </w:style>
  <w:style w:type="paragraph" w:styleId="CommentText">
    <w:name w:val="annotation text"/>
    <w:basedOn w:val="Normal"/>
    <w:link w:val="CommentTextChar"/>
    <w:semiHidden/>
    <w:unhideWhenUsed/>
    <w:qFormat/>
  </w:style>
  <w:style w:type="paragraph" w:styleId="BodyText">
    <w:name w:val="Body Text"/>
    <w:basedOn w:val="Normal"/>
    <w:link w:val="BodyTextChar"/>
    <w:qFormat/>
    <w:pPr>
      <w:widowControl/>
      <w:overflowPunct/>
      <w:adjustRightInd/>
      <w:spacing w:after="340" w:line="340" w:lineRule="exact"/>
    </w:pPr>
    <w:rPr>
      <w:rFonts w:ascii="SimSun" w:hAnsi="SimSun" w:cs="Calibri"/>
      <w:bCs/>
      <w:color w:val="auto"/>
      <w:kern w:val="0"/>
      <w:sz w:val="24"/>
      <w:szCs w:val="24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pPr>
      <w:widowControl/>
      <w:overflowPunct/>
      <w:autoSpaceDE/>
      <w:autoSpaceDN/>
      <w:adjustRightInd/>
      <w:spacing w:after="100" w:line="259" w:lineRule="auto"/>
      <w:ind w:left="440"/>
    </w:pPr>
    <w:rPr>
      <w:rFonts w:asciiTheme="minorHAnsi" w:eastAsiaTheme="minorEastAsia" w:hAnsiTheme="minorHAnsi"/>
      <w:color w:val="auto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pPr>
      <w:widowControl/>
      <w:overflowPunct/>
      <w:autoSpaceDE/>
      <w:autoSpaceDN/>
      <w:adjustRightInd/>
      <w:spacing w:after="100" w:line="259" w:lineRule="auto"/>
    </w:pPr>
    <w:rPr>
      <w:rFonts w:asciiTheme="minorHAnsi" w:eastAsiaTheme="minorEastAsia" w:hAnsiTheme="minorHAnsi"/>
      <w:color w:val="auto"/>
      <w:kern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ind w:leftChars="200" w:left="200" w:hangingChars="200" w:hanging="200"/>
    </w:pPr>
  </w:style>
  <w:style w:type="paragraph" w:styleId="TOC2">
    <w:name w:val="toc 2"/>
    <w:basedOn w:val="Normal"/>
    <w:next w:val="Normal"/>
    <w:autoRedefine/>
    <w:uiPriority w:val="39"/>
    <w:unhideWhenUsed/>
    <w:qFormat/>
    <w:locked/>
    <w:pPr>
      <w:widowControl/>
      <w:overflowPunct/>
      <w:autoSpaceDE/>
      <w:autoSpaceDN/>
      <w:adjustRightInd/>
      <w:spacing w:after="100" w:line="259" w:lineRule="auto"/>
      <w:ind w:left="220"/>
    </w:pPr>
    <w:rPr>
      <w:rFonts w:asciiTheme="minorHAnsi" w:eastAsiaTheme="minorEastAsia" w:hAnsiTheme="minorHAnsi"/>
      <w:color w:val="auto"/>
      <w:kern w:val="0"/>
      <w:sz w:val="22"/>
      <w:szCs w:val="22"/>
    </w:rPr>
  </w:style>
  <w:style w:type="paragraph" w:styleId="NormalWeb">
    <w:name w:val="Normal (Web)"/>
    <w:basedOn w:val="Normal"/>
    <w:link w:val="NormalWebChar"/>
    <w:semiHidden/>
    <w:unhideWhenUsed/>
    <w:qFormat/>
    <w:pPr>
      <w:spacing w:beforeAutospacing="1" w:afterAutospacing="1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locked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Pr>
      <w:b/>
    </w:rPr>
  </w:style>
  <w:style w:type="character" w:styleId="FollowedHyperlink">
    <w:name w:val="FollowedHyperlink"/>
    <w:basedOn w:val="DefaultParagraphFont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qFormat/>
    <w:rPr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Pr>
      <w:rFonts w:ascii="Times New Roman" w:eastAsia="SimSun" w:hAnsi="Times New Roman" w:cs="Times New Roman"/>
      <w:color w:val="000000"/>
      <w:kern w:val="28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ascii="Times New Roman" w:eastAsia="SimSun" w:hAnsi="Times New Roman" w:cs="Times New Roman"/>
      <w:color w:val="000000"/>
      <w:kern w:val="28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ascii="Times New Roman" w:eastAsia="SimSun" w:hAnsi="Times New Roman" w:cs="Times New Roman"/>
      <w:color w:val="000000"/>
      <w:kern w:val="28"/>
      <w:sz w:val="18"/>
      <w:szCs w:val="18"/>
    </w:rPr>
  </w:style>
  <w:style w:type="paragraph" w:customStyle="1" w:styleId="1">
    <w:name w:val="列出段落1"/>
    <w:basedOn w:val="Normal"/>
    <w:uiPriority w:val="99"/>
    <w:qFormat/>
    <w:pPr>
      <w:ind w:firstLineChars="200" w:firstLine="420"/>
    </w:pPr>
  </w:style>
  <w:style w:type="character" w:customStyle="1" w:styleId="apple-converted-space">
    <w:name w:val="apple-converted-space"/>
    <w:basedOn w:val="DefaultParagraphFont"/>
    <w:qFormat/>
    <w:rPr>
      <w:rFonts w:cs="Times New Roman"/>
    </w:rPr>
  </w:style>
  <w:style w:type="character" w:customStyle="1" w:styleId="mailsessiontitlemain">
    <w:name w:val="mail_session_title_main"/>
    <w:basedOn w:val="DefaultParagraphFont"/>
    <w:qFormat/>
  </w:style>
  <w:style w:type="character" w:customStyle="1" w:styleId="mailsessiontitletail">
    <w:name w:val="mail_session_title_ta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ind w:firstLineChars="200" w:firstLine="420"/>
    </w:pPr>
  </w:style>
  <w:style w:type="character" w:customStyle="1" w:styleId="BodyTextChar">
    <w:name w:val="Body Text Char"/>
    <w:link w:val="BodyText"/>
    <w:qFormat/>
    <w:rPr>
      <w:rFonts w:ascii="SimSun" w:hAnsi="SimSun"/>
      <w:bCs/>
      <w:sz w:val="24"/>
      <w:szCs w:val="24"/>
      <w:lang w:val="en-GB" w:eastAsia="en-US"/>
    </w:rPr>
  </w:style>
  <w:style w:type="character" w:customStyle="1" w:styleId="Char1">
    <w:name w:val="正文文本 Char1"/>
    <w:basedOn w:val="DefaultParagraphFont"/>
    <w:qFormat/>
    <w:rPr>
      <w:rFonts w:ascii="Times New Roman" w:hAnsi="Times New Roman" w:cs="Times New Roman"/>
      <w:color w:val="000000"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hAnsi="Times New Roman" w:cs="Times New Roman"/>
      <w:b/>
      <w:bCs/>
      <w:color w:val="000000"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overflowPunct/>
      <w:autoSpaceDE/>
      <w:autoSpaceDN/>
      <w:adjustRightIn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semiHidden/>
    <w:qFormat/>
    <w:rPr>
      <w:rFonts w:ascii="Times New Roman" w:hAnsi="Times New Roman" w:cs="Times New Roman"/>
      <w:color w:val="000000"/>
      <w:kern w:val="28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rFonts w:ascii="Times New Roman" w:hAnsi="Times New Roman" w:cs="Times New Roman"/>
      <w:b/>
      <w:bCs/>
      <w:color w:val="000000"/>
      <w:kern w:val="28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hAnsi="Times New Roman" w:cs="Times New Roman"/>
      <w:color w:val="000000"/>
      <w:kern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Times New Roman" w:hAnsi="Times New Roman" w:cs="Times New Roman"/>
      <w:b/>
      <w:bCs/>
      <w:color w:val="000000"/>
      <w:kern w:val="28"/>
      <w:sz w:val="32"/>
      <w:szCs w:val="32"/>
    </w:rPr>
  </w:style>
  <w:style w:type="paragraph" w:customStyle="1" w:styleId="10">
    <w:name w:val="修订1"/>
    <w:hidden/>
    <w:uiPriority w:val="99"/>
    <w:unhideWhenUsed/>
    <w:qFormat/>
    <w:rPr>
      <w:color w:val="000000"/>
      <w:kern w:val="2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</w:style>
  <w:style w:type="character" w:customStyle="1" w:styleId="NormalWebChar">
    <w:name w:val="Normal (Web) Char"/>
    <w:basedOn w:val="DefaultParagraphFont"/>
    <w:link w:val="NormalWeb"/>
    <w:semiHidden/>
    <w:qFormat/>
    <w:rPr>
      <w:color w:val="000000"/>
      <w:sz w:val="24"/>
    </w:rPr>
  </w:style>
  <w:style w:type="character" w:customStyle="1" w:styleId="EndNoteBibliographyTitle0">
    <w:name w:val="EndNote Bibliography Title 字符"/>
    <w:basedOn w:val="NormalWebChar"/>
    <w:link w:val="EndNoteBibliographyTitle"/>
    <w:qFormat/>
    <w:rPr>
      <w:color w:val="000000"/>
      <w:kern w:val="28"/>
      <w:sz w:val="24"/>
    </w:rPr>
  </w:style>
  <w:style w:type="paragraph" w:customStyle="1" w:styleId="EndNoteBibliography">
    <w:name w:val="EndNote Bibliography"/>
    <w:basedOn w:val="Normal"/>
    <w:link w:val="EndNoteBibliography0"/>
    <w:qFormat/>
    <w:pPr>
      <w:jc w:val="both"/>
    </w:pPr>
  </w:style>
  <w:style w:type="character" w:customStyle="1" w:styleId="EndNoteBibliography0">
    <w:name w:val="EndNote Bibliography 字符"/>
    <w:basedOn w:val="NormalWebChar"/>
    <w:link w:val="EndNoteBibliography"/>
    <w:qFormat/>
    <w:rPr>
      <w:color w:val="000000"/>
      <w:kern w:val="28"/>
      <w:sz w:val="24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unhideWhenUsed/>
    <w:qFormat/>
    <w:rPr>
      <w:color w:val="000000"/>
      <w:kern w:val="28"/>
    </w:rPr>
  </w:style>
  <w:style w:type="character" w:customStyle="1" w:styleId="20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A50982"/>
  </w:style>
  <w:style w:type="character" w:styleId="UnresolvedMention">
    <w:name w:val="Unresolved Mention"/>
    <w:basedOn w:val="DefaultParagraphFont"/>
    <w:uiPriority w:val="99"/>
    <w:semiHidden/>
    <w:unhideWhenUsed/>
    <w:rsid w:val="00473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0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4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46140-A94B-4634-95DA-A8981535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1029</Words>
  <Characters>5869</Characters>
  <Application>Microsoft Office Word</Application>
  <DocSecurity>0</DocSecurity>
  <Lines>48</Lines>
  <Paragraphs>13</Paragraphs>
  <ScaleCrop>false</ScaleCrop>
  <Company>Lenovo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报价书</dc:title>
  <dc:creator>e325</dc:creator>
  <cp:lastModifiedBy>Savio Anthony Barretto</cp:lastModifiedBy>
  <cp:revision>141</cp:revision>
  <cp:lastPrinted>2020-06-15T06:03:00Z</cp:lastPrinted>
  <dcterms:created xsi:type="dcterms:W3CDTF">2024-07-29T07:27:00Z</dcterms:created>
  <dcterms:modified xsi:type="dcterms:W3CDTF">2025-03-28T01:47:00Z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7F49F904BFD244DA82FDA6577BE605A5_13</vt:lpwstr>
  </property>
</Properties>
</file>