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E8D37" w14:textId="4306A2DB" w:rsidR="005B0C1C" w:rsidRPr="00207C98" w:rsidRDefault="00D53152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207C98">
        <w:rPr>
          <w:rFonts w:ascii="Times New Roman" w:hAnsi="Times New Roman" w:cs="Times New Roman"/>
          <w:b/>
          <w:bCs/>
          <w:sz w:val="22"/>
          <w:szCs w:val="22"/>
          <w:lang w:val="en-US"/>
        </w:rPr>
        <w:t>Supplemental Information</w:t>
      </w:r>
    </w:p>
    <w:p w14:paraId="255D51CF" w14:textId="77777777" w:rsidR="00D53152" w:rsidRPr="00D53152" w:rsidRDefault="00D53152">
      <w:pPr>
        <w:rPr>
          <w:lang w:val="en-US"/>
        </w:rPr>
      </w:pPr>
    </w:p>
    <w:p w14:paraId="21A3ACEF" w14:textId="77777777" w:rsidR="00D53152" w:rsidRPr="00D53152" w:rsidRDefault="00D53152">
      <w:pPr>
        <w:rPr>
          <w:lang w:val="en-US"/>
        </w:rPr>
      </w:pPr>
    </w:p>
    <w:p w14:paraId="0057243F" w14:textId="287580FD" w:rsidR="00B54841" w:rsidRPr="005506D1" w:rsidRDefault="00B54841" w:rsidP="00B54841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5506D1">
        <w:rPr>
          <w:rFonts w:ascii="Times New Roman" w:hAnsi="Times New Roman"/>
          <w:b/>
          <w:bCs/>
          <w:color w:val="000000"/>
          <w:sz w:val="22"/>
          <w:szCs w:val="22"/>
          <w:lang w:val="en-US" w:eastAsia="de-DE"/>
        </w:rPr>
        <w:t>The impact of acute coronary syndrome on long-term survival in cancer patients</w:t>
      </w:r>
    </w:p>
    <w:p w14:paraId="47F51C4B" w14:textId="77777777" w:rsidR="00D53152" w:rsidRPr="00FB5ECA" w:rsidRDefault="00D53152" w:rsidP="00D5315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14B493B" w14:textId="77777777" w:rsidR="00D53152" w:rsidRPr="00FB5ECA" w:rsidRDefault="00D53152" w:rsidP="00D5315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EBC1153" w14:textId="77777777" w:rsidR="00196787" w:rsidRPr="003A6B4A" w:rsidRDefault="00196787" w:rsidP="00196787">
      <w:pPr>
        <w:jc w:val="both"/>
        <w:rPr>
          <w:rFonts w:ascii="Times New Roman" w:hAnsi="Times New Roman" w:cs="Times New Roman"/>
          <w:sz w:val="22"/>
          <w:szCs w:val="22"/>
        </w:rPr>
      </w:pPr>
      <w:r w:rsidRPr="003A6B4A">
        <w:rPr>
          <w:rFonts w:ascii="Times New Roman" w:hAnsi="Times New Roman" w:cs="Times New Roman"/>
          <w:sz w:val="22"/>
          <w:szCs w:val="22"/>
        </w:rPr>
        <w:t>Daniel Finke#</w:t>
      </w:r>
      <w:r w:rsidRPr="003A6B4A">
        <w:rPr>
          <w:rFonts w:ascii="Times New Roman" w:hAnsi="Times New Roman" w:cs="Times New Roman"/>
          <w:sz w:val="22"/>
          <w:szCs w:val="22"/>
          <w:vertAlign w:val="superscript"/>
        </w:rPr>
        <w:t>1,2</w:t>
      </w:r>
      <w:r w:rsidRPr="003A6B4A">
        <w:rPr>
          <w:rFonts w:ascii="Times New Roman" w:hAnsi="Times New Roman" w:cs="Times New Roman"/>
          <w:sz w:val="22"/>
          <w:szCs w:val="22"/>
        </w:rPr>
        <w:t>, Markus B. Heckmann#</w:t>
      </w:r>
      <w:r w:rsidRPr="003A6B4A">
        <w:rPr>
          <w:rFonts w:ascii="Times New Roman" w:hAnsi="Times New Roman" w:cs="Times New Roman"/>
          <w:sz w:val="22"/>
          <w:szCs w:val="22"/>
          <w:vertAlign w:val="superscript"/>
        </w:rPr>
        <w:t>1,2</w:t>
      </w:r>
      <w:r w:rsidRPr="003A6B4A">
        <w:rPr>
          <w:rFonts w:ascii="Times New Roman" w:hAnsi="Times New Roman" w:cs="Times New Roman"/>
          <w:sz w:val="22"/>
          <w:szCs w:val="22"/>
        </w:rPr>
        <w:t>, Jessica M. Schug</w:t>
      </w:r>
      <w:r w:rsidRPr="003A6B4A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3A6B4A">
        <w:rPr>
          <w:rFonts w:ascii="Times New Roman" w:hAnsi="Times New Roman" w:cs="Times New Roman"/>
          <w:sz w:val="22"/>
          <w:szCs w:val="22"/>
        </w:rPr>
        <w:t>, Lukas F. Entenmann</w:t>
      </w:r>
      <w:r w:rsidRPr="003A6B4A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1</w:t>
      </w:r>
      <w:r w:rsidRPr="003A6B4A">
        <w:rPr>
          <w:rFonts w:ascii="Times New Roman" w:hAnsi="Times New Roman" w:cs="Times New Roman"/>
          <w:sz w:val="22"/>
          <w:szCs w:val="22"/>
        </w:rPr>
        <w:t>, Hauke Hund</w:t>
      </w:r>
      <w:r w:rsidRPr="003A6B4A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1</w:t>
      </w:r>
      <w:r w:rsidRPr="003A6B4A">
        <w:rPr>
          <w:rFonts w:ascii="Times New Roman" w:hAnsi="Times New Roman" w:cs="Times New Roman"/>
          <w:sz w:val="22"/>
          <w:szCs w:val="22"/>
        </w:rPr>
        <w:t>, Hugo A. Katus</w:t>
      </w:r>
      <w:r w:rsidRPr="003A6B4A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1,2</w:t>
      </w:r>
      <w:r w:rsidRPr="003A6B4A">
        <w:rPr>
          <w:rFonts w:ascii="Times New Roman" w:hAnsi="Times New Roman" w:cs="Times New Roman"/>
          <w:sz w:val="22"/>
          <w:szCs w:val="22"/>
        </w:rPr>
        <w:t>, Norbert Frey</w:t>
      </w:r>
      <w:r w:rsidRPr="003A6B4A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1,2</w:t>
      </w:r>
      <w:r w:rsidRPr="003A6B4A">
        <w:rPr>
          <w:rFonts w:ascii="Times New Roman" w:hAnsi="Times New Roman" w:cs="Times New Roman"/>
          <w:sz w:val="22"/>
          <w:szCs w:val="22"/>
        </w:rPr>
        <w:t>, Lorenz H. Lehmann</w:t>
      </w:r>
      <w:r w:rsidRPr="003A6B4A">
        <w:rPr>
          <w:rFonts w:ascii="Times New Roman" w:hAnsi="Times New Roman" w:cs="Times New Roman"/>
          <w:sz w:val="22"/>
          <w:szCs w:val="22"/>
          <w:vertAlign w:val="superscript"/>
        </w:rPr>
        <w:t>1,2,3*</w:t>
      </w:r>
    </w:p>
    <w:p w14:paraId="7FF16874" w14:textId="77777777" w:rsidR="00196787" w:rsidRPr="003A6B4A" w:rsidRDefault="00196787" w:rsidP="0019678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B411908" w14:textId="77777777" w:rsidR="00196787" w:rsidRPr="003A6B4A" w:rsidRDefault="00196787" w:rsidP="00196787">
      <w:pPr>
        <w:pStyle w:val="StandardWeb"/>
        <w:spacing w:before="0" w:beforeAutospacing="0" w:after="0" w:afterAutospacing="0"/>
        <w:jc w:val="both"/>
        <w:rPr>
          <w:color w:val="000000"/>
          <w:sz w:val="22"/>
          <w:szCs w:val="22"/>
          <w:lang w:val="en-US"/>
        </w:rPr>
      </w:pPr>
      <w:r w:rsidRPr="003A6B4A">
        <w:rPr>
          <w:i/>
          <w:iCs/>
          <w:color w:val="000000"/>
          <w:sz w:val="22"/>
          <w:szCs w:val="22"/>
          <w:vertAlign w:val="superscript"/>
          <w:lang w:val="en-US"/>
        </w:rPr>
        <w:t>1</w:t>
      </w:r>
      <w:r w:rsidRPr="003A6B4A">
        <w:rPr>
          <w:rStyle w:val="apple-converted-space"/>
          <w:rFonts w:eastAsiaTheme="majorEastAsia"/>
          <w:i/>
          <w:iCs/>
          <w:color w:val="000000"/>
          <w:sz w:val="22"/>
          <w:szCs w:val="22"/>
          <w:vertAlign w:val="superscript"/>
          <w:lang w:val="en-US"/>
        </w:rPr>
        <w:t> </w:t>
      </w:r>
      <w:r w:rsidRPr="003A6B4A">
        <w:rPr>
          <w:i/>
          <w:iCs/>
          <w:color w:val="000000"/>
          <w:sz w:val="22"/>
          <w:szCs w:val="22"/>
          <w:lang w:val="en-US"/>
        </w:rPr>
        <w:t>Department of Cardiology, Heidelberg University Hospital, Heidelberg, Germany</w:t>
      </w:r>
    </w:p>
    <w:p w14:paraId="3B6A4184" w14:textId="77777777" w:rsidR="00196787" w:rsidRPr="003A6B4A" w:rsidRDefault="00196787" w:rsidP="00196787">
      <w:pPr>
        <w:pStyle w:val="StandardWeb"/>
        <w:spacing w:before="0" w:beforeAutospacing="0" w:after="0" w:afterAutospacing="0"/>
        <w:jc w:val="both"/>
        <w:rPr>
          <w:i/>
          <w:iCs/>
          <w:color w:val="000000"/>
          <w:sz w:val="22"/>
          <w:szCs w:val="22"/>
          <w:lang w:val="en-US"/>
        </w:rPr>
      </w:pPr>
      <w:r w:rsidRPr="003A6B4A">
        <w:rPr>
          <w:i/>
          <w:iCs/>
          <w:color w:val="000000"/>
          <w:sz w:val="22"/>
          <w:szCs w:val="22"/>
          <w:vertAlign w:val="superscript"/>
          <w:lang w:val="en-US"/>
        </w:rPr>
        <w:t xml:space="preserve">2 </w:t>
      </w:r>
      <w:r w:rsidRPr="003A6B4A">
        <w:rPr>
          <w:i/>
          <w:iCs/>
          <w:color w:val="000000"/>
          <w:sz w:val="22"/>
          <w:szCs w:val="22"/>
          <w:lang w:val="en-US"/>
        </w:rPr>
        <w:t>German Centre for Cardiovascular Research (DZHK), partner site Heidelberg/Mannheim, Germany</w:t>
      </w:r>
    </w:p>
    <w:p w14:paraId="7660374C" w14:textId="77777777" w:rsidR="00196787" w:rsidRPr="003A6B4A" w:rsidRDefault="00196787" w:rsidP="00196787">
      <w:pPr>
        <w:pStyle w:val="StandardWeb"/>
        <w:spacing w:before="0" w:beforeAutospacing="0" w:after="0" w:afterAutospacing="0"/>
        <w:jc w:val="both"/>
        <w:rPr>
          <w:i/>
          <w:iCs/>
          <w:color w:val="000000"/>
          <w:sz w:val="22"/>
          <w:szCs w:val="22"/>
        </w:rPr>
      </w:pPr>
      <w:r w:rsidRPr="003A6B4A">
        <w:rPr>
          <w:i/>
          <w:iCs/>
          <w:color w:val="000000"/>
          <w:sz w:val="22"/>
          <w:szCs w:val="22"/>
          <w:vertAlign w:val="superscript"/>
        </w:rPr>
        <w:t>3</w:t>
      </w:r>
      <w:r w:rsidRPr="003A6B4A">
        <w:rPr>
          <w:i/>
          <w:iCs/>
          <w:color w:val="000000"/>
          <w:sz w:val="22"/>
          <w:szCs w:val="22"/>
        </w:rPr>
        <w:t xml:space="preserve"> Deutsches Krebsforschungszentrum, Heidelberg (DKFZ)</w:t>
      </w:r>
    </w:p>
    <w:p w14:paraId="64365059" w14:textId="77777777" w:rsidR="00196787" w:rsidRPr="003A6B4A" w:rsidRDefault="00196787" w:rsidP="0019678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2B55C59" w14:textId="77777777" w:rsidR="00196787" w:rsidRPr="00FB5ECA" w:rsidRDefault="00196787" w:rsidP="00196787">
      <w:pPr>
        <w:jc w:val="both"/>
        <w:rPr>
          <w:rFonts w:ascii="Times New Roman" w:hAnsi="Times New Roman" w:cs="Times New Roman"/>
          <w:sz w:val="22"/>
          <w:szCs w:val="22"/>
        </w:rPr>
      </w:pPr>
      <w:r w:rsidRPr="003A6B4A">
        <w:rPr>
          <w:rFonts w:ascii="Times New Roman" w:hAnsi="Times New Roman" w:cs="Times New Roman"/>
          <w:sz w:val="22"/>
          <w:szCs w:val="22"/>
        </w:rPr>
        <w:t xml:space="preserve"># </w:t>
      </w:r>
      <w:proofErr w:type="spellStart"/>
      <w:r w:rsidRPr="003A6B4A">
        <w:rPr>
          <w:rFonts w:ascii="Times New Roman" w:hAnsi="Times New Roman" w:cs="Times New Roman"/>
          <w:sz w:val="22"/>
          <w:szCs w:val="22"/>
        </w:rPr>
        <w:t>authors</w:t>
      </w:r>
      <w:proofErr w:type="spellEnd"/>
      <w:r w:rsidRPr="003A6B4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A6B4A">
        <w:rPr>
          <w:rFonts w:ascii="Times New Roman" w:hAnsi="Times New Roman" w:cs="Times New Roman"/>
          <w:sz w:val="22"/>
          <w:szCs w:val="22"/>
        </w:rPr>
        <w:t>contributed</w:t>
      </w:r>
      <w:proofErr w:type="spellEnd"/>
      <w:r w:rsidRPr="003A6B4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A6B4A">
        <w:rPr>
          <w:rFonts w:ascii="Times New Roman" w:hAnsi="Times New Roman" w:cs="Times New Roman"/>
          <w:sz w:val="22"/>
          <w:szCs w:val="22"/>
        </w:rPr>
        <w:t>equally</w:t>
      </w:r>
      <w:proofErr w:type="spellEnd"/>
    </w:p>
    <w:p w14:paraId="47A26409" w14:textId="77777777" w:rsidR="00D53152" w:rsidRDefault="00D53152"/>
    <w:p w14:paraId="40A36AA9" w14:textId="77777777" w:rsidR="00D53152" w:rsidRDefault="00D53152">
      <w:pPr>
        <w:sectPr w:rsidR="00D53152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8FA337F" w14:textId="77777777" w:rsidR="00D53152" w:rsidRDefault="00D53152" w:rsidP="00D5315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C5574E7" w14:textId="50D4BC49" w:rsidR="00D53152" w:rsidRDefault="009D6C09" w:rsidP="00D5315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en-US"/>
        </w:rPr>
        <w:drawing>
          <wp:inline distT="0" distB="0" distL="0" distR="0" wp14:anchorId="0C4826EC" wp14:editId="413FE7BD">
            <wp:extent cx="5760720" cy="5543550"/>
            <wp:effectExtent l="0" t="0" r="0" b="0"/>
            <wp:docPr id="41996742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67427" name="Grafik 419967427"/>
                    <pic:cNvPicPr/>
                  </pic:nvPicPr>
                  <pic:blipFill rotWithShape="1">
                    <a:blip r:embed="rId4"/>
                    <a:srcRect b="6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4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CE8C2" w14:textId="77777777" w:rsidR="00D53152" w:rsidRDefault="00D53152" w:rsidP="00D5315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4F236FEF" w14:textId="61497B7F" w:rsidR="00D53152" w:rsidRDefault="00D53152" w:rsidP="00D5315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Supplemental Figure 1:</w:t>
      </w:r>
    </w:p>
    <w:p w14:paraId="1D4263BB" w14:textId="54DA5D29" w:rsidR="00D53152" w:rsidRDefault="00D53152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  <w:sectPr w:rsidR="00D53152" w:rsidSect="00D53152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BE7CEA">
        <w:rPr>
          <w:rFonts w:ascii="Times New Roman" w:hAnsi="Times New Roman" w:cs="Times New Roman"/>
          <w:sz w:val="22"/>
          <w:szCs w:val="22"/>
          <w:lang w:val="en-US"/>
        </w:rPr>
        <w:t xml:space="preserve">Propensity score matching of </w:t>
      </w:r>
      <w:r>
        <w:rPr>
          <w:rFonts w:ascii="Times New Roman" w:hAnsi="Times New Roman" w:cs="Times New Roman"/>
          <w:sz w:val="22"/>
          <w:szCs w:val="22"/>
          <w:lang w:val="en-US"/>
        </w:rPr>
        <w:t>n</w:t>
      </w:r>
      <w:r w:rsidRPr="00BE7CEA">
        <w:rPr>
          <w:rFonts w:ascii="Times New Roman" w:hAnsi="Times New Roman" w:cs="Times New Roman"/>
          <w:sz w:val="22"/>
          <w:szCs w:val="22"/>
          <w:lang w:val="en-US"/>
        </w:rPr>
        <w:t>on-</w:t>
      </w:r>
      <w:r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BE7CEA">
        <w:rPr>
          <w:rFonts w:ascii="Times New Roman" w:hAnsi="Times New Roman" w:cs="Times New Roman"/>
          <w:sz w:val="22"/>
          <w:szCs w:val="22"/>
          <w:lang w:val="en-US"/>
        </w:rPr>
        <w:t xml:space="preserve">ancer patients to </w:t>
      </w:r>
      <w:r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BE7CEA">
        <w:rPr>
          <w:rFonts w:ascii="Times New Roman" w:hAnsi="Times New Roman" w:cs="Times New Roman"/>
          <w:sz w:val="22"/>
          <w:szCs w:val="22"/>
          <w:lang w:val="en-US"/>
        </w:rPr>
        <w:t>ancer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BE7CEA">
        <w:rPr>
          <w:rFonts w:ascii="Times New Roman" w:hAnsi="Times New Roman" w:cs="Times New Roman"/>
          <w:sz w:val="22"/>
          <w:szCs w:val="22"/>
          <w:lang w:val="en-US"/>
        </w:rPr>
        <w:t xml:space="preserve">patients. Distribution of propensity scores before and after matching in (A) </w:t>
      </w:r>
      <w:r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BE7CEA">
        <w:rPr>
          <w:rFonts w:ascii="Times New Roman" w:hAnsi="Times New Roman" w:cs="Times New Roman"/>
          <w:sz w:val="22"/>
          <w:szCs w:val="22"/>
          <w:lang w:val="en-US"/>
        </w:rPr>
        <w:t xml:space="preserve">ancer and (B) </w:t>
      </w:r>
      <w:r>
        <w:rPr>
          <w:rFonts w:ascii="Times New Roman" w:hAnsi="Times New Roman" w:cs="Times New Roman"/>
          <w:sz w:val="22"/>
          <w:szCs w:val="22"/>
          <w:lang w:val="en-US"/>
        </w:rPr>
        <w:t>n</w:t>
      </w:r>
      <w:r w:rsidRPr="00BE7CEA">
        <w:rPr>
          <w:rFonts w:ascii="Times New Roman" w:hAnsi="Times New Roman" w:cs="Times New Roman"/>
          <w:sz w:val="22"/>
          <w:szCs w:val="22"/>
          <w:lang w:val="en-US"/>
        </w:rPr>
        <w:t>on-Cancer patients. Number of patients and scores as indicated.</w:t>
      </w:r>
    </w:p>
    <w:p w14:paraId="748CD9B2" w14:textId="77777777" w:rsidR="00D53152" w:rsidRDefault="00D53152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3A95589" w14:textId="77777777" w:rsidR="00FE7DE6" w:rsidRDefault="00FE7DE6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2F63E71A" w14:textId="32723FEE" w:rsidR="00FE7DE6" w:rsidRDefault="00FE7DE6" w:rsidP="00FE7DE6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640B4ECC" wp14:editId="72943BF1">
            <wp:extent cx="4561243" cy="4724533"/>
            <wp:effectExtent l="0" t="0" r="0" b="0"/>
            <wp:docPr id="123772634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726347" name="Grafik 12377263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8966" cy="473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C7702" w14:textId="77777777" w:rsidR="00FE7DE6" w:rsidRDefault="00FE7DE6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5E9FA0B4" w14:textId="77777777" w:rsidR="00FE7DE6" w:rsidRPr="00FE7DE6" w:rsidRDefault="00FE7DE6" w:rsidP="00FE7DE6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proofErr w:type="spellStart"/>
      <w:r w:rsidRPr="00FE7DE6">
        <w:rPr>
          <w:rStyle w:val="normaltextrun"/>
          <w:rFonts w:eastAsiaTheme="majorEastAsia"/>
          <w:b/>
          <w:bCs/>
          <w:sz w:val="22"/>
          <w:szCs w:val="22"/>
        </w:rPr>
        <w:t>Suppl</w:t>
      </w:r>
      <w:proofErr w:type="spellEnd"/>
      <w:r w:rsidRPr="00FE7DE6">
        <w:rPr>
          <w:rStyle w:val="normaltextrun"/>
          <w:rFonts w:eastAsiaTheme="majorEastAsia"/>
          <w:b/>
          <w:bCs/>
          <w:sz w:val="22"/>
          <w:szCs w:val="22"/>
        </w:rPr>
        <w:t>. Figure 2:</w:t>
      </w:r>
      <w:r w:rsidRPr="00FE7DE6">
        <w:rPr>
          <w:rStyle w:val="eop"/>
          <w:rFonts w:eastAsiaTheme="majorEastAsia"/>
          <w:sz w:val="22"/>
          <w:szCs w:val="22"/>
        </w:rPr>
        <w:t> </w:t>
      </w:r>
    </w:p>
    <w:p w14:paraId="2CE50570" w14:textId="18222EC4" w:rsidR="00FE7DE6" w:rsidRPr="00FE7DE6" w:rsidRDefault="00FE7DE6" w:rsidP="00FE7DE6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E7DE6">
        <w:rPr>
          <w:rStyle w:val="normaltextrun"/>
          <w:rFonts w:eastAsiaTheme="majorEastAsia"/>
          <w:sz w:val="22"/>
          <w:szCs w:val="22"/>
        </w:rPr>
        <w:t xml:space="preserve">(A)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Number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of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patients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in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the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respective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LVEF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groups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separated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by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cancer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status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. (B)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Number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of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patients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with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different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degress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of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coronary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artery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stenosis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separated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by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cancer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status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. </w:t>
      </w:r>
      <w:proofErr w:type="spellStart"/>
      <w:r>
        <w:rPr>
          <w:rStyle w:val="normaltextrun"/>
          <w:rFonts w:eastAsiaTheme="majorEastAsia"/>
          <w:sz w:val="22"/>
          <w:szCs w:val="22"/>
        </w:rPr>
        <w:t>p</w:t>
      </w:r>
      <w:r w:rsidRPr="00FE7DE6">
        <w:rPr>
          <w:rStyle w:val="normaltextrun"/>
          <w:rFonts w:eastAsiaTheme="majorEastAsia"/>
          <w:sz w:val="22"/>
          <w:szCs w:val="22"/>
        </w:rPr>
        <w:t>EF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: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preserved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ejection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fraction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,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mrEF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: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mildly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reduced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ejection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fraction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,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rEF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: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reduced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ejection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fraction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>.</w:t>
      </w:r>
      <w:r w:rsidRPr="00FE7DE6">
        <w:rPr>
          <w:rStyle w:val="eop"/>
          <w:rFonts w:eastAsiaTheme="majorEastAsia"/>
          <w:sz w:val="22"/>
          <w:szCs w:val="22"/>
        </w:rPr>
        <w:t> </w:t>
      </w:r>
    </w:p>
    <w:p w14:paraId="3613CFBF" w14:textId="77777777" w:rsidR="00FE7DE6" w:rsidRDefault="00FE7DE6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233B8FC2" w14:textId="77777777" w:rsidR="00FE7DE6" w:rsidRDefault="00FE7DE6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03FA2BE3" w14:textId="77777777" w:rsidR="00FE7DE6" w:rsidRDefault="00FE7DE6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576F7A06" w14:textId="77777777" w:rsidR="00FE7DE6" w:rsidRDefault="00FE7DE6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  <w:sectPr w:rsidR="00FE7DE6" w:rsidSect="00D53152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F55206F" w14:textId="77777777" w:rsidR="00047EF3" w:rsidRDefault="00047EF3" w:rsidP="00047EF3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D544F63" wp14:editId="367669D9">
            <wp:extent cx="5760720" cy="3202940"/>
            <wp:effectExtent l="0" t="0" r="0" b="0"/>
            <wp:docPr id="117623448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43628" name="Grafik 15315436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9F55A" w14:textId="77777777" w:rsidR="00047EF3" w:rsidRDefault="00047EF3" w:rsidP="00047EF3">
      <w:pPr>
        <w:rPr>
          <w:lang w:val="en-US"/>
        </w:rPr>
      </w:pPr>
    </w:p>
    <w:p w14:paraId="11D64BEC" w14:textId="77777777" w:rsidR="00047EF3" w:rsidRPr="00FE7DE6" w:rsidRDefault="00047EF3" w:rsidP="00047EF3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proofErr w:type="spellStart"/>
      <w:r w:rsidRPr="00FE7DE6">
        <w:rPr>
          <w:rStyle w:val="normaltextrun"/>
          <w:rFonts w:eastAsiaTheme="majorEastAsia"/>
          <w:b/>
          <w:bCs/>
          <w:sz w:val="22"/>
          <w:szCs w:val="22"/>
        </w:rPr>
        <w:t>Suppl</w:t>
      </w:r>
      <w:proofErr w:type="spellEnd"/>
      <w:r w:rsidRPr="00FE7DE6">
        <w:rPr>
          <w:rStyle w:val="normaltextrun"/>
          <w:rFonts w:eastAsiaTheme="majorEastAsia"/>
          <w:b/>
          <w:bCs/>
          <w:sz w:val="22"/>
          <w:szCs w:val="22"/>
        </w:rPr>
        <w:t xml:space="preserve">. Figure </w:t>
      </w:r>
      <w:r>
        <w:rPr>
          <w:rStyle w:val="normaltextrun"/>
          <w:rFonts w:eastAsiaTheme="majorEastAsia"/>
          <w:b/>
          <w:bCs/>
          <w:sz w:val="22"/>
          <w:szCs w:val="22"/>
        </w:rPr>
        <w:t>3</w:t>
      </w:r>
      <w:r w:rsidRPr="00FE7DE6">
        <w:rPr>
          <w:rStyle w:val="normaltextrun"/>
          <w:rFonts w:eastAsiaTheme="majorEastAsia"/>
          <w:b/>
          <w:bCs/>
          <w:sz w:val="22"/>
          <w:szCs w:val="22"/>
        </w:rPr>
        <w:t>:</w:t>
      </w:r>
      <w:r w:rsidRPr="00FE7DE6">
        <w:rPr>
          <w:rStyle w:val="eop"/>
          <w:rFonts w:eastAsiaTheme="majorEastAsia"/>
          <w:sz w:val="22"/>
          <w:szCs w:val="22"/>
        </w:rPr>
        <w:t> </w:t>
      </w:r>
    </w:p>
    <w:p w14:paraId="652B687C" w14:textId="77777777" w:rsidR="00047EF3" w:rsidRPr="00FE7DE6" w:rsidRDefault="00047EF3" w:rsidP="00047EF3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Number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 w:rsidRPr="00FE7DE6">
        <w:rPr>
          <w:rStyle w:val="normaltextrun"/>
          <w:rFonts w:eastAsiaTheme="majorEastAsia"/>
          <w:sz w:val="22"/>
          <w:szCs w:val="22"/>
        </w:rPr>
        <w:t>of</w:t>
      </w:r>
      <w:proofErr w:type="spellEnd"/>
      <w:r w:rsidRPr="00FE7DE6">
        <w:rPr>
          <w:rStyle w:val="normaltextrun"/>
          <w:rFonts w:eastAsiaTheme="majorEastAsia"/>
          <w:sz w:val="22"/>
          <w:szCs w:val="22"/>
        </w:rPr>
        <w:t xml:space="preserve"> </w:t>
      </w:r>
      <w:r>
        <w:rPr>
          <w:rStyle w:val="normaltextrun"/>
          <w:rFonts w:eastAsiaTheme="majorEastAsia"/>
          <w:sz w:val="22"/>
          <w:szCs w:val="22"/>
        </w:rPr>
        <w:t xml:space="preserve">NSTEMI </w:t>
      </w:r>
      <w:proofErr w:type="spellStart"/>
      <w:r>
        <w:rPr>
          <w:rStyle w:val="normaltextrun"/>
          <w:rFonts w:eastAsiaTheme="majorEastAsia"/>
          <w:sz w:val="22"/>
          <w:szCs w:val="22"/>
        </w:rPr>
        <w:t>patients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>
        <w:rPr>
          <w:rStyle w:val="normaltextrun"/>
          <w:rFonts w:eastAsiaTheme="majorEastAsia"/>
          <w:sz w:val="22"/>
          <w:szCs w:val="22"/>
        </w:rPr>
        <w:t>that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>
        <w:rPr>
          <w:rStyle w:val="normaltextrun"/>
          <w:rFonts w:eastAsiaTheme="majorEastAsia"/>
          <w:sz w:val="22"/>
          <w:szCs w:val="22"/>
        </w:rPr>
        <w:t>received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>
        <w:rPr>
          <w:rStyle w:val="normaltextrun"/>
          <w:rFonts w:eastAsiaTheme="majorEastAsia"/>
          <w:sz w:val="22"/>
          <w:szCs w:val="22"/>
        </w:rPr>
        <w:t>either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PCI, ACVB, </w:t>
      </w:r>
      <w:proofErr w:type="spellStart"/>
      <w:r>
        <w:rPr>
          <w:rStyle w:val="normaltextrun"/>
          <w:rFonts w:eastAsiaTheme="majorEastAsia"/>
          <w:sz w:val="22"/>
          <w:szCs w:val="22"/>
        </w:rPr>
        <w:t>or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>
        <w:rPr>
          <w:rStyle w:val="normaltextrun"/>
          <w:rFonts w:eastAsiaTheme="majorEastAsia"/>
          <w:sz w:val="22"/>
          <w:szCs w:val="22"/>
        </w:rPr>
        <w:t>no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>
        <w:rPr>
          <w:rStyle w:val="normaltextrun"/>
          <w:rFonts w:eastAsiaTheme="majorEastAsia"/>
          <w:sz w:val="22"/>
          <w:szCs w:val="22"/>
        </w:rPr>
        <w:t>revascularisation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. </w:t>
      </w:r>
      <w:proofErr w:type="spellStart"/>
      <w:r>
        <w:rPr>
          <w:rStyle w:val="normaltextrun"/>
          <w:rFonts w:eastAsiaTheme="majorEastAsia"/>
          <w:sz w:val="22"/>
          <w:szCs w:val="22"/>
        </w:rPr>
        <w:t>Distributions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>
        <w:rPr>
          <w:rStyle w:val="normaltextrun"/>
          <w:rFonts w:eastAsiaTheme="majorEastAsia"/>
          <w:sz w:val="22"/>
          <w:szCs w:val="22"/>
        </w:rPr>
        <w:t>are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>
        <w:rPr>
          <w:rStyle w:val="normaltextrun"/>
          <w:rFonts w:eastAsiaTheme="majorEastAsia"/>
          <w:sz w:val="22"/>
          <w:szCs w:val="22"/>
        </w:rPr>
        <w:t>shown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>
        <w:rPr>
          <w:rStyle w:val="normaltextrun"/>
          <w:rFonts w:eastAsiaTheme="majorEastAsia"/>
          <w:sz w:val="22"/>
          <w:szCs w:val="22"/>
        </w:rPr>
        <w:t>for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all </w:t>
      </w:r>
      <w:proofErr w:type="spellStart"/>
      <w:r>
        <w:rPr>
          <w:rStyle w:val="normaltextrun"/>
          <w:rFonts w:eastAsiaTheme="majorEastAsia"/>
          <w:sz w:val="22"/>
          <w:szCs w:val="22"/>
        </w:rPr>
        <w:t>patients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(488), </w:t>
      </w:r>
      <w:proofErr w:type="spellStart"/>
      <w:r>
        <w:rPr>
          <w:rStyle w:val="normaltextrun"/>
          <w:rFonts w:eastAsiaTheme="majorEastAsia"/>
          <w:sz w:val="22"/>
          <w:szCs w:val="22"/>
        </w:rPr>
        <w:t>as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>
        <w:rPr>
          <w:rStyle w:val="normaltextrun"/>
          <w:rFonts w:eastAsiaTheme="majorEastAsia"/>
          <w:sz w:val="22"/>
          <w:szCs w:val="22"/>
        </w:rPr>
        <w:t>well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>
        <w:rPr>
          <w:rStyle w:val="normaltextrun"/>
          <w:rFonts w:eastAsiaTheme="majorEastAsia"/>
          <w:sz w:val="22"/>
          <w:szCs w:val="22"/>
        </w:rPr>
        <w:t>as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</w:t>
      </w:r>
      <w:proofErr w:type="spellStart"/>
      <w:r>
        <w:rPr>
          <w:rStyle w:val="normaltextrun"/>
          <w:rFonts w:eastAsiaTheme="majorEastAsia"/>
          <w:sz w:val="22"/>
          <w:szCs w:val="22"/>
        </w:rPr>
        <w:t>only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in Non-</w:t>
      </w:r>
      <w:proofErr w:type="spellStart"/>
      <w:r>
        <w:rPr>
          <w:rStyle w:val="normaltextrun"/>
          <w:rFonts w:eastAsiaTheme="majorEastAsia"/>
          <w:sz w:val="22"/>
          <w:szCs w:val="22"/>
        </w:rPr>
        <w:t>cancer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(220) and in Cancer </w:t>
      </w:r>
      <w:proofErr w:type="spellStart"/>
      <w:r>
        <w:rPr>
          <w:rStyle w:val="normaltextrun"/>
          <w:rFonts w:eastAsiaTheme="majorEastAsia"/>
          <w:sz w:val="22"/>
          <w:szCs w:val="22"/>
        </w:rPr>
        <w:t>patients</w:t>
      </w:r>
      <w:proofErr w:type="spellEnd"/>
      <w:r>
        <w:rPr>
          <w:rStyle w:val="normaltextrun"/>
          <w:rFonts w:eastAsiaTheme="majorEastAsia"/>
          <w:sz w:val="22"/>
          <w:szCs w:val="22"/>
        </w:rPr>
        <w:t xml:space="preserve"> (268). </w:t>
      </w:r>
      <w:r w:rsidRPr="00405054">
        <w:rPr>
          <w:sz w:val="22"/>
          <w:szCs w:val="22"/>
          <w:lang w:val="en-US"/>
        </w:rPr>
        <w:t>CABG: coronary artery bypass graft</w:t>
      </w:r>
      <w:r>
        <w:rPr>
          <w:sz w:val="22"/>
          <w:szCs w:val="22"/>
          <w:lang w:val="en-US"/>
        </w:rPr>
        <w:t>.</w:t>
      </w:r>
      <w:r w:rsidRPr="00023879">
        <w:rPr>
          <w:sz w:val="22"/>
          <w:szCs w:val="22"/>
          <w:lang w:val="en-US"/>
        </w:rPr>
        <w:t xml:space="preserve"> </w:t>
      </w:r>
      <w:r w:rsidRPr="00405054">
        <w:rPr>
          <w:sz w:val="22"/>
          <w:szCs w:val="22"/>
          <w:lang w:val="en-US"/>
        </w:rPr>
        <w:t>PCI: percutaneous coronary intervention</w:t>
      </w:r>
    </w:p>
    <w:p w14:paraId="3F5FC0AD" w14:textId="77777777" w:rsidR="00FE7DE6" w:rsidRDefault="00FE7DE6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6E2B841B" w14:textId="77777777" w:rsidR="00047EF3" w:rsidRDefault="00047EF3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150F9FFB" w14:textId="77777777" w:rsidR="00047EF3" w:rsidRDefault="00047EF3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27082B2A" w14:textId="77777777" w:rsidR="00047EF3" w:rsidRDefault="00047EF3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0647D753" w14:textId="77777777" w:rsidR="00047EF3" w:rsidRDefault="00047EF3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0F8FF8AE" w14:textId="77777777" w:rsidR="00047EF3" w:rsidRDefault="00047EF3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53B2D9AA" w14:textId="77777777" w:rsidR="00047EF3" w:rsidRDefault="00047EF3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  <w:sectPr w:rsidR="00047EF3" w:rsidSect="00D53152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629FBEF" w14:textId="77777777" w:rsidR="00047EF3" w:rsidRDefault="00047EF3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3E8C9A32" w14:textId="5AB33F7E" w:rsidR="00D53152" w:rsidRDefault="009D6C09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2997B4DE" wp14:editId="6A9ECF86">
            <wp:extent cx="5760720" cy="4238513"/>
            <wp:effectExtent l="0" t="0" r="0" b="3810"/>
            <wp:docPr id="14734764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47641" name="Grafik 147347641"/>
                    <pic:cNvPicPr/>
                  </pic:nvPicPr>
                  <pic:blipFill rotWithShape="1">
                    <a:blip r:embed="rId7"/>
                    <a:srcRect b="5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8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7B2E1" w14:textId="77777777" w:rsidR="00D53152" w:rsidRDefault="00D53152" w:rsidP="00D5315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696300A" w14:textId="37C84409" w:rsidR="00D53152" w:rsidRDefault="00D53152" w:rsidP="00D5315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Supplemental Figure </w:t>
      </w:r>
      <w:r w:rsidR="00047EF3">
        <w:rPr>
          <w:rFonts w:ascii="Times New Roman" w:hAnsi="Times New Roman" w:cs="Times New Roman"/>
          <w:b/>
          <w:bCs/>
          <w:sz w:val="22"/>
          <w:szCs w:val="22"/>
          <w:lang w:val="en-US"/>
        </w:rPr>
        <w:t>4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</w:p>
    <w:p w14:paraId="16D1A674" w14:textId="15A73035" w:rsidR="00D53152" w:rsidRDefault="00D53152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  <w:sectPr w:rsidR="00D53152" w:rsidSect="00D53152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784433">
        <w:rPr>
          <w:rFonts w:ascii="Times New Roman" w:hAnsi="Times New Roman" w:cs="Times New Roman"/>
          <w:sz w:val="22"/>
          <w:szCs w:val="22"/>
          <w:lang w:val="en-US"/>
        </w:rPr>
        <w:t>Kaplan Meier survival analysis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according to ACS classification (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uAP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, NSTEMI and STEMI) in cancer and non-cancer patients. Curves are adjusted to diabetes,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aHT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, CAD, Age &gt; 65, male sex,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rEF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>, COPD and prior stroke using a Cox multivariate model</w:t>
      </w:r>
    </w:p>
    <w:p w14:paraId="29261A97" w14:textId="77777777" w:rsidR="00D53152" w:rsidRDefault="00D53152" w:rsidP="00D5315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CD5E4EB" w14:textId="38DA41C6" w:rsidR="00D53152" w:rsidRDefault="00C40A27" w:rsidP="00C40A27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en-US"/>
        </w:rPr>
        <w:drawing>
          <wp:inline distT="0" distB="0" distL="0" distR="0" wp14:anchorId="281A0972" wp14:editId="0B7AB27A">
            <wp:extent cx="6590750" cy="2576146"/>
            <wp:effectExtent l="0" t="0" r="0" b="0"/>
            <wp:docPr id="141066110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661108" name="Grafik 141066110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1528" cy="260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AF512" w14:textId="77777777" w:rsidR="00FD70C8" w:rsidRDefault="00FD70C8" w:rsidP="00D5315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4BBC645" w14:textId="3B471857" w:rsidR="00D53152" w:rsidRDefault="00D53152" w:rsidP="00D5315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Supplemental Figure </w:t>
      </w:r>
      <w:r w:rsidR="00047EF3">
        <w:rPr>
          <w:rFonts w:ascii="Times New Roman" w:hAnsi="Times New Roman" w:cs="Times New Roman"/>
          <w:b/>
          <w:bCs/>
          <w:sz w:val="22"/>
          <w:szCs w:val="22"/>
          <w:lang w:val="en-US"/>
        </w:rPr>
        <w:t>5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</w:p>
    <w:p w14:paraId="027B6337" w14:textId="0DD17D6E" w:rsidR="00D53152" w:rsidRDefault="00D53152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07C98">
        <w:rPr>
          <w:rFonts w:ascii="Times New Roman" w:hAnsi="Times New Roman" w:cs="Times New Roman"/>
          <w:sz w:val="22"/>
          <w:szCs w:val="22"/>
          <w:lang w:val="en-US"/>
        </w:rPr>
        <w:t>Forest plots representing Cox multivariate logistic regression model for 5-year all-cause mortality in (</w:t>
      </w:r>
      <w:r w:rsidRPr="00207C98">
        <w:rPr>
          <w:rFonts w:ascii="Times New Roman" w:hAnsi="Times New Roman" w:cs="Times New Roman"/>
          <w:b/>
          <w:bCs/>
          <w:sz w:val="22"/>
          <w:szCs w:val="22"/>
          <w:lang w:val="en-US"/>
        </w:rPr>
        <w:t>A</w:t>
      </w:r>
      <w:r w:rsidRPr="00207C98">
        <w:rPr>
          <w:rFonts w:ascii="Times New Roman" w:hAnsi="Times New Roman" w:cs="Times New Roman"/>
          <w:sz w:val="22"/>
          <w:szCs w:val="22"/>
          <w:lang w:val="en-US"/>
        </w:rPr>
        <w:t>) non-cancer patients (n=439) and (</w:t>
      </w:r>
      <w:r w:rsidRPr="00207C98">
        <w:rPr>
          <w:rFonts w:ascii="Times New Roman" w:hAnsi="Times New Roman" w:cs="Times New Roman"/>
          <w:b/>
          <w:bCs/>
          <w:sz w:val="22"/>
          <w:szCs w:val="22"/>
          <w:lang w:val="en-US"/>
        </w:rPr>
        <w:t>B</w:t>
      </w:r>
      <w:r w:rsidRPr="00207C98">
        <w:rPr>
          <w:rFonts w:ascii="Times New Roman" w:hAnsi="Times New Roman" w:cs="Times New Roman"/>
          <w:sz w:val="22"/>
          <w:szCs w:val="22"/>
          <w:lang w:val="en-US"/>
        </w:rPr>
        <w:t xml:space="preserve">) cancer patients (n=440) including </w:t>
      </w:r>
      <w:r w:rsidR="00B41522" w:rsidRPr="00207C98">
        <w:rPr>
          <w:rFonts w:ascii="Times New Roman" w:hAnsi="Times New Roman" w:cs="Times New Roman"/>
          <w:sz w:val="22"/>
          <w:szCs w:val="22"/>
          <w:lang w:val="en-US"/>
        </w:rPr>
        <w:t>a</w:t>
      </w:r>
      <w:r w:rsidR="00FD70C8" w:rsidRPr="00207C98">
        <w:rPr>
          <w:rFonts w:ascii="Times New Roman" w:hAnsi="Times New Roman" w:cs="Times New Roman"/>
          <w:sz w:val="22"/>
          <w:szCs w:val="22"/>
          <w:lang w:val="en-US"/>
        </w:rPr>
        <w:t>ge,</w:t>
      </w:r>
      <w:r w:rsidRPr="00207C9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D70C8" w:rsidRPr="00207C98">
        <w:rPr>
          <w:rFonts w:ascii="Times New Roman" w:hAnsi="Times New Roman" w:cs="Times New Roman"/>
          <w:sz w:val="22"/>
          <w:szCs w:val="22"/>
          <w:lang w:val="en-US"/>
        </w:rPr>
        <w:t xml:space="preserve">ACS type (NSTEMI, STEMI, </w:t>
      </w:r>
      <w:proofErr w:type="spellStart"/>
      <w:r w:rsidR="00FD70C8" w:rsidRPr="00207C98">
        <w:rPr>
          <w:rFonts w:ascii="Times New Roman" w:hAnsi="Times New Roman" w:cs="Times New Roman"/>
          <w:sz w:val="22"/>
          <w:szCs w:val="22"/>
          <w:lang w:val="en-US"/>
        </w:rPr>
        <w:t>uAP</w:t>
      </w:r>
      <w:proofErr w:type="spellEnd"/>
      <w:r w:rsidR="00FD70C8" w:rsidRPr="00207C98">
        <w:rPr>
          <w:rFonts w:ascii="Times New Roman" w:hAnsi="Times New Roman" w:cs="Times New Roman"/>
          <w:sz w:val="22"/>
          <w:szCs w:val="22"/>
          <w:lang w:val="en-US"/>
        </w:rPr>
        <w:t xml:space="preserve">), </w:t>
      </w:r>
      <w:r w:rsidR="00C40A27">
        <w:rPr>
          <w:rFonts w:ascii="Times New Roman" w:hAnsi="Times New Roman" w:cs="Times New Roman"/>
          <w:sz w:val="22"/>
          <w:szCs w:val="22"/>
          <w:lang w:val="en-US"/>
        </w:rPr>
        <w:t>GFR &lt; 30ml/min</w:t>
      </w:r>
      <w:r w:rsidR="00FD70C8" w:rsidRPr="00207C98">
        <w:rPr>
          <w:rFonts w:ascii="Times New Roman" w:hAnsi="Times New Roman" w:cs="Times New Roman"/>
          <w:sz w:val="22"/>
          <w:szCs w:val="22"/>
          <w:lang w:val="en-US"/>
        </w:rPr>
        <w:t>, Hb &lt; 10 mg/dl, COPD, arterial hypertension (</w:t>
      </w:r>
      <w:proofErr w:type="spellStart"/>
      <w:r w:rsidR="00FD70C8" w:rsidRPr="00207C98">
        <w:rPr>
          <w:rFonts w:ascii="Times New Roman" w:hAnsi="Times New Roman" w:cs="Times New Roman"/>
          <w:sz w:val="22"/>
          <w:szCs w:val="22"/>
          <w:lang w:val="en-US"/>
        </w:rPr>
        <w:t>aHT</w:t>
      </w:r>
      <w:proofErr w:type="spellEnd"/>
      <w:r w:rsidR="00FD70C8" w:rsidRPr="00207C98">
        <w:rPr>
          <w:rFonts w:ascii="Times New Roman" w:hAnsi="Times New Roman" w:cs="Times New Roman"/>
          <w:sz w:val="22"/>
          <w:szCs w:val="22"/>
          <w:lang w:val="en-US"/>
        </w:rPr>
        <w:t>), diabetes, atrial fibrillation (</w:t>
      </w:r>
      <w:proofErr w:type="spellStart"/>
      <w:r w:rsidR="00FD70C8" w:rsidRPr="00207C98">
        <w:rPr>
          <w:rFonts w:ascii="Times New Roman" w:hAnsi="Times New Roman" w:cs="Times New Roman"/>
          <w:sz w:val="22"/>
          <w:szCs w:val="22"/>
          <w:lang w:val="en-US"/>
        </w:rPr>
        <w:t>aFib</w:t>
      </w:r>
      <w:proofErr w:type="spellEnd"/>
      <w:r w:rsidR="00FD70C8" w:rsidRPr="00207C98">
        <w:rPr>
          <w:rFonts w:ascii="Times New Roman" w:hAnsi="Times New Roman" w:cs="Times New Roman"/>
          <w:sz w:val="22"/>
          <w:szCs w:val="22"/>
          <w:lang w:val="en-US"/>
        </w:rPr>
        <w:t>), reduced ejection fraction (</w:t>
      </w:r>
      <w:proofErr w:type="spellStart"/>
      <w:r w:rsidR="00FD70C8" w:rsidRPr="00207C98">
        <w:rPr>
          <w:rFonts w:ascii="Times New Roman" w:hAnsi="Times New Roman" w:cs="Times New Roman"/>
          <w:sz w:val="22"/>
          <w:szCs w:val="22"/>
          <w:lang w:val="en-US"/>
        </w:rPr>
        <w:t>rEF</w:t>
      </w:r>
      <w:proofErr w:type="spellEnd"/>
      <w:r w:rsidR="00FD70C8" w:rsidRPr="00207C98">
        <w:rPr>
          <w:rFonts w:ascii="Times New Roman" w:hAnsi="Times New Roman" w:cs="Times New Roman"/>
          <w:sz w:val="22"/>
          <w:szCs w:val="22"/>
          <w:lang w:val="en-US"/>
        </w:rPr>
        <w:t>), male sex and prior stroke.</w:t>
      </w:r>
      <w:r w:rsidRPr="00207C98">
        <w:rPr>
          <w:rFonts w:ascii="Times New Roman" w:hAnsi="Times New Roman" w:cs="Times New Roman"/>
          <w:sz w:val="22"/>
          <w:szCs w:val="22"/>
          <w:lang w:val="en-US"/>
        </w:rPr>
        <w:t xml:space="preserve">CI: confidence interval, COPD: chronic obstructive pulmonary disease, </w:t>
      </w:r>
      <w:r w:rsidR="00C40A27">
        <w:rPr>
          <w:rFonts w:ascii="Times New Roman" w:hAnsi="Times New Roman" w:cs="Times New Roman"/>
          <w:sz w:val="22"/>
          <w:szCs w:val="22"/>
          <w:lang w:val="en-US"/>
        </w:rPr>
        <w:t xml:space="preserve">GFR: glomerular filtration rate, </w:t>
      </w:r>
      <w:r w:rsidRPr="00207C98">
        <w:rPr>
          <w:rFonts w:ascii="Times New Roman" w:hAnsi="Times New Roman" w:cs="Times New Roman"/>
          <w:sz w:val="22"/>
          <w:szCs w:val="22"/>
          <w:lang w:val="en-US"/>
        </w:rPr>
        <w:t>HR: Hazard ratio, LVEF: left ventricular ejection fraction</w:t>
      </w:r>
      <w:r w:rsidR="00FD70C8" w:rsidRPr="00207C98">
        <w:rPr>
          <w:rFonts w:ascii="Times New Roman" w:hAnsi="Times New Roman" w:cs="Times New Roman"/>
          <w:sz w:val="22"/>
          <w:szCs w:val="22"/>
          <w:lang w:val="en-US"/>
        </w:rPr>
        <w:t xml:space="preserve">, NSTEMI: Non-ST elevation myocardial infarction, STEMI: ST-elevation myocardial infarction, </w:t>
      </w:r>
      <w:proofErr w:type="spellStart"/>
      <w:r w:rsidR="00FD70C8" w:rsidRPr="00207C98">
        <w:rPr>
          <w:rFonts w:ascii="Times New Roman" w:hAnsi="Times New Roman" w:cs="Times New Roman"/>
          <w:sz w:val="22"/>
          <w:szCs w:val="22"/>
          <w:lang w:val="en-US"/>
        </w:rPr>
        <w:t>uAP</w:t>
      </w:r>
      <w:proofErr w:type="spellEnd"/>
      <w:r w:rsidR="00FD70C8" w:rsidRPr="00207C98">
        <w:rPr>
          <w:rFonts w:ascii="Times New Roman" w:hAnsi="Times New Roman" w:cs="Times New Roman"/>
          <w:sz w:val="22"/>
          <w:szCs w:val="22"/>
          <w:lang w:val="en-US"/>
        </w:rPr>
        <w:t>: unstable angina pectoris.</w:t>
      </w:r>
    </w:p>
    <w:p w14:paraId="54CC406F" w14:textId="76C81A4C" w:rsidR="00A545E6" w:rsidRDefault="00A545E6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  <w:sectPr w:rsidR="00A545E6" w:rsidSect="00D53152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599F068" w14:textId="77777777" w:rsidR="00D53152" w:rsidRDefault="00D53152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42662534" w14:textId="6F27D354" w:rsidR="00A545E6" w:rsidRDefault="00986446" w:rsidP="00A545E6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en-US"/>
        </w:rPr>
        <w:drawing>
          <wp:inline distT="0" distB="0" distL="0" distR="0" wp14:anchorId="65E3254A" wp14:editId="20BC3A91">
            <wp:extent cx="6455787" cy="2523393"/>
            <wp:effectExtent l="0" t="0" r="0" b="0"/>
            <wp:docPr id="35413215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132153" name="Grafik 3541321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078" cy="25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F8CBA" w14:textId="77777777" w:rsidR="00A545E6" w:rsidRDefault="00A545E6" w:rsidP="00A545E6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DCA0752" w14:textId="388DCF6F" w:rsidR="00A545E6" w:rsidRPr="009D7E18" w:rsidRDefault="00A545E6" w:rsidP="00A545E6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9D7E1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Supplemental Figure </w:t>
      </w:r>
      <w:r w:rsidR="00047EF3">
        <w:rPr>
          <w:rFonts w:ascii="Times New Roman" w:hAnsi="Times New Roman" w:cs="Times New Roman"/>
          <w:b/>
          <w:bCs/>
          <w:sz w:val="22"/>
          <w:szCs w:val="22"/>
          <w:lang w:val="en-US"/>
        </w:rPr>
        <w:t>6</w:t>
      </w:r>
      <w:r w:rsidRPr="009D7E18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</w:p>
    <w:p w14:paraId="7153C646" w14:textId="1E0B621D" w:rsidR="00A545E6" w:rsidRDefault="00A545E6" w:rsidP="00A545E6">
      <w:pPr>
        <w:jc w:val="both"/>
        <w:rPr>
          <w:rFonts w:ascii="Times New Roman" w:hAnsi="Times New Roman" w:cs="Times New Roman"/>
          <w:sz w:val="22"/>
          <w:szCs w:val="22"/>
          <w:lang w:val="en-US"/>
        </w:rPr>
        <w:sectPr w:rsidR="00A545E6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9D7E18">
        <w:rPr>
          <w:rFonts w:ascii="Times New Roman" w:hAnsi="Times New Roman" w:cs="Times New Roman"/>
          <w:sz w:val="22"/>
          <w:szCs w:val="22"/>
          <w:lang w:val="en-US"/>
        </w:rPr>
        <w:t>Forest plots representing readmission to a cardiac ward in 5 years</w:t>
      </w:r>
      <w:r w:rsidR="00C9710F" w:rsidRPr="009D7E18">
        <w:rPr>
          <w:rFonts w:ascii="Times New Roman" w:hAnsi="Times New Roman" w:cs="Times New Roman"/>
          <w:sz w:val="22"/>
          <w:szCs w:val="22"/>
          <w:lang w:val="en-US"/>
        </w:rPr>
        <w:t xml:space="preserve"> after ACS</w:t>
      </w:r>
      <w:r w:rsidRPr="009D7E18">
        <w:rPr>
          <w:rFonts w:ascii="Times New Roman" w:hAnsi="Times New Roman" w:cs="Times New Roman"/>
          <w:sz w:val="22"/>
          <w:szCs w:val="22"/>
          <w:lang w:val="en-US"/>
        </w:rPr>
        <w:t>, with the competing risk of all</w:t>
      </w:r>
      <w:r w:rsidR="00C9710F" w:rsidRPr="009D7E18">
        <w:rPr>
          <w:rFonts w:ascii="Times New Roman" w:hAnsi="Times New Roman" w:cs="Times New Roman"/>
          <w:sz w:val="22"/>
          <w:szCs w:val="22"/>
          <w:lang w:val="en-US"/>
        </w:rPr>
        <w:t>-</w:t>
      </w:r>
      <w:r w:rsidRPr="009D7E18">
        <w:rPr>
          <w:rFonts w:ascii="Times New Roman" w:hAnsi="Times New Roman" w:cs="Times New Roman"/>
          <w:sz w:val="22"/>
          <w:szCs w:val="22"/>
          <w:lang w:val="en-US"/>
        </w:rPr>
        <w:t>cause mortality in (</w:t>
      </w:r>
      <w:r w:rsidRPr="009D7E18">
        <w:rPr>
          <w:rFonts w:ascii="Times New Roman" w:hAnsi="Times New Roman" w:cs="Times New Roman"/>
          <w:b/>
          <w:bCs/>
          <w:sz w:val="22"/>
          <w:szCs w:val="22"/>
          <w:lang w:val="en-US"/>
        </w:rPr>
        <w:t>A</w:t>
      </w:r>
      <w:r w:rsidRPr="009D7E18">
        <w:rPr>
          <w:rFonts w:ascii="Times New Roman" w:hAnsi="Times New Roman" w:cs="Times New Roman"/>
          <w:sz w:val="22"/>
          <w:szCs w:val="22"/>
          <w:lang w:val="en-US"/>
        </w:rPr>
        <w:t>) non-cancer patients and (</w:t>
      </w:r>
      <w:r w:rsidRPr="009D7E18">
        <w:rPr>
          <w:rFonts w:ascii="Times New Roman" w:hAnsi="Times New Roman" w:cs="Times New Roman"/>
          <w:b/>
          <w:bCs/>
          <w:sz w:val="22"/>
          <w:szCs w:val="22"/>
          <w:lang w:val="en-US"/>
        </w:rPr>
        <w:t>B</w:t>
      </w:r>
      <w:r w:rsidRPr="009D7E18">
        <w:rPr>
          <w:rFonts w:ascii="Times New Roman" w:hAnsi="Times New Roman" w:cs="Times New Roman"/>
          <w:sz w:val="22"/>
          <w:szCs w:val="22"/>
          <w:lang w:val="en-US"/>
        </w:rPr>
        <w:t xml:space="preserve">) cancer patients including </w:t>
      </w:r>
      <w:r w:rsidR="00183B92" w:rsidRPr="009D7E18">
        <w:rPr>
          <w:rFonts w:ascii="Times New Roman" w:hAnsi="Times New Roman" w:cs="Times New Roman"/>
          <w:sz w:val="22"/>
          <w:szCs w:val="22"/>
          <w:lang w:val="en-US"/>
        </w:rPr>
        <w:t>a</w:t>
      </w:r>
      <w:r w:rsidRPr="009D7E18">
        <w:rPr>
          <w:rFonts w:ascii="Times New Roman" w:hAnsi="Times New Roman" w:cs="Times New Roman"/>
          <w:sz w:val="22"/>
          <w:szCs w:val="22"/>
          <w:lang w:val="en-US"/>
        </w:rPr>
        <w:t xml:space="preserve">ge, ACS type (NSTEMI, STEMI, </w:t>
      </w:r>
      <w:proofErr w:type="spellStart"/>
      <w:r w:rsidRPr="009D7E18">
        <w:rPr>
          <w:rFonts w:ascii="Times New Roman" w:hAnsi="Times New Roman" w:cs="Times New Roman"/>
          <w:sz w:val="22"/>
          <w:szCs w:val="22"/>
          <w:lang w:val="en-US"/>
        </w:rPr>
        <w:t>uAP</w:t>
      </w:r>
      <w:proofErr w:type="spellEnd"/>
      <w:r w:rsidRPr="009D7E18">
        <w:rPr>
          <w:rFonts w:ascii="Times New Roman" w:hAnsi="Times New Roman" w:cs="Times New Roman"/>
          <w:sz w:val="22"/>
          <w:szCs w:val="22"/>
          <w:lang w:val="en-US"/>
        </w:rPr>
        <w:t xml:space="preserve">), </w:t>
      </w:r>
      <w:r w:rsidR="00986446">
        <w:rPr>
          <w:rFonts w:ascii="Times New Roman" w:hAnsi="Times New Roman" w:cs="Times New Roman"/>
          <w:sz w:val="22"/>
          <w:szCs w:val="22"/>
          <w:lang w:val="en-US"/>
        </w:rPr>
        <w:t>GFR &lt; 30ml/min</w:t>
      </w:r>
      <w:r w:rsidRPr="009D7E18">
        <w:rPr>
          <w:rFonts w:ascii="Times New Roman" w:hAnsi="Times New Roman" w:cs="Times New Roman"/>
          <w:sz w:val="22"/>
          <w:szCs w:val="22"/>
          <w:lang w:val="en-US"/>
        </w:rPr>
        <w:t>, Hb &lt; 10 mg/dl, COPD, arterial hypertension (</w:t>
      </w:r>
      <w:proofErr w:type="spellStart"/>
      <w:r w:rsidRPr="009D7E18">
        <w:rPr>
          <w:rFonts w:ascii="Times New Roman" w:hAnsi="Times New Roman" w:cs="Times New Roman"/>
          <w:sz w:val="22"/>
          <w:szCs w:val="22"/>
          <w:lang w:val="en-US"/>
        </w:rPr>
        <w:t>aHT</w:t>
      </w:r>
      <w:proofErr w:type="spellEnd"/>
      <w:r w:rsidRPr="009D7E18">
        <w:rPr>
          <w:rFonts w:ascii="Times New Roman" w:hAnsi="Times New Roman" w:cs="Times New Roman"/>
          <w:sz w:val="22"/>
          <w:szCs w:val="22"/>
          <w:lang w:val="en-US"/>
        </w:rPr>
        <w:t>), diabetes, atrial fibrillation (</w:t>
      </w:r>
      <w:proofErr w:type="spellStart"/>
      <w:r w:rsidRPr="009D7E18">
        <w:rPr>
          <w:rFonts w:ascii="Times New Roman" w:hAnsi="Times New Roman" w:cs="Times New Roman"/>
          <w:sz w:val="22"/>
          <w:szCs w:val="22"/>
          <w:lang w:val="en-US"/>
        </w:rPr>
        <w:t>aFib</w:t>
      </w:r>
      <w:proofErr w:type="spellEnd"/>
      <w:r w:rsidRPr="009D7E18">
        <w:rPr>
          <w:rFonts w:ascii="Times New Roman" w:hAnsi="Times New Roman" w:cs="Times New Roman"/>
          <w:sz w:val="22"/>
          <w:szCs w:val="22"/>
          <w:lang w:val="en-US"/>
        </w:rPr>
        <w:t>), reduced ejection fraction (</w:t>
      </w:r>
      <w:proofErr w:type="spellStart"/>
      <w:r w:rsidRPr="009D7E18">
        <w:rPr>
          <w:rFonts w:ascii="Times New Roman" w:hAnsi="Times New Roman" w:cs="Times New Roman"/>
          <w:sz w:val="22"/>
          <w:szCs w:val="22"/>
          <w:lang w:val="en-US"/>
        </w:rPr>
        <w:t>rEF</w:t>
      </w:r>
      <w:proofErr w:type="spellEnd"/>
      <w:r w:rsidRPr="009D7E18">
        <w:rPr>
          <w:rFonts w:ascii="Times New Roman" w:hAnsi="Times New Roman" w:cs="Times New Roman"/>
          <w:sz w:val="22"/>
          <w:szCs w:val="22"/>
          <w:lang w:val="en-US"/>
        </w:rPr>
        <w:t xml:space="preserve">), male sex and prior stroke.CI: confidence interval, COPD: chronic obstructive pulmonary disease, </w:t>
      </w:r>
      <w:r w:rsidR="00986446">
        <w:rPr>
          <w:rFonts w:ascii="Times New Roman" w:hAnsi="Times New Roman" w:cs="Times New Roman"/>
          <w:sz w:val="22"/>
          <w:szCs w:val="22"/>
          <w:lang w:val="en-US"/>
        </w:rPr>
        <w:t xml:space="preserve">GFR: glomerular filtration rate, </w:t>
      </w:r>
      <w:r w:rsidRPr="009D7E18">
        <w:rPr>
          <w:rFonts w:ascii="Times New Roman" w:hAnsi="Times New Roman" w:cs="Times New Roman"/>
          <w:sz w:val="22"/>
          <w:szCs w:val="22"/>
          <w:lang w:val="en-US"/>
        </w:rPr>
        <w:t xml:space="preserve">HR: Hazard ratio, LVEF: left ventricular ejection fraction, NSTEMI: Non-ST elevation myocardial infarction, STEMI: ST-elevation myocardial infarction, </w:t>
      </w:r>
      <w:proofErr w:type="spellStart"/>
      <w:r w:rsidRPr="009D7E18">
        <w:rPr>
          <w:rFonts w:ascii="Times New Roman" w:hAnsi="Times New Roman" w:cs="Times New Roman"/>
          <w:sz w:val="22"/>
          <w:szCs w:val="22"/>
          <w:lang w:val="en-US"/>
        </w:rPr>
        <w:t>uAP</w:t>
      </w:r>
      <w:proofErr w:type="spellEnd"/>
      <w:r w:rsidRPr="009D7E18">
        <w:rPr>
          <w:rFonts w:ascii="Times New Roman" w:hAnsi="Times New Roman" w:cs="Times New Roman"/>
          <w:sz w:val="22"/>
          <w:szCs w:val="22"/>
          <w:lang w:val="en-US"/>
        </w:rPr>
        <w:t>: unstable angina pectoris</w:t>
      </w:r>
    </w:p>
    <w:p w14:paraId="4F44F3C9" w14:textId="77777777" w:rsidR="00A545E6" w:rsidRDefault="00A545E6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54999B21" w14:textId="35629C3F" w:rsidR="00D53152" w:rsidRDefault="00277851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421E0ADC" wp14:editId="3E2BDEA0">
            <wp:extent cx="5760720" cy="4206240"/>
            <wp:effectExtent l="0" t="0" r="5080" b="0"/>
            <wp:docPr id="42118917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189172" name="Grafik 421189172"/>
                    <pic:cNvPicPr/>
                  </pic:nvPicPr>
                  <pic:blipFill rotWithShape="1">
                    <a:blip r:embed="rId10"/>
                    <a:srcRect b="3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0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58D6D" w14:textId="77777777" w:rsidR="00D53152" w:rsidRDefault="00D53152" w:rsidP="00D5315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A4F81E9" w14:textId="5F9AED15" w:rsidR="00D53152" w:rsidRPr="009D7E18" w:rsidRDefault="00D53152" w:rsidP="00D5315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9D7E1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Supplemental Figure </w:t>
      </w:r>
      <w:r w:rsidR="00047EF3">
        <w:rPr>
          <w:rFonts w:ascii="Times New Roman" w:hAnsi="Times New Roman" w:cs="Times New Roman"/>
          <w:b/>
          <w:bCs/>
          <w:sz w:val="22"/>
          <w:szCs w:val="22"/>
          <w:lang w:val="en-US"/>
        </w:rPr>
        <w:t>7</w:t>
      </w:r>
      <w:r w:rsidRPr="009D7E18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</w:p>
    <w:p w14:paraId="6139F42E" w14:textId="2F833A02" w:rsidR="00D53152" w:rsidRDefault="00D53152" w:rsidP="00D53152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9D7E18">
        <w:rPr>
          <w:rFonts w:ascii="Times New Roman" w:hAnsi="Times New Roman" w:cs="Times New Roman"/>
          <w:sz w:val="22"/>
          <w:szCs w:val="22"/>
          <w:lang w:val="en-US"/>
        </w:rPr>
        <w:t>Box plots representing log2(</w:t>
      </w:r>
      <w:proofErr w:type="spellStart"/>
      <w:r w:rsidRPr="009D7E18">
        <w:rPr>
          <w:rFonts w:ascii="Times New Roman" w:hAnsi="Times New Roman" w:cs="Times New Roman"/>
          <w:sz w:val="22"/>
          <w:szCs w:val="22"/>
          <w:lang w:val="en-US"/>
        </w:rPr>
        <w:t>hs-cTnT</w:t>
      </w:r>
      <w:proofErr w:type="spellEnd"/>
      <w:r w:rsidRPr="009D7E18">
        <w:rPr>
          <w:rFonts w:ascii="Times New Roman" w:hAnsi="Times New Roman" w:cs="Times New Roman"/>
          <w:sz w:val="22"/>
          <w:szCs w:val="22"/>
          <w:lang w:val="en-US"/>
        </w:rPr>
        <w:t>) values [ng/l] in (</w:t>
      </w:r>
      <w:r w:rsidRPr="009D7E18">
        <w:rPr>
          <w:rFonts w:ascii="Times New Roman" w:hAnsi="Times New Roman" w:cs="Times New Roman"/>
          <w:b/>
          <w:bCs/>
          <w:sz w:val="22"/>
          <w:szCs w:val="22"/>
          <w:lang w:val="en-US"/>
        </w:rPr>
        <w:t>A</w:t>
      </w:r>
      <w:r w:rsidRPr="009D7E18">
        <w:rPr>
          <w:rFonts w:ascii="Times New Roman" w:hAnsi="Times New Roman" w:cs="Times New Roman"/>
          <w:sz w:val="22"/>
          <w:szCs w:val="22"/>
          <w:lang w:val="en-US"/>
        </w:rPr>
        <w:t>) non-cancer and (</w:t>
      </w:r>
      <w:r w:rsidRPr="009D7E18">
        <w:rPr>
          <w:rFonts w:ascii="Times New Roman" w:hAnsi="Times New Roman" w:cs="Times New Roman"/>
          <w:b/>
          <w:bCs/>
          <w:sz w:val="22"/>
          <w:szCs w:val="22"/>
          <w:lang w:val="en-US"/>
        </w:rPr>
        <w:t>B</w:t>
      </w:r>
      <w:r w:rsidRPr="009D7E18">
        <w:rPr>
          <w:rFonts w:ascii="Times New Roman" w:hAnsi="Times New Roman" w:cs="Times New Roman"/>
          <w:sz w:val="22"/>
          <w:szCs w:val="22"/>
          <w:lang w:val="en-US"/>
        </w:rPr>
        <w:t>) cancer patients and log2(NT-</w:t>
      </w:r>
      <w:proofErr w:type="spellStart"/>
      <w:r w:rsidRPr="009D7E18">
        <w:rPr>
          <w:rFonts w:ascii="Times New Roman" w:hAnsi="Times New Roman" w:cs="Times New Roman"/>
          <w:sz w:val="22"/>
          <w:szCs w:val="22"/>
          <w:lang w:val="en-US"/>
        </w:rPr>
        <w:t>proBNP</w:t>
      </w:r>
      <w:proofErr w:type="spellEnd"/>
      <w:r w:rsidRPr="009D7E18">
        <w:rPr>
          <w:rFonts w:ascii="Times New Roman" w:hAnsi="Times New Roman" w:cs="Times New Roman"/>
          <w:sz w:val="22"/>
          <w:szCs w:val="22"/>
          <w:lang w:val="en-US"/>
        </w:rPr>
        <w:t>) values [ng/l] in (</w:t>
      </w:r>
      <w:r w:rsidRPr="009D7E18">
        <w:rPr>
          <w:rFonts w:ascii="Times New Roman" w:hAnsi="Times New Roman" w:cs="Times New Roman"/>
          <w:b/>
          <w:bCs/>
          <w:sz w:val="22"/>
          <w:szCs w:val="22"/>
          <w:lang w:val="en-US"/>
        </w:rPr>
        <w:t>C</w:t>
      </w:r>
      <w:r w:rsidRPr="009D7E18">
        <w:rPr>
          <w:rFonts w:ascii="Times New Roman" w:hAnsi="Times New Roman" w:cs="Times New Roman"/>
          <w:sz w:val="22"/>
          <w:szCs w:val="22"/>
          <w:lang w:val="en-US"/>
        </w:rPr>
        <w:t>) non-cancer and (</w:t>
      </w:r>
      <w:r w:rsidRPr="009D7E18">
        <w:rPr>
          <w:rFonts w:ascii="Times New Roman" w:hAnsi="Times New Roman" w:cs="Times New Roman"/>
          <w:b/>
          <w:bCs/>
          <w:sz w:val="22"/>
          <w:szCs w:val="22"/>
          <w:lang w:val="en-US"/>
        </w:rPr>
        <w:t>D</w:t>
      </w:r>
      <w:r w:rsidRPr="009D7E18">
        <w:rPr>
          <w:rFonts w:ascii="Times New Roman" w:hAnsi="Times New Roman" w:cs="Times New Roman"/>
          <w:sz w:val="22"/>
          <w:szCs w:val="22"/>
          <w:lang w:val="en-US"/>
        </w:rPr>
        <w:t>) cancer patients. T-test was used for statistics: * p ≤ 0.05; ** p≤0.01, **** p≤0.00</w:t>
      </w:r>
      <w:r w:rsidR="009D6C09" w:rsidRPr="009D7E18">
        <w:rPr>
          <w:rFonts w:ascii="Times New Roman" w:hAnsi="Times New Roman" w:cs="Times New Roman"/>
          <w:sz w:val="22"/>
          <w:szCs w:val="22"/>
          <w:lang w:val="en-US"/>
        </w:rPr>
        <w:t>0</w:t>
      </w:r>
      <w:r w:rsidR="00AC281E" w:rsidRPr="009D7E18">
        <w:rPr>
          <w:rFonts w:ascii="Times New Roman" w:hAnsi="Times New Roman" w:cs="Times New Roman"/>
          <w:sz w:val="22"/>
          <w:szCs w:val="22"/>
          <w:lang w:val="en-US"/>
        </w:rPr>
        <w:t>1.</w:t>
      </w:r>
      <w:r w:rsidR="00AC281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0294D04B" w14:textId="69731BDC" w:rsidR="00B57D77" w:rsidRDefault="00B57D77" w:rsidP="00AC281E">
      <w:pPr>
        <w:rPr>
          <w:lang w:val="en-US"/>
        </w:rPr>
      </w:pPr>
    </w:p>
    <w:p w14:paraId="0D598DE4" w14:textId="77777777" w:rsidR="006A07A8" w:rsidRDefault="006A07A8" w:rsidP="00AC281E">
      <w:pPr>
        <w:rPr>
          <w:lang w:val="en-US"/>
        </w:rPr>
      </w:pPr>
    </w:p>
    <w:p w14:paraId="121FC1C2" w14:textId="77777777" w:rsidR="006A07A8" w:rsidRDefault="006A07A8" w:rsidP="00AC281E">
      <w:pPr>
        <w:rPr>
          <w:lang w:val="en-US"/>
        </w:rPr>
        <w:sectPr w:rsidR="006A07A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Y="-14086"/>
        <w:tblW w:w="9781" w:type="dxa"/>
        <w:tblLayout w:type="fixed"/>
        <w:tblLook w:val="0420" w:firstRow="1" w:lastRow="0" w:firstColumn="0" w:lastColumn="0" w:noHBand="0" w:noVBand="1"/>
      </w:tblPr>
      <w:tblGrid>
        <w:gridCol w:w="2553"/>
        <w:gridCol w:w="2268"/>
        <w:gridCol w:w="2268"/>
        <w:gridCol w:w="1559"/>
        <w:gridCol w:w="1133"/>
      </w:tblGrid>
      <w:tr w:rsidR="006A07A8" w14:paraId="59FDFAB0" w14:textId="77777777" w:rsidTr="006A07A8">
        <w:trPr>
          <w:tblHeader/>
        </w:trPr>
        <w:tc>
          <w:tcPr>
            <w:tcW w:w="255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F5A67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C029A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Overall</w:t>
            </w:r>
          </w:p>
          <w:p w14:paraId="143C97FA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(n=528)</w:t>
            </w:r>
          </w:p>
        </w:tc>
        <w:tc>
          <w:tcPr>
            <w:tcW w:w="226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F16FA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Non-Cancer</w:t>
            </w:r>
          </w:p>
          <w:p w14:paraId="394167C3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(n=238)</w:t>
            </w:r>
          </w:p>
        </w:tc>
        <w:tc>
          <w:tcPr>
            <w:tcW w:w="155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66FE5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Cancer</w:t>
            </w:r>
          </w:p>
          <w:p w14:paraId="4C6F65AE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(n=290)</w:t>
            </w:r>
          </w:p>
        </w:tc>
        <w:tc>
          <w:tcPr>
            <w:tcW w:w="11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C949B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p-</w:t>
            </w:r>
            <w:proofErr w:type="spellStart"/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A07A8" w14:paraId="62371575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71FDB" w14:textId="77777777" w:rsidR="006A07A8" w:rsidRPr="00E9662B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E9662B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 xml:space="preserve">Medical </w:t>
            </w:r>
            <w:proofErr w:type="spellStart"/>
            <w:r w:rsidRPr="00E9662B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history</w:t>
            </w:r>
            <w:proofErr w:type="spellEnd"/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E004D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E91F8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2A4A5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327B4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A07A8" w14:paraId="071C35FC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F0703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(median [IQR])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CF24D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81.00 [72.00, 88.00]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869B0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80.00 [71.00, 87.00]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B4633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81.50 [73.00, 89.00]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0F463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0.111</w:t>
            </w:r>
          </w:p>
        </w:tc>
      </w:tr>
      <w:tr w:rsidR="006A07A8" w14:paraId="15FEADAC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FCAFA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 sex (%)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ACF21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354 (67.0) 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91DEC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159 (66.8) 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DC72B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195 (67.2) 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E8DB1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0.990</w:t>
            </w:r>
          </w:p>
        </w:tc>
      </w:tr>
      <w:tr w:rsidR="006A07A8" w14:paraId="726D29FC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96863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Arterial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Hypertension (%)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6940E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338 (64.0) 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A9AC1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142 (59.7) 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FA466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196 (67.6) 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29F10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0.072</w:t>
            </w:r>
          </w:p>
        </w:tc>
      </w:tr>
      <w:tr w:rsidR="006A07A8" w14:paraId="4F91E303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0AE71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Diabetes (%)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115AC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145 (27.5) 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91B30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58 (24.4) 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4C0A7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87 (30.0) 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F93B3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0.179</w:t>
            </w:r>
          </w:p>
        </w:tc>
      </w:tr>
      <w:tr w:rsidR="006A07A8" w14:paraId="62B7F438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ED1A4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Atrial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fibrillation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D5B77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79 (15.0) 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ACABB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34 (14.3) 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0545B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45 (15.6) 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0FA87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0.788</w:t>
            </w:r>
          </w:p>
        </w:tc>
      </w:tr>
      <w:tr w:rsidR="006A07A8" w14:paraId="37C4A397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0E6C1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Heart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failure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14EDB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61 (11.6) 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B121C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23 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( 9.7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27B09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38 (13.1) 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6F151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0.275</w:t>
            </w:r>
          </w:p>
        </w:tc>
      </w:tr>
      <w:tr w:rsidR="006A07A8" w14:paraId="1D7BC000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4B8BE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COPD (%)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FFF2E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54 (10.3) 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D5D5A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21 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( 8.9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33723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33 (11.4) 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713B4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0.414</w:t>
            </w:r>
          </w:p>
        </w:tc>
      </w:tr>
      <w:tr w:rsidR="006A07A8" w14:paraId="5E1CF3E6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19126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Stroke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A2DC8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48 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( 9.1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B165D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12 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( 5.1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5DD47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36 (12.5) 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6D16C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0.005</w:t>
            </w:r>
          </w:p>
        </w:tc>
      </w:tr>
      <w:tr w:rsidR="006A07A8" w14:paraId="6F1BBBB2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5AC54" w14:textId="77777777" w:rsidR="006A07A8" w:rsidRPr="00E9662B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Cardiac</w:t>
            </w:r>
            <w:proofErr w:type="spellEnd"/>
            <w:r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 xml:space="preserve"> assessment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0C9F7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0CC18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27382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6244F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</w:t>
            </w:r>
          </w:p>
        </w:tc>
      </w:tr>
      <w:tr w:rsidR="006A07A8" w14:paraId="6D5AC77E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C8311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pEF</w:t>
            </w:r>
            <w:proofErr w:type="spellEnd"/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CF021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99 (18.8) 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4EA5F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48 (20.2) 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003D2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51 (17.6) 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F69CD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0.716</w:t>
            </w:r>
          </w:p>
        </w:tc>
      </w:tr>
      <w:tr w:rsidR="006A07A8" w14:paraId="71F69F1A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42DCD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mrEF</w:t>
            </w:r>
            <w:proofErr w:type="spellEnd"/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DE339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110 (20.8) 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2BBB3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51 (21.4) 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7B27E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59 (20.3) 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77E57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0.796</w:t>
            </w:r>
          </w:p>
        </w:tc>
      </w:tr>
      <w:tr w:rsidR="006A07A8" w14:paraId="3DA37F02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29DEF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rEF</w:t>
            </w:r>
            <w:proofErr w:type="spellEnd"/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1AC79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288 (54.5) 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25ED7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128 (53.8) 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D69D8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160 (55.2) 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27A88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0.518</w:t>
            </w:r>
          </w:p>
        </w:tc>
      </w:tr>
      <w:tr w:rsidR="006A07A8" w14:paraId="4FE3660D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C5421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CAD (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any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stenosis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≥ 50%) (%)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45F1D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449 (85.0) 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1AF4E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206 (86.6) 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F2007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243 (83.8) 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C541B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0.446</w:t>
            </w:r>
          </w:p>
        </w:tc>
      </w:tr>
      <w:tr w:rsidR="006A07A8" w14:paraId="5639320B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EDD2F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uAP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83375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40 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( 7.6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AF21C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17 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( 7.1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6F783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23 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( 7.9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2202D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0.861</w:t>
            </w:r>
          </w:p>
        </w:tc>
      </w:tr>
      <w:tr w:rsidR="006A07A8" w14:paraId="1CA74879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1A5B6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NSTEMI (%)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F2F87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280 (53.0) 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F23FD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110 (46.2) 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46181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170 (58.6) 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D3501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0.006</w:t>
            </w:r>
          </w:p>
        </w:tc>
      </w:tr>
      <w:tr w:rsidR="006A07A8" w14:paraId="50037561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40D04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STEMI (%)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44219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208 (39.4) 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88548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111 (46.6) 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E10F1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97 (33.4) 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CDC12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0.003</w:t>
            </w:r>
          </w:p>
        </w:tc>
      </w:tr>
      <w:tr w:rsidR="006A07A8" w14:paraId="691F938A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AF816" w14:textId="77777777" w:rsidR="006A07A8" w:rsidRPr="00E9662B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E9662B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 xml:space="preserve">Lab. </w:t>
            </w:r>
            <w:proofErr w:type="spellStart"/>
            <w:r w:rsidRPr="00E9662B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Results</w:t>
            </w:r>
            <w:proofErr w:type="spellEnd"/>
            <w:r w:rsidRPr="00E9662B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9662B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mean±SD</w:t>
            </w:r>
            <w:proofErr w:type="spellEnd"/>
            <w:r w:rsidRPr="00E9662B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C2269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0D562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6F622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D2E8D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A07A8" w14:paraId="70BB500B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BF76F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Hb [mg/dl]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06983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12.50 [10.70, 14.20]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CC119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13.20 [11.53, 14.57]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8B553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12.00 [9.93, 13.60]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0F170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6A07A8" w14:paraId="33091F77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AA796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Leukocytes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[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number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nl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]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C0D6C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10.23 [8.04, 14.13]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B993C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10.26 [8.10, 13.52]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28B0F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10.21 [7.70, 14.56]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D8662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0.892</w:t>
            </w:r>
          </w:p>
        </w:tc>
      </w:tr>
      <w:tr w:rsidR="006A07A8" w14:paraId="67262CE2" w14:textId="77777777" w:rsidTr="006A07A8">
        <w:tc>
          <w:tcPr>
            <w:tcW w:w="255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8E51C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Platelets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[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number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nl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]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A2495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229.50 [178.00, 283.25]</w:t>
            </w:r>
          </w:p>
        </w:tc>
        <w:tc>
          <w:tcPr>
            <w:tcW w:w="226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A57EC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229.00 [181.00, 283.00]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BE0A8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232.00 [176.00, 284.75]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68AC3" w14:textId="77777777" w:rsid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0.799</w:t>
            </w:r>
          </w:p>
        </w:tc>
      </w:tr>
      <w:tr w:rsidR="006A07A8" w14:paraId="6EEF5ADC" w14:textId="77777777" w:rsidTr="006A07A8">
        <w:tc>
          <w:tcPr>
            <w:tcW w:w="9781" w:type="dxa"/>
            <w:gridSpan w:val="5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FD461" w14:textId="77777777" w:rsidR="006A07A8" w:rsidRP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A07A8">
              <w:rPr>
                <w:rFonts w:ascii="Times New Roman" w:eastAsia="Helvetica" w:hAnsi="Times New Roman" w:cs="Times New Roman"/>
                <w:b/>
                <w:bCs/>
                <w:color w:val="000000" w:themeColor="text1"/>
                <w:sz w:val="22"/>
                <w:szCs w:val="22"/>
              </w:rPr>
              <w:t>Suppl</w:t>
            </w:r>
            <w:proofErr w:type="spellEnd"/>
            <w:r w:rsidRPr="006A07A8">
              <w:rPr>
                <w:rFonts w:ascii="Times New Roman" w:eastAsia="Helvetica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. Table 1: </w:t>
            </w:r>
          </w:p>
          <w:p w14:paraId="4E0C87D8" w14:textId="713052D4" w:rsidR="00ED49C5" w:rsidRPr="00405054" w:rsidRDefault="006A07A8" w:rsidP="00ED49C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All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patients</w:t>
            </w:r>
            <w:proofErr w:type="spellEnd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with</w:t>
            </w:r>
            <w:proofErr w:type="spellEnd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 an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available</w:t>
            </w:r>
            <w:proofErr w:type="spellEnd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hs-cTnT</w:t>
            </w:r>
            <w:proofErr w:type="spellEnd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measurement</w:t>
            </w:r>
            <w:proofErr w:type="spellEnd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divided</w:t>
            </w:r>
            <w:proofErr w:type="spellEnd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by</w:t>
            </w:r>
            <w:proofErr w:type="spellEnd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cancer</w:t>
            </w:r>
            <w:proofErr w:type="spellEnd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status</w:t>
            </w:r>
            <w:proofErr w:type="spellEnd"/>
            <w:r w:rsidR="00ED49C5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; </w:t>
            </w:r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CAD: coronary artery disease, COPD: chronic obstructive pulmonary disease, </w:t>
            </w:r>
            <w:proofErr w:type="spellStart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mrEF</w:t>
            </w:r>
            <w:proofErr w:type="spellEnd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: mildly reduced ejection fraction, NSTEMI: Non-ST-elevation myocardial infarction, </w:t>
            </w:r>
            <w:proofErr w:type="spellStart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pEF</w:t>
            </w:r>
            <w:proofErr w:type="spellEnd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: preserved ejection fraction, </w:t>
            </w:r>
            <w:proofErr w:type="spellStart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</w:t>
            </w:r>
            <w:proofErr w:type="spellEnd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: reduced ejection fraction, STEMI: ST-elevation myocardial infarction, </w:t>
            </w:r>
            <w:proofErr w:type="spellStart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uAP</w:t>
            </w:r>
            <w:proofErr w:type="spellEnd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 unstable Angina.</w:t>
            </w:r>
          </w:p>
          <w:p w14:paraId="3E94D655" w14:textId="51C445EE" w:rsidR="006A07A8" w:rsidRP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666666"/>
                <w:sz w:val="22"/>
                <w:szCs w:val="22"/>
              </w:rPr>
            </w:pPr>
          </w:p>
        </w:tc>
      </w:tr>
    </w:tbl>
    <w:p w14:paraId="38DD0685" w14:textId="77777777" w:rsidR="006A07A8" w:rsidRDefault="006A07A8" w:rsidP="00AC281E">
      <w:pPr>
        <w:rPr>
          <w:lang w:val="en-US"/>
        </w:rPr>
        <w:sectPr w:rsidR="006A07A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Y="-651"/>
        <w:tblW w:w="9370" w:type="dxa"/>
        <w:tblLayout w:type="fixed"/>
        <w:tblLook w:val="0420" w:firstRow="1" w:lastRow="0" w:firstColumn="0" w:lastColumn="0" w:noHBand="0" w:noVBand="1"/>
      </w:tblPr>
      <w:tblGrid>
        <w:gridCol w:w="2410"/>
        <w:gridCol w:w="2127"/>
        <w:gridCol w:w="1842"/>
        <w:gridCol w:w="1911"/>
        <w:gridCol w:w="1080"/>
      </w:tblGrid>
      <w:tr w:rsidR="006A07A8" w14:paraId="07F41BED" w14:textId="77777777" w:rsidTr="003521AA">
        <w:trPr>
          <w:tblHeader/>
        </w:trPr>
        <w:tc>
          <w:tcPr>
            <w:tcW w:w="241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E0BB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D1331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Overall</w:t>
            </w:r>
          </w:p>
          <w:p w14:paraId="7C860D8C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(n=252)</w:t>
            </w:r>
          </w:p>
        </w:tc>
        <w:tc>
          <w:tcPr>
            <w:tcW w:w="184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2B064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Non-Cancer</w:t>
            </w:r>
          </w:p>
          <w:p w14:paraId="70F5C1F8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(n=142)</w:t>
            </w:r>
          </w:p>
        </w:tc>
        <w:tc>
          <w:tcPr>
            <w:tcW w:w="191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F388A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Cancer</w:t>
            </w:r>
          </w:p>
          <w:p w14:paraId="0BC8B9E9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(n=110)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0E6D4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p-</w:t>
            </w:r>
            <w:proofErr w:type="spellStart"/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A07A8" w14:paraId="0092B6BB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FFC75" w14:textId="77777777" w:rsidR="006A07A8" w:rsidRPr="00BF7F42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BF7F42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 xml:space="preserve">Medical </w:t>
            </w:r>
            <w:proofErr w:type="spellStart"/>
            <w:r w:rsidRPr="00BF7F42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history</w:t>
            </w:r>
            <w:proofErr w:type="spellEnd"/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4F889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F660E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AE91A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D3EE5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A07A8" w14:paraId="079164D4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8C7C1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(median [IQR])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3E3DA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79.00 [70.00, 87.00]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8CBAB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78.50 [69.00, 86.00]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A3A6B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80.50 [71.50, 88.75]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0148F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0.072</w:t>
            </w:r>
          </w:p>
        </w:tc>
      </w:tr>
      <w:tr w:rsidR="006A07A8" w14:paraId="31FC38C0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5D94D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 sex (%)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E5954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173 (68.7) 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5DD2F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96 (67.6) 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31CAE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77 (70.0) 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0196C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0.788</w:t>
            </w:r>
          </w:p>
        </w:tc>
      </w:tr>
      <w:tr w:rsidR="006A07A8" w14:paraId="1B01E1FF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9E29C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Arterial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Hypertension (%)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751BD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166 (65.9) 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79C0B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92 (64.8) 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A50C7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74 (67.3) 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9A2A8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0.781</w:t>
            </w:r>
          </w:p>
        </w:tc>
      </w:tr>
      <w:tr w:rsidR="006A07A8" w14:paraId="13C97058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7BABF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Diabetes (%)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3F354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75 (29.8) 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8AFF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40 (28.2) 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33C4B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35 (31.8) 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CD30C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0.625</w:t>
            </w:r>
          </w:p>
        </w:tc>
      </w:tr>
      <w:tr w:rsidR="006A07A8" w14:paraId="65B80ABD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7928C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Atrial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fibrillation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DCFA4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46 (18.3) 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384B2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26 (18.4) 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66A64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20 (18.2) 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C7458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1.000</w:t>
            </w:r>
          </w:p>
        </w:tc>
      </w:tr>
      <w:tr w:rsidR="006A07A8" w14:paraId="7EA3692C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0EC65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Heart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failure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9C292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36 (14.3) 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A39C0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18 (12.8) 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64501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18 (16.4) 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2116E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0.532</w:t>
            </w:r>
          </w:p>
        </w:tc>
      </w:tr>
      <w:tr w:rsidR="006A07A8" w14:paraId="46D9A971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6B05F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COPD (%)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92239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28 (11.2) 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2CC43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11 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( 7.8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2DADD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17 (15.5) 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336C9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0.087</w:t>
            </w:r>
          </w:p>
        </w:tc>
      </w:tr>
      <w:tr w:rsidR="006A07A8" w14:paraId="4E0BAA09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62786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Stroke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7007E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21 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( 8.4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AC030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 7 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( 5.0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B9FD1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14 (12.7) 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EFF79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0.048</w:t>
            </w:r>
          </w:p>
        </w:tc>
      </w:tr>
      <w:tr w:rsidR="006A07A8" w14:paraId="6A1FE155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6F662" w14:textId="77777777" w:rsidR="006A07A8" w:rsidRPr="00BF7F42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Cardiac</w:t>
            </w:r>
            <w:proofErr w:type="spellEnd"/>
            <w:r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assessment</w:t>
            </w:r>
            <w:proofErr w:type="spellEnd"/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6E2A5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1B400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33898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EFBD4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</w:t>
            </w:r>
          </w:p>
        </w:tc>
      </w:tr>
      <w:tr w:rsidR="006A07A8" w14:paraId="59C376FA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47A9B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pEF</w:t>
            </w:r>
            <w:proofErr w:type="spellEnd"/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06866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65 (25.8) 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1CD9A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39 (27.5) 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9376D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26 (23.6) 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05BEE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0.313</w:t>
            </w:r>
          </w:p>
        </w:tc>
      </w:tr>
      <w:tr w:rsidR="006A07A8" w14:paraId="7DF84060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83388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mrEF</w:t>
            </w:r>
            <w:proofErr w:type="spellEnd"/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DB2A9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57 (22.6) 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BD776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31 (21.8) 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58A15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26 (23.6) 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F14A7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0.956</w:t>
            </w:r>
          </w:p>
        </w:tc>
      </w:tr>
      <w:tr w:rsidR="006A07A8" w14:paraId="6A37F4EA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AB0CA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rEF</w:t>
            </w:r>
            <w:proofErr w:type="spellEnd"/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D106B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112 (44.4) 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BCD50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58 (40.8) 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03407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54 (49.1) 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8D2B3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0.391</w:t>
            </w:r>
          </w:p>
        </w:tc>
      </w:tr>
      <w:tr w:rsidR="006A07A8" w14:paraId="3065501D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BB7AE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CAD (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any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stenosis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≥ 50%) (%)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28605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211 (83.7) 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C58BE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118 (83.1) 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52C37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93 (84.5) 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E26DB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0.891</w:t>
            </w:r>
          </w:p>
        </w:tc>
      </w:tr>
      <w:tr w:rsidR="006A07A8" w14:paraId="36F997FE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F36FC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uAP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D4234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30 (11.9) 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1AADE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16 (11.3) 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4E8BB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14 (12.7) 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11EDB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0.874</w:t>
            </w:r>
          </w:p>
        </w:tc>
      </w:tr>
      <w:tr w:rsidR="006A07A8" w14:paraId="717528CC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8BC59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NSTEMI (%)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E6A57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138 (54.8) 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25470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67 (47.2) 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E1572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71 (64.5) 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97834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0.009</w:t>
            </w:r>
          </w:p>
        </w:tc>
      </w:tr>
      <w:tr w:rsidR="006A07A8" w14:paraId="2F353D6C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B0602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STEMI (%)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243C8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84 (33.3) 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F2D52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59 (41.5) 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A5837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25 (22.7) 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6FD04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0.003</w:t>
            </w:r>
          </w:p>
        </w:tc>
      </w:tr>
      <w:tr w:rsidR="006A07A8" w14:paraId="4497BBEF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23034" w14:textId="77777777" w:rsidR="006A07A8" w:rsidRPr="00BF7F42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BF7F42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 xml:space="preserve">Lab. </w:t>
            </w:r>
            <w:proofErr w:type="spellStart"/>
            <w:r w:rsidRPr="00BF7F42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Results</w:t>
            </w:r>
            <w:proofErr w:type="spellEnd"/>
            <w:r w:rsidRPr="00BF7F42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F7F42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mean±SD</w:t>
            </w:r>
            <w:proofErr w:type="spellEnd"/>
            <w:r w:rsidRPr="00BF7F42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FF7CF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28D87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C38E7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FCCFD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A07A8" w14:paraId="25575E86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1983F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Hb [mg/dl]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A59E4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12.90 [11.00, 14.50]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751BA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13.65 [11.80, 14.70]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71480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12.10 [9.77, 13.88]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A5ABB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6A07A8" w14:paraId="18DF41C9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20310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Leukocytes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[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number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nl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]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C5082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9.68 [7.68, 12.91]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960F2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9.90 [8.07, 12.96]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8F5F7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8.68 [7.23, 12.76]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0B43D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0.056</w:t>
            </w:r>
          </w:p>
        </w:tc>
      </w:tr>
      <w:tr w:rsidR="006A07A8" w14:paraId="190B141C" w14:textId="77777777" w:rsidTr="003521AA"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B7A49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Platelets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[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number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nl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]</w:t>
            </w:r>
          </w:p>
        </w:tc>
        <w:tc>
          <w:tcPr>
            <w:tcW w:w="212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F1A30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228.50 [177.75, 277.25]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C6AD8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229.00 [187.75, 276.50]</w:t>
            </w:r>
          </w:p>
        </w:tc>
        <w:tc>
          <w:tcPr>
            <w:tcW w:w="191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BBE47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224.00 [162.50, 277.25]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F9384" w14:textId="77777777" w:rsidR="006A07A8" w:rsidRDefault="006A07A8" w:rsidP="00352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0.398</w:t>
            </w:r>
          </w:p>
        </w:tc>
      </w:tr>
      <w:tr w:rsidR="006A07A8" w14:paraId="36F9C8C0" w14:textId="77777777" w:rsidTr="003521AA">
        <w:tc>
          <w:tcPr>
            <w:tcW w:w="9370" w:type="dxa"/>
            <w:gridSpan w:val="5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83238" w14:textId="77777777" w:rsidR="006A07A8" w:rsidRP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A07A8">
              <w:rPr>
                <w:rFonts w:ascii="Times New Roman" w:eastAsia="Helvetica" w:hAnsi="Times New Roman" w:cs="Times New Roman"/>
                <w:b/>
                <w:bCs/>
                <w:color w:val="000000" w:themeColor="text1"/>
                <w:sz w:val="22"/>
                <w:szCs w:val="22"/>
              </w:rPr>
              <w:t>Suppl</w:t>
            </w:r>
            <w:proofErr w:type="spellEnd"/>
            <w:r w:rsidRPr="006A07A8">
              <w:rPr>
                <w:rFonts w:ascii="Times New Roman" w:eastAsia="Helvetica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. Table 2: </w:t>
            </w:r>
          </w:p>
          <w:p w14:paraId="590F31E3" w14:textId="51F9F61D" w:rsidR="006A07A8" w:rsidRPr="006A07A8" w:rsidRDefault="006A07A8" w:rsidP="006A0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666666"/>
                <w:sz w:val="22"/>
                <w:szCs w:val="22"/>
              </w:rPr>
            </w:pPr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All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patients</w:t>
            </w:r>
            <w:proofErr w:type="spellEnd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with</w:t>
            </w:r>
            <w:proofErr w:type="spellEnd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 an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available</w:t>
            </w:r>
            <w:proofErr w:type="spellEnd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 NT-proBNP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measurement</w:t>
            </w:r>
            <w:proofErr w:type="spellEnd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divided</w:t>
            </w:r>
            <w:proofErr w:type="spellEnd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by</w:t>
            </w:r>
            <w:proofErr w:type="spellEnd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cancer</w:t>
            </w:r>
            <w:proofErr w:type="spellEnd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A07A8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>status</w:t>
            </w:r>
            <w:proofErr w:type="spellEnd"/>
            <w:r w:rsidR="00ED49C5">
              <w:rPr>
                <w:rFonts w:ascii="Times New Roman" w:eastAsia="Helvetica" w:hAnsi="Times New Roman" w:cs="Times New Roman"/>
                <w:color w:val="000000" w:themeColor="text1"/>
                <w:sz w:val="22"/>
                <w:szCs w:val="22"/>
              </w:rPr>
              <w:t xml:space="preserve">; </w:t>
            </w:r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CAD: coronary artery disease, COPD: chronic obstructive pulmonary disease, </w:t>
            </w:r>
            <w:proofErr w:type="spellStart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mrEF</w:t>
            </w:r>
            <w:proofErr w:type="spellEnd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: mildly reduced ejection fraction, NSTEMI: Non-ST-elevation myocardial infarction, </w:t>
            </w:r>
            <w:proofErr w:type="spellStart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pEF</w:t>
            </w:r>
            <w:proofErr w:type="spellEnd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: preserved ejection fraction, </w:t>
            </w:r>
            <w:proofErr w:type="spellStart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</w:t>
            </w:r>
            <w:proofErr w:type="spellEnd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: reduced ejection fraction, STEMI: ST-elevation myocardial infarction, </w:t>
            </w:r>
            <w:proofErr w:type="spellStart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uAP</w:t>
            </w:r>
            <w:proofErr w:type="spellEnd"/>
            <w:r w:rsidR="00ED49C5" w:rsidRPr="004050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 unstable Angina.</w:t>
            </w:r>
          </w:p>
        </w:tc>
      </w:tr>
    </w:tbl>
    <w:p w14:paraId="6790F9B9" w14:textId="77777777" w:rsidR="00023879" w:rsidRPr="00AC281E" w:rsidRDefault="00023879" w:rsidP="00AC281E">
      <w:pPr>
        <w:rPr>
          <w:lang w:val="en-US"/>
        </w:rPr>
      </w:pPr>
    </w:p>
    <w:sectPr w:rsidR="00023879" w:rsidRPr="00AC28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C2A"/>
    <w:rsid w:val="00020941"/>
    <w:rsid w:val="00023879"/>
    <w:rsid w:val="00047EF3"/>
    <w:rsid w:val="000D69C7"/>
    <w:rsid w:val="00183B92"/>
    <w:rsid w:val="00196787"/>
    <w:rsid w:val="00207C98"/>
    <w:rsid w:val="00264EC7"/>
    <w:rsid w:val="00277851"/>
    <w:rsid w:val="00361BD6"/>
    <w:rsid w:val="003A6B4A"/>
    <w:rsid w:val="00453E86"/>
    <w:rsid w:val="00465BE4"/>
    <w:rsid w:val="004725AD"/>
    <w:rsid w:val="005506F9"/>
    <w:rsid w:val="005B0C1C"/>
    <w:rsid w:val="00660528"/>
    <w:rsid w:val="006A07A8"/>
    <w:rsid w:val="006A3AA1"/>
    <w:rsid w:val="006A4FBC"/>
    <w:rsid w:val="007A0B89"/>
    <w:rsid w:val="009770B5"/>
    <w:rsid w:val="00986446"/>
    <w:rsid w:val="009D6C09"/>
    <w:rsid w:val="009D7E18"/>
    <w:rsid w:val="009E2E95"/>
    <w:rsid w:val="00A22B8B"/>
    <w:rsid w:val="00A545E6"/>
    <w:rsid w:val="00A57C8C"/>
    <w:rsid w:val="00A93C07"/>
    <w:rsid w:val="00AC281E"/>
    <w:rsid w:val="00AC7244"/>
    <w:rsid w:val="00AD0AEB"/>
    <w:rsid w:val="00B41522"/>
    <w:rsid w:val="00B54841"/>
    <w:rsid w:val="00B5747F"/>
    <w:rsid w:val="00B57D77"/>
    <w:rsid w:val="00B61723"/>
    <w:rsid w:val="00C34C2A"/>
    <w:rsid w:val="00C40A27"/>
    <w:rsid w:val="00C9710F"/>
    <w:rsid w:val="00CA704C"/>
    <w:rsid w:val="00D40D3B"/>
    <w:rsid w:val="00D53152"/>
    <w:rsid w:val="00EA5C78"/>
    <w:rsid w:val="00ED49C5"/>
    <w:rsid w:val="00F254E4"/>
    <w:rsid w:val="00FD70C8"/>
    <w:rsid w:val="00FE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90A7B9"/>
  <w15:chartTrackingRefBased/>
  <w15:docId w15:val="{EF49A588-FAFB-0749-948E-ED06766D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34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34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34C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34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34C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34C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34C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34C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34C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34C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34C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34C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34C2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34C2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34C2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34C2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34C2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34C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34C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34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34C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34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34C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34C2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34C2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34C2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34C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34C2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34C2A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bsatz-Standardschriftart"/>
    <w:rsid w:val="00D53152"/>
  </w:style>
  <w:style w:type="paragraph" w:styleId="StandardWeb">
    <w:name w:val="Normal (Web)"/>
    <w:basedOn w:val="Standard"/>
    <w:uiPriority w:val="99"/>
    <w:unhideWhenUsed/>
    <w:rsid w:val="00D5315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arbeitung">
    <w:name w:val="Revision"/>
    <w:hidden/>
    <w:uiPriority w:val="99"/>
    <w:semiHidden/>
    <w:rsid w:val="00196787"/>
  </w:style>
  <w:style w:type="paragraph" w:customStyle="1" w:styleId="paragraph">
    <w:name w:val="paragraph"/>
    <w:basedOn w:val="Standard"/>
    <w:rsid w:val="00FE7DE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FE7DE6"/>
  </w:style>
  <w:style w:type="character" w:customStyle="1" w:styleId="eop">
    <w:name w:val="eop"/>
    <w:basedOn w:val="Absatz-Standardschriftart"/>
    <w:rsid w:val="00FE7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958</Words>
  <Characters>6036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Finke, Dr. med. Daniel</dc:creator>
  <cp:keywords/>
  <dc:description/>
  <cp:lastModifiedBy>Finke, Dr. med. Daniel</cp:lastModifiedBy>
  <cp:revision>3</cp:revision>
  <dcterms:created xsi:type="dcterms:W3CDTF">2025-12-18T10:22:00Z</dcterms:created>
  <dcterms:modified xsi:type="dcterms:W3CDTF">2025-12-18T10:22:00Z</dcterms:modified>
</cp:coreProperties>
</file>