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65CC3" w14:textId="6377C285" w:rsidR="00357ED9" w:rsidRPr="00E9657A" w:rsidRDefault="00AE3037" w:rsidP="00E9657A">
      <w:pPr>
        <w:pStyle w:val="Heading1"/>
        <w:spacing w:before="0" w:line="480" w:lineRule="auto"/>
        <w:rPr>
          <w:rFonts w:cs="Times New Roman"/>
          <w:sz w:val="24"/>
          <w:szCs w:val="24"/>
        </w:rPr>
      </w:pPr>
      <w:bookmarkStart w:id="0" w:name="_Ref189836515"/>
      <w:bookmarkStart w:id="1" w:name="_Ref189829327"/>
      <w:bookmarkStart w:id="2" w:name="_Ref189829308"/>
      <w:r w:rsidRPr="00E9657A">
        <w:rPr>
          <w:rFonts w:cs="Times New Roman"/>
          <w:sz w:val="24"/>
          <w:szCs w:val="24"/>
        </w:rPr>
        <w:t>Additional file 1</w:t>
      </w:r>
    </w:p>
    <w:p w14:paraId="0F3CA4DF" w14:textId="77777777" w:rsidR="00C20A84" w:rsidRPr="00E9657A" w:rsidRDefault="00C20A84" w:rsidP="00E9657A">
      <w:pPr>
        <w:spacing w:line="480" w:lineRule="auto"/>
        <w:rPr>
          <w:b/>
          <w:bCs/>
          <w:sz w:val="24"/>
          <w:szCs w:val="24"/>
        </w:rPr>
      </w:pPr>
    </w:p>
    <w:p w14:paraId="38A4E713" w14:textId="3DC30E6A" w:rsidR="00B64C46" w:rsidRPr="00E9657A" w:rsidRDefault="00B64C46" w:rsidP="003970EB">
      <w:pPr>
        <w:pStyle w:val="Heading2"/>
        <w:spacing w:line="480" w:lineRule="auto"/>
        <w:rPr>
          <w:rFonts w:cs="Times New Roman"/>
          <w:b w:val="0"/>
          <w:bCs/>
          <w:sz w:val="24"/>
          <w:szCs w:val="24"/>
        </w:rPr>
      </w:pPr>
      <w:r w:rsidRPr="003970EB">
        <w:rPr>
          <w:rFonts w:cs="Times New Roman"/>
          <w:sz w:val="24"/>
          <w:szCs w:val="24"/>
        </w:rPr>
        <w:t>Figure</w:t>
      </w:r>
      <w:r w:rsidRPr="00E9657A">
        <w:rPr>
          <w:rFonts w:cs="Times New Roman"/>
          <w:sz w:val="24"/>
          <w:szCs w:val="24"/>
        </w:rPr>
        <w:t xml:space="preserve"> </w:t>
      </w:r>
      <w:bookmarkEnd w:id="0"/>
      <w:r w:rsidR="004003CB" w:rsidRPr="00E9657A">
        <w:rPr>
          <w:rFonts w:cs="Times New Roman"/>
          <w:sz w:val="24"/>
          <w:szCs w:val="24"/>
        </w:rPr>
        <w:t>S</w:t>
      </w:r>
      <w:r w:rsidR="00C20A84" w:rsidRPr="00E9657A">
        <w:rPr>
          <w:rFonts w:cs="Times New Roman"/>
          <w:sz w:val="24"/>
          <w:szCs w:val="24"/>
        </w:rPr>
        <w:t>1</w:t>
      </w:r>
      <w:r w:rsidRPr="00E9657A">
        <w:rPr>
          <w:rFonts w:cs="Times New Roman"/>
          <w:sz w:val="24"/>
          <w:szCs w:val="24"/>
        </w:rPr>
        <w:t xml:space="preserve">. </w:t>
      </w:r>
      <w:r w:rsidRPr="00E9657A">
        <w:rPr>
          <w:rFonts w:cs="Times New Roman"/>
          <w:b w:val="0"/>
          <w:bCs/>
          <w:sz w:val="24"/>
          <w:szCs w:val="24"/>
        </w:rPr>
        <w:t>Results of sensitivity analysis (composite 5-point MACE) in the overall patient population</w:t>
      </w:r>
    </w:p>
    <w:p w14:paraId="562DAB6B" w14:textId="2BF05B2D" w:rsidR="00F02761" w:rsidRPr="00E9657A" w:rsidRDefault="00F02761" w:rsidP="00E9657A">
      <w:pPr>
        <w:spacing w:line="480" w:lineRule="auto"/>
        <w:rPr>
          <w:sz w:val="24"/>
          <w:szCs w:val="24"/>
        </w:rPr>
      </w:pPr>
      <w:r w:rsidRPr="00E9657A">
        <w:rPr>
          <w:noProof/>
          <w:sz w:val="24"/>
          <w:szCs w:val="24"/>
        </w:rPr>
        <w:drawing>
          <wp:inline distT="0" distB="0" distL="0" distR="0" wp14:anchorId="3EE68997" wp14:editId="4A51659D">
            <wp:extent cx="5943600" cy="1889760"/>
            <wp:effectExtent l="0" t="0" r="0" b="0"/>
            <wp:docPr id="1594957563" name="Picture 1" descr="A diagram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957563" name="Picture 1" descr="A diagram of a graph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8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55390" w14:textId="3730920F" w:rsidR="000C73DC" w:rsidRPr="00E9657A" w:rsidRDefault="000C73DC" w:rsidP="00E9657A">
      <w:pPr>
        <w:spacing w:after="0" w:line="480" w:lineRule="auto"/>
        <w:rPr>
          <w:sz w:val="24"/>
          <w:szCs w:val="24"/>
        </w:rPr>
      </w:pPr>
      <w:r w:rsidRPr="00E9657A">
        <w:rPr>
          <w:sz w:val="24"/>
          <w:szCs w:val="24"/>
        </w:rPr>
        <w:t>Composite 5-point MACE was defined as</w:t>
      </w:r>
      <w:r w:rsidR="00FA2E0D" w:rsidRPr="00E9657A">
        <w:rPr>
          <w:sz w:val="24"/>
          <w:szCs w:val="24"/>
        </w:rPr>
        <w:t xml:space="preserve"> 4-point MACE plus </w:t>
      </w:r>
      <w:r w:rsidR="0085665F" w:rsidRPr="00E9657A">
        <w:rPr>
          <w:sz w:val="24"/>
          <w:szCs w:val="24"/>
        </w:rPr>
        <w:t>CV</w:t>
      </w:r>
      <w:r w:rsidR="0062718F" w:rsidRPr="00E9657A">
        <w:rPr>
          <w:sz w:val="24"/>
          <w:szCs w:val="24"/>
        </w:rPr>
        <w:t>-</w:t>
      </w:r>
      <w:r w:rsidR="00FA2E0D" w:rsidRPr="00E9657A">
        <w:rPr>
          <w:sz w:val="24"/>
          <w:szCs w:val="24"/>
        </w:rPr>
        <w:t>related death.</w:t>
      </w:r>
    </w:p>
    <w:p w14:paraId="73E0CFCB" w14:textId="0BA4275B" w:rsidR="00684625" w:rsidRPr="00E9657A" w:rsidRDefault="00853DF9" w:rsidP="00E9657A">
      <w:pPr>
        <w:spacing w:after="0" w:line="480" w:lineRule="auto"/>
        <w:rPr>
          <w:sz w:val="24"/>
          <w:szCs w:val="24"/>
        </w:rPr>
      </w:pPr>
      <w:r w:rsidRPr="00E9657A">
        <w:rPr>
          <w:sz w:val="24"/>
          <w:szCs w:val="24"/>
        </w:rPr>
        <w:t xml:space="preserve">Abbreviations: </w:t>
      </w:r>
      <w:r w:rsidR="000478CC" w:rsidRPr="00E9657A">
        <w:rPr>
          <w:sz w:val="24"/>
          <w:szCs w:val="24"/>
        </w:rPr>
        <w:t>ABI</w:t>
      </w:r>
      <w:r w:rsidRPr="00E9657A">
        <w:rPr>
          <w:sz w:val="24"/>
          <w:szCs w:val="24"/>
        </w:rPr>
        <w:t>,</w:t>
      </w:r>
      <w:r w:rsidR="000478CC" w:rsidRPr="00E9657A">
        <w:rPr>
          <w:sz w:val="24"/>
          <w:szCs w:val="24"/>
        </w:rPr>
        <w:t xml:space="preserve"> abiraterone; CI</w:t>
      </w:r>
      <w:r w:rsidRPr="00E9657A">
        <w:rPr>
          <w:sz w:val="24"/>
          <w:szCs w:val="24"/>
        </w:rPr>
        <w:t>,</w:t>
      </w:r>
      <w:r w:rsidR="000478CC" w:rsidRPr="00E9657A">
        <w:rPr>
          <w:sz w:val="24"/>
          <w:szCs w:val="24"/>
        </w:rPr>
        <w:t xml:space="preserve"> confidence interval; ENZA</w:t>
      </w:r>
      <w:r w:rsidRPr="00E9657A">
        <w:rPr>
          <w:sz w:val="24"/>
          <w:szCs w:val="24"/>
        </w:rPr>
        <w:t>,</w:t>
      </w:r>
      <w:r w:rsidR="000478CC" w:rsidRPr="00E9657A">
        <w:rPr>
          <w:sz w:val="24"/>
          <w:szCs w:val="24"/>
        </w:rPr>
        <w:t xml:space="preserve"> enzalutamide; HR</w:t>
      </w:r>
      <w:r w:rsidRPr="00E9657A">
        <w:rPr>
          <w:sz w:val="24"/>
          <w:szCs w:val="24"/>
        </w:rPr>
        <w:t>,</w:t>
      </w:r>
      <w:r w:rsidR="000478CC" w:rsidRPr="00E9657A">
        <w:rPr>
          <w:sz w:val="24"/>
          <w:szCs w:val="24"/>
        </w:rPr>
        <w:t xml:space="preserve"> hazard ratio; MACE</w:t>
      </w:r>
      <w:r w:rsidRPr="00E9657A">
        <w:rPr>
          <w:sz w:val="24"/>
          <w:szCs w:val="24"/>
        </w:rPr>
        <w:t>,</w:t>
      </w:r>
      <w:r w:rsidR="000478CC" w:rsidRPr="00E9657A">
        <w:rPr>
          <w:sz w:val="24"/>
          <w:szCs w:val="24"/>
        </w:rPr>
        <w:t xml:space="preserve"> major adverse </w:t>
      </w:r>
      <w:r w:rsidR="00B471C4" w:rsidRPr="00E9657A">
        <w:rPr>
          <w:sz w:val="24"/>
          <w:szCs w:val="24"/>
        </w:rPr>
        <w:t xml:space="preserve">cardiovascular </w:t>
      </w:r>
      <w:r w:rsidR="000478CC" w:rsidRPr="00E9657A">
        <w:rPr>
          <w:sz w:val="24"/>
          <w:szCs w:val="24"/>
        </w:rPr>
        <w:t>events</w:t>
      </w:r>
      <w:r w:rsidR="003E18D8" w:rsidRPr="00E9657A">
        <w:rPr>
          <w:sz w:val="24"/>
          <w:szCs w:val="24"/>
        </w:rPr>
        <w:t>; MI</w:t>
      </w:r>
      <w:r w:rsidRPr="00E9657A">
        <w:rPr>
          <w:sz w:val="24"/>
          <w:szCs w:val="24"/>
        </w:rPr>
        <w:t>,</w:t>
      </w:r>
      <w:r w:rsidR="003E18D8" w:rsidRPr="00E9657A">
        <w:rPr>
          <w:sz w:val="24"/>
          <w:szCs w:val="24"/>
        </w:rPr>
        <w:t xml:space="preserve"> myocardial infarction.</w:t>
      </w:r>
    </w:p>
    <w:p w14:paraId="0576176D" w14:textId="49FE8551" w:rsidR="00684625" w:rsidRPr="00E9657A" w:rsidRDefault="00684625" w:rsidP="00E9657A">
      <w:pPr>
        <w:spacing w:line="480" w:lineRule="auto"/>
        <w:rPr>
          <w:sz w:val="24"/>
          <w:szCs w:val="24"/>
        </w:rPr>
      </w:pPr>
    </w:p>
    <w:p w14:paraId="4D68357A" w14:textId="77777777" w:rsidR="00462A4B" w:rsidRDefault="00462A4B">
      <w:pPr>
        <w:rPr>
          <w:rFonts w:eastAsiaTheme="majorEastAsia"/>
          <w:b/>
          <w:sz w:val="24"/>
          <w:szCs w:val="24"/>
        </w:rPr>
      </w:pPr>
      <w:bookmarkStart w:id="3" w:name="_Ref189837043"/>
      <w:r>
        <w:rPr>
          <w:sz w:val="24"/>
          <w:szCs w:val="24"/>
        </w:rPr>
        <w:br w:type="page"/>
      </w:r>
    </w:p>
    <w:p w14:paraId="28245531" w14:textId="4F5D67E9" w:rsidR="00357ED9" w:rsidRPr="00E9657A" w:rsidRDefault="00357ED9" w:rsidP="00E9657A">
      <w:pPr>
        <w:pStyle w:val="Heading2"/>
        <w:spacing w:line="480" w:lineRule="auto"/>
        <w:rPr>
          <w:rFonts w:cs="Times New Roman"/>
          <w:b w:val="0"/>
          <w:bCs/>
          <w:sz w:val="24"/>
          <w:szCs w:val="24"/>
        </w:rPr>
      </w:pPr>
      <w:r w:rsidRPr="00E9657A">
        <w:rPr>
          <w:rFonts w:cs="Times New Roman"/>
          <w:sz w:val="24"/>
          <w:szCs w:val="24"/>
        </w:rPr>
        <w:lastRenderedPageBreak/>
        <w:t xml:space="preserve">Figure </w:t>
      </w:r>
      <w:bookmarkEnd w:id="3"/>
      <w:r w:rsidR="003970EB">
        <w:rPr>
          <w:rFonts w:cs="Times New Roman"/>
          <w:sz w:val="24"/>
          <w:szCs w:val="24"/>
        </w:rPr>
        <w:t>S</w:t>
      </w:r>
      <w:r w:rsidR="00C20A84" w:rsidRPr="00E9657A">
        <w:rPr>
          <w:rFonts w:cs="Times New Roman"/>
          <w:sz w:val="24"/>
          <w:szCs w:val="24"/>
        </w:rPr>
        <w:t>2</w:t>
      </w:r>
      <w:r w:rsidRPr="00E9657A">
        <w:rPr>
          <w:rFonts w:cs="Times New Roman"/>
          <w:sz w:val="24"/>
          <w:szCs w:val="24"/>
        </w:rPr>
        <w:t xml:space="preserve">. </w:t>
      </w:r>
      <w:r w:rsidRPr="00E9657A">
        <w:rPr>
          <w:rFonts w:cs="Times New Roman"/>
          <w:b w:val="0"/>
          <w:bCs/>
          <w:sz w:val="24"/>
          <w:szCs w:val="24"/>
        </w:rPr>
        <w:t>Results of sensitivity analysis (composite 5-point MACE) in patients with prior CV</w:t>
      </w:r>
      <w:r w:rsidR="00371928" w:rsidRPr="00E9657A">
        <w:rPr>
          <w:rFonts w:cs="Times New Roman"/>
          <w:b w:val="0"/>
          <w:bCs/>
          <w:sz w:val="24"/>
          <w:szCs w:val="24"/>
        </w:rPr>
        <w:t>D</w:t>
      </w:r>
    </w:p>
    <w:p w14:paraId="522F2D37" w14:textId="67B2410D" w:rsidR="00F02761" w:rsidRPr="00E9657A" w:rsidRDefault="00F02761" w:rsidP="00E9657A">
      <w:pPr>
        <w:spacing w:line="480" w:lineRule="auto"/>
        <w:rPr>
          <w:sz w:val="24"/>
          <w:szCs w:val="24"/>
        </w:rPr>
      </w:pPr>
      <w:r w:rsidRPr="00E9657A">
        <w:rPr>
          <w:noProof/>
          <w:sz w:val="24"/>
          <w:szCs w:val="24"/>
        </w:rPr>
        <w:drawing>
          <wp:inline distT="0" distB="0" distL="0" distR="0" wp14:anchorId="3C768A28" wp14:editId="512881B6">
            <wp:extent cx="5943600" cy="1891665"/>
            <wp:effectExtent l="0" t="0" r="0" b="0"/>
            <wp:docPr id="314891880" name="Picture 1" descr="A graph with black dots an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891880" name="Picture 1" descr="A graph with black dots and lines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9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8AC9F" w14:textId="4C1FA097" w:rsidR="000C73DC" w:rsidRPr="00E9657A" w:rsidRDefault="000C73DC" w:rsidP="00E9657A">
      <w:pPr>
        <w:spacing w:after="0" w:line="480" w:lineRule="auto"/>
        <w:rPr>
          <w:sz w:val="24"/>
          <w:szCs w:val="24"/>
        </w:rPr>
      </w:pPr>
      <w:r w:rsidRPr="00E9657A">
        <w:rPr>
          <w:sz w:val="24"/>
          <w:szCs w:val="24"/>
        </w:rPr>
        <w:t>Composite 5-point MACE was defined as</w:t>
      </w:r>
      <w:r w:rsidR="00FA2E0D" w:rsidRPr="00E9657A">
        <w:rPr>
          <w:sz w:val="24"/>
          <w:szCs w:val="24"/>
        </w:rPr>
        <w:t xml:space="preserve"> 4-point MACE plus </w:t>
      </w:r>
      <w:r w:rsidR="0085665F" w:rsidRPr="00E9657A">
        <w:rPr>
          <w:sz w:val="24"/>
          <w:szCs w:val="24"/>
        </w:rPr>
        <w:t>CV</w:t>
      </w:r>
      <w:r w:rsidR="0062718F" w:rsidRPr="00E9657A">
        <w:rPr>
          <w:sz w:val="24"/>
          <w:szCs w:val="24"/>
        </w:rPr>
        <w:t>-</w:t>
      </w:r>
      <w:r w:rsidR="00FA2E0D" w:rsidRPr="00E9657A">
        <w:rPr>
          <w:sz w:val="24"/>
          <w:szCs w:val="24"/>
        </w:rPr>
        <w:t>related death.</w:t>
      </w:r>
    </w:p>
    <w:p w14:paraId="1049F22D" w14:textId="44AC31CD" w:rsidR="00684625" w:rsidRPr="00E9657A" w:rsidRDefault="00EF6D09" w:rsidP="00E9657A">
      <w:pPr>
        <w:spacing w:after="0" w:line="480" w:lineRule="auto"/>
        <w:rPr>
          <w:sz w:val="24"/>
          <w:szCs w:val="24"/>
        </w:rPr>
      </w:pPr>
      <w:r w:rsidRPr="00E9657A">
        <w:rPr>
          <w:sz w:val="24"/>
          <w:szCs w:val="24"/>
        </w:rPr>
        <w:t xml:space="preserve">Abbreviations: </w:t>
      </w:r>
      <w:r w:rsidR="000C73DC" w:rsidRPr="00E9657A">
        <w:rPr>
          <w:sz w:val="24"/>
          <w:szCs w:val="24"/>
        </w:rPr>
        <w:t>ABI</w:t>
      </w:r>
      <w:r w:rsidRPr="00E9657A">
        <w:rPr>
          <w:sz w:val="24"/>
          <w:szCs w:val="24"/>
        </w:rPr>
        <w:t>,</w:t>
      </w:r>
      <w:r w:rsidR="000C73DC" w:rsidRPr="00E9657A">
        <w:rPr>
          <w:sz w:val="24"/>
          <w:szCs w:val="24"/>
        </w:rPr>
        <w:t xml:space="preserve"> abiraterone; CI</w:t>
      </w:r>
      <w:r w:rsidRPr="00E9657A">
        <w:rPr>
          <w:sz w:val="24"/>
          <w:szCs w:val="24"/>
        </w:rPr>
        <w:t>,</w:t>
      </w:r>
      <w:r w:rsidR="000C73DC" w:rsidRPr="00E9657A">
        <w:rPr>
          <w:sz w:val="24"/>
          <w:szCs w:val="24"/>
        </w:rPr>
        <w:t xml:space="preserve"> confidence interval; </w:t>
      </w:r>
      <w:r w:rsidR="003B1A16" w:rsidRPr="00E9657A">
        <w:rPr>
          <w:sz w:val="24"/>
          <w:szCs w:val="24"/>
        </w:rPr>
        <w:t>CVD</w:t>
      </w:r>
      <w:r w:rsidRPr="00E9657A">
        <w:rPr>
          <w:sz w:val="24"/>
          <w:szCs w:val="24"/>
        </w:rPr>
        <w:t>,</w:t>
      </w:r>
      <w:r w:rsidR="000132FE" w:rsidRPr="00E9657A">
        <w:rPr>
          <w:sz w:val="24"/>
          <w:szCs w:val="24"/>
        </w:rPr>
        <w:t xml:space="preserve"> </w:t>
      </w:r>
      <w:r w:rsidR="004E4E02" w:rsidRPr="00E9657A">
        <w:rPr>
          <w:sz w:val="24"/>
          <w:szCs w:val="24"/>
        </w:rPr>
        <w:t>cardiovascular</w:t>
      </w:r>
      <w:r w:rsidR="000132FE" w:rsidRPr="00E9657A">
        <w:rPr>
          <w:sz w:val="24"/>
          <w:szCs w:val="24"/>
        </w:rPr>
        <w:t xml:space="preserve"> disease;</w:t>
      </w:r>
      <w:r w:rsidR="000C73DC" w:rsidRPr="00E9657A">
        <w:rPr>
          <w:sz w:val="24"/>
          <w:szCs w:val="24"/>
        </w:rPr>
        <w:t xml:space="preserve"> ENZA</w:t>
      </w:r>
      <w:r w:rsidRPr="00E9657A">
        <w:rPr>
          <w:sz w:val="24"/>
          <w:szCs w:val="24"/>
        </w:rPr>
        <w:t>,</w:t>
      </w:r>
      <w:r w:rsidR="000C73DC" w:rsidRPr="00E9657A">
        <w:rPr>
          <w:sz w:val="24"/>
          <w:szCs w:val="24"/>
        </w:rPr>
        <w:t xml:space="preserve"> enzalutamide; HR</w:t>
      </w:r>
      <w:r w:rsidRPr="00E9657A">
        <w:rPr>
          <w:sz w:val="24"/>
          <w:szCs w:val="24"/>
        </w:rPr>
        <w:t>,</w:t>
      </w:r>
      <w:r w:rsidR="000C73DC" w:rsidRPr="00E9657A">
        <w:rPr>
          <w:sz w:val="24"/>
          <w:szCs w:val="24"/>
        </w:rPr>
        <w:t xml:space="preserve"> hazard ratio; MACE</w:t>
      </w:r>
      <w:r w:rsidRPr="00E9657A">
        <w:rPr>
          <w:sz w:val="24"/>
          <w:szCs w:val="24"/>
        </w:rPr>
        <w:t>,</w:t>
      </w:r>
      <w:r w:rsidR="000C73DC" w:rsidRPr="00E9657A">
        <w:rPr>
          <w:sz w:val="24"/>
          <w:szCs w:val="24"/>
        </w:rPr>
        <w:t xml:space="preserve"> major adverse </w:t>
      </w:r>
      <w:r w:rsidR="004E4E02" w:rsidRPr="00E9657A">
        <w:rPr>
          <w:sz w:val="24"/>
          <w:szCs w:val="24"/>
        </w:rPr>
        <w:t>cardiovascular</w:t>
      </w:r>
      <w:r w:rsidR="000C73DC" w:rsidRPr="00E9657A">
        <w:rPr>
          <w:sz w:val="24"/>
          <w:szCs w:val="24"/>
        </w:rPr>
        <w:t xml:space="preserve"> events</w:t>
      </w:r>
      <w:r w:rsidR="003E18D8" w:rsidRPr="00E9657A">
        <w:rPr>
          <w:sz w:val="24"/>
          <w:szCs w:val="24"/>
        </w:rPr>
        <w:t>; MI</w:t>
      </w:r>
      <w:r w:rsidRPr="00E9657A">
        <w:rPr>
          <w:sz w:val="24"/>
          <w:szCs w:val="24"/>
        </w:rPr>
        <w:t>,</w:t>
      </w:r>
      <w:r w:rsidR="003E18D8" w:rsidRPr="00E9657A">
        <w:rPr>
          <w:sz w:val="24"/>
          <w:szCs w:val="24"/>
        </w:rPr>
        <w:t xml:space="preserve"> myocardial infarction.</w:t>
      </w:r>
    </w:p>
    <w:p w14:paraId="16921641" w14:textId="464D67F0" w:rsidR="00684625" w:rsidRPr="00E9657A" w:rsidRDefault="00684625" w:rsidP="00E9657A">
      <w:pPr>
        <w:spacing w:line="480" w:lineRule="auto"/>
        <w:rPr>
          <w:sz w:val="24"/>
          <w:szCs w:val="24"/>
        </w:rPr>
      </w:pPr>
    </w:p>
    <w:p w14:paraId="5735787C" w14:textId="77777777" w:rsidR="00462A4B" w:rsidRDefault="00462A4B">
      <w:pPr>
        <w:rPr>
          <w:rFonts w:eastAsiaTheme="majorEastAsia"/>
          <w:b/>
          <w:sz w:val="24"/>
          <w:szCs w:val="24"/>
        </w:rPr>
      </w:pPr>
      <w:bookmarkStart w:id="4" w:name="_Ref189837074"/>
      <w:r>
        <w:rPr>
          <w:sz w:val="24"/>
          <w:szCs w:val="24"/>
        </w:rPr>
        <w:br w:type="page"/>
      </w:r>
    </w:p>
    <w:p w14:paraId="3D0BDAA1" w14:textId="31D86F60" w:rsidR="00357ED9" w:rsidRPr="00E9657A" w:rsidRDefault="00357ED9" w:rsidP="00E9657A">
      <w:pPr>
        <w:pStyle w:val="Heading2"/>
        <w:spacing w:line="480" w:lineRule="auto"/>
        <w:rPr>
          <w:rFonts w:cs="Times New Roman"/>
          <w:b w:val="0"/>
          <w:bCs/>
          <w:sz w:val="24"/>
          <w:szCs w:val="24"/>
        </w:rPr>
      </w:pPr>
      <w:r w:rsidRPr="00E9657A">
        <w:rPr>
          <w:rFonts w:cs="Times New Roman"/>
          <w:sz w:val="24"/>
          <w:szCs w:val="24"/>
        </w:rPr>
        <w:lastRenderedPageBreak/>
        <w:t xml:space="preserve">Figure </w:t>
      </w:r>
      <w:bookmarkEnd w:id="4"/>
      <w:r w:rsidR="003970EB">
        <w:rPr>
          <w:rFonts w:cs="Times New Roman"/>
          <w:sz w:val="24"/>
          <w:szCs w:val="24"/>
        </w:rPr>
        <w:t>S</w:t>
      </w:r>
      <w:r w:rsidR="00C20A84" w:rsidRPr="00E9657A">
        <w:rPr>
          <w:rFonts w:cs="Times New Roman"/>
          <w:sz w:val="24"/>
          <w:szCs w:val="24"/>
        </w:rPr>
        <w:t>3</w:t>
      </w:r>
      <w:r w:rsidRPr="00E9657A">
        <w:rPr>
          <w:rFonts w:cs="Times New Roman"/>
          <w:sz w:val="24"/>
          <w:szCs w:val="24"/>
        </w:rPr>
        <w:t xml:space="preserve">. </w:t>
      </w:r>
      <w:r w:rsidRPr="00E9657A">
        <w:rPr>
          <w:rFonts w:cs="Times New Roman"/>
          <w:b w:val="0"/>
          <w:bCs/>
          <w:sz w:val="24"/>
          <w:szCs w:val="24"/>
        </w:rPr>
        <w:t>Results of sensitivity analysis (composite 5-point MACE) in patients without prior CV</w:t>
      </w:r>
      <w:r w:rsidR="00591E9E" w:rsidRPr="00E9657A">
        <w:rPr>
          <w:rFonts w:cs="Times New Roman"/>
          <w:b w:val="0"/>
          <w:bCs/>
          <w:sz w:val="24"/>
          <w:szCs w:val="24"/>
        </w:rPr>
        <w:t>D</w:t>
      </w:r>
    </w:p>
    <w:p w14:paraId="166DB7C5" w14:textId="566FE242" w:rsidR="00F02761" w:rsidRPr="00E9657A" w:rsidRDefault="00F02761" w:rsidP="00E9657A">
      <w:pPr>
        <w:spacing w:line="480" w:lineRule="auto"/>
        <w:rPr>
          <w:sz w:val="24"/>
          <w:szCs w:val="24"/>
        </w:rPr>
      </w:pPr>
      <w:r w:rsidRPr="00E9657A">
        <w:rPr>
          <w:noProof/>
          <w:sz w:val="24"/>
          <w:szCs w:val="24"/>
        </w:rPr>
        <w:drawing>
          <wp:inline distT="0" distB="0" distL="0" distR="0" wp14:anchorId="1D47D918" wp14:editId="75FEAC52">
            <wp:extent cx="5943600" cy="1896745"/>
            <wp:effectExtent l="0" t="0" r="0" b="8255"/>
            <wp:docPr id="1199971754" name="Picture 1" descr="A graph with black dots an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971754" name="Picture 1" descr="A graph with black dots and lines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9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90A68" w14:textId="5439812A" w:rsidR="000C73DC" w:rsidRPr="00E9657A" w:rsidRDefault="000C73DC" w:rsidP="00E9657A">
      <w:pPr>
        <w:spacing w:after="0" w:line="480" w:lineRule="auto"/>
        <w:rPr>
          <w:sz w:val="24"/>
          <w:szCs w:val="24"/>
        </w:rPr>
      </w:pPr>
      <w:r w:rsidRPr="00E9657A">
        <w:rPr>
          <w:sz w:val="24"/>
          <w:szCs w:val="24"/>
        </w:rPr>
        <w:t>Composite 5-point MACE was defined as</w:t>
      </w:r>
      <w:r w:rsidR="00FA2E0D" w:rsidRPr="00E9657A">
        <w:rPr>
          <w:sz w:val="24"/>
          <w:szCs w:val="24"/>
        </w:rPr>
        <w:t xml:space="preserve"> 4-point MACE plus </w:t>
      </w:r>
      <w:r w:rsidR="0085665F" w:rsidRPr="00E9657A">
        <w:rPr>
          <w:sz w:val="24"/>
          <w:szCs w:val="24"/>
        </w:rPr>
        <w:t>CV</w:t>
      </w:r>
      <w:r w:rsidR="0062718F" w:rsidRPr="00E9657A">
        <w:rPr>
          <w:sz w:val="24"/>
          <w:szCs w:val="24"/>
        </w:rPr>
        <w:t>-</w:t>
      </w:r>
      <w:r w:rsidR="00FA2E0D" w:rsidRPr="00E9657A">
        <w:rPr>
          <w:sz w:val="24"/>
          <w:szCs w:val="24"/>
        </w:rPr>
        <w:t>related death.</w:t>
      </w:r>
    </w:p>
    <w:p w14:paraId="00527D8E" w14:textId="3351519F" w:rsidR="00684625" w:rsidRPr="00E9657A" w:rsidRDefault="00EF6D09" w:rsidP="00E9657A">
      <w:pPr>
        <w:spacing w:after="0" w:line="480" w:lineRule="auto"/>
        <w:rPr>
          <w:sz w:val="24"/>
          <w:szCs w:val="24"/>
        </w:rPr>
      </w:pPr>
      <w:r w:rsidRPr="00E9657A">
        <w:rPr>
          <w:sz w:val="24"/>
          <w:szCs w:val="24"/>
        </w:rPr>
        <w:t xml:space="preserve">Abbreviations: </w:t>
      </w:r>
      <w:r w:rsidR="000C73DC" w:rsidRPr="00E9657A">
        <w:rPr>
          <w:sz w:val="24"/>
          <w:szCs w:val="24"/>
        </w:rPr>
        <w:t>ABI</w:t>
      </w:r>
      <w:r w:rsidRPr="00E9657A">
        <w:rPr>
          <w:sz w:val="24"/>
          <w:szCs w:val="24"/>
        </w:rPr>
        <w:t>,</w:t>
      </w:r>
      <w:r w:rsidR="000C73DC" w:rsidRPr="00E9657A">
        <w:rPr>
          <w:sz w:val="24"/>
          <w:szCs w:val="24"/>
        </w:rPr>
        <w:t xml:space="preserve"> abiraterone; CI</w:t>
      </w:r>
      <w:r w:rsidRPr="00E9657A">
        <w:rPr>
          <w:sz w:val="24"/>
          <w:szCs w:val="24"/>
        </w:rPr>
        <w:t>,</w:t>
      </w:r>
      <w:r w:rsidR="000C73DC" w:rsidRPr="00E9657A">
        <w:rPr>
          <w:sz w:val="24"/>
          <w:szCs w:val="24"/>
        </w:rPr>
        <w:t xml:space="preserve"> confidence interval; </w:t>
      </w:r>
      <w:r w:rsidR="00E54AED" w:rsidRPr="00E9657A">
        <w:rPr>
          <w:sz w:val="24"/>
          <w:szCs w:val="24"/>
        </w:rPr>
        <w:t>CVD</w:t>
      </w:r>
      <w:r w:rsidRPr="00E9657A">
        <w:rPr>
          <w:sz w:val="24"/>
          <w:szCs w:val="24"/>
        </w:rPr>
        <w:t>,</w:t>
      </w:r>
      <w:r w:rsidR="003B1A16" w:rsidRPr="00E9657A">
        <w:rPr>
          <w:sz w:val="24"/>
          <w:szCs w:val="24"/>
        </w:rPr>
        <w:t xml:space="preserve"> </w:t>
      </w:r>
      <w:r w:rsidR="004E4E02" w:rsidRPr="00E9657A">
        <w:rPr>
          <w:sz w:val="24"/>
          <w:szCs w:val="24"/>
        </w:rPr>
        <w:t>cardiovascular</w:t>
      </w:r>
      <w:r w:rsidR="003B1A16" w:rsidRPr="00E9657A">
        <w:rPr>
          <w:sz w:val="24"/>
          <w:szCs w:val="24"/>
        </w:rPr>
        <w:t xml:space="preserve"> disease;</w:t>
      </w:r>
      <w:r w:rsidR="000C73DC" w:rsidRPr="00E9657A">
        <w:rPr>
          <w:sz w:val="24"/>
          <w:szCs w:val="24"/>
        </w:rPr>
        <w:t xml:space="preserve"> ENZA</w:t>
      </w:r>
      <w:r w:rsidRPr="00E9657A">
        <w:rPr>
          <w:sz w:val="24"/>
          <w:szCs w:val="24"/>
        </w:rPr>
        <w:t>,</w:t>
      </w:r>
      <w:r w:rsidR="001969FA" w:rsidRPr="00E9657A">
        <w:rPr>
          <w:sz w:val="24"/>
          <w:szCs w:val="24"/>
        </w:rPr>
        <w:t xml:space="preserve"> </w:t>
      </w:r>
      <w:r w:rsidR="000C73DC" w:rsidRPr="00E9657A">
        <w:rPr>
          <w:sz w:val="24"/>
          <w:szCs w:val="24"/>
        </w:rPr>
        <w:t>enzalutamide; HR</w:t>
      </w:r>
      <w:r w:rsidRPr="00E9657A">
        <w:rPr>
          <w:sz w:val="24"/>
          <w:szCs w:val="24"/>
        </w:rPr>
        <w:t>,</w:t>
      </w:r>
      <w:r w:rsidR="000C73DC" w:rsidRPr="00E9657A">
        <w:rPr>
          <w:sz w:val="24"/>
          <w:szCs w:val="24"/>
        </w:rPr>
        <w:t xml:space="preserve"> hazard ratio; MACE</w:t>
      </w:r>
      <w:r w:rsidRPr="00E9657A">
        <w:rPr>
          <w:sz w:val="24"/>
          <w:szCs w:val="24"/>
        </w:rPr>
        <w:t>,</w:t>
      </w:r>
      <w:r w:rsidR="000C73DC" w:rsidRPr="00E9657A">
        <w:rPr>
          <w:sz w:val="24"/>
          <w:szCs w:val="24"/>
        </w:rPr>
        <w:t xml:space="preserve"> major adverse </w:t>
      </w:r>
      <w:r w:rsidR="004E4E02" w:rsidRPr="00E9657A">
        <w:rPr>
          <w:sz w:val="24"/>
          <w:szCs w:val="24"/>
        </w:rPr>
        <w:t>cardiovascular</w:t>
      </w:r>
      <w:r w:rsidR="000C73DC" w:rsidRPr="00E9657A">
        <w:rPr>
          <w:sz w:val="24"/>
          <w:szCs w:val="24"/>
        </w:rPr>
        <w:t xml:space="preserve"> events</w:t>
      </w:r>
      <w:r w:rsidR="003E18D8" w:rsidRPr="00E9657A">
        <w:rPr>
          <w:sz w:val="24"/>
          <w:szCs w:val="24"/>
        </w:rPr>
        <w:t>; MI</w:t>
      </w:r>
      <w:r w:rsidRPr="00E9657A">
        <w:rPr>
          <w:sz w:val="24"/>
          <w:szCs w:val="24"/>
        </w:rPr>
        <w:t>,</w:t>
      </w:r>
      <w:r w:rsidR="003E18D8" w:rsidRPr="00E9657A">
        <w:rPr>
          <w:sz w:val="24"/>
          <w:szCs w:val="24"/>
        </w:rPr>
        <w:t xml:space="preserve"> myocardial infarction.</w:t>
      </w:r>
    </w:p>
    <w:p w14:paraId="46071B29" w14:textId="77777777" w:rsidR="00684625" w:rsidRPr="00E9657A" w:rsidRDefault="00684625" w:rsidP="00E9657A">
      <w:pPr>
        <w:spacing w:line="480" w:lineRule="auto"/>
        <w:rPr>
          <w:sz w:val="24"/>
          <w:szCs w:val="24"/>
        </w:rPr>
      </w:pPr>
      <w:r w:rsidRPr="00E9657A">
        <w:rPr>
          <w:sz w:val="24"/>
          <w:szCs w:val="24"/>
        </w:rPr>
        <w:br w:type="page"/>
      </w:r>
    </w:p>
    <w:p w14:paraId="25DDAC7A" w14:textId="77777777" w:rsidR="00D44A54" w:rsidRPr="00E9657A" w:rsidRDefault="00D44A54" w:rsidP="00E9657A">
      <w:pPr>
        <w:spacing w:after="0" w:line="480" w:lineRule="auto"/>
        <w:rPr>
          <w:sz w:val="24"/>
          <w:szCs w:val="24"/>
        </w:rPr>
        <w:sectPr w:rsidR="00D44A54" w:rsidRPr="00E9657A" w:rsidSect="00684625">
          <w:footerReference w:type="default" r:id="rId11"/>
          <w:pgSz w:w="12240" w:h="15840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1EB3E8A6" w14:textId="774F73DC" w:rsidR="00D853B5" w:rsidRPr="00E9657A" w:rsidRDefault="004437C4" w:rsidP="00E9657A">
      <w:pPr>
        <w:pStyle w:val="Heading2"/>
        <w:spacing w:line="480" w:lineRule="auto"/>
        <w:rPr>
          <w:rFonts w:cs="Times New Roman"/>
          <w:b w:val="0"/>
          <w:bCs/>
          <w:sz w:val="24"/>
          <w:szCs w:val="24"/>
        </w:rPr>
      </w:pPr>
      <w:bookmarkStart w:id="5" w:name="_Ref192769461"/>
      <w:bookmarkStart w:id="6" w:name="_Ref194320511"/>
      <w:r w:rsidRPr="00E9657A">
        <w:rPr>
          <w:rFonts w:cs="Times New Roman"/>
          <w:sz w:val="24"/>
          <w:szCs w:val="24"/>
        </w:rPr>
        <w:lastRenderedPageBreak/>
        <w:t xml:space="preserve">Table </w:t>
      </w:r>
      <w:bookmarkEnd w:id="1"/>
      <w:bookmarkEnd w:id="5"/>
      <w:r w:rsidR="00723319">
        <w:rPr>
          <w:rFonts w:cs="Times New Roman"/>
          <w:sz w:val="24"/>
          <w:szCs w:val="24"/>
        </w:rPr>
        <w:t>S</w:t>
      </w:r>
      <w:r w:rsidR="00C20A84" w:rsidRPr="00E9657A">
        <w:rPr>
          <w:rFonts w:cs="Times New Roman"/>
          <w:sz w:val="24"/>
          <w:szCs w:val="24"/>
        </w:rPr>
        <w:t>1</w:t>
      </w:r>
      <w:r w:rsidRPr="00E9657A">
        <w:rPr>
          <w:rFonts w:cs="Times New Roman"/>
          <w:sz w:val="24"/>
          <w:szCs w:val="24"/>
        </w:rPr>
        <w:t xml:space="preserve">. </w:t>
      </w:r>
      <w:r w:rsidRPr="00E9657A">
        <w:rPr>
          <w:rFonts w:cs="Times New Roman"/>
          <w:b w:val="0"/>
          <w:bCs/>
          <w:sz w:val="24"/>
          <w:szCs w:val="24"/>
        </w:rPr>
        <w:t>Patient selection and study population</w:t>
      </w:r>
      <w:bookmarkEnd w:id="2"/>
      <w:bookmarkEnd w:id="6"/>
    </w:p>
    <w:tbl>
      <w:tblPr>
        <w:tblStyle w:val="GridTable4"/>
        <w:tblW w:w="0" w:type="auto"/>
        <w:tblLook w:val="0420" w:firstRow="1" w:lastRow="0" w:firstColumn="0" w:lastColumn="0" w:noHBand="0" w:noVBand="1"/>
      </w:tblPr>
      <w:tblGrid>
        <w:gridCol w:w="11619"/>
        <w:gridCol w:w="1331"/>
      </w:tblGrid>
      <w:tr w:rsidR="00AC67E0" w:rsidRPr="00AC67E0" w14:paraId="42082382" w14:textId="77777777" w:rsidTr="00AC67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4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10E7F" w14:textId="7F36A9CF" w:rsidR="004437C4" w:rsidRPr="00AC67E0" w:rsidRDefault="004437C4" w:rsidP="00E9657A">
            <w:pPr>
              <w:spacing w:line="480" w:lineRule="auto"/>
              <w:rPr>
                <w:color w:val="auto"/>
                <w:sz w:val="24"/>
                <w:szCs w:val="24"/>
              </w:rPr>
            </w:pPr>
            <w:r w:rsidRPr="00AC67E0">
              <w:rPr>
                <w:color w:val="auto"/>
                <w:sz w:val="24"/>
                <w:szCs w:val="24"/>
              </w:rPr>
              <w:t>Inclusion/</w:t>
            </w:r>
            <w:r w:rsidR="001969FA" w:rsidRPr="00AC67E0">
              <w:rPr>
                <w:color w:val="auto"/>
                <w:sz w:val="24"/>
                <w:szCs w:val="24"/>
              </w:rPr>
              <w:t>e</w:t>
            </w:r>
            <w:r w:rsidRPr="00AC67E0">
              <w:rPr>
                <w:color w:val="auto"/>
                <w:sz w:val="24"/>
                <w:szCs w:val="24"/>
              </w:rPr>
              <w:t xml:space="preserve">xclusion </w:t>
            </w:r>
            <w:r w:rsidR="001969FA" w:rsidRPr="00AC67E0">
              <w:rPr>
                <w:color w:val="auto"/>
                <w:sz w:val="24"/>
                <w:szCs w:val="24"/>
              </w:rPr>
              <w:t>criteria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4CD5D2E3" w14:textId="6F1D70FE" w:rsidR="004437C4" w:rsidRPr="00AC67E0" w:rsidRDefault="004437C4" w:rsidP="00E9657A">
            <w:pPr>
              <w:spacing w:line="480" w:lineRule="auto"/>
              <w:rPr>
                <w:color w:val="auto"/>
                <w:sz w:val="24"/>
                <w:szCs w:val="24"/>
              </w:rPr>
            </w:pPr>
            <w:r w:rsidRPr="00AC67E0">
              <w:rPr>
                <w:color w:val="auto"/>
                <w:sz w:val="24"/>
                <w:szCs w:val="24"/>
              </w:rPr>
              <w:t xml:space="preserve">Patient </w:t>
            </w:r>
            <w:r w:rsidR="001969FA" w:rsidRPr="00AC67E0">
              <w:rPr>
                <w:color w:val="auto"/>
                <w:sz w:val="24"/>
                <w:szCs w:val="24"/>
              </w:rPr>
              <w:t>count</w:t>
            </w:r>
          </w:p>
        </w:tc>
      </w:tr>
      <w:tr w:rsidR="00AC67E0" w:rsidRPr="00AC67E0" w14:paraId="0D08E826" w14:textId="77777777" w:rsidTr="00AC67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0" w:type="auto"/>
            <w:shd w:val="clear" w:color="auto" w:fill="auto"/>
            <w:vAlign w:val="center"/>
            <w:hideMark/>
          </w:tcPr>
          <w:p w14:paraId="4D471249" w14:textId="240ADC9E" w:rsidR="004437C4" w:rsidRPr="00AC67E0" w:rsidRDefault="004437C4" w:rsidP="00E9657A">
            <w:pPr>
              <w:spacing w:line="480" w:lineRule="auto"/>
              <w:rPr>
                <w:sz w:val="24"/>
                <w:szCs w:val="24"/>
              </w:rPr>
            </w:pPr>
            <w:r w:rsidRPr="00AC67E0">
              <w:rPr>
                <w:sz w:val="24"/>
                <w:szCs w:val="24"/>
              </w:rPr>
              <w:t>1. Patient has ≥1 diagnosis of prostate cancer between</w:t>
            </w:r>
            <w:r w:rsidR="009765CC" w:rsidRPr="00AC67E0">
              <w:rPr>
                <w:sz w:val="24"/>
                <w:szCs w:val="24"/>
              </w:rPr>
              <w:t xml:space="preserve"> </w:t>
            </w:r>
            <w:r w:rsidRPr="00AC67E0">
              <w:rPr>
                <w:sz w:val="24"/>
                <w:szCs w:val="24"/>
              </w:rPr>
              <w:t xml:space="preserve">January </w:t>
            </w:r>
            <w:r w:rsidR="001969FA" w:rsidRPr="00AC67E0">
              <w:rPr>
                <w:sz w:val="24"/>
                <w:szCs w:val="24"/>
              </w:rPr>
              <w:t xml:space="preserve">1, </w:t>
            </w:r>
            <w:r w:rsidRPr="00AC67E0">
              <w:rPr>
                <w:sz w:val="24"/>
                <w:szCs w:val="24"/>
              </w:rPr>
              <w:t xml:space="preserve">2010 and December </w:t>
            </w:r>
            <w:r w:rsidR="001969FA" w:rsidRPr="00AC67E0">
              <w:rPr>
                <w:sz w:val="24"/>
                <w:szCs w:val="24"/>
              </w:rPr>
              <w:t xml:space="preserve">31, </w:t>
            </w:r>
            <w:r w:rsidRPr="00AC67E0">
              <w:rPr>
                <w:sz w:val="24"/>
                <w:szCs w:val="24"/>
              </w:rPr>
              <w:t>2022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A954F1D" w14:textId="77777777" w:rsidR="004437C4" w:rsidRPr="00AC67E0" w:rsidRDefault="004437C4" w:rsidP="00E9657A">
            <w:pPr>
              <w:spacing w:line="480" w:lineRule="auto"/>
              <w:rPr>
                <w:sz w:val="24"/>
                <w:szCs w:val="24"/>
              </w:rPr>
            </w:pPr>
            <w:r w:rsidRPr="00AC67E0">
              <w:rPr>
                <w:sz w:val="24"/>
                <w:szCs w:val="24"/>
              </w:rPr>
              <w:t>4,010,315</w:t>
            </w:r>
          </w:p>
        </w:tc>
      </w:tr>
      <w:tr w:rsidR="00AC67E0" w:rsidRPr="00AC67E0" w14:paraId="12B44DFB" w14:textId="77777777" w:rsidTr="00AC67E0">
        <w:trPr>
          <w:trHeight w:val="584"/>
        </w:trPr>
        <w:tc>
          <w:tcPr>
            <w:tcW w:w="0" w:type="auto"/>
            <w:shd w:val="clear" w:color="auto" w:fill="auto"/>
            <w:vAlign w:val="center"/>
            <w:hideMark/>
          </w:tcPr>
          <w:p w14:paraId="29BEC0C3" w14:textId="144AA338" w:rsidR="004437C4" w:rsidRPr="00AC67E0" w:rsidRDefault="004437C4" w:rsidP="00E9657A">
            <w:pPr>
              <w:spacing w:line="480" w:lineRule="auto"/>
              <w:rPr>
                <w:sz w:val="24"/>
                <w:szCs w:val="24"/>
              </w:rPr>
            </w:pPr>
            <w:r w:rsidRPr="00AC67E0">
              <w:rPr>
                <w:sz w:val="24"/>
                <w:szCs w:val="24"/>
              </w:rPr>
              <w:t>2.</w:t>
            </w:r>
            <w:r w:rsidR="00DD3880" w:rsidRPr="00AC67E0">
              <w:rPr>
                <w:sz w:val="24"/>
                <w:szCs w:val="24"/>
              </w:rPr>
              <w:t xml:space="preserve"> </w:t>
            </w:r>
            <w:r w:rsidRPr="00AC67E0">
              <w:rPr>
                <w:sz w:val="24"/>
                <w:szCs w:val="24"/>
              </w:rPr>
              <w:t>Patient has ≥1 prescription claim for ENZA or ABI. The first occurrence will be defined as the index date (Day 0)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5F5D335" w14:textId="77777777" w:rsidR="004437C4" w:rsidRPr="00AC67E0" w:rsidRDefault="004437C4" w:rsidP="00E9657A">
            <w:pPr>
              <w:spacing w:line="480" w:lineRule="auto"/>
              <w:rPr>
                <w:sz w:val="24"/>
                <w:szCs w:val="24"/>
              </w:rPr>
            </w:pPr>
            <w:r w:rsidRPr="00AC67E0">
              <w:rPr>
                <w:sz w:val="24"/>
                <w:szCs w:val="24"/>
              </w:rPr>
              <w:t>48,437</w:t>
            </w:r>
          </w:p>
        </w:tc>
      </w:tr>
      <w:tr w:rsidR="00AC67E0" w:rsidRPr="00AC67E0" w14:paraId="20EF3456" w14:textId="77777777" w:rsidTr="00AC67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0" w:type="auto"/>
            <w:shd w:val="clear" w:color="auto" w:fill="auto"/>
            <w:vAlign w:val="center"/>
            <w:hideMark/>
          </w:tcPr>
          <w:p w14:paraId="2A2052BA" w14:textId="0FA80ACF" w:rsidR="004437C4" w:rsidRPr="00AC67E0" w:rsidRDefault="004437C4" w:rsidP="00E9657A">
            <w:pPr>
              <w:spacing w:line="480" w:lineRule="auto"/>
              <w:rPr>
                <w:sz w:val="24"/>
                <w:szCs w:val="24"/>
              </w:rPr>
            </w:pPr>
            <w:r w:rsidRPr="00AC67E0">
              <w:rPr>
                <w:sz w:val="24"/>
                <w:szCs w:val="24"/>
              </w:rPr>
              <w:t xml:space="preserve">3. Patient’s index date is </w:t>
            </w:r>
            <w:r w:rsidR="001969FA" w:rsidRPr="00AC67E0">
              <w:rPr>
                <w:sz w:val="24"/>
                <w:szCs w:val="24"/>
              </w:rPr>
              <w:t>between</w:t>
            </w:r>
            <w:r w:rsidRPr="00AC67E0">
              <w:rPr>
                <w:sz w:val="24"/>
                <w:szCs w:val="24"/>
              </w:rPr>
              <w:t xml:space="preserve"> September </w:t>
            </w:r>
            <w:r w:rsidR="001969FA" w:rsidRPr="00AC67E0">
              <w:rPr>
                <w:sz w:val="24"/>
                <w:szCs w:val="24"/>
              </w:rPr>
              <w:t xml:space="preserve">10, </w:t>
            </w:r>
            <w:r w:rsidRPr="00AC67E0">
              <w:rPr>
                <w:sz w:val="24"/>
                <w:szCs w:val="24"/>
              </w:rPr>
              <w:t xml:space="preserve">2014 </w:t>
            </w:r>
            <w:r w:rsidR="001969FA" w:rsidRPr="00AC67E0">
              <w:rPr>
                <w:sz w:val="24"/>
                <w:szCs w:val="24"/>
              </w:rPr>
              <w:t>and</w:t>
            </w:r>
            <w:r w:rsidRPr="00AC67E0">
              <w:rPr>
                <w:sz w:val="24"/>
                <w:szCs w:val="24"/>
              </w:rPr>
              <w:t xml:space="preserve"> May </w:t>
            </w:r>
            <w:r w:rsidR="001969FA" w:rsidRPr="00AC67E0">
              <w:rPr>
                <w:sz w:val="24"/>
                <w:szCs w:val="24"/>
              </w:rPr>
              <w:t xml:space="preserve">31, </w:t>
            </w:r>
            <w:r w:rsidRPr="00AC67E0">
              <w:rPr>
                <w:sz w:val="24"/>
                <w:szCs w:val="24"/>
              </w:rPr>
              <w:t>2017</w:t>
            </w:r>
            <w:r w:rsidR="00072F51" w:rsidRPr="00AC67E0">
              <w:rPr>
                <w:sz w:val="24"/>
                <w:szCs w:val="24"/>
              </w:rPr>
              <w:t xml:space="preserve">, </w:t>
            </w:r>
            <w:r w:rsidRPr="00AC67E0">
              <w:rPr>
                <w:sz w:val="24"/>
                <w:szCs w:val="24"/>
              </w:rPr>
              <w:t xml:space="preserve">excluding patients who have claims for both </w:t>
            </w:r>
            <w:r w:rsidR="0027786C" w:rsidRPr="00AC67E0">
              <w:rPr>
                <w:sz w:val="24"/>
                <w:szCs w:val="24"/>
              </w:rPr>
              <w:t xml:space="preserve">ABI </w:t>
            </w:r>
            <w:r w:rsidRPr="00AC67E0">
              <w:rPr>
                <w:sz w:val="24"/>
                <w:szCs w:val="24"/>
              </w:rPr>
              <w:t xml:space="preserve">and </w:t>
            </w:r>
            <w:r w:rsidR="0027786C" w:rsidRPr="00AC67E0">
              <w:rPr>
                <w:sz w:val="24"/>
                <w:szCs w:val="24"/>
              </w:rPr>
              <w:t xml:space="preserve">ENZA </w:t>
            </w:r>
            <w:r w:rsidRPr="00AC67E0">
              <w:rPr>
                <w:sz w:val="24"/>
                <w:szCs w:val="24"/>
              </w:rPr>
              <w:t>on index date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5127A6B" w14:textId="77777777" w:rsidR="004437C4" w:rsidRPr="00AC67E0" w:rsidRDefault="004437C4" w:rsidP="00E9657A">
            <w:pPr>
              <w:spacing w:line="480" w:lineRule="auto"/>
              <w:rPr>
                <w:sz w:val="24"/>
                <w:szCs w:val="24"/>
              </w:rPr>
            </w:pPr>
            <w:r w:rsidRPr="00AC67E0">
              <w:rPr>
                <w:sz w:val="24"/>
                <w:szCs w:val="24"/>
              </w:rPr>
              <w:t>29,028</w:t>
            </w:r>
          </w:p>
        </w:tc>
      </w:tr>
      <w:tr w:rsidR="00AC67E0" w:rsidRPr="00AC67E0" w14:paraId="458BE224" w14:textId="77777777" w:rsidTr="00AC67E0">
        <w:trPr>
          <w:trHeight w:val="584"/>
        </w:trPr>
        <w:tc>
          <w:tcPr>
            <w:tcW w:w="0" w:type="auto"/>
            <w:shd w:val="clear" w:color="auto" w:fill="auto"/>
            <w:vAlign w:val="center"/>
            <w:hideMark/>
          </w:tcPr>
          <w:p w14:paraId="13B79C70" w14:textId="4FBE5797" w:rsidR="004437C4" w:rsidRPr="00AC67E0" w:rsidRDefault="004437C4" w:rsidP="00E9657A">
            <w:pPr>
              <w:spacing w:line="480" w:lineRule="auto"/>
              <w:rPr>
                <w:sz w:val="24"/>
                <w:szCs w:val="24"/>
              </w:rPr>
            </w:pPr>
            <w:r w:rsidRPr="00AC67E0">
              <w:rPr>
                <w:sz w:val="24"/>
                <w:szCs w:val="24"/>
              </w:rPr>
              <w:t>4. Patient has ≥1 metastasis diagnosis within 90 days of index date (</w:t>
            </w:r>
            <w:r w:rsidR="001969FA" w:rsidRPr="00AC67E0">
              <w:rPr>
                <w:sz w:val="24"/>
                <w:szCs w:val="24"/>
              </w:rPr>
              <w:t>−</w:t>
            </w:r>
            <w:r w:rsidRPr="00AC67E0">
              <w:rPr>
                <w:sz w:val="24"/>
                <w:szCs w:val="24"/>
              </w:rPr>
              <w:t>90, 90)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5F93C53" w14:textId="77777777" w:rsidR="004437C4" w:rsidRPr="00AC67E0" w:rsidRDefault="004437C4" w:rsidP="00E9657A">
            <w:pPr>
              <w:spacing w:line="480" w:lineRule="auto"/>
              <w:rPr>
                <w:sz w:val="24"/>
                <w:szCs w:val="24"/>
              </w:rPr>
            </w:pPr>
            <w:r w:rsidRPr="00AC67E0">
              <w:rPr>
                <w:sz w:val="24"/>
                <w:szCs w:val="24"/>
              </w:rPr>
              <w:t>17,109</w:t>
            </w:r>
          </w:p>
        </w:tc>
      </w:tr>
      <w:tr w:rsidR="00AC67E0" w:rsidRPr="00AC67E0" w14:paraId="41294D3F" w14:textId="77777777" w:rsidTr="00AC67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0" w:type="auto"/>
            <w:shd w:val="clear" w:color="auto" w:fill="auto"/>
            <w:vAlign w:val="center"/>
            <w:hideMark/>
          </w:tcPr>
          <w:p w14:paraId="226F5C71" w14:textId="3B10E270" w:rsidR="004437C4" w:rsidRPr="00AC67E0" w:rsidRDefault="004437C4" w:rsidP="00E9657A">
            <w:pPr>
              <w:spacing w:line="480" w:lineRule="auto"/>
              <w:rPr>
                <w:sz w:val="24"/>
                <w:szCs w:val="24"/>
              </w:rPr>
            </w:pPr>
            <w:r w:rsidRPr="00AC67E0">
              <w:rPr>
                <w:sz w:val="24"/>
                <w:szCs w:val="24"/>
              </w:rPr>
              <w:t>5. Patient is male and 65 or older on index date (Day 0)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53A1AF7" w14:textId="77777777" w:rsidR="004437C4" w:rsidRPr="00AC67E0" w:rsidRDefault="004437C4" w:rsidP="00E9657A">
            <w:pPr>
              <w:spacing w:line="480" w:lineRule="auto"/>
              <w:rPr>
                <w:sz w:val="24"/>
                <w:szCs w:val="24"/>
              </w:rPr>
            </w:pPr>
            <w:r w:rsidRPr="00AC67E0">
              <w:rPr>
                <w:sz w:val="24"/>
                <w:szCs w:val="24"/>
              </w:rPr>
              <w:t>16,063</w:t>
            </w:r>
          </w:p>
        </w:tc>
      </w:tr>
      <w:tr w:rsidR="00AC67E0" w:rsidRPr="00AC67E0" w14:paraId="693E232A" w14:textId="77777777" w:rsidTr="00AC67E0">
        <w:trPr>
          <w:trHeight w:val="584"/>
        </w:trPr>
        <w:tc>
          <w:tcPr>
            <w:tcW w:w="0" w:type="auto"/>
            <w:shd w:val="clear" w:color="auto" w:fill="auto"/>
            <w:vAlign w:val="center"/>
            <w:hideMark/>
          </w:tcPr>
          <w:p w14:paraId="688549B8" w14:textId="54330C8D" w:rsidR="004437C4" w:rsidRPr="00AC67E0" w:rsidRDefault="004437C4" w:rsidP="00E9657A">
            <w:pPr>
              <w:spacing w:line="480" w:lineRule="auto"/>
              <w:rPr>
                <w:sz w:val="24"/>
                <w:szCs w:val="24"/>
              </w:rPr>
            </w:pPr>
            <w:r w:rsidRPr="00AC67E0">
              <w:rPr>
                <w:sz w:val="24"/>
                <w:szCs w:val="24"/>
              </w:rPr>
              <w:t xml:space="preserve">6. Patient has zero claims of clinical trial participation within 30 days </w:t>
            </w:r>
            <w:r w:rsidR="001969FA" w:rsidRPr="00AC67E0">
              <w:rPr>
                <w:sz w:val="24"/>
                <w:szCs w:val="24"/>
              </w:rPr>
              <w:t>before</w:t>
            </w:r>
            <w:r w:rsidRPr="00AC67E0">
              <w:rPr>
                <w:sz w:val="24"/>
                <w:szCs w:val="24"/>
              </w:rPr>
              <w:t xml:space="preserve"> the index date (</w:t>
            </w:r>
            <w:r w:rsidR="0027786C" w:rsidRPr="00AC67E0">
              <w:rPr>
                <w:sz w:val="24"/>
                <w:szCs w:val="24"/>
              </w:rPr>
              <w:t>−</w:t>
            </w:r>
            <w:r w:rsidRPr="00AC67E0">
              <w:rPr>
                <w:sz w:val="24"/>
                <w:szCs w:val="24"/>
              </w:rPr>
              <w:t>30, 0)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C69FDE5" w14:textId="77777777" w:rsidR="004437C4" w:rsidRPr="00AC67E0" w:rsidRDefault="004437C4" w:rsidP="00E9657A">
            <w:pPr>
              <w:spacing w:line="480" w:lineRule="auto"/>
              <w:rPr>
                <w:sz w:val="24"/>
                <w:szCs w:val="24"/>
              </w:rPr>
            </w:pPr>
            <w:r w:rsidRPr="00AC67E0">
              <w:rPr>
                <w:sz w:val="24"/>
                <w:szCs w:val="24"/>
              </w:rPr>
              <w:t>15,491</w:t>
            </w:r>
          </w:p>
        </w:tc>
      </w:tr>
      <w:tr w:rsidR="00AC67E0" w:rsidRPr="00AC67E0" w14:paraId="60D928B7" w14:textId="77777777" w:rsidTr="00AC67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0" w:type="auto"/>
            <w:shd w:val="clear" w:color="auto" w:fill="auto"/>
            <w:vAlign w:val="center"/>
            <w:hideMark/>
          </w:tcPr>
          <w:p w14:paraId="0FD7EE75" w14:textId="5FBAFEE5" w:rsidR="004437C4" w:rsidRPr="00AC67E0" w:rsidRDefault="004437C4" w:rsidP="00E9657A">
            <w:pPr>
              <w:spacing w:line="480" w:lineRule="auto"/>
              <w:rPr>
                <w:sz w:val="24"/>
                <w:szCs w:val="24"/>
              </w:rPr>
            </w:pPr>
            <w:r w:rsidRPr="00AC67E0">
              <w:rPr>
                <w:sz w:val="24"/>
                <w:szCs w:val="24"/>
              </w:rPr>
              <w:t xml:space="preserve">7. Patient is continuously enrolled in Medicare A/B/D for </w:t>
            </w:r>
            <w:r w:rsidR="00F436D4" w:rsidRPr="00AC67E0">
              <w:rPr>
                <w:sz w:val="24"/>
                <w:szCs w:val="24"/>
              </w:rPr>
              <w:t>≥1</w:t>
            </w:r>
            <w:r w:rsidRPr="00AC67E0">
              <w:rPr>
                <w:sz w:val="24"/>
                <w:szCs w:val="24"/>
              </w:rPr>
              <w:t xml:space="preserve"> year </w:t>
            </w:r>
            <w:r w:rsidR="001969FA" w:rsidRPr="00AC67E0">
              <w:rPr>
                <w:sz w:val="24"/>
                <w:szCs w:val="24"/>
              </w:rPr>
              <w:t>before the</w:t>
            </w:r>
            <w:r w:rsidRPr="00AC67E0">
              <w:rPr>
                <w:sz w:val="24"/>
                <w:szCs w:val="24"/>
              </w:rPr>
              <w:t xml:space="preserve"> index date (</w:t>
            </w:r>
            <w:r w:rsidR="0027786C" w:rsidRPr="00AC67E0">
              <w:rPr>
                <w:sz w:val="24"/>
                <w:szCs w:val="24"/>
              </w:rPr>
              <w:t>−</w:t>
            </w:r>
            <w:r w:rsidRPr="00AC67E0">
              <w:rPr>
                <w:sz w:val="24"/>
                <w:szCs w:val="24"/>
              </w:rPr>
              <w:t>365, 0)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9E3BD11" w14:textId="77777777" w:rsidR="004437C4" w:rsidRPr="00AC67E0" w:rsidRDefault="004437C4" w:rsidP="00E9657A">
            <w:pPr>
              <w:spacing w:line="480" w:lineRule="auto"/>
              <w:rPr>
                <w:sz w:val="24"/>
                <w:szCs w:val="24"/>
              </w:rPr>
            </w:pPr>
            <w:r w:rsidRPr="00AC67E0">
              <w:rPr>
                <w:sz w:val="24"/>
                <w:szCs w:val="24"/>
              </w:rPr>
              <w:t>11,629</w:t>
            </w:r>
          </w:p>
        </w:tc>
      </w:tr>
      <w:tr w:rsidR="00AC67E0" w:rsidRPr="00AC67E0" w14:paraId="49B11C3A" w14:textId="77777777" w:rsidTr="00AC67E0">
        <w:trPr>
          <w:trHeight w:val="584"/>
        </w:trPr>
        <w:tc>
          <w:tcPr>
            <w:tcW w:w="0" w:type="auto"/>
            <w:shd w:val="clear" w:color="auto" w:fill="auto"/>
            <w:vAlign w:val="center"/>
            <w:hideMark/>
          </w:tcPr>
          <w:p w14:paraId="05FBD1C5" w14:textId="45756F1D" w:rsidR="004437C4" w:rsidRPr="00AC67E0" w:rsidRDefault="004437C4" w:rsidP="00E9657A">
            <w:pPr>
              <w:spacing w:line="480" w:lineRule="auto"/>
              <w:rPr>
                <w:sz w:val="24"/>
                <w:szCs w:val="24"/>
              </w:rPr>
            </w:pPr>
            <w:r w:rsidRPr="00AC67E0">
              <w:rPr>
                <w:sz w:val="24"/>
                <w:szCs w:val="24"/>
              </w:rPr>
              <w:t xml:space="preserve">8. Patient has evidence of medical castration with ADT lasting </w:t>
            </w:r>
            <w:r w:rsidR="004C1D33" w:rsidRPr="00AC67E0">
              <w:rPr>
                <w:sz w:val="24"/>
                <w:szCs w:val="24"/>
              </w:rPr>
              <w:t>≥</w:t>
            </w:r>
            <w:r w:rsidRPr="00AC67E0">
              <w:rPr>
                <w:sz w:val="24"/>
                <w:szCs w:val="24"/>
              </w:rPr>
              <w:t xml:space="preserve">8 weeks within 1 year </w:t>
            </w:r>
            <w:r w:rsidR="001969FA" w:rsidRPr="00AC67E0">
              <w:rPr>
                <w:sz w:val="24"/>
                <w:szCs w:val="24"/>
              </w:rPr>
              <w:t>before</w:t>
            </w:r>
            <w:r w:rsidRPr="00AC67E0">
              <w:rPr>
                <w:sz w:val="24"/>
                <w:szCs w:val="24"/>
              </w:rPr>
              <w:t xml:space="preserve"> the index date (</w:t>
            </w:r>
            <w:r w:rsidR="00404533" w:rsidRPr="00AC67E0">
              <w:rPr>
                <w:sz w:val="24"/>
                <w:szCs w:val="24"/>
              </w:rPr>
              <w:t>−</w:t>
            </w:r>
            <w:r w:rsidRPr="00AC67E0">
              <w:rPr>
                <w:sz w:val="24"/>
                <w:szCs w:val="24"/>
              </w:rPr>
              <w:t xml:space="preserve">365, 0) </w:t>
            </w:r>
            <w:r w:rsidR="00B361C4" w:rsidRPr="00AC67E0">
              <w:rPr>
                <w:sz w:val="24"/>
                <w:szCs w:val="24"/>
              </w:rPr>
              <w:t>or</w:t>
            </w:r>
            <w:r w:rsidRPr="00AC67E0">
              <w:rPr>
                <w:sz w:val="24"/>
                <w:szCs w:val="24"/>
              </w:rPr>
              <w:t xml:space="preserve"> surgical castration (i.e., orchiectomy) any time before the index date (</w:t>
            </w:r>
            <w:r w:rsidR="0027786C" w:rsidRPr="00AC67E0">
              <w:rPr>
                <w:sz w:val="24"/>
                <w:szCs w:val="24"/>
              </w:rPr>
              <w:t>−</w:t>
            </w:r>
            <w:r w:rsidRPr="00AC67E0">
              <w:rPr>
                <w:sz w:val="24"/>
                <w:szCs w:val="24"/>
              </w:rPr>
              <w:t>∞, 0)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8AB2B83" w14:textId="77777777" w:rsidR="004437C4" w:rsidRPr="00AC67E0" w:rsidRDefault="004437C4" w:rsidP="00E9657A">
            <w:pPr>
              <w:spacing w:line="480" w:lineRule="auto"/>
              <w:rPr>
                <w:sz w:val="24"/>
                <w:szCs w:val="24"/>
              </w:rPr>
            </w:pPr>
            <w:r w:rsidRPr="00AC67E0">
              <w:rPr>
                <w:sz w:val="24"/>
                <w:szCs w:val="24"/>
              </w:rPr>
              <w:t>10,700</w:t>
            </w:r>
          </w:p>
        </w:tc>
      </w:tr>
      <w:tr w:rsidR="00AC67E0" w:rsidRPr="00AC67E0" w14:paraId="631A349D" w14:textId="77777777" w:rsidTr="00AC67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0" w:type="auto"/>
            <w:shd w:val="clear" w:color="auto" w:fill="auto"/>
            <w:vAlign w:val="center"/>
            <w:hideMark/>
          </w:tcPr>
          <w:p w14:paraId="2A94BC88" w14:textId="3B9AD25A" w:rsidR="004437C4" w:rsidRPr="00AC67E0" w:rsidRDefault="004437C4" w:rsidP="00E9657A">
            <w:pPr>
              <w:spacing w:line="480" w:lineRule="auto"/>
              <w:rPr>
                <w:sz w:val="24"/>
                <w:szCs w:val="24"/>
              </w:rPr>
            </w:pPr>
            <w:r w:rsidRPr="00AC67E0">
              <w:rPr>
                <w:sz w:val="24"/>
                <w:szCs w:val="24"/>
              </w:rPr>
              <w:t xml:space="preserve">9. Patient has zero claims for chemotherapy (docetaxel, </w:t>
            </w:r>
            <w:proofErr w:type="spellStart"/>
            <w:r w:rsidRPr="00AC67E0">
              <w:rPr>
                <w:sz w:val="24"/>
                <w:szCs w:val="24"/>
              </w:rPr>
              <w:t>cabazitaxel</w:t>
            </w:r>
            <w:proofErr w:type="spellEnd"/>
            <w:r w:rsidRPr="00AC67E0">
              <w:rPr>
                <w:sz w:val="24"/>
                <w:szCs w:val="24"/>
              </w:rPr>
              <w:t>, mitoxantrone, carboplatin, cisplatin, oxaliplatin), NHT, radium-223, immunotherapy, </w:t>
            </w:r>
            <w:proofErr w:type="spellStart"/>
            <w:r w:rsidRPr="00AC67E0">
              <w:rPr>
                <w:sz w:val="24"/>
                <w:szCs w:val="24"/>
              </w:rPr>
              <w:t>olaparib</w:t>
            </w:r>
            <w:proofErr w:type="spellEnd"/>
            <w:r w:rsidRPr="00AC67E0">
              <w:rPr>
                <w:sz w:val="24"/>
                <w:szCs w:val="24"/>
              </w:rPr>
              <w:t xml:space="preserve">, and/or rucaparib </w:t>
            </w:r>
            <w:r w:rsidR="001969FA" w:rsidRPr="00AC67E0">
              <w:rPr>
                <w:sz w:val="24"/>
                <w:szCs w:val="24"/>
              </w:rPr>
              <w:t>before the</w:t>
            </w:r>
            <w:r w:rsidRPr="00AC67E0">
              <w:rPr>
                <w:sz w:val="24"/>
                <w:szCs w:val="24"/>
              </w:rPr>
              <w:t xml:space="preserve"> index date (</w:t>
            </w:r>
            <w:r w:rsidR="0027786C" w:rsidRPr="00AC67E0">
              <w:rPr>
                <w:sz w:val="24"/>
                <w:szCs w:val="24"/>
              </w:rPr>
              <w:t>−</w:t>
            </w:r>
            <w:r w:rsidRPr="00AC67E0">
              <w:rPr>
                <w:sz w:val="24"/>
                <w:szCs w:val="24"/>
              </w:rPr>
              <w:t xml:space="preserve">∞, 0)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711709E" w14:textId="3D84A09C" w:rsidR="004437C4" w:rsidRPr="00AC67E0" w:rsidRDefault="004437C4" w:rsidP="00E9657A">
            <w:pPr>
              <w:spacing w:line="480" w:lineRule="auto"/>
              <w:rPr>
                <w:sz w:val="24"/>
                <w:szCs w:val="24"/>
              </w:rPr>
            </w:pPr>
            <w:r w:rsidRPr="00AC67E0">
              <w:rPr>
                <w:sz w:val="24"/>
                <w:szCs w:val="24"/>
              </w:rPr>
              <w:t>7124</w:t>
            </w:r>
          </w:p>
        </w:tc>
      </w:tr>
      <w:tr w:rsidR="00AC67E0" w:rsidRPr="00AC67E0" w14:paraId="30B000D9" w14:textId="77777777" w:rsidTr="00AC67E0">
        <w:trPr>
          <w:trHeight w:val="584"/>
        </w:trPr>
        <w:tc>
          <w:tcPr>
            <w:tcW w:w="0" w:type="auto"/>
            <w:shd w:val="clear" w:color="auto" w:fill="auto"/>
            <w:vAlign w:val="center"/>
            <w:hideMark/>
          </w:tcPr>
          <w:p w14:paraId="7F61555B" w14:textId="3CB35AE6" w:rsidR="004437C4" w:rsidRPr="00AC67E0" w:rsidRDefault="004437C4" w:rsidP="00E9657A">
            <w:pPr>
              <w:spacing w:line="480" w:lineRule="auto"/>
              <w:rPr>
                <w:sz w:val="24"/>
                <w:szCs w:val="24"/>
              </w:rPr>
            </w:pPr>
            <w:r w:rsidRPr="00AC67E0">
              <w:rPr>
                <w:sz w:val="24"/>
                <w:szCs w:val="24"/>
              </w:rPr>
              <w:lastRenderedPageBreak/>
              <w:t xml:space="preserve">10. Patient has zero claims for chemotherapy (docetaxel, </w:t>
            </w:r>
            <w:proofErr w:type="spellStart"/>
            <w:r w:rsidRPr="00AC67E0">
              <w:rPr>
                <w:sz w:val="24"/>
                <w:szCs w:val="24"/>
              </w:rPr>
              <w:t>cabazitaxel</w:t>
            </w:r>
            <w:proofErr w:type="spellEnd"/>
            <w:r w:rsidRPr="00AC67E0">
              <w:rPr>
                <w:sz w:val="24"/>
                <w:szCs w:val="24"/>
              </w:rPr>
              <w:t xml:space="preserve">, mitoxantrone, carboplatin, cisplatin, oxaliplatin), other NHT (NHT </w:t>
            </w:r>
            <w:r w:rsidR="002C6FF1" w:rsidRPr="00AC67E0">
              <w:rPr>
                <w:sz w:val="24"/>
                <w:szCs w:val="24"/>
              </w:rPr>
              <w:t xml:space="preserve">other </w:t>
            </w:r>
            <w:r w:rsidRPr="00AC67E0">
              <w:rPr>
                <w:sz w:val="24"/>
                <w:szCs w:val="24"/>
              </w:rPr>
              <w:t>than the index drug), radium-223, immunotherapy, </w:t>
            </w:r>
            <w:proofErr w:type="spellStart"/>
            <w:r w:rsidRPr="00AC67E0">
              <w:rPr>
                <w:sz w:val="24"/>
                <w:szCs w:val="24"/>
              </w:rPr>
              <w:t>olaparib</w:t>
            </w:r>
            <w:proofErr w:type="spellEnd"/>
            <w:r w:rsidRPr="00AC67E0">
              <w:rPr>
                <w:sz w:val="24"/>
                <w:szCs w:val="24"/>
              </w:rPr>
              <w:t>, and/or rucaparib from index date to 28 days post-index date (0, 28)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147A98" w14:textId="6EF92754" w:rsidR="004437C4" w:rsidRPr="00AC67E0" w:rsidRDefault="004437C4" w:rsidP="00E9657A">
            <w:pPr>
              <w:spacing w:line="480" w:lineRule="auto"/>
              <w:rPr>
                <w:sz w:val="24"/>
                <w:szCs w:val="24"/>
              </w:rPr>
            </w:pPr>
            <w:r w:rsidRPr="00AC67E0">
              <w:rPr>
                <w:sz w:val="24"/>
                <w:szCs w:val="24"/>
              </w:rPr>
              <w:t>6958</w:t>
            </w:r>
          </w:p>
        </w:tc>
      </w:tr>
      <w:tr w:rsidR="00AC67E0" w:rsidRPr="00AC67E0" w14:paraId="27B75847" w14:textId="77777777" w:rsidTr="00AC67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0" w:type="auto"/>
            <w:shd w:val="clear" w:color="auto" w:fill="auto"/>
            <w:vAlign w:val="center"/>
            <w:hideMark/>
          </w:tcPr>
          <w:p w14:paraId="6B1D4053" w14:textId="6766B67A" w:rsidR="004437C4" w:rsidRPr="00AC67E0" w:rsidRDefault="004437C4" w:rsidP="00E9657A">
            <w:pPr>
              <w:spacing w:line="480" w:lineRule="auto"/>
              <w:rPr>
                <w:sz w:val="24"/>
                <w:szCs w:val="24"/>
              </w:rPr>
            </w:pPr>
            <w:r w:rsidRPr="00AC67E0">
              <w:rPr>
                <w:sz w:val="24"/>
                <w:szCs w:val="24"/>
              </w:rPr>
              <w:t xml:space="preserve">11. Patient has zero claims for MACE during the 30 days </w:t>
            </w:r>
            <w:r w:rsidR="001969FA" w:rsidRPr="00AC67E0">
              <w:rPr>
                <w:sz w:val="24"/>
                <w:szCs w:val="24"/>
              </w:rPr>
              <w:t>before the</w:t>
            </w:r>
            <w:r w:rsidRPr="00AC67E0">
              <w:rPr>
                <w:sz w:val="24"/>
                <w:szCs w:val="24"/>
              </w:rPr>
              <w:t xml:space="preserve"> index date (</w:t>
            </w:r>
            <w:r w:rsidR="00F47B74" w:rsidRPr="00AC67E0">
              <w:rPr>
                <w:sz w:val="24"/>
                <w:szCs w:val="24"/>
              </w:rPr>
              <w:t>−</w:t>
            </w:r>
            <w:r w:rsidRPr="00AC67E0">
              <w:rPr>
                <w:sz w:val="24"/>
                <w:szCs w:val="24"/>
              </w:rPr>
              <w:t>30,</w:t>
            </w:r>
            <w:r w:rsidR="00557C9F" w:rsidRPr="00AC67E0">
              <w:rPr>
                <w:sz w:val="24"/>
                <w:szCs w:val="24"/>
              </w:rPr>
              <w:t xml:space="preserve"> </w:t>
            </w:r>
            <w:r w:rsidRPr="00AC67E0">
              <w:rPr>
                <w:sz w:val="24"/>
                <w:szCs w:val="24"/>
              </w:rPr>
              <w:t>0)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C399288" w14:textId="6A7354FD" w:rsidR="004437C4" w:rsidRPr="00AC67E0" w:rsidRDefault="004437C4" w:rsidP="00E9657A">
            <w:pPr>
              <w:keepNext/>
              <w:spacing w:line="480" w:lineRule="auto"/>
              <w:rPr>
                <w:sz w:val="24"/>
                <w:szCs w:val="24"/>
              </w:rPr>
            </w:pPr>
            <w:r w:rsidRPr="00AC67E0">
              <w:rPr>
                <w:b/>
                <w:bCs/>
                <w:sz w:val="24"/>
                <w:szCs w:val="24"/>
              </w:rPr>
              <w:t>6319</w:t>
            </w:r>
          </w:p>
        </w:tc>
      </w:tr>
    </w:tbl>
    <w:p w14:paraId="00818944" w14:textId="7C888E54" w:rsidR="00D44A54" w:rsidRPr="00E9657A" w:rsidRDefault="00EF6D09" w:rsidP="00E9657A">
      <w:pPr>
        <w:spacing w:line="480" w:lineRule="auto"/>
        <w:rPr>
          <w:sz w:val="24"/>
          <w:szCs w:val="24"/>
        </w:rPr>
        <w:sectPr w:rsidR="00D44A54" w:rsidRPr="00E9657A" w:rsidSect="00D44A54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E9657A">
        <w:rPr>
          <w:sz w:val="24"/>
          <w:szCs w:val="24"/>
        </w:rPr>
        <w:t xml:space="preserve">Abbreviations: </w:t>
      </w:r>
      <w:r w:rsidR="000C73DC" w:rsidRPr="00E9657A">
        <w:rPr>
          <w:sz w:val="24"/>
          <w:szCs w:val="24"/>
        </w:rPr>
        <w:t>ABI</w:t>
      </w:r>
      <w:r w:rsidRPr="00E9657A">
        <w:rPr>
          <w:sz w:val="24"/>
          <w:szCs w:val="24"/>
        </w:rPr>
        <w:t>,</w:t>
      </w:r>
      <w:r w:rsidR="000C73DC" w:rsidRPr="00E9657A">
        <w:rPr>
          <w:sz w:val="24"/>
          <w:szCs w:val="24"/>
        </w:rPr>
        <w:t xml:space="preserve"> abiraterone; </w:t>
      </w:r>
      <w:r w:rsidR="00766E66" w:rsidRPr="00E9657A">
        <w:rPr>
          <w:sz w:val="24"/>
          <w:szCs w:val="24"/>
        </w:rPr>
        <w:t>ADT</w:t>
      </w:r>
      <w:r w:rsidR="00390957" w:rsidRPr="00E9657A">
        <w:rPr>
          <w:sz w:val="24"/>
          <w:szCs w:val="24"/>
        </w:rPr>
        <w:t>,</w:t>
      </w:r>
      <w:r w:rsidR="00766E66" w:rsidRPr="00E9657A">
        <w:rPr>
          <w:sz w:val="24"/>
          <w:szCs w:val="24"/>
        </w:rPr>
        <w:t xml:space="preserve"> androgen</w:t>
      </w:r>
      <w:r w:rsidR="001969FA" w:rsidRPr="00E9657A">
        <w:rPr>
          <w:sz w:val="24"/>
          <w:szCs w:val="24"/>
        </w:rPr>
        <w:t>-</w:t>
      </w:r>
      <w:r w:rsidR="00766E66" w:rsidRPr="00E9657A">
        <w:rPr>
          <w:sz w:val="24"/>
          <w:szCs w:val="24"/>
        </w:rPr>
        <w:t xml:space="preserve">deprivation therapy; </w:t>
      </w:r>
      <w:r w:rsidR="000C73DC" w:rsidRPr="00E9657A">
        <w:rPr>
          <w:sz w:val="24"/>
          <w:szCs w:val="24"/>
        </w:rPr>
        <w:t>ENZA</w:t>
      </w:r>
      <w:r w:rsidR="00390957" w:rsidRPr="00E9657A">
        <w:rPr>
          <w:sz w:val="24"/>
          <w:szCs w:val="24"/>
        </w:rPr>
        <w:t>,</w:t>
      </w:r>
      <w:r w:rsidR="000C73DC" w:rsidRPr="00E9657A">
        <w:rPr>
          <w:sz w:val="24"/>
          <w:szCs w:val="24"/>
        </w:rPr>
        <w:t xml:space="preserve"> enzalutamide</w:t>
      </w:r>
      <w:r w:rsidR="00130F04" w:rsidRPr="00E9657A">
        <w:rPr>
          <w:sz w:val="24"/>
          <w:szCs w:val="24"/>
        </w:rPr>
        <w:t xml:space="preserve">; </w:t>
      </w:r>
      <w:r w:rsidR="001969FA" w:rsidRPr="00E9657A">
        <w:rPr>
          <w:sz w:val="24"/>
          <w:szCs w:val="24"/>
        </w:rPr>
        <w:t>MACE</w:t>
      </w:r>
      <w:r w:rsidR="00390957" w:rsidRPr="00E9657A">
        <w:rPr>
          <w:sz w:val="24"/>
          <w:szCs w:val="24"/>
        </w:rPr>
        <w:t>,</w:t>
      </w:r>
      <w:r w:rsidR="001969FA" w:rsidRPr="00E9657A">
        <w:rPr>
          <w:sz w:val="24"/>
          <w:szCs w:val="24"/>
        </w:rPr>
        <w:t xml:space="preserve"> major adverse </w:t>
      </w:r>
      <w:r w:rsidR="00390957" w:rsidRPr="00E9657A">
        <w:rPr>
          <w:sz w:val="24"/>
          <w:szCs w:val="24"/>
        </w:rPr>
        <w:t xml:space="preserve">cardiovascular </w:t>
      </w:r>
      <w:r w:rsidR="001969FA" w:rsidRPr="00E9657A">
        <w:rPr>
          <w:sz w:val="24"/>
          <w:szCs w:val="24"/>
        </w:rPr>
        <w:t xml:space="preserve">events; </w:t>
      </w:r>
      <w:r w:rsidR="00130F04" w:rsidRPr="00E9657A">
        <w:rPr>
          <w:sz w:val="24"/>
          <w:szCs w:val="24"/>
        </w:rPr>
        <w:t>NHT</w:t>
      </w:r>
      <w:r w:rsidR="00390957" w:rsidRPr="00E9657A">
        <w:rPr>
          <w:sz w:val="24"/>
          <w:szCs w:val="24"/>
        </w:rPr>
        <w:t>,</w:t>
      </w:r>
      <w:r w:rsidR="00130F04" w:rsidRPr="00E9657A">
        <w:rPr>
          <w:sz w:val="24"/>
          <w:szCs w:val="24"/>
        </w:rPr>
        <w:t xml:space="preserve"> neoadjuvant hormon</w:t>
      </w:r>
      <w:r w:rsidR="006736B0" w:rsidRPr="00E9657A">
        <w:rPr>
          <w:sz w:val="24"/>
          <w:szCs w:val="24"/>
        </w:rPr>
        <w:t>e</w:t>
      </w:r>
      <w:r w:rsidR="00130F04" w:rsidRPr="00E9657A">
        <w:rPr>
          <w:sz w:val="24"/>
          <w:szCs w:val="24"/>
        </w:rPr>
        <w:t xml:space="preserve"> therapy</w:t>
      </w:r>
      <w:r w:rsidR="00B361C4" w:rsidRPr="00E9657A">
        <w:rPr>
          <w:sz w:val="24"/>
          <w:szCs w:val="24"/>
        </w:rPr>
        <w:t>.</w:t>
      </w:r>
    </w:p>
    <w:p w14:paraId="14E104EA" w14:textId="2FA6E2AF" w:rsidR="00CE6F7D" w:rsidRPr="00E9657A" w:rsidRDefault="00907C53" w:rsidP="00E9657A">
      <w:pPr>
        <w:pStyle w:val="Heading2"/>
        <w:spacing w:line="480" w:lineRule="auto"/>
        <w:rPr>
          <w:rFonts w:cs="Times New Roman"/>
          <w:sz w:val="24"/>
          <w:szCs w:val="24"/>
        </w:rPr>
      </w:pPr>
      <w:bookmarkStart w:id="7" w:name="_Ref190091754"/>
      <w:r w:rsidRPr="00E9657A">
        <w:rPr>
          <w:rFonts w:cs="Times New Roman"/>
          <w:sz w:val="24"/>
          <w:szCs w:val="24"/>
        </w:rPr>
        <w:lastRenderedPageBreak/>
        <w:t xml:space="preserve">Table </w:t>
      </w:r>
      <w:bookmarkEnd w:id="7"/>
      <w:r w:rsidR="00723319">
        <w:rPr>
          <w:rFonts w:cs="Times New Roman"/>
          <w:sz w:val="24"/>
          <w:szCs w:val="24"/>
        </w:rPr>
        <w:t>S</w:t>
      </w:r>
      <w:r w:rsidR="00C20A84" w:rsidRPr="00E9657A">
        <w:rPr>
          <w:rFonts w:cs="Times New Roman"/>
          <w:sz w:val="24"/>
          <w:szCs w:val="24"/>
        </w:rPr>
        <w:t>2</w:t>
      </w:r>
      <w:r w:rsidRPr="00E9657A">
        <w:rPr>
          <w:rFonts w:cs="Times New Roman"/>
          <w:sz w:val="24"/>
          <w:szCs w:val="24"/>
        </w:rPr>
        <w:t xml:space="preserve">. </w:t>
      </w:r>
      <w:r w:rsidR="00EC0736" w:rsidRPr="00E9657A">
        <w:rPr>
          <w:rFonts w:cs="Times New Roman"/>
          <w:b w:val="0"/>
          <w:bCs/>
          <w:sz w:val="24"/>
          <w:szCs w:val="24"/>
        </w:rPr>
        <w:t>Study objectives and endpoints</w:t>
      </w:r>
    </w:p>
    <w:tbl>
      <w:tblPr>
        <w:tblStyle w:val="GridTable4"/>
        <w:tblW w:w="5000" w:type="pct"/>
        <w:tblLook w:val="0420" w:firstRow="1" w:lastRow="0" w:firstColumn="0" w:lastColumn="0" w:noHBand="0" w:noVBand="1"/>
      </w:tblPr>
      <w:tblGrid>
        <w:gridCol w:w="5932"/>
        <w:gridCol w:w="7018"/>
      </w:tblGrid>
      <w:tr w:rsidR="00555E26" w:rsidRPr="00555E26" w14:paraId="3366D6C8" w14:textId="77777777" w:rsidTr="00555E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2"/>
        </w:trPr>
        <w:tc>
          <w:tcPr>
            <w:tcW w:w="0" w:type="pc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0E07E" w14:textId="77777777" w:rsidR="00E3596D" w:rsidRPr="00555E26" w:rsidRDefault="00E3596D" w:rsidP="00E9657A">
            <w:pPr>
              <w:spacing w:line="480" w:lineRule="auto"/>
              <w:rPr>
                <w:rFonts w:eastAsia="Aptos"/>
                <w:color w:val="auto"/>
                <w:sz w:val="24"/>
                <w:szCs w:val="24"/>
              </w:rPr>
            </w:pPr>
            <w:r w:rsidRPr="00555E26">
              <w:rPr>
                <w:rFonts w:eastAsia="Aptos"/>
                <w:color w:val="auto"/>
                <w:sz w:val="24"/>
                <w:szCs w:val="24"/>
              </w:rPr>
              <w:t>Objectives</w:t>
            </w:r>
          </w:p>
        </w:tc>
        <w:tc>
          <w:tcPr>
            <w:tcW w:w="0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AB10057" w14:textId="77777777" w:rsidR="00E3596D" w:rsidRPr="00555E26" w:rsidRDefault="00E3596D" w:rsidP="00E9657A">
            <w:pPr>
              <w:spacing w:line="480" w:lineRule="auto"/>
              <w:rPr>
                <w:rFonts w:eastAsia="Aptos"/>
                <w:color w:val="auto"/>
                <w:sz w:val="24"/>
                <w:szCs w:val="24"/>
              </w:rPr>
            </w:pPr>
            <w:r w:rsidRPr="00555E26">
              <w:rPr>
                <w:rFonts w:eastAsia="Aptos"/>
                <w:color w:val="auto"/>
                <w:sz w:val="24"/>
                <w:szCs w:val="24"/>
              </w:rPr>
              <w:t>Endpoints</w:t>
            </w:r>
          </w:p>
        </w:tc>
      </w:tr>
      <w:tr w:rsidR="00555E26" w:rsidRPr="00555E26" w14:paraId="471A63DC" w14:textId="77777777" w:rsidTr="00555E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0" w:type="pct"/>
            <w:gridSpan w:val="2"/>
            <w:shd w:val="clear" w:color="auto" w:fill="auto"/>
            <w:vAlign w:val="center"/>
            <w:hideMark/>
          </w:tcPr>
          <w:p w14:paraId="0B4A93F2" w14:textId="77777777" w:rsidR="00E3596D" w:rsidRPr="00555E26" w:rsidRDefault="00E3596D" w:rsidP="00E9657A">
            <w:pPr>
              <w:spacing w:line="480" w:lineRule="auto"/>
              <w:rPr>
                <w:rFonts w:eastAsia="Aptos"/>
                <w:sz w:val="24"/>
                <w:szCs w:val="24"/>
              </w:rPr>
            </w:pPr>
            <w:r w:rsidRPr="00555E26">
              <w:rPr>
                <w:rFonts w:eastAsia="Aptos"/>
                <w:b/>
                <w:bCs/>
                <w:sz w:val="24"/>
                <w:szCs w:val="24"/>
              </w:rPr>
              <w:t>Primary</w:t>
            </w:r>
          </w:p>
        </w:tc>
      </w:tr>
      <w:tr w:rsidR="00555E26" w:rsidRPr="00555E26" w14:paraId="409E125B" w14:textId="77777777" w:rsidTr="00555E26">
        <w:trPr>
          <w:trHeight w:val="584"/>
        </w:trPr>
        <w:tc>
          <w:tcPr>
            <w:tcW w:w="0" w:type="pct"/>
            <w:shd w:val="clear" w:color="auto" w:fill="auto"/>
            <w:vAlign w:val="center"/>
            <w:hideMark/>
          </w:tcPr>
          <w:p w14:paraId="5A75CA8F" w14:textId="05EEC0D8" w:rsidR="00E3596D" w:rsidRPr="00555E26" w:rsidRDefault="00E3596D" w:rsidP="00E9657A">
            <w:pPr>
              <w:spacing w:line="480" w:lineRule="auto"/>
              <w:rPr>
                <w:rFonts w:eastAsia="Aptos"/>
                <w:sz w:val="24"/>
                <w:szCs w:val="24"/>
              </w:rPr>
            </w:pPr>
            <w:r w:rsidRPr="00555E26">
              <w:rPr>
                <w:rFonts w:eastAsia="Aptos"/>
                <w:sz w:val="24"/>
                <w:szCs w:val="24"/>
              </w:rPr>
              <w:t xml:space="preserve">Compare the risk of MACE in chemotherapy-naïve patients with </w:t>
            </w:r>
            <w:proofErr w:type="spellStart"/>
            <w:r w:rsidRPr="00555E26">
              <w:rPr>
                <w:rFonts w:eastAsia="Aptos"/>
                <w:sz w:val="24"/>
                <w:szCs w:val="24"/>
              </w:rPr>
              <w:t>mCRPC</w:t>
            </w:r>
            <w:proofErr w:type="spellEnd"/>
            <w:r w:rsidRPr="00555E26">
              <w:rPr>
                <w:rFonts w:eastAsia="Aptos"/>
                <w:sz w:val="24"/>
                <w:szCs w:val="24"/>
              </w:rPr>
              <w:t xml:space="preserve"> who initiated treatment with ABI or ENZA</w:t>
            </w:r>
          </w:p>
        </w:tc>
        <w:tc>
          <w:tcPr>
            <w:tcW w:w="0" w:type="pct"/>
            <w:shd w:val="clear" w:color="auto" w:fill="auto"/>
            <w:vAlign w:val="center"/>
            <w:hideMark/>
          </w:tcPr>
          <w:p w14:paraId="73E8AF68" w14:textId="10F0E392" w:rsidR="00E3596D" w:rsidRPr="00555E26" w:rsidRDefault="00E3596D" w:rsidP="00E9657A">
            <w:pPr>
              <w:spacing w:line="480" w:lineRule="auto"/>
              <w:rPr>
                <w:rFonts w:eastAsia="Aptos"/>
                <w:sz w:val="24"/>
                <w:szCs w:val="24"/>
              </w:rPr>
            </w:pPr>
            <w:r w:rsidRPr="00555E26">
              <w:rPr>
                <w:rFonts w:eastAsia="Aptos"/>
                <w:sz w:val="24"/>
                <w:szCs w:val="24"/>
              </w:rPr>
              <w:t xml:space="preserve">4-point MACE (composite endpoint of first occurring </w:t>
            </w:r>
            <w:r w:rsidR="0085665F" w:rsidRPr="00555E26">
              <w:rPr>
                <w:rFonts w:eastAsia="Aptos"/>
                <w:sz w:val="24"/>
                <w:szCs w:val="24"/>
              </w:rPr>
              <w:t>CV</w:t>
            </w:r>
            <w:r w:rsidR="00A061E5" w:rsidRPr="00555E26">
              <w:rPr>
                <w:rFonts w:eastAsia="Aptos"/>
                <w:sz w:val="24"/>
                <w:szCs w:val="24"/>
              </w:rPr>
              <w:t xml:space="preserve"> </w:t>
            </w:r>
            <w:r w:rsidRPr="00555E26">
              <w:rPr>
                <w:rFonts w:eastAsia="Aptos"/>
                <w:sz w:val="24"/>
                <w:szCs w:val="24"/>
              </w:rPr>
              <w:t>event</w:t>
            </w:r>
            <w:r w:rsidR="00023DE7" w:rsidRPr="00555E26">
              <w:rPr>
                <w:rFonts w:eastAsia="Aptos"/>
                <w:sz w:val="24"/>
                <w:szCs w:val="24"/>
              </w:rPr>
              <w:t>,</w:t>
            </w:r>
            <w:r w:rsidRPr="00555E26">
              <w:rPr>
                <w:rFonts w:eastAsia="Aptos"/>
                <w:sz w:val="24"/>
                <w:szCs w:val="24"/>
              </w:rPr>
              <w:t xml:space="preserve"> including acute </w:t>
            </w:r>
            <w:r w:rsidR="001969FA" w:rsidRPr="00555E26">
              <w:rPr>
                <w:rFonts w:eastAsia="Aptos"/>
                <w:sz w:val="24"/>
                <w:szCs w:val="24"/>
              </w:rPr>
              <w:t>MI</w:t>
            </w:r>
            <w:r w:rsidRPr="00555E26">
              <w:rPr>
                <w:rFonts w:eastAsia="Aptos"/>
                <w:sz w:val="24"/>
                <w:szCs w:val="24"/>
              </w:rPr>
              <w:t>, stroke, unstable angina or</w:t>
            </w:r>
            <w:r w:rsidR="004A69C3" w:rsidRPr="00555E26">
              <w:rPr>
                <w:rFonts w:eastAsia="Aptos"/>
                <w:sz w:val="24"/>
                <w:szCs w:val="24"/>
              </w:rPr>
              <w:t xml:space="preserve"> </w:t>
            </w:r>
            <w:r w:rsidRPr="00555E26">
              <w:rPr>
                <w:rFonts w:eastAsia="Aptos"/>
                <w:sz w:val="24"/>
                <w:szCs w:val="24"/>
              </w:rPr>
              <w:t>revascularization, and heart failure)</w:t>
            </w:r>
          </w:p>
        </w:tc>
      </w:tr>
      <w:tr w:rsidR="00555E26" w:rsidRPr="00555E26" w14:paraId="3F3ABBA0" w14:textId="77777777" w:rsidTr="00555E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0" w:type="pct"/>
            <w:gridSpan w:val="2"/>
            <w:shd w:val="clear" w:color="auto" w:fill="auto"/>
            <w:vAlign w:val="center"/>
            <w:hideMark/>
          </w:tcPr>
          <w:p w14:paraId="0B33045B" w14:textId="77777777" w:rsidR="00E3596D" w:rsidRPr="00555E26" w:rsidRDefault="00E3596D" w:rsidP="00E9657A">
            <w:pPr>
              <w:spacing w:line="480" w:lineRule="auto"/>
              <w:rPr>
                <w:rFonts w:eastAsia="Aptos"/>
                <w:sz w:val="24"/>
                <w:szCs w:val="24"/>
              </w:rPr>
            </w:pPr>
            <w:r w:rsidRPr="00555E26">
              <w:rPr>
                <w:rFonts w:eastAsia="Aptos"/>
                <w:b/>
                <w:bCs/>
                <w:sz w:val="24"/>
                <w:szCs w:val="24"/>
              </w:rPr>
              <w:t>Secondary</w:t>
            </w:r>
          </w:p>
        </w:tc>
      </w:tr>
      <w:tr w:rsidR="00555E26" w:rsidRPr="00555E26" w14:paraId="4B26DFED" w14:textId="77777777" w:rsidTr="00555E26">
        <w:trPr>
          <w:trHeight w:val="584"/>
        </w:trPr>
        <w:tc>
          <w:tcPr>
            <w:tcW w:w="0" w:type="pct"/>
            <w:shd w:val="clear" w:color="auto" w:fill="auto"/>
            <w:vAlign w:val="center"/>
            <w:hideMark/>
          </w:tcPr>
          <w:p w14:paraId="4B3CB52D" w14:textId="4A61E1EB" w:rsidR="00E3596D" w:rsidRPr="00555E26" w:rsidRDefault="00E3596D" w:rsidP="00E9657A">
            <w:pPr>
              <w:spacing w:line="480" w:lineRule="auto"/>
              <w:rPr>
                <w:rFonts w:eastAsia="Aptos"/>
                <w:sz w:val="24"/>
                <w:szCs w:val="24"/>
              </w:rPr>
            </w:pPr>
            <w:r w:rsidRPr="00555E26">
              <w:rPr>
                <w:rFonts w:eastAsia="Aptos"/>
                <w:sz w:val="24"/>
                <w:szCs w:val="24"/>
              </w:rPr>
              <w:t xml:space="preserve">Compare the risk of MACE in chemotherapy-naïve patients with </w:t>
            </w:r>
            <w:proofErr w:type="spellStart"/>
            <w:r w:rsidRPr="00555E26">
              <w:rPr>
                <w:rFonts w:eastAsia="Aptos"/>
                <w:sz w:val="24"/>
                <w:szCs w:val="24"/>
              </w:rPr>
              <w:t>mCRPC</w:t>
            </w:r>
            <w:proofErr w:type="spellEnd"/>
            <w:r w:rsidRPr="00555E26">
              <w:rPr>
                <w:rFonts w:eastAsia="Aptos"/>
                <w:sz w:val="24"/>
                <w:szCs w:val="24"/>
              </w:rPr>
              <w:t xml:space="preserve"> who initiated treatment with ABI or ENZA using patient subgroups with or without prior CV</w:t>
            </w:r>
            <w:r w:rsidR="00690740" w:rsidRPr="00555E26">
              <w:rPr>
                <w:rFonts w:eastAsia="Aptos"/>
                <w:sz w:val="24"/>
                <w:szCs w:val="24"/>
              </w:rPr>
              <w:t>D</w:t>
            </w:r>
          </w:p>
        </w:tc>
        <w:tc>
          <w:tcPr>
            <w:tcW w:w="0" w:type="pct"/>
            <w:shd w:val="clear" w:color="auto" w:fill="auto"/>
            <w:vAlign w:val="center"/>
            <w:hideMark/>
          </w:tcPr>
          <w:p w14:paraId="72FF6732" w14:textId="2824D614" w:rsidR="00E3596D" w:rsidRPr="00555E26" w:rsidRDefault="00E3596D" w:rsidP="00E9657A">
            <w:pPr>
              <w:spacing w:line="480" w:lineRule="auto"/>
              <w:rPr>
                <w:rFonts w:eastAsia="Aptos"/>
                <w:sz w:val="24"/>
                <w:szCs w:val="24"/>
              </w:rPr>
            </w:pPr>
            <w:r w:rsidRPr="00555E26">
              <w:rPr>
                <w:rFonts w:eastAsia="Aptos"/>
                <w:sz w:val="24"/>
                <w:szCs w:val="24"/>
              </w:rPr>
              <w:t>4-point MACE</w:t>
            </w:r>
          </w:p>
        </w:tc>
      </w:tr>
      <w:tr w:rsidR="00555E26" w:rsidRPr="00555E26" w14:paraId="576F6B03" w14:textId="77777777" w:rsidTr="00555E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1"/>
        </w:trPr>
        <w:tc>
          <w:tcPr>
            <w:tcW w:w="0" w:type="pct"/>
            <w:shd w:val="clear" w:color="auto" w:fill="auto"/>
            <w:vAlign w:val="center"/>
            <w:hideMark/>
          </w:tcPr>
          <w:p w14:paraId="2D695D31" w14:textId="3888F8D7" w:rsidR="00E3596D" w:rsidRPr="00555E26" w:rsidRDefault="00E3596D" w:rsidP="00E9657A">
            <w:pPr>
              <w:spacing w:line="480" w:lineRule="auto"/>
              <w:rPr>
                <w:rFonts w:eastAsia="Aptos"/>
                <w:sz w:val="24"/>
                <w:szCs w:val="24"/>
              </w:rPr>
            </w:pPr>
            <w:r w:rsidRPr="00555E26">
              <w:rPr>
                <w:rFonts w:eastAsia="Aptos"/>
                <w:sz w:val="24"/>
                <w:szCs w:val="24"/>
              </w:rPr>
              <w:t xml:space="preserve">Compare the risk of </w:t>
            </w:r>
            <w:r w:rsidR="0085665F" w:rsidRPr="00555E26">
              <w:rPr>
                <w:rFonts w:eastAsia="Aptos"/>
                <w:sz w:val="24"/>
                <w:szCs w:val="24"/>
              </w:rPr>
              <w:t>CV</w:t>
            </w:r>
            <w:r w:rsidR="00A061E5" w:rsidRPr="00555E26">
              <w:rPr>
                <w:rFonts w:eastAsia="Aptos"/>
                <w:sz w:val="24"/>
                <w:szCs w:val="24"/>
              </w:rPr>
              <w:t xml:space="preserve"> </w:t>
            </w:r>
            <w:r w:rsidRPr="00555E26">
              <w:rPr>
                <w:rFonts w:eastAsia="Aptos"/>
                <w:sz w:val="24"/>
                <w:szCs w:val="24"/>
              </w:rPr>
              <w:t>events in</w:t>
            </w:r>
            <w:r w:rsidR="004A69C3" w:rsidRPr="00555E26">
              <w:rPr>
                <w:rFonts w:eastAsia="Aptos"/>
                <w:sz w:val="24"/>
                <w:szCs w:val="24"/>
              </w:rPr>
              <w:t xml:space="preserve"> </w:t>
            </w:r>
            <w:r w:rsidRPr="00555E26">
              <w:rPr>
                <w:rFonts w:eastAsia="Aptos"/>
                <w:sz w:val="24"/>
                <w:szCs w:val="24"/>
              </w:rPr>
              <w:t>chemotherapy-naïve</w:t>
            </w:r>
            <w:r w:rsidR="004A69C3" w:rsidRPr="00555E26">
              <w:rPr>
                <w:rFonts w:eastAsia="Aptos"/>
                <w:sz w:val="24"/>
                <w:szCs w:val="24"/>
              </w:rPr>
              <w:t xml:space="preserve"> </w:t>
            </w:r>
            <w:r w:rsidRPr="00555E26">
              <w:rPr>
                <w:rFonts w:eastAsia="Aptos"/>
                <w:sz w:val="24"/>
                <w:szCs w:val="24"/>
              </w:rPr>
              <w:t>patients with</w:t>
            </w:r>
            <w:r w:rsidR="004A69C3" w:rsidRPr="00555E26">
              <w:rPr>
                <w:rFonts w:eastAsia="Aptos"/>
                <w:sz w:val="24"/>
                <w:szCs w:val="24"/>
              </w:rPr>
              <w:t xml:space="preserve"> </w:t>
            </w:r>
            <w:proofErr w:type="spellStart"/>
            <w:r w:rsidRPr="00555E26">
              <w:rPr>
                <w:rFonts w:eastAsia="Aptos"/>
                <w:sz w:val="24"/>
                <w:szCs w:val="24"/>
              </w:rPr>
              <w:t>mCRPC</w:t>
            </w:r>
            <w:proofErr w:type="spellEnd"/>
            <w:r w:rsidR="004A69C3" w:rsidRPr="00555E26">
              <w:rPr>
                <w:rFonts w:eastAsia="Aptos"/>
                <w:sz w:val="24"/>
                <w:szCs w:val="24"/>
              </w:rPr>
              <w:t xml:space="preserve"> </w:t>
            </w:r>
            <w:r w:rsidRPr="00555E26">
              <w:rPr>
                <w:rFonts w:eastAsia="Aptos"/>
                <w:sz w:val="24"/>
                <w:szCs w:val="24"/>
              </w:rPr>
              <w:t>who</w:t>
            </w:r>
            <w:r w:rsidR="004A69C3" w:rsidRPr="00555E26">
              <w:rPr>
                <w:rFonts w:eastAsia="Aptos"/>
                <w:sz w:val="24"/>
                <w:szCs w:val="24"/>
              </w:rPr>
              <w:t xml:space="preserve"> </w:t>
            </w:r>
            <w:r w:rsidRPr="00555E26">
              <w:rPr>
                <w:rFonts w:eastAsia="Aptos"/>
                <w:sz w:val="24"/>
                <w:szCs w:val="24"/>
              </w:rPr>
              <w:t>initiated treatment with ABI or ENZA</w:t>
            </w:r>
          </w:p>
        </w:tc>
        <w:tc>
          <w:tcPr>
            <w:tcW w:w="0" w:type="pct"/>
            <w:shd w:val="clear" w:color="auto" w:fill="auto"/>
            <w:vAlign w:val="center"/>
            <w:hideMark/>
          </w:tcPr>
          <w:p w14:paraId="3E28EF53" w14:textId="4AD565E8" w:rsidR="00E3596D" w:rsidRPr="00555E26" w:rsidRDefault="00E3596D" w:rsidP="00E9657A">
            <w:pPr>
              <w:spacing w:line="480" w:lineRule="auto"/>
              <w:rPr>
                <w:rFonts w:eastAsia="Aptos"/>
                <w:sz w:val="24"/>
                <w:szCs w:val="24"/>
              </w:rPr>
            </w:pPr>
            <w:r w:rsidRPr="00555E26">
              <w:rPr>
                <w:rFonts w:eastAsia="Aptos"/>
                <w:sz w:val="24"/>
                <w:szCs w:val="24"/>
              </w:rPr>
              <w:t>Acute </w:t>
            </w:r>
            <w:r w:rsidR="001969FA" w:rsidRPr="00555E26">
              <w:rPr>
                <w:rFonts w:eastAsia="Aptos"/>
                <w:sz w:val="24"/>
                <w:szCs w:val="24"/>
              </w:rPr>
              <w:t>MI</w:t>
            </w:r>
          </w:p>
          <w:p w14:paraId="43722AC7" w14:textId="77777777" w:rsidR="00E3596D" w:rsidRPr="00555E26" w:rsidRDefault="00E3596D" w:rsidP="00E9657A">
            <w:pPr>
              <w:spacing w:line="480" w:lineRule="auto"/>
              <w:rPr>
                <w:rFonts w:eastAsia="Aptos"/>
                <w:sz w:val="24"/>
                <w:szCs w:val="24"/>
              </w:rPr>
            </w:pPr>
            <w:r w:rsidRPr="00555E26">
              <w:rPr>
                <w:rFonts w:eastAsia="Aptos"/>
                <w:sz w:val="24"/>
                <w:szCs w:val="24"/>
              </w:rPr>
              <w:t>Stroke (ischemic, hemorrhagic)</w:t>
            </w:r>
          </w:p>
          <w:p w14:paraId="0DDFF627" w14:textId="6198A2B4" w:rsidR="00E3596D" w:rsidRPr="00555E26" w:rsidRDefault="00E3596D" w:rsidP="00E9657A">
            <w:pPr>
              <w:spacing w:line="480" w:lineRule="auto"/>
              <w:rPr>
                <w:rFonts w:eastAsia="Aptos"/>
                <w:sz w:val="24"/>
                <w:szCs w:val="24"/>
              </w:rPr>
            </w:pPr>
            <w:r w:rsidRPr="00555E26">
              <w:rPr>
                <w:rFonts w:eastAsia="Aptos"/>
                <w:sz w:val="24"/>
                <w:szCs w:val="24"/>
              </w:rPr>
              <w:t>Unstable angina or revascularization</w:t>
            </w:r>
          </w:p>
          <w:p w14:paraId="63F2F22F" w14:textId="37A6BD57" w:rsidR="00E3596D" w:rsidRPr="00555E26" w:rsidRDefault="00E3596D" w:rsidP="00E9657A">
            <w:pPr>
              <w:spacing w:line="480" w:lineRule="auto"/>
              <w:rPr>
                <w:rFonts w:eastAsia="Aptos"/>
                <w:sz w:val="24"/>
                <w:szCs w:val="24"/>
              </w:rPr>
            </w:pPr>
            <w:r w:rsidRPr="00555E26">
              <w:rPr>
                <w:rFonts w:eastAsia="Aptos"/>
                <w:sz w:val="24"/>
                <w:szCs w:val="24"/>
              </w:rPr>
              <w:t>Heart failure</w:t>
            </w:r>
          </w:p>
          <w:p w14:paraId="7A41E1DE" w14:textId="12BA864E" w:rsidR="00E3596D" w:rsidRPr="00555E26" w:rsidRDefault="00E3596D" w:rsidP="00E9657A">
            <w:pPr>
              <w:spacing w:line="480" w:lineRule="auto"/>
              <w:rPr>
                <w:rFonts w:eastAsia="Aptos"/>
                <w:sz w:val="24"/>
                <w:szCs w:val="24"/>
              </w:rPr>
            </w:pPr>
            <w:r w:rsidRPr="00555E26">
              <w:rPr>
                <w:rFonts w:eastAsia="Aptos"/>
                <w:sz w:val="24"/>
                <w:szCs w:val="24"/>
              </w:rPr>
              <w:t>Atrial fibrillation</w:t>
            </w:r>
          </w:p>
          <w:p w14:paraId="4C82F7F6" w14:textId="77777777" w:rsidR="00E3596D" w:rsidRPr="00555E26" w:rsidRDefault="00E3596D" w:rsidP="00E9657A">
            <w:pPr>
              <w:spacing w:line="480" w:lineRule="auto"/>
              <w:rPr>
                <w:rFonts w:eastAsia="Aptos"/>
                <w:sz w:val="24"/>
                <w:szCs w:val="24"/>
              </w:rPr>
            </w:pPr>
            <w:r w:rsidRPr="00555E26">
              <w:rPr>
                <w:rFonts w:eastAsia="Aptos"/>
                <w:sz w:val="24"/>
                <w:szCs w:val="24"/>
              </w:rPr>
              <w:t>Venous thromboembolism</w:t>
            </w:r>
          </w:p>
        </w:tc>
      </w:tr>
      <w:tr w:rsidR="00555E26" w:rsidRPr="00555E26" w14:paraId="16148521" w14:textId="77777777" w:rsidTr="00555E26">
        <w:trPr>
          <w:trHeight w:val="282"/>
        </w:trPr>
        <w:tc>
          <w:tcPr>
            <w:tcW w:w="0" w:type="pct"/>
            <w:gridSpan w:val="2"/>
            <w:shd w:val="clear" w:color="auto" w:fill="auto"/>
            <w:vAlign w:val="center"/>
            <w:hideMark/>
          </w:tcPr>
          <w:p w14:paraId="36131B8B" w14:textId="77777777" w:rsidR="00E3596D" w:rsidRPr="00555E26" w:rsidRDefault="00E3596D" w:rsidP="00E9657A">
            <w:pPr>
              <w:spacing w:line="480" w:lineRule="auto"/>
              <w:rPr>
                <w:rFonts w:eastAsia="Aptos"/>
                <w:sz w:val="24"/>
                <w:szCs w:val="24"/>
              </w:rPr>
            </w:pPr>
            <w:r w:rsidRPr="00555E26">
              <w:rPr>
                <w:rFonts w:eastAsia="Aptos"/>
                <w:b/>
                <w:bCs/>
                <w:sz w:val="24"/>
                <w:szCs w:val="24"/>
              </w:rPr>
              <w:lastRenderedPageBreak/>
              <w:t>Exploratory</w:t>
            </w:r>
          </w:p>
        </w:tc>
      </w:tr>
      <w:tr w:rsidR="00555E26" w:rsidRPr="00555E26" w14:paraId="1FC815A8" w14:textId="77777777" w:rsidTr="00555E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0"/>
        </w:trPr>
        <w:tc>
          <w:tcPr>
            <w:tcW w:w="0" w:type="pct"/>
            <w:shd w:val="clear" w:color="auto" w:fill="auto"/>
            <w:vAlign w:val="center"/>
            <w:hideMark/>
          </w:tcPr>
          <w:p w14:paraId="2C441077" w14:textId="5550DF17" w:rsidR="00E3596D" w:rsidRPr="00555E26" w:rsidRDefault="00E3596D" w:rsidP="00E9657A">
            <w:pPr>
              <w:spacing w:line="480" w:lineRule="auto"/>
              <w:rPr>
                <w:rFonts w:eastAsia="Aptos"/>
                <w:sz w:val="24"/>
                <w:szCs w:val="24"/>
              </w:rPr>
            </w:pPr>
            <w:r w:rsidRPr="00555E26">
              <w:rPr>
                <w:rFonts w:eastAsia="Aptos"/>
                <w:sz w:val="24"/>
                <w:szCs w:val="24"/>
              </w:rPr>
              <w:t xml:space="preserve">Compare </w:t>
            </w:r>
            <w:r w:rsidR="0085665F" w:rsidRPr="00555E26">
              <w:rPr>
                <w:rFonts w:eastAsia="Aptos"/>
                <w:sz w:val="24"/>
                <w:szCs w:val="24"/>
              </w:rPr>
              <w:t>CV</w:t>
            </w:r>
            <w:r w:rsidR="0062718F" w:rsidRPr="00555E26">
              <w:rPr>
                <w:rFonts w:eastAsia="Aptos"/>
                <w:sz w:val="24"/>
                <w:szCs w:val="24"/>
              </w:rPr>
              <w:t>-</w:t>
            </w:r>
            <w:r w:rsidRPr="00555E26">
              <w:rPr>
                <w:rFonts w:eastAsia="Aptos"/>
                <w:sz w:val="24"/>
                <w:szCs w:val="24"/>
              </w:rPr>
              <w:t xml:space="preserve">related HRU following ABI or ENZA initiation in chemotherapy-naïve patients with </w:t>
            </w:r>
            <w:proofErr w:type="spellStart"/>
            <w:r w:rsidRPr="00555E26">
              <w:rPr>
                <w:rFonts w:eastAsia="Aptos"/>
                <w:sz w:val="24"/>
                <w:szCs w:val="24"/>
              </w:rPr>
              <w:t>mCRPC</w:t>
            </w:r>
            <w:proofErr w:type="spellEnd"/>
          </w:p>
        </w:tc>
        <w:tc>
          <w:tcPr>
            <w:tcW w:w="0" w:type="pct"/>
            <w:shd w:val="clear" w:color="auto" w:fill="auto"/>
            <w:vAlign w:val="center"/>
            <w:hideMark/>
          </w:tcPr>
          <w:p w14:paraId="4A387807" w14:textId="37232A4B" w:rsidR="00E3596D" w:rsidRPr="00555E26" w:rsidRDefault="0085665F" w:rsidP="00E9657A">
            <w:pPr>
              <w:spacing w:line="480" w:lineRule="auto"/>
              <w:rPr>
                <w:rFonts w:eastAsia="Aptos"/>
                <w:sz w:val="24"/>
                <w:szCs w:val="24"/>
              </w:rPr>
            </w:pPr>
            <w:r w:rsidRPr="00555E26">
              <w:rPr>
                <w:rFonts w:eastAsia="Aptos"/>
                <w:sz w:val="24"/>
                <w:szCs w:val="24"/>
              </w:rPr>
              <w:t>CV</w:t>
            </w:r>
            <w:r w:rsidR="0062718F" w:rsidRPr="00555E26">
              <w:rPr>
                <w:rFonts w:eastAsia="Aptos"/>
                <w:sz w:val="24"/>
                <w:szCs w:val="24"/>
              </w:rPr>
              <w:t>-</w:t>
            </w:r>
            <w:r w:rsidR="00E3596D" w:rsidRPr="00555E26">
              <w:rPr>
                <w:rFonts w:eastAsia="Aptos"/>
                <w:sz w:val="24"/>
                <w:szCs w:val="24"/>
              </w:rPr>
              <w:t>related inpatient admission</w:t>
            </w:r>
          </w:p>
          <w:p w14:paraId="7361735D" w14:textId="5B1A441B" w:rsidR="00E3596D" w:rsidRPr="00555E26" w:rsidRDefault="0085665F" w:rsidP="00E9657A">
            <w:pPr>
              <w:spacing w:line="480" w:lineRule="auto"/>
              <w:rPr>
                <w:rFonts w:eastAsia="Aptos"/>
                <w:sz w:val="24"/>
                <w:szCs w:val="24"/>
              </w:rPr>
            </w:pPr>
            <w:r w:rsidRPr="00555E26">
              <w:rPr>
                <w:rFonts w:eastAsia="Aptos"/>
                <w:sz w:val="24"/>
                <w:szCs w:val="24"/>
              </w:rPr>
              <w:t>CV</w:t>
            </w:r>
            <w:r w:rsidR="0062718F" w:rsidRPr="00555E26">
              <w:rPr>
                <w:rFonts w:eastAsia="Aptos"/>
                <w:sz w:val="24"/>
                <w:szCs w:val="24"/>
              </w:rPr>
              <w:t>-</w:t>
            </w:r>
            <w:r w:rsidR="00E3596D" w:rsidRPr="00555E26">
              <w:rPr>
                <w:rFonts w:eastAsia="Aptos"/>
                <w:sz w:val="24"/>
                <w:szCs w:val="24"/>
              </w:rPr>
              <w:t>related outpatient encounters</w:t>
            </w:r>
          </w:p>
          <w:p w14:paraId="7C93BA48" w14:textId="19B396E1" w:rsidR="00E3596D" w:rsidRPr="00555E26" w:rsidRDefault="0085665F" w:rsidP="00E9657A">
            <w:pPr>
              <w:spacing w:line="480" w:lineRule="auto"/>
              <w:rPr>
                <w:rFonts w:eastAsia="Aptos"/>
                <w:sz w:val="24"/>
                <w:szCs w:val="24"/>
              </w:rPr>
            </w:pPr>
            <w:r w:rsidRPr="00555E26">
              <w:rPr>
                <w:rFonts w:eastAsia="Aptos"/>
                <w:sz w:val="24"/>
                <w:szCs w:val="24"/>
              </w:rPr>
              <w:t>CV</w:t>
            </w:r>
            <w:r w:rsidR="0062718F" w:rsidRPr="00555E26">
              <w:rPr>
                <w:rFonts w:eastAsia="Aptos"/>
                <w:sz w:val="24"/>
                <w:szCs w:val="24"/>
              </w:rPr>
              <w:t>-</w:t>
            </w:r>
            <w:r w:rsidR="00E3596D" w:rsidRPr="00555E26">
              <w:rPr>
                <w:rFonts w:eastAsia="Aptos"/>
                <w:sz w:val="24"/>
                <w:szCs w:val="24"/>
              </w:rPr>
              <w:t>related outpatient ED encounters</w:t>
            </w:r>
          </w:p>
          <w:p w14:paraId="4A5E53F7" w14:textId="1A8B6A79" w:rsidR="00E3596D" w:rsidRPr="00555E26" w:rsidRDefault="00E3596D" w:rsidP="00E9657A">
            <w:pPr>
              <w:spacing w:line="480" w:lineRule="auto"/>
              <w:rPr>
                <w:rFonts w:eastAsia="Aptos"/>
                <w:sz w:val="24"/>
                <w:szCs w:val="24"/>
              </w:rPr>
            </w:pPr>
            <w:r w:rsidRPr="00555E26">
              <w:rPr>
                <w:rFonts w:eastAsia="Aptos"/>
                <w:sz w:val="24"/>
                <w:szCs w:val="24"/>
              </w:rPr>
              <w:t xml:space="preserve">Other </w:t>
            </w:r>
            <w:r w:rsidR="0085665F" w:rsidRPr="00555E26">
              <w:rPr>
                <w:rFonts w:eastAsia="Aptos"/>
                <w:sz w:val="24"/>
                <w:szCs w:val="24"/>
              </w:rPr>
              <w:t>CV</w:t>
            </w:r>
            <w:r w:rsidR="0062718F" w:rsidRPr="00555E26">
              <w:rPr>
                <w:rFonts w:eastAsia="Aptos"/>
                <w:sz w:val="24"/>
                <w:szCs w:val="24"/>
              </w:rPr>
              <w:t>-</w:t>
            </w:r>
            <w:r w:rsidRPr="00555E26">
              <w:rPr>
                <w:rFonts w:eastAsia="Aptos"/>
                <w:sz w:val="24"/>
                <w:szCs w:val="24"/>
              </w:rPr>
              <w:t>related outpatient encounters</w:t>
            </w:r>
          </w:p>
        </w:tc>
      </w:tr>
      <w:tr w:rsidR="00555E26" w:rsidRPr="00555E26" w14:paraId="44F4D0AF" w14:textId="77777777" w:rsidTr="00555E26">
        <w:trPr>
          <w:trHeight w:val="915"/>
        </w:trPr>
        <w:tc>
          <w:tcPr>
            <w:tcW w:w="0" w:type="pct"/>
            <w:shd w:val="clear" w:color="auto" w:fill="auto"/>
            <w:vAlign w:val="center"/>
            <w:hideMark/>
          </w:tcPr>
          <w:p w14:paraId="59F38939" w14:textId="1BF2AFC2" w:rsidR="00E3596D" w:rsidRPr="00555E26" w:rsidRDefault="00E3596D" w:rsidP="00E9657A">
            <w:pPr>
              <w:spacing w:line="480" w:lineRule="auto"/>
              <w:rPr>
                <w:rFonts w:eastAsia="Aptos"/>
                <w:sz w:val="24"/>
                <w:szCs w:val="24"/>
              </w:rPr>
            </w:pPr>
            <w:r w:rsidRPr="00555E26">
              <w:rPr>
                <w:rFonts w:eastAsia="Aptos"/>
                <w:sz w:val="24"/>
                <w:szCs w:val="24"/>
              </w:rPr>
              <w:t xml:space="preserve">Compare the risk of AVENGER-defined </w:t>
            </w:r>
            <w:r w:rsidR="0085665F" w:rsidRPr="00555E26">
              <w:rPr>
                <w:rFonts w:eastAsia="Aptos"/>
                <w:sz w:val="24"/>
                <w:szCs w:val="24"/>
              </w:rPr>
              <w:t>CV</w:t>
            </w:r>
            <w:r w:rsidR="00A061E5" w:rsidRPr="00555E26">
              <w:rPr>
                <w:rFonts w:eastAsia="Aptos"/>
                <w:sz w:val="24"/>
                <w:szCs w:val="24"/>
              </w:rPr>
              <w:t xml:space="preserve"> </w:t>
            </w:r>
            <w:r w:rsidRPr="00555E26">
              <w:rPr>
                <w:rFonts w:eastAsia="Aptos"/>
                <w:sz w:val="24"/>
                <w:szCs w:val="24"/>
              </w:rPr>
              <w:t>events</w:t>
            </w:r>
            <w:r w:rsidR="001B43E8" w:rsidRPr="00555E26">
              <w:rPr>
                <w:rFonts w:eastAsia="Aptos"/>
                <w:sz w:val="24"/>
                <w:szCs w:val="24"/>
              </w:rPr>
              <w:t xml:space="preserve"> [1, 2]</w:t>
            </w:r>
            <w:r w:rsidRPr="00555E26">
              <w:rPr>
                <w:rFonts w:eastAsia="Aptos"/>
                <w:sz w:val="24"/>
                <w:szCs w:val="24"/>
              </w:rPr>
              <w:t xml:space="preserve"> in chemotherapy-naïve patients with </w:t>
            </w:r>
            <w:proofErr w:type="spellStart"/>
            <w:r w:rsidRPr="00555E26">
              <w:rPr>
                <w:rFonts w:eastAsia="Aptos"/>
                <w:sz w:val="24"/>
                <w:szCs w:val="24"/>
              </w:rPr>
              <w:t>mCRPC</w:t>
            </w:r>
            <w:proofErr w:type="spellEnd"/>
            <w:r w:rsidRPr="00555E26">
              <w:rPr>
                <w:rFonts w:eastAsia="Aptos"/>
                <w:sz w:val="24"/>
                <w:szCs w:val="24"/>
              </w:rPr>
              <w:t xml:space="preserve"> who initiated treatment with ABI or ENZA using an alternative definition based on </w:t>
            </w:r>
            <w:r w:rsidR="0085665F" w:rsidRPr="00555E26">
              <w:rPr>
                <w:rFonts w:eastAsia="Aptos"/>
                <w:sz w:val="24"/>
                <w:szCs w:val="24"/>
              </w:rPr>
              <w:t>CV</w:t>
            </w:r>
            <w:r w:rsidR="0062718F" w:rsidRPr="00555E26">
              <w:rPr>
                <w:rFonts w:eastAsia="Aptos"/>
                <w:sz w:val="24"/>
                <w:szCs w:val="24"/>
              </w:rPr>
              <w:t>-</w:t>
            </w:r>
            <w:r w:rsidRPr="00555E26">
              <w:rPr>
                <w:rFonts w:eastAsia="Aptos"/>
                <w:sz w:val="24"/>
                <w:szCs w:val="24"/>
              </w:rPr>
              <w:t>related hospitalization</w:t>
            </w:r>
          </w:p>
        </w:tc>
        <w:tc>
          <w:tcPr>
            <w:tcW w:w="0" w:type="pct"/>
            <w:shd w:val="clear" w:color="auto" w:fill="auto"/>
            <w:vAlign w:val="center"/>
            <w:hideMark/>
          </w:tcPr>
          <w:p w14:paraId="6EE43C93" w14:textId="01476893" w:rsidR="00E3596D" w:rsidRPr="00555E26" w:rsidRDefault="00E3596D" w:rsidP="00E9657A">
            <w:pPr>
              <w:spacing w:line="480" w:lineRule="auto"/>
              <w:rPr>
                <w:rFonts w:eastAsia="Aptos"/>
                <w:sz w:val="24"/>
                <w:szCs w:val="24"/>
              </w:rPr>
            </w:pPr>
            <w:r w:rsidRPr="00555E26">
              <w:rPr>
                <w:rFonts w:eastAsia="Aptos"/>
                <w:sz w:val="24"/>
                <w:szCs w:val="24"/>
              </w:rPr>
              <w:t xml:space="preserve">A broader composite </w:t>
            </w:r>
            <w:r w:rsidR="0085665F" w:rsidRPr="00555E26">
              <w:rPr>
                <w:rFonts w:eastAsia="Aptos"/>
                <w:sz w:val="24"/>
                <w:szCs w:val="24"/>
              </w:rPr>
              <w:t>CV</w:t>
            </w:r>
            <w:r w:rsidR="00A061E5" w:rsidRPr="00555E26">
              <w:rPr>
                <w:rFonts w:eastAsia="Aptos"/>
                <w:sz w:val="24"/>
                <w:szCs w:val="24"/>
              </w:rPr>
              <w:t xml:space="preserve"> </w:t>
            </w:r>
            <w:r w:rsidRPr="00555E26">
              <w:rPr>
                <w:rFonts w:eastAsia="Aptos"/>
                <w:sz w:val="24"/>
                <w:szCs w:val="24"/>
              </w:rPr>
              <w:t>event</w:t>
            </w:r>
            <w:r w:rsidR="00D547C2" w:rsidRPr="00555E26">
              <w:rPr>
                <w:rFonts w:eastAsia="Aptos"/>
                <w:sz w:val="24"/>
                <w:szCs w:val="24"/>
              </w:rPr>
              <w:t xml:space="preserve">, </w:t>
            </w:r>
            <w:r w:rsidRPr="00555E26">
              <w:rPr>
                <w:rFonts w:eastAsia="Aptos"/>
                <w:sz w:val="24"/>
                <w:szCs w:val="24"/>
              </w:rPr>
              <w:t>including acute coronary syndrome (</w:t>
            </w:r>
            <w:r w:rsidR="001C2CD2" w:rsidRPr="00555E26">
              <w:rPr>
                <w:rFonts w:eastAsia="Aptos"/>
                <w:sz w:val="24"/>
                <w:szCs w:val="24"/>
              </w:rPr>
              <w:t>MI</w:t>
            </w:r>
            <w:r w:rsidRPr="00555E26">
              <w:rPr>
                <w:rFonts w:eastAsia="Aptos"/>
                <w:sz w:val="24"/>
                <w:szCs w:val="24"/>
              </w:rPr>
              <w:t xml:space="preserve"> and unstable angina), cerebrovascular stroke, heart failure, arrhythmia, peripheral arterial disease, venous thromboembolism, and other cardiac diseases</w:t>
            </w:r>
          </w:p>
        </w:tc>
      </w:tr>
    </w:tbl>
    <w:p w14:paraId="324F178E" w14:textId="44BD3D3D" w:rsidR="00D44A54" w:rsidRPr="00E9657A" w:rsidRDefault="00FC7985" w:rsidP="00E9657A">
      <w:pPr>
        <w:spacing w:line="480" w:lineRule="auto"/>
        <w:rPr>
          <w:rFonts w:eastAsia="Aptos"/>
          <w:sz w:val="24"/>
          <w:szCs w:val="24"/>
        </w:rPr>
        <w:sectPr w:rsidR="00D44A54" w:rsidRPr="00E9657A" w:rsidSect="00D44A54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E9657A">
        <w:rPr>
          <w:rFonts w:eastAsia="Aptos"/>
          <w:sz w:val="24"/>
          <w:szCs w:val="24"/>
        </w:rPr>
        <w:t xml:space="preserve">Abbreviations: </w:t>
      </w:r>
      <w:r w:rsidR="00E3596D" w:rsidRPr="00E9657A">
        <w:rPr>
          <w:rFonts w:eastAsia="Aptos"/>
          <w:sz w:val="24"/>
          <w:szCs w:val="24"/>
        </w:rPr>
        <w:t>ABI</w:t>
      </w:r>
      <w:r w:rsidRPr="00E9657A">
        <w:rPr>
          <w:rFonts w:eastAsia="Aptos"/>
          <w:sz w:val="24"/>
          <w:szCs w:val="24"/>
        </w:rPr>
        <w:t>,</w:t>
      </w:r>
      <w:r w:rsidR="00E3596D" w:rsidRPr="00E9657A">
        <w:rPr>
          <w:rFonts w:eastAsia="Aptos"/>
          <w:sz w:val="24"/>
          <w:szCs w:val="24"/>
        </w:rPr>
        <w:t xml:space="preserve"> abiraterone; </w:t>
      </w:r>
      <w:r w:rsidR="007D6496" w:rsidRPr="00E9657A">
        <w:rPr>
          <w:rFonts w:eastAsia="Aptos"/>
          <w:sz w:val="24"/>
          <w:szCs w:val="24"/>
        </w:rPr>
        <w:t>CV</w:t>
      </w:r>
      <w:r w:rsidRPr="00E9657A">
        <w:rPr>
          <w:rFonts w:eastAsia="Aptos"/>
          <w:sz w:val="24"/>
          <w:szCs w:val="24"/>
        </w:rPr>
        <w:t>,</w:t>
      </w:r>
      <w:r w:rsidR="007D6496" w:rsidRPr="00E9657A">
        <w:rPr>
          <w:rFonts w:eastAsia="Aptos"/>
          <w:sz w:val="24"/>
          <w:szCs w:val="24"/>
        </w:rPr>
        <w:t xml:space="preserve"> cardiovascular; </w:t>
      </w:r>
      <w:r w:rsidR="00690740" w:rsidRPr="00E9657A">
        <w:rPr>
          <w:rFonts w:eastAsia="Aptos"/>
          <w:sz w:val="24"/>
          <w:szCs w:val="24"/>
        </w:rPr>
        <w:t>CVD</w:t>
      </w:r>
      <w:r w:rsidRPr="00E9657A">
        <w:rPr>
          <w:rFonts w:eastAsia="Aptos"/>
          <w:sz w:val="24"/>
          <w:szCs w:val="24"/>
        </w:rPr>
        <w:t>,</w:t>
      </w:r>
      <w:r w:rsidR="00690740" w:rsidRPr="00E9657A">
        <w:rPr>
          <w:rFonts w:eastAsia="Aptos"/>
          <w:sz w:val="24"/>
          <w:szCs w:val="24"/>
        </w:rPr>
        <w:t xml:space="preserve"> </w:t>
      </w:r>
      <w:r w:rsidR="0085665F" w:rsidRPr="00E9657A">
        <w:rPr>
          <w:rFonts w:eastAsia="Aptos"/>
          <w:sz w:val="24"/>
          <w:szCs w:val="24"/>
        </w:rPr>
        <w:t>CV</w:t>
      </w:r>
      <w:r w:rsidR="00690740" w:rsidRPr="00E9657A">
        <w:rPr>
          <w:rFonts w:eastAsia="Aptos"/>
          <w:sz w:val="24"/>
          <w:szCs w:val="24"/>
        </w:rPr>
        <w:t xml:space="preserve"> disease;</w:t>
      </w:r>
      <w:r w:rsidR="00E3596D" w:rsidRPr="00E9657A">
        <w:rPr>
          <w:rFonts w:eastAsia="Aptos"/>
          <w:sz w:val="24"/>
          <w:szCs w:val="24"/>
        </w:rPr>
        <w:t xml:space="preserve"> ED</w:t>
      </w:r>
      <w:r w:rsidRPr="00E9657A">
        <w:rPr>
          <w:rFonts w:eastAsia="Aptos"/>
          <w:sz w:val="24"/>
          <w:szCs w:val="24"/>
        </w:rPr>
        <w:t>,</w:t>
      </w:r>
      <w:r w:rsidR="00E3596D" w:rsidRPr="00E9657A">
        <w:rPr>
          <w:rFonts w:eastAsia="Aptos"/>
          <w:sz w:val="24"/>
          <w:szCs w:val="24"/>
        </w:rPr>
        <w:t xml:space="preserve"> emergency department; ENZA</w:t>
      </w:r>
      <w:r w:rsidRPr="00E9657A">
        <w:rPr>
          <w:rFonts w:eastAsia="Aptos"/>
          <w:sz w:val="24"/>
          <w:szCs w:val="24"/>
        </w:rPr>
        <w:t>,</w:t>
      </w:r>
      <w:r w:rsidR="00E3596D" w:rsidRPr="00E9657A">
        <w:rPr>
          <w:rFonts w:eastAsia="Aptos"/>
          <w:sz w:val="24"/>
          <w:szCs w:val="24"/>
        </w:rPr>
        <w:t xml:space="preserve"> enzalutamide; HRU</w:t>
      </w:r>
      <w:r w:rsidR="00640576" w:rsidRPr="00E9657A">
        <w:rPr>
          <w:rFonts w:eastAsia="Aptos"/>
          <w:sz w:val="24"/>
          <w:szCs w:val="24"/>
        </w:rPr>
        <w:t>,</w:t>
      </w:r>
      <w:r w:rsidR="00E3596D" w:rsidRPr="00E9657A">
        <w:rPr>
          <w:rFonts w:eastAsia="Aptos"/>
          <w:sz w:val="24"/>
          <w:szCs w:val="24"/>
        </w:rPr>
        <w:t xml:space="preserve"> healthcare resource utilization; MACE</w:t>
      </w:r>
      <w:r w:rsidRPr="00E9657A">
        <w:rPr>
          <w:rFonts w:eastAsia="Aptos"/>
          <w:sz w:val="24"/>
          <w:szCs w:val="24"/>
        </w:rPr>
        <w:t>,</w:t>
      </w:r>
      <w:r w:rsidR="00E3596D" w:rsidRPr="00E9657A">
        <w:rPr>
          <w:rFonts w:eastAsia="Aptos"/>
          <w:sz w:val="24"/>
          <w:szCs w:val="24"/>
        </w:rPr>
        <w:t xml:space="preserve"> major adverse </w:t>
      </w:r>
      <w:r w:rsidR="0085665F" w:rsidRPr="00E9657A">
        <w:rPr>
          <w:rFonts w:eastAsia="Aptos"/>
          <w:sz w:val="24"/>
          <w:szCs w:val="24"/>
        </w:rPr>
        <w:t>CV</w:t>
      </w:r>
      <w:r w:rsidR="00E3596D" w:rsidRPr="00E9657A">
        <w:rPr>
          <w:rFonts w:eastAsia="Aptos"/>
          <w:sz w:val="24"/>
          <w:szCs w:val="24"/>
        </w:rPr>
        <w:t xml:space="preserve"> events; </w:t>
      </w:r>
      <w:proofErr w:type="spellStart"/>
      <w:r w:rsidR="00E3596D" w:rsidRPr="00E9657A">
        <w:rPr>
          <w:rFonts w:eastAsia="Aptos"/>
          <w:sz w:val="24"/>
          <w:szCs w:val="24"/>
        </w:rPr>
        <w:t>mCRPC</w:t>
      </w:r>
      <w:proofErr w:type="spellEnd"/>
      <w:r w:rsidRPr="00E9657A">
        <w:rPr>
          <w:rFonts w:eastAsia="Aptos"/>
          <w:sz w:val="24"/>
          <w:szCs w:val="24"/>
        </w:rPr>
        <w:t>,</w:t>
      </w:r>
      <w:r w:rsidR="00E3596D" w:rsidRPr="00E9657A">
        <w:rPr>
          <w:rFonts w:eastAsia="Aptos"/>
          <w:sz w:val="24"/>
          <w:szCs w:val="24"/>
        </w:rPr>
        <w:t xml:space="preserve"> metastatic castration-resistan</w:t>
      </w:r>
      <w:r w:rsidR="001969FA" w:rsidRPr="00E9657A">
        <w:rPr>
          <w:rFonts w:eastAsia="Aptos"/>
          <w:sz w:val="24"/>
          <w:szCs w:val="24"/>
        </w:rPr>
        <w:t>t</w:t>
      </w:r>
      <w:r w:rsidR="00E3596D" w:rsidRPr="00E9657A">
        <w:rPr>
          <w:rFonts w:eastAsia="Aptos"/>
          <w:sz w:val="24"/>
          <w:szCs w:val="24"/>
        </w:rPr>
        <w:t xml:space="preserve"> prostate cancer</w:t>
      </w:r>
      <w:r w:rsidR="001969FA" w:rsidRPr="00E9657A">
        <w:rPr>
          <w:rFonts w:eastAsia="Aptos"/>
          <w:sz w:val="24"/>
          <w:szCs w:val="24"/>
        </w:rPr>
        <w:t>; MI</w:t>
      </w:r>
      <w:r w:rsidRPr="00E9657A">
        <w:rPr>
          <w:rFonts w:eastAsia="Aptos"/>
          <w:sz w:val="24"/>
          <w:szCs w:val="24"/>
        </w:rPr>
        <w:t>,</w:t>
      </w:r>
      <w:r w:rsidR="001969FA" w:rsidRPr="00E9657A">
        <w:rPr>
          <w:rFonts w:eastAsia="Aptos"/>
          <w:sz w:val="24"/>
          <w:szCs w:val="24"/>
        </w:rPr>
        <w:t xml:space="preserve"> myocardial infarction</w:t>
      </w:r>
      <w:r w:rsidR="00E3596D" w:rsidRPr="00E9657A">
        <w:rPr>
          <w:rFonts w:eastAsia="Aptos"/>
          <w:sz w:val="24"/>
          <w:szCs w:val="24"/>
        </w:rPr>
        <w:t>.</w:t>
      </w:r>
    </w:p>
    <w:p w14:paraId="3929B503" w14:textId="484D5727" w:rsidR="008B76B3" w:rsidRPr="00E9657A" w:rsidRDefault="00CE6F7D" w:rsidP="00E9657A">
      <w:pPr>
        <w:pStyle w:val="Heading2"/>
        <w:spacing w:line="480" w:lineRule="auto"/>
        <w:rPr>
          <w:rFonts w:cs="Times New Roman"/>
          <w:b w:val="0"/>
          <w:bCs/>
          <w:sz w:val="24"/>
          <w:szCs w:val="24"/>
        </w:rPr>
      </w:pPr>
      <w:bookmarkStart w:id="8" w:name="_Ref194321152"/>
      <w:r w:rsidRPr="00E9657A">
        <w:rPr>
          <w:rFonts w:cs="Times New Roman"/>
          <w:sz w:val="24"/>
          <w:szCs w:val="24"/>
        </w:rPr>
        <w:lastRenderedPageBreak/>
        <w:t xml:space="preserve">Table </w:t>
      </w:r>
      <w:bookmarkEnd w:id="8"/>
      <w:r w:rsidR="00723319">
        <w:rPr>
          <w:rFonts w:cs="Times New Roman"/>
          <w:sz w:val="24"/>
          <w:szCs w:val="24"/>
        </w:rPr>
        <w:t>S</w:t>
      </w:r>
      <w:r w:rsidR="00C20A84" w:rsidRPr="00E9657A">
        <w:rPr>
          <w:rFonts w:cs="Times New Roman"/>
          <w:sz w:val="24"/>
          <w:szCs w:val="24"/>
        </w:rPr>
        <w:t>3</w:t>
      </w:r>
      <w:r w:rsidRPr="00E9657A">
        <w:rPr>
          <w:rFonts w:cs="Times New Roman"/>
          <w:sz w:val="24"/>
          <w:szCs w:val="24"/>
        </w:rPr>
        <w:t xml:space="preserve">. </w:t>
      </w:r>
      <w:r w:rsidR="008B76B3" w:rsidRPr="00E9657A">
        <w:rPr>
          <w:rFonts w:cs="Times New Roman"/>
          <w:b w:val="0"/>
          <w:bCs/>
          <w:sz w:val="24"/>
          <w:szCs w:val="24"/>
        </w:rPr>
        <w:t xml:space="preserve">Baseline characteristics </w:t>
      </w:r>
      <w:r w:rsidR="00F85790" w:rsidRPr="00E9657A">
        <w:rPr>
          <w:rFonts w:cs="Times New Roman"/>
          <w:b w:val="0"/>
          <w:bCs/>
          <w:sz w:val="24"/>
          <w:szCs w:val="24"/>
        </w:rPr>
        <w:t xml:space="preserve">by </w:t>
      </w:r>
      <w:r w:rsidR="008B76B3" w:rsidRPr="00E9657A">
        <w:rPr>
          <w:rFonts w:cs="Times New Roman"/>
          <w:b w:val="0"/>
          <w:bCs/>
          <w:sz w:val="24"/>
          <w:szCs w:val="24"/>
        </w:rPr>
        <w:t xml:space="preserve">overall </w:t>
      </w:r>
      <w:r w:rsidR="00F85790" w:rsidRPr="00E9657A">
        <w:rPr>
          <w:rFonts w:cs="Times New Roman"/>
          <w:b w:val="0"/>
          <w:bCs/>
          <w:sz w:val="24"/>
          <w:szCs w:val="24"/>
        </w:rPr>
        <w:t xml:space="preserve">population and by </w:t>
      </w:r>
      <w:r w:rsidR="0085665F" w:rsidRPr="00E9657A">
        <w:rPr>
          <w:rFonts w:cs="Times New Roman"/>
          <w:b w:val="0"/>
          <w:bCs/>
          <w:sz w:val="24"/>
          <w:szCs w:val="24"/>
        </w:rPr>
        <w:t>CV</w:t>
      </w:r>
      <w:r w:rsidR="00F85790" w:rsidRPr="00E9657A">
        <w:rPr>
          <w:rFonts w:cs="Times New Roman"/>
          <w:b w:val="0"/>
          <w:bCs/>
          <w:sz w:val="24"/>
          <w:szCs w:val="24"/>
        </w:rPr>
        <w:t xml:space="preserve"> risk subgroup</w:t>
      </w:r>
      <w:r w:rsidR="008B76B3" w:rsidRPr="00E9657A">
        <w:rPr>
          <w:rFonts w:cs="Times New Roman"/>
          <w:b w:val="0"/>
          <w:bCs/>
          <w:sz w:val="24"/>
          <w:szCs w:val="24"/>
        </w:rPr>
        <w:t xml:space="preserve"> (matched cohorts)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432"/>
        <w:gridCol w:w="1168"/>
        <w:gridCol w:w="1168"/>
        <w:gridCol w:w="1168"/>
        <w:gridCol w:w="1168"/>
        <w:gridCol w:w="1168"/>
        <w:gridCol w:w="1171"/>
        <w:gridCol w:w="1168"/>
        <w:gridCol w:w="1168"/>
        <w:gridCol w:w="1171"/>
      </w:tblGrid>
      <w:tr w:rsidR="00555E26" w:rsidRPr="00555E26" w14:paraId="468244CE" w14:textId="77777777" w:rsidTr="00D9571C">
        <w:trPr>
          <w:trHeight w:val="300"/>
        </w:trPr>
        <w:tc>
          <w:tcPr>
            <w:tcW w:w="939" w:type="pct"/>
            <w:tcBorders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  <w:noWrap/>
            <w:hideMark/>
          </w:tcPr>
          <w:p w14:paraId="6060CE43" w14:textId="77777777" w:rsidR="00866CD9" w:rsidRPr="00555E26" w:rsidRDefault="00866CD9" w:rsidP="00E9657A">
            <w:pPr>
              <w:spacing w:line="48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353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5C26B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b/>
                <w:bCs/>
                <w:sz w:val="24"/>
              </w:rPr>
              <w:t>Overall population</w:t>
            </w:r>
          </w:p>
        </w:tc>
        <w:tc>
          <w:tcPr>
            <w:tcW w:w="1354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907A2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55E26">
              <w:rPr>
                <w:rFonts w:ascii="Times New Roman" w:hAnsi="Times New Roman"/>
                <w:b/>
                <w:bCs/>
                <w:sz w:val="24"/>
              </w:rPr>
              <w:t>With prior CVD</w:t>
            </w:r>
          </w:p>
        </w:tc>
        <w:tc>
          <w:tcPr>
            <w:tcW w:w="1354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4AB30F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55E26">
              <w:rPr>
                <w:rFonts w:ascii="Times New Roman" w:hAnsi="Times New Roman"/>
                <w:b/>
                <w:bCs/>
                <w:sz w:val="24"/>
              </w:rPr>
              <w:t>Without prior CVD</w:t>
            </w:r>
          </w:p>
        </w:tc>
      </w:tr>
      <w:tr w:rsidR="00555E26" w:rsidRPr="00555E26" w14:paraId="772F4655" w14:textId="77777777" w:rsidTr="00555E26">
        <w:trPr>
          <w:trHeight w:val="300"/>
        </w:trPr>
        <w:tc>
          <w:tcPr>
            <w:tcW w:w="939" w:type="pct"/>
            <w:tcBorders>
              <w:top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0E965AD8" w14:textId="77777777" w:rsidR="00866CD9" w:rsidRPr="00555E26" w:rsidRDefault="00866CD9" w:rsidP="00E9657A">
            <w:pPr>
              <w:spacing w:line="48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5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7D94D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55E26">
              <w:rPr>
                <w:rFonts w:ascii="Times New Roman" w:hAnsi="Times New Roman"/>
                <w:b/>
                <w:bCs/>
                <w:sz w:val="24"/>
              </w:rPr>
              <w:t>Total</w:t>
            </w:r>
          </w:p>
        </w:tc>
        <w:tc>
          <w:tcPr>
            <w:tcW w:w="45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827BA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55E26">
              <w:rPr>
                <w:rFonts w:ascii="Times New Roman" w:hAnsi="Times New Roman"/>
                <w:b/>
                <w:bCs/>
                <w:sz w:val="24"/>
              </w:rPr>
              <w:t>ENZA</w:t>
            </w:r>
          </w:p>
        </w:tc>
        <w:tc>
          <w:tcPr>
            <w:tcW w:w="45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8F2B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55E26">
              <w:rPr>
                <w:rFonts w:ascii="Times New Roman" w:hAnsi="Times New Roman"/>
                <w:b/>
                <w:bCs/>
                <w:sz w:val="24"/>
              </w:rPr>
              <w:t>ABI</w:t>
            </w:r>
          </w:p>
        </w:tc>
        <w:tc>
          <w:tcPr>
            <w:tcW w:w="45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4691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55E26">
              <w:rPr>
                <w:rFonts w:ascii="Times New Roman" w:hAnsi="Times New Roman"/>
                <w:b/>
                <w:bCs/>
                <w:sz w:val="24"/>
              </w:rPr>
              <w:t>Total</w:t>
            </w:r>
          </w:p>
        </w:tc>
        <w:tc>
          <w:tcPr>
            <w:tcW w:w="45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1696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55E26">
              <w:rPr>
                <w:rFonts w:ascii="Times New Roman" w:hAnsi="Times New Roman"/>
                <w:b/>
                <w:bCs/>
                <w:sz w:val="24"/>
              </w:rPr>
              <w:t>ENZA</w:t>
            </w:r>
          </w:p>
        </w:tc>
        <w:tc>
          <w:tcPr>
            <w:tcW w:w="45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6906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55E26">
              <w:rPr>
                <w:rFonts w:ascii="Times New Roman" w:hAnsi="Times New Roman"/>
                <w:b/>
                <w:bCs/>
                <w:sz w:val="24"/>
              </w:rPr>
              <w:t>ABI</w:t>
            </w:r>
          </w:p>
        </w:tc>
        <w:tc>
          <w:tcPr>
            <w:tcW w:w="45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DB6E6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55E26">
              <w:rPr>
                <w:rFonts w:ascii="Times New Roman" w:hAnsi="Times New Roman"/>
                <w:b/>
                <w:bCs/>
                <w:sz w:val="24"/>
              </w:rPr>
              <w:t>Total</w:t>
            </w:r>
          </w:p>
        </w:tc>
        <w:tc>
          <w:tcPr>
            <w:tcW w:w="45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E7158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55E26">
              <w:rPr>
                <w:rFonts w:ascii="Times New Roman" w:hAnsi="Times New Roman"/>
                <w:b/>
                <w:bCs/>
                <w:sz w:val="24"/>
              </w:rPr>
              <w:t>ENZA</w:t>
            </w:r>
          </w:p>
        </w:tc>
        <w:tc>
          <w:tcPr>
            <w:tcW w:w="45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F03FF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55E26">
              <w:rPr>
                <w:rFonts w:ascii="Times New Roman" w:hAnsi="Times New Roman"/>
                <w:b/>
                <w:bCs/>
                <w:sz w:val="24"/>
              </w:rPr>
              <w:t>ABI</w:t>
            </w:r>
          </w:p>
        </w:tc>
      </w:tr>
      <w:tr w:rsidR="00555E26" w:rsidRPr="00555E26" w14:paraId="7E95A3AD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06CB75EC" w14:textId="681A0112" w:rsidR="00866CD9" w:rsidRPr="00555E26" w:rsidRDefault="00866CD9" w:rsidP="00E9657A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555E26">
              <w:rPr>
                <w:rFonts w:ascii="Times New Roman" w:hAnsi="Times New Roman"/>
                <w:b/>
                <w:bCs/>
                <w:sz w:val="24"/>
              </w:rPr>
              <w:t xml:space="preserve">Sample </w:t>
            </w:r>
            <w:r w:rsidR="001C2CD2" w:rsidRPr="00555E26">
              <w:rPr>
                <w:rFonts w:ascii="Times New Roman" w:hAnsi="Times New Roman"/>
                <w:b/>
                <w:bCs/>
                <w:sz w:val="24"/>
              </w:rPr>
              <w:t>s</w:t>
            </w:r>
            <w:r w:rsidRPr="00555E26">
              <w:rPr>
                <w:rFonts w:ascii="Times New Roman" w:hAnsi="Times New Roman"/>
                <w:b/>
                <w:bCs/>
                <w:sz w:val="24"/>
              </w:rPr>
              <w:t>ize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677A29F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5826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6A676F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2913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B2ECD53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2913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D87E30F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4404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11EA4AB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2202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6FA01573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2202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B63DB1B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1422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0D97E3C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711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62CCC57F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711</w:t>
            </w:r>
          </w:p>
        </w:tc>
      </w:tr>
      <w:tr w:rsidR="00555E26" w:rsidRPr="00555E26" w14:paraId="13E6935F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6ED1968E" w14:textId="77777777" w:rsidR="00866CD9" w:rsidRPr="00555E26" w:rsidRDefault="00866CD9" w:rsidP="00E9657A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555E26">
              <w:rPr>
                <w:rFonts w:ascii="Times New Roman" w:hAnsi="Times New Roman"/>
                <w:b/>
                <w:bCs/>
                <w:sz w:val="24"/>
              </w:rPr>
              <w:t>Age at the index date (years), mean (SD)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989BD8B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78.9 (7.3)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439765B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79.0 (7.5)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B7E5A73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78.9 (7.2)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960BC00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79.9 (7.2)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F193E1D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80.0 (7.3)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3670D0E0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79.9 (7.0)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10A026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75.8 (6.9)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80B323D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75.8 (7.2)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00931B9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75.8 (6.7)</w:t>
            </w:r>
          </w:p>
        </w:tc>
      </w:tr>
      <w:tr w:rsidR="00555E26" w:rsidRPr="00555E26" w14:paraId="24D10D72" w14:textId="77777777" w:rsidTr="00555E26">
        <w:trPr>
          <w:trHeight w:val="300"/>
        </w:trPr>
        <w:tc>
          <w:tcPr>
            <w:tcW w:w="5000" w:type="pct"/>
            <w:gridSpan w:val="10"/>
            <w:shd w:val="clear" w:color="auto" w:fill="auto"/>
            <w:noWrap/>
            <w:vAlign w:val="center"/>
            <w:hideMark/>
          </w:tcPr>
          <w:p w14:paraId="443E4B06" w14:textId="77777777" w:rsidR="00866CD9" w:rsidRPr="00555E26" w:rsidRDefault="00866CD9" w:rsidP="00E9657A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b/>
                <w:bCs/>
                <w:sz w:val="24"/>
              </w:rPr>
              <w:t>Ethnicity, n (%)</w:t>
            </w:r>
          </w:p>
        </w:tc>
      </w:tr>
      <w:tr w:rsidR="00555E26" w:rsidRPr="00555E26" w14:paraId="2636E547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02FD8B8F" w14:textId="77777777" w:rsidR="00866CD9" w:rsidRPr="00555E26" w:rsidRDefault="00866CD9" w:rsidP="00E9657A">
            <w:pPr>
              <w:spacing w:line="480" w:lineRule="auto"/>
              <w:ind w:left="317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Non-Hispanic White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3DFA8D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4702 (81)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65C38CA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2330 (80)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AFB6636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2372 (81)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98D14BC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3561 (81)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4615873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1759 (80)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158AF9D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1802 (82)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F9F5A3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1141 (80)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F54B0CA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571 (80)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1F0F3A28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570 (80)</w:t>
            </w:r>
          </w:p>
        </w:tc>
      </w:tr>
      <w:tr w:rsidR="00555E26" w:rsidRPr="00555E26" w14:paraId="4F5D3695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230698FB" w14:textId="77777777" w:rsidR="00866CD9" w:rsidRPr="00555E26" w:rsidRDefault="00866CD9" w:rsidP="00E9657A">
            <w:pPr>
              <w:spacing w:line="480" w:lineRule="auto"/>
              <w:ind w:left="317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Black/African American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F2793E6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737 (13)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C61B9AB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385 (13)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C1CAA2B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352 (12)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2B8ED5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570 (13)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B751105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301 (14)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651AC96D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269 (12)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FAE47EB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167 (12)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C09DCBB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84 (12)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5165F462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83 (12)</w:t>
            </w:r>
          </w:p>
        </w:tc>
      </w:tr>
      <w:tr w:rsidR="00555E26" w:rsidRPr="00555E26" w14:paraId="62DE22B1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4603C9F2" w14:textId="77777777" w:rsidR="00866CD9" w:rsidRPr="00555E26" w:rsidRDefault="00866CD9" w:rsidP="00E9657A">
            <w:pPr>
              <w:spacing w:line="480" w:lineRule="auto"/>
              <w:ind w:left="317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Hispanic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A671E43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105 (2)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1009F8D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58 (20)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FF581F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47 (2)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887E534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79 (2)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070E6A0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44 (2)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364C6B7B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35 (2)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CC4222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26 (2)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B5E1AA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14 (2)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6431BAF5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12 (2)</w:t>
            </w:r>
          </w:p>
        </w:tc>
      </w:tr>
      <w:tr w:rsidR="00555E26" w:rsidRPr="00555E26" w14:paraId="695CFB83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7EE5CA65" w14:textId="48A81057" w:rsidR="00866CD9" w:rsidRPr="00555E26" w:rsidRDefault="00866CD9" w:rsidP="00E9657A">
            <w:pPr>
              <w:spacing w:line="480" w:lineRule="auto"/>
              <w:ind w:left="317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Other/Unknown (includes missing)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0928CB0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282 (5)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12C097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140 (5)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174DA2D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142 (5)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AE2BB0D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194 (4)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72EBF3C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98 (4)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776B2EA5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96 (4)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5E96594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88 (6)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5EABF7F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42 (6)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59C15815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46 (6)</w:t>
            </w:r>
          </w:p>
        </w:tc>
      </w:tr>
      <w:tr w:rsidR="00555E26" w:rsidRPr="00555E26" w14:paraId="6FE8C830" w14:textId="77777777" w:rsidTr="00555E26">
        <w:trPr>
          <w:trHeight w:val="300"/>
        </w:trPr>
        <w:tc>
          <w:tcPr>
            <w:tcW w:w="5000" w:type="pct"/>
            <w:gridSpan w:val="10"/>
            <w:shd w:val="clear" w:color="auto" w:fill="auto"/>
            <w:noWrap/>
            <w:vAlign w:val="center"/>
            <w:hideMark/>
          </w:tcPr>
          <w:p w14:paraId="2F29C149" w14:textId="7287BCA8" w:rsidR="00866CD9" w:rsidRPr="00555E26" w:rsidRDefault="00866CD9" w:rsidP="00E9657A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b/>
                <w:bCs/>
                <w:sz w:val="24"/>
              </w:rPr>
              <w:t xml:space="preserve">Prostate </w:t>
            </w:r>
            <w:r w:rsidR="001C2CD2" w:rsidRPr="00555E26">
              <w:rPr>
                <w:rFonts w:ascii="Times New Roman" w:hAnsi="Times New Roman"/>
                <w:b/>
                <w:bCs/>
                <w:sz w:val="24"/>
              </w:rPr>
              <w:t>c</w:t>
            </w:r>
            <w:r w:rsidRPr="00555E26">
              <w:rPr>
                <w:rFonts w:ascii="Times New Roman" w:hAnsi="Times New Roman"/>
                <w:b/>
                <w:bCs/>
                <w:sz w:val="24"/>
              </w:rPr>
              <w:t>ancer medication and procedure history</w:t>
            </w:r>
          </w:p>
        </w:tc>
      </w:tr>
      <w:tr w:rsidR="00555E26" w:rsidRPr="00555E26" w14:paraId="3F6012E6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5054BBE5" w14:textId="77777777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lastRenderedPageBreak/>
              <w:t>Radical prostatectomy any time before index date, n (%)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DB90DB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213 (4)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F510BCA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112 (4)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33E0F1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101 (3)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ED59C80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153 (3)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3E1CEB7" w14:textId="56B63C4C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81 (</w:t>
            </w:r>
            <w:r w:rsidR="004A14D7" w:rsidRPr="00555E26">
              <w:rPr>
                <w:rFonts w:ascii="Times New Roman" w:hAnsi="Times New Roman"/>
                <w:sz w:val="24"/>
              </w:rPr>
              <w:t>4)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68C428C1" w14:textId="7091C47B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72 (</w:t>
            </w:r>
            <w:r w:rsidR="004A14D7" w:rsidRPr="00555E26">
              <w:rPr>
                <w:rFonts w:ascii="Times New Roman" w:hAnsi="Times New Roman"/>
                <w:sz w:val="24"/>
              </w:rPr>
              <w:t>3</w:t>
            </w:r>
            <w:r w:rsidRPr="00555E26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85C71F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60 (4)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D8DFD1C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31 (4)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6B33DADC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29 (4)</w:t>
            </w:r>
          </w:p>
        </w:tc>
      </w:tr>
      <w:tr w:rsidR="00555E26" w:rsidRPr="00555E26" w14:paraId="62917E8F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63C1C776" w14:textId="5C5D7E2D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 xml:space="preserve">First-generation </w:t>
            </w:r>
            <w:proofErr w:type="spellStart"/>
            <w:r w:rsidRPr="00555E26">
              <w:rPr>
                <w:rFonts w:ascii="Times New Roman" w:hAnsi="Times New Roman"/>
                <w:sz w:val="24"/>
              </w:rPr>
              <w:t>antiandrogens</w:t>
            </w:r>
            <w:r w:rsidRPr="00555E26">
              <w:rPr>
                <w:rFonts w:ascii="Times New Roman" w:hAnsi="Times New Roman"/>
                <w:sz w:val="24"/>
                <w:vertAlign w:val="superscript"/>
              </w:rPr>
              <w:t>a</w:t>
            </w:r>
            <w:proofErr w:type="spellEnd"/>
            <w:r w:rsidRPr="00555E26">
              <w:rPr>
                <w:rFonts w:ascii="Times New Roman" w:hAnsi="Times New Roman"/>
                <w:sz w:val="24"/>
              </w:rPr>
              <w:t xml:space="preserve"> any time before index date, n (%)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C0DE5C4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4854 (83)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C345942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2401 (82)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F5116A3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2457 (84)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4DE470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3688 (84)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E56B866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1827 (83)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7FECDC05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1861 (85)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CC1AA25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1170 (82)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CA930D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574 (81)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31C4B64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596 (84)</w:t>
            </w:r>
          </w:p>
        </w:tc>
      </w:tr>
      <w:tr w:rsidR="00555E26" w:rsidRPr="00555E26" w14:paraId="79F9580E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02B119B5" w14:textId="77777777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Opioid analgesics within 1 year before index date, n (%)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F33DB7E" w14:textId="0E178B60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2096 (</w:t>
            </w:r>
            <w:r w:rsidR="00C76E9F" w:rsidRPr="00555E26">
              <w:rPr>
                <w:rFonts w:ascii="Times New Roman" w:hAnsi="Times New Roman"/>
                <w:sz w:val="24"/>
              </w:rPr>
              <w:t>36</w:t>
            </w:r>
            <w:r w:rsidRPr="00555E26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378471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1026 (35)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84C37CB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1070 (37)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F051294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1668 (38)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0A69B92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811 (37)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52AB07C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857 (39)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656520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428 (30)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895D69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215 (30)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67566F5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213 (30)</w:t>
            </w:r>
          </w:p>
        </w:tc>
      </w:tr>
      <w:tr w:rsidR="00555E26" w:rsidRPr="00555E26" w14:paraId="0DD3C0ED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6DB404EC" w14:textId="77777777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 xml:space="preserve">Time from metastatic disease diagnosis to index </w:t>
            </w:r>
            <w:r w:rsidRPr="00555E26">
              <w:rPr>
                <w:rFonts w:ascii="Times New Roman" w:hAnsi="Times New Roman"/>
                <w:sz w:val="24"/>
              </w:rPr>
              <w:lastRenderedPageBreak/>
              <w:t>date (months), mean (SD)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E2DCB0B" w14:textId="493C57D0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lastRenderedPageBreak/>
              <w:t>15.4</w:t>
            </w:r>
            <w:r w:rsidR="00AA2467" w:rsidRPr="00555E26">
              <w:rPr>
                <w:rFonts w:ascii="Times New Roman" w:hAnsi="Times New Roman"/>
                <w:sz w:val="24"/>
              </w:rPr>
              <w:t xml:space="preserve"> </w:t>
            </w:r>
            <w:r w:rsidRPr="00555E26">
              <w:rPr>
                <w:rFonts w:ascii="Times New Roman" w:hAnsi="Times New Roman"/>
                <w:sz w:val="24"/>
              </w:rPr>
              <w:t>(17.5)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DD341D5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15.4 (17.7)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C91643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15.5 (17.3)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0BF6C8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15.8 (17.7)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AB32DE5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15.9 (18.1)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66F45C2B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15.7 (17.4)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780BD6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15.5 (17.0)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0EE1153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15.2 (16.9)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381B63E3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15.9 (17.1)</w:t>
            </w:r>
          </w:p>
        </w:tc>
      </w:tr>
      <w:tr w:rsidR="00555E26" w:rsidRPr="00555E26" w14:paraId="336A2B54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0F9D0630" w14:textId="77777777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Time from prostate cancer diagnosis date to index date (months), mean (SD)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6031ADC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44.6 (24.3)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02A1EF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45.4 (24.3)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AF30103" w14:textId="2352CCB6" w:rsidR="00866CD9" w:rsidRPr="00555E26" w:rsidRDefault="00573EE7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43.7 (24.3</w:t>
            </w:r>
            <w:r w:rsidR="005A2F71" w:rsidRPr="00555E26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77A9FAB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46.0 (24.4)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64C12D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46.8 (24.3)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3F7C03B8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45.1 (24.4)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3A7917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40.2 (23.6)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E848A74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41.0 (23.6)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5DC04028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39.3 (23.6)</w:t>
            </w:r>
          </w:p>
        </w:tc>
      </w:tr>
      <w:tr w:rsidR="00555E26" w:rsidRPr="00555E26" w14:paraId="07865643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0B0D0578" w14:textId="77777777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Time from ADT to index date (months), mean (SD)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D9778CE" w14:textId="6E13D481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50.4 (23.8)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70230C2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50.9 (24.3)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A15459C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50.0 (23.3)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D1C684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52.7 (23.5)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5D980AC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53.2 (24.2)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642A439D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52.2 (22.8)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470C4E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43.4 (23.3)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53F078C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43.7 (23.2)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4E1144B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43.1 (23.4)</w:t>
            </w:r>
          </w:p>
        </w:tc>
      </w:tr>
      <w:tr w:rsidR="00555E26" w:rsidRPr="00555E26" w14:paraId="1080291B" w14:textId="77777777" w:rsidTr="00555E26">
        <w:trPr>
          <w:trHeight w:val="300"/>
        </w:trPr>
        <w:tc>
          <w:tcPr>
            <w:tcW w:w="5000" w:type="pct"/>
            <w:gridSpan w:val="10"/>
            <w:shd w:val="clear" w:color="auto" w:fill="auto"/>
            <w:noWrap/>
            <w:vAlign w:val="center"/>
            <w:hideMark/>
          </w:tcPr>
          <w:p w14:paraId="47A7EEC7" w14:textId="77777777" w:rsidR="00866CD9" w:rsidRPr="00555E26" w:rsidRDefault="00866CD9" w:rsidP="00E9657A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b/>
                <w:bCs/>
                <w:sz w:val="24"/>
              </w:rPr>
              <w:t>Site of metastatic disease at diagnosis, n (%)</w:t>
            </w:r>
          </w:p>
        </w:tc>
      </w:tr>
      <w:tr w:rsidR="00555E26" w:rsidRPr="00555E26" w14:paraId="69D4430C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1FB59800" w14:textId="77777777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Viscera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494EB6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818 (14)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017991F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410 (14)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45A17C6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408 (14)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F4ED4C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636 (14)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E45CBE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317 (14)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06AD4A0C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319 (14)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0FE6715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182 (13)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AC5575C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93 (13)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7FB5503D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89 (13)</w:t>
            </w:r>
          </w:p>
        </w:tc>
      </w:tr>
      <w:tr w:rsidR="00555E26" w:rsidRPr="00555E26" w14:paraId="47AA59E4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0F1D0C30" w14:textId="77777777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Bone only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8694555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3965 (68)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995BB0D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1974 (68)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035AE26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1991 (68)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666CC22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2994 (68)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0B21695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1496 (68)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0B1930F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1498 (68)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079321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971 (68)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483E145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478 (67)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7265D50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493 (69)</w:t>
            </w:r>
          </w:p>
        </w:tc>
      </w:tr>
      <w:tr w:rsidR="00555E26" w:rsidRPr="00555E26" w14:paraId="20F8FD7D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6D474C7A" w14:textId="77777777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Node only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34DDD8D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211 (4)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D39668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114 (4)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E1F2FF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97 (3)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D811324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154 (3)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BC82D30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78 (3)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197A4D80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76 (3)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3FBF0C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57 (4)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350F4DB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36 (5)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03CE6B5A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21 (3)</w:t>
            </w:r>
          </w:p>
        </w:tc>
      </w:tr>
      <w:tr w:rsidR="00555E26" w:rsidRPr="00555E26" w14:paraId="270351A7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0B217B2E" w14:textId="77777777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lastRenderedPageBreak/>
              <w:t>Bone and node only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E7F543A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679 (12)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5CEF79C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333 (11)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FFDDA8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346 (12)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8B5A2D3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498 (11)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B341F1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246 (11)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5999962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252 (11)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42296C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181 (13)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E005CF6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87 (12)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1EFB3A96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94 (13)</w:t>
            </w:r>
          </w:p>
        </w:tc>
      </w:tr>
      <w:tr w:rsidR="00555E26" w:rsidRPr="00555E26" w14:paraId="01AE3AD6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4560403F" w14:textId="77777777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Other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88D7CCB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153 (3)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6F92B4D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82 (3)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FFEDB40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71 (2)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F2DFB86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216EBEA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74655E9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FEB17A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8F8510B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5949DCF3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</w:tr>
      <w:tr w:rsidR="00555E26" w:rsidRPr="00555E26" w14:paraId="56D5A0CB" w14:textId="77777777" w:rsidTr="00555E26">
        <w:trPr>
          <w:trHeight w:val="300"/>
        </w:trPr>
        <w:tc>
          <w:tcPr>
            <w:tcW w:w="5000" w:type="pct"/>
            <w:gridSpan w:val="10"/>
            <w:shd w:val="clear" w:color="auto" w:fill="auto"/>
            <w:noWrap/>
            <w:vAlign w:val="center"/>
            <w:hideMark/>
          </w:tcPr>
          <w:p w14:paraId="1413CE14" w14:textId="77777777" w:rsidR="00866CD9" w:rsidRPr="00555E26" w:rsidRDefault="00866CD9" w:rsidP="00E9657A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b/>
                <w:bCs/>
                <w:sz w:val="24"/>
              </w:rPr>
              <w:t>Modified Charlson Comorbidity Index any time before index date, n (%)</w:t>
            </w:r>
          </w:p>
        </w:tc>
      </w:tr>
      <w:tr w:rsidR="00555E26" w:rsidRPr="00555E26" w14:paraId="60E221B8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5C86802F" w14:textId="77777777" w:rsidR="00866CD9" w:rsidRPr="00555E26" w:rsidRDefault="00866CD9" w:rsidP="00E9657A">
            <w:pPr>
              <w:spacing w:line="480" w:lineRule="auto"/>
              <w:ind w:left="313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Cerebrovascular disease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EF06F4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1935 (33)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8E8E4D5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974 (34)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99F9F82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961 (33)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BB74026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1935 (44)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024F0CF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974 (44)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64370A8A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961 (44)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E9C4C1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D1EEC4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665B8AA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</w:tr>
      <w:tr w:rsidR="00555E26" w:rsidRPr="00555E26" w14:paraId="6F36C668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5E348AE0" w14:textId="77777777" w:rsidR="00866CD9" w:rsidRPr="00555E26" w:rsidRDefault="00866CD9" w:rsidP="00E9657A">
            <w:pPr>
              <w:spacing w:line="480" w:lineRule="auto"/>
              <w:ind w:left="313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Chronic pulmonary disease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0C096F5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2183 (37)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76BF7D8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1089 (37)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40FCDD8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1094 (38)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D58B00A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1855 (42)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E661792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920 (42)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4DA30EC2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935 (42)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37A16B3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328 (23)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DC58BEB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169 (24)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1E95ADBC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159 (22)</w:t>
            </w:r>
          </w:p>
        </w:tc>
      </w:tr>
      <w:tr w:rsidR="00555E26" w:rsidRPr="00555E26" w14:paraId="19BF29B7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23667E11" w14:textId="77777777" w:rsidR="00866CD9" w:rsidRPr="00555E26" w:rsidRDefault="00866CD9" w:rsidP="00E9657A">
            <w:pPr>
              <w:spacing w:line="480" w:lineRule="auto"/>
              <w:ind w:left="313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Congestive heart failure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DFF1670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1887 (32)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E0C8C5F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957 (33)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271EF8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930 (32)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7FDFD48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1887 (43)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5EA8FB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957 (43)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52975FA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930 (42)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43D6828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2D17BE2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098A4D2B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</w:tr>
      <w:tr w:rsidR="00555E26" w:rsidRPr="00555E26" w14:paraId="6F8A47EB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55B002B5" w14:textId="77777777" w:rsidR="00866CD9" w:rsidRPr="00555E26" w:rsidRDefault="00866CD9" w:rsidP="00E9657A">
            <w:pPr>
              <w:spacing w:line="480" w:lineRule="auto"/>
              <w:ind w:left="313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Dementia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C64C08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422 (7)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03BE985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216 (7)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57A564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206 (7)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14DB0A6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379 (9)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C7EA0A2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195 (9)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70E50F8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184 (8)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E91ECD0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43 (3)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F36ACB8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21 (3)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4F8D01C8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22 (3)</w:t>
            </w:r>
          </w:p>
        </w:tc>
      </w:tr>
      <w:tr w:rsidR="00555E26" w:rsidRPr="00555E26" w14:paraId="260FDB8B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26F602A6" w14:textId="77777777" w:rsidR="00866CD9" w:rsidRPr="00555E26" w:rsidRDefault="00866CD9" w:rsidP="00E9657A">
            <w:pPr>
              <w:spacing w:line="480" w:lineRule="auto"/>
              <w:ind w:left="313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Diabetes with chronic complication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6D072F2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923 (16)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5D6832F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474 (16)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17370AC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449 (15)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4B66514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801 (18)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4508E00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411 (19)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516478C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390 (18)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6796D8A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122 (9)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B6C106A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63 (9)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0BBE7EB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59 (8)</w:t>
            </w:r>
          </w:p>
        </w:tc>
      </w:tr>
      <w:tr w:rsidR="00555E26" w:rsidRPr="00555E26" w14:paraId="17358BF5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49662BA7" w14:textId="77777777" w:rsidR="00866CD9" w:rsidRPr="00555E26" w:rsidRDefault="00866CD9" w:rsidP="00E9657A">
            <w:pPr>
              <w:spacing w:line="480" w:lineRule="auto"/>
              <w:ind w:left="313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lastRenderedPageBreak/>
              <w:t>Diabetes without chronic complication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FA57C6F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2481 (43)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AA39534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1258 (43)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09FAE8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1223 (42)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8F650B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2064 (47)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C82A198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1042 (47)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5A7E1178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1022 (46)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1710CD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417 (29)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906BC05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216 (31)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7267E7D3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201 (28)</w:t>
            </w:r>
          </w:p>
        </w:tc>
      </w:tr>
      <w:tr w:rsidR="00555E26" w:rsidRPr="00555E26" w14:paraId="17445A7E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7C46E4AE" w14:textId="77777777" w:rsidR="00866CD9" w:rsidRPr="00555E26" w:rsidRDefault="00866CD9" w:rsidP="00E9657A">
            <w:pPr>
              <w:spacing w:line="480" w:lineRule="auto"/>
              <w:ind w:left="313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Hemiplegia or paraplegia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6BFEDA2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192 (3)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C0C3498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106 (4)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B4A95C5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86 (3)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7606548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172 (4)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81A5645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98 (4)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056C6A1D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74 (3)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B2F943B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20 (1)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B567007" w14:textId="11D946F8" w:rsidR="00866CD9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  <w:vertAlign w:val="superscript"/>
              </w:rPr>
              <w:t>b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1E149928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12 (2)</w:t>
            </w:r>
          </w:p>
        </w:tc>
      </w:tr>
      <w:tr w:rsidR="00555E26" w:rsidRPr="00555E26" w14:paraId="2599B322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345047C6" w14:textId="77777777" w:rsidR="00866CD9" w:rsidRPr="00555E26" w:rsidRDefault="00866CD9" w:rsidP="00E9657A">
            <w:pPr>
              <w:spacing w:line="480" w:lineRule="auto"/>
              <w:ind w:left="313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Mild liver disease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6DE5305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1167 (20)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A23A35C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584 (20)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43ED145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583 (20)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8EF1D88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936 (21)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84CBF9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469 (21)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635F3E93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467 (21)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7F0801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231 (16)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06FDC42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115 (16)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1E61B642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116 (16)</w:t>
            </w:r>
          </w:p>
        </w:tc>
      </w:tr>
      <w:tr w:rsidR="00555E26" w:rsidRPr="00555E26" w14:paraId="5FA8B026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1479D8D3" w14:textId="77777777" w:rsidR="00BE1B1A" w:rsidRPr="00555E26" w:rsidRDefault="00BE1B1A" w:rsidP="00E9657A">
            <w:pPr>
              <w:spacing w:line="480" w:lineRule="auto"/>
              <w:ind w:left="313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Moderate or severe liver disease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17FD658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54 (1)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04EB095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19 (1)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5D909F7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35 (1)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260074C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48 (1)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904BBCA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15 (1)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15A4EB4F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33 (1)</w:t>
            </w:r>
          </w:p>
        </w:tc>
        <w:tc>
          <w:tcPr>
            <w:tcW w:w="451" w:type="pct"/>
            <w:shd w:val="clear" w:color="auto" w:fill="auto"/>
            <w:noWrap/>
          </w:tcPr>
          <w:p w14:paraId="72E3EEA4" w14:textId="764EB9C1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  <w:vertAlign w:val="superscript"/>
              </w:rPr>
              <w:t>b</w:t>
            </w:r>
          </w:p>
        </w:tc>
        <w:tc>
          <w:tcPr>
            <w:tcW w:w="451" w:type="pct"/>
            <w:shd w:val="clear" w:color="auto" w:fill="auto"/>
            <w:noWrap/>
          </w:tcPr>
          <w:p w14:paraId="2D470B95" w14:textId="27C87A26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  <w:vertAlign w:val="superscript"/>
              </w:rPr>
              <w:t>b</w:t>
            </w:r>
          </w:p>
        </w:tc>
        <w:tc>
          <w:tcPr>
            <w:tcW w:w="452" w:type="pct"/>
            <w:shd w:val="clear" w:color="auto" w:fill="auto"/>
            <w:noWrap/>
          </w:tcPr>
          <w:p w14:paraId="19940C4D" w14:textId="49B4904A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  <w:vertAlign w:val="superscript"/>
              </w:rPr>
              <w:t>b</w:t>
            </w:r>
          </w:p>
        </w:tc>
      </w:tr>
      <w:tr w:rsidR="00555E26" w:rsidRPr="00555E26" w14:paraId="3ADD38FA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657A9B43" w14:textId="77777777" w:rsidR="00866CD9" w:rsidRPr="00555E26" w:rsidRDefault="00866CD9" w:rsidP="00E9657A">
            <w:pPr>
              <w:spacing w:line="480" w:lineRule="auto"/>
              <w:ind w:left="313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Peripheral vascular disease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BA3440A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2316 (40)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176004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1162 (40)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6F5C365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1154 (40)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D55A91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2063 (47)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A45E348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1031 (47)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362CEC8A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1032 (47)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47B4A7D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253 (18)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8E58DE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131 (18)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5980BCF0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122 (17)</w:t>
            </w:r>
          </w:p>
        </w:tc>
      </w:tr>
      <w:tr w:rsidR="00555E26" w:rsidRPr="00555E26" w14:paraId="607CB593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53DF96FA" w14:textId="77777777" w:rsidR="00866CD9" w:rsidRPr="00555E26" w:rsidRDefault="00866CD9" w:rsidP="00E9657A">
            <w:pPr>
              <w:spacing w:line="480" w:lineRule="auto"/>
              <w:ind w:left="313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Renal disease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3AFCB96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1814 (31)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A22205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917 (31)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A409F0D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897 (31)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C22749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1628 (37)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0DF878B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820 (37)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6A5FAC4C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808 (37)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361C06A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186 (13)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81F966D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97 (14)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3EDA8713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89 (13)</w:t>
            </w:r>
          </w:p>
        </w:tc>
      </w:tr>
      <w:tr w:rsidR="00555E26" w:rsidRPr="00555E26" w14:paraId="02A1B6FA" w14:textId="77777777" w:rsidTr="00555E26">
        <w:trPr>
          <w:trHeight w:val="300"/>
        </w:trPr>
        <w:tc>
          <w:tcPr>
            <w:tcW w:w="5000" w:type="pct"/>
            <w:gridSpan w:val="10"/>
            <w:shd w:val="clear" w:color="auto" w:fill="auto"/>
            <w:noWrap/>
            <w:vAlign w:val="center"/>
            <w:hideMark/>
          </w:tcPr>
          <w:p w14:paraId="2B4EA1CB" w14:textId="77777777" w:rsidR="00866CD9" w:rsidRPr="00555E26" w:rsidRDefault="00866CD9" w:rsidP="00E9657A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b/>
                <w:bCs/>
                <w:sz w:val="24"/>
              </w:rPr>
              <w:t>Other conditions any time before index date, n (%)</w:t>
            </w:r>
          </w:p>
        </w:tc>
      </w:tr>
      <w:tr w:rsidR="00555E26" w:rsidRPr="00555E26" w14:paraId="53B60C87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10F53A36" w14:textId="77777777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Hypertension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AC6F59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5111 (88)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DC8C01B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2559 (88)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97E9744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2552 (88)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87DBBC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4104 (93)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A9ABF33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2056 (93)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4DA600E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2048 (93)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47DCE5F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1007 (71)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96309A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503 (71)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0775F7F4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504 (71)</w:t>
            </w:r>
          </w:p>
        </w:tc>
      </w:tr>
      <w:tr w:rsidR="00555E26" w:rsidRPr="00555E26" w14:paraId="4B9E557A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0A0B7C6D" w14:textId="77777777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Stroke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5B10BDB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647 (11)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420BB7C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330 (11)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6C53F5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317 (11)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81AD3E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647 (15)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84017B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330 (15)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3DDA964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317 (14)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5C50B7A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355F254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433E6465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</w:tr>
      <w:tr w:rsidR="00555E26" w:rsidRPr="00555E26" w14:paraId="67FD8605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1441FA8C" w14:textId="6BA835A3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 xml:space="preserve">Acute </w:t>
            </w:r>
            <w:r w:rsidR="001C2CD2" w:rsidRPr="00555E26">
              <w:rPr>
                <w:rFonts w:ascii="Times New Roman" w:hAnsi="Times New Roman"/>
                <w:sz w:val="24"/>
              </w:rPr>
              <w:t>c</w:t>
            </w:r>
            <w:r w:rsidRPr="00555E26">
              <w:rPr>
                <w:rFonts w:ascii="Times New Roman" w:hAnsi="Times New Roman"/>
                <w:sz w:val="24"/>
              </w:rPr>
              <w:t xml:space="preserve">oronary </w:t>
            </w:r>
            <w:r w:rsidR="001C2CD2" w:rsidRPr="00555E26">
              <w:rPr>
                <w:rFonts w:ascii="Times New Roman" w:hAnsi="Times New Roman"/>
                <w:sz w:val="24"/>
              </w:rPr>
              <w:t>s</w:t>
            </w:r>
            <w:r w:rsidRPr="00555E26">
              <w:rPr>
                <w:rFonts w:ascii="Times New Roman" w:hAnsi="Times New Roman"/>
                <w:sz w:val="24"/>
              </w:rPr>
              <w:t>yndrome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2357C70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1115 (19)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8F3BBA4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556 (19)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9724C15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559 (19)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0DDA2BD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1115 (25)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1B8EFB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556 (25)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4ED1557C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559 (25)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FC9689D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CBF1E75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4B005D06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</w:tr>
      <w:tr w:rsidR="00555E26" w:rsidRPr="00555E26" w14:paraId="4095FB62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040B5BAA" w14:textId="2F1E910C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lastRenderedPageBreak/>
              <w:t xml:space="preserve">Angina </w:t>
            </w:r>
            <w:r w:rsidR="001C2CD2" w:rsidRPr="00555E26">
              <w:rPr>
                <w:rFonts w:ascii="Times New Roman" w:hAnsi="Times New Roman"/>
                <w:sz w:val="24"/>
              </w:rPr>
              <w:t>p</w:t>
            </w:r>
            <w:r w:rsidRPr="00555E26">
              <w:rPr>
                <w:rFonts w:ascii="Times New Roman" w:hAnsi="Times New Roman"/>
                <w:sz w:val="24"/>
              </w:rPr>
              <w:t>ectoris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2C8472C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356 (6)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85F489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181 (6)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A708806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175 (6)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A1F0660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860 (20)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344738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441 (20)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3411F0E5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419 (19)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F5340A8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7E4411A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7AA254A3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</w:tr>
      <w:tr w:rsidR="00555E26" w:rsidRPr="00555E26" w14:paraId="57C9C837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54D9B657" w14:textId="77777777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Arrhythmia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F351C58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2854 (49)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38D35A8" w14:textId="47B31022" w:rsidR="00866CD9" w:rsidRPr="00555E26" w:rsidRDefault="00013F4F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1421 (49)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B505822" w14:textId="07011997" w:rsidR="00866CD9" w:rsidRPr="00555E26" w:rsidRDefault="00013F4F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1433 (49)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451CB9F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2854 (65)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0FD603C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1421 (65)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4361D6F5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1433 (65)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B8043E8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2B9D906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4EC7886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</w:tr>
      <w:tr w:rsidR="00555E26" w:rsidRPr="00555E26" w14:paraId="192A6098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7312C12A" w14:textId="42AF4350" w:rsidR="00013F4F" w:rsidRPr="00555E26" w:rsidRDefault="00013F4F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Myocardial infarction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1896AA2" w14:textId="77777777" w:rsidR="00013F4F" w:rsidRPr="00555E26" w:rsidRDefault="00013F4F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954 (16)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FCCA4C9" w14:textId="503F770B" w:rsidR="00013F4F" w:rsidRPr="00555E26" w:rsidRDefault="00013F4F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477 (16)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8DAAE59" w14:textId="2DC6BBE3" w:rsidR="00013F4F" w:rsidRPr="00555E26" w:rsidRDefault="00013F4F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477 (16)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85F8BF0" w14:textId="77777777" w:rsidR="00013F4F" w:rsidRPr="00555E26" w:rsidRDefault="00013F4F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954 (22)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4883679" w14:textId="77777777" w:rsidR="00013F4F" w:rsidRPr="00555E26" w:rsidRDefault="00013F4F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477 (22)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289EBA51" w14:textId="77777777" w:rsidR="00013F4F" w:rsidRPr="00555E26" w:rsidRDefault="00013F4F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477 (22)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C5E80BA" w14:textId="77777777" w:rsidR="00013F4F" w:rsidRPr="00555E26" w:rsidRDefault="00013F4F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07D4E78" w14:textId="77777777" w:rsidR="00013F4F" w:rsidRPr="00555E26" w:rsidRDefault="00013F4F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6237FE79" w14:textId="77777777" w:rsidR="00013F4F" w:rsidRPr="00555E26" w:rsidRDefault="00013F4F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</w:tr>
      <w:tr w:rsidR="00555E26" w:rsidRPr="00555E26" w14:paraId="2EA1F8EA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09C87719" w14:textId="61A6D618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 xml:space="preserve">Congestive </w:t>
            </w:r>
            <w:r w:rsidR="001C2CD2" w:rsidRPr="00555E26">
              <w:rPr>
                <w:rFonts w:ascii="Times New Roman" w:hAnsi="Times New Roman"/>
                <w:sz w:val="24"/>
              </w:rPr>
              <w:t>h</w:t>
            </w:r>
            <w:r w:rsidRPr="00555E26">
              <w:rPr>
                <w:rFonts w:ascii="Times New Roman" w:hAnsi="Times New Roman"/>
                <w:sz w:val="24"/>
              </w:rPr>
              <w:t xml:space="preserve">eart </w:t>
            </w:r>
            <w:r w:rsidR="001C2CD2" w:rsidRPr="00555E26">
              <w:rPr>
                <w:rFonts w:ascii="Times New Roman" w:hAnsi="Times New Roman"/>
                <w:sz w:val="24"/>
              </w:rPr>
              <w:t>f</w:t>
            </w:r>
            <w:r w:rsidRPr="00555E26">
              <w:rPr>
                <w:rFonts w:ascii="Times New Roman" w:hAnsi="Times New Roman"/>
                <w:sz w:val="24"/>
              </w:rPr>
              <w:t>ailure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A8D9F52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1887 (32)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625F131" w14:textId="1A51075F" w:rsidR="00866CD9" w:rsidRPr="00555E26" w:rsidRDefault="00013F4F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95</w:t>
            </w:r>
            <w:r w:rsidR="00866CD9" w:rsidRPr="00555E26">
              <w:rPr>
                <w:rFonts w:ascii="Times New Roman" w:hAnsi="Times New Roman"/>
                <w:sz w:val="24"/>
              </w:rPr>
              <w:t>7 (</w:t>
            </w:r>
            <w:r w:rsidRPr="00555E26">
              <w:rPr>
                <w:rFonts w:ascii="Times New Roman" w:hAnsi="Times New Roman"/>
                <w:sz w:val="24"/>
              </w:rPr>
              <w:t>33</w:t>
            </w:r>
            <w:r w:rsidR="00866CD9" w:rsidRPr="00555E26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8A2CDEE" w14:textId="274AB894" w:rsidR="00866CD9" w:rsidRPr="00555E26" w:rsidRDefault="00013F4F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930</w:t>
            </w:r>
            <w:r w:rsidR="00866CD9" w:rsidRPr="00555E26">
              <w:rPr>
                <w:rFonts w:ascii="Times New Roman" w:hAnsi="Times New Roman"/>
                <w:sz w:val="24"/>
              </w:rPr>
              <w:t xml:space="preserve"> (</w:t>
            </w:r>
            <w:r w:rsidRPr="00555E26">
              <w:rPr>
                <w:rFonts w:ascii="Times New Roman" w:hAnsi="Times New Roman"/>
                <w:sz w:val="24"/>
              </w:rPr>
              <w:t>32</w:t>
            </w:r>
            <w:r w:rsidR="00866CD9" w:rsidRPr="00555E26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8C2D0D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1887 (43)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4D3B156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957 (43)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1846FE2C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930 (42)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6918DDC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8FC33BF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0E5A05EC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</w:tr>
      <w:tr w:rsidR="00555E26" w:rsidRPr="00555E26" w14:paraId="5D9E767D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16D6FC1B" w14:textId="77777777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Hyperlipidemia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0925C24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4772 (82)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9E5C418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2386 (82)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EA09F98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2386 (82)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31739A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3838 (87)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D0B6E5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1917 (87)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3A94118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1921 (87)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D719533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934 (66)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975BCF6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469 (66)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64DF17BC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465 (65)</w:t>
            </w:r>
          </w:p>
        </w:tc>
      </w:tr>
      <w:tr w:rsidR="00555E26" w:rsidRPr="00555E26" w14:paraId="41830DD5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23348888" w14:textId="65C0070D" w:rsidR="00BE1B1A" w:rsidRPr="00555E26" w:rsidRDefault="00BE1B1A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Low-extremity arterial occlusive disease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1668B32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74 (1)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5F6C312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35 (1)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6A67570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39 (1)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AF412BE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70 (2)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07FE0AF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34 (2)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24DB755D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36 (2)</w:t>
            </w:r>
          </w:p>
        </w:tc>
        <w:tc>
          <w:tcPr>
            <w:tcW w:w="451" w:type="pct"/>
            <w:shd w:val="clear" w:color="auto" w:fill="auto"/>
            <w:noWrap/>
          </w:tcPr>
          <w:p w14:paraId="123237D2" w14:textId="2F104CC9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  <w:vertAlign w:val="superscript"/>
              </w:rPr>
              <w:t>b</w:t>
            </w:r>
          </w:p>
        </w:tc>
        <w:tc>
          <w:tcPr>
            <w:tcW w:w="451" w:type="pct"/>
            <w:shd w:val="clear" w:color="auto" w:fill="auto"/>
            <w:noWrap/>
          </w:tcPr>
          <w:p w14:paraId="2B942E42" w14:textId="1F5E960F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  <w:vertAlign w:val="superscript"/>
              </w:rPr>
              <w:t>b</w:t>
            </w:r>
          </w:p>
        </w:tc>
        <w:tc>
          <w:tcPr>
            <w:tcW w:w="452" w:type="pct"/>
            <w:shd w:val="clear" w:color="auto" w:fill="auto"/>
            <w:noWrap/>
          </w:tcPr>
          <w:p w14:paraId="6EBF71F1" w14:textId="6D21C4D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  <w:vertAlign w:val="superscript"/>
              </w:rPr>
              <w:t>b</w:t>
            </w:r>
          </w:p>
        </w:tc>
      </w:tr>
      <w:tr w:rsidR="00555E26" w:rsidRPr="00555E26" w14:paraId="51A7586B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5BB671C7" w14:textId="12DB777C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 xml:space="preserve">Type 2 </w:t>
            </w:r>
            <w:r w:rsidR="001C2CD2" w:rsidRPr="00555E26">
              <w:rPr>
                <w:rFonts w:ascii="Times New Roman" w:hAnsi="Times New Roman"/>
                <w:sz w:val="24"/>
              </w:rPr>
              <w:t>d</w:t>
            </w:r>
            <w:r w:rsidRPr="00555E26">
              <w:rPr>
                <w:rFonts w:ascii="Times New Roman" w:hAnsi="Times New Roman"/>
                <w:sz w:val="24"/>
              </w:rPr>
              <w:t>iabetes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137D17D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2508 (43)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56C54F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1270 (44)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805710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1238 (42)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3CE46A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2087 (47)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B78589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1056 (48)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32EB8B5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1031 (47)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14D9DCA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421 (30)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9AB1AA8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214 (30)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642A9BC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207 (29)</w:t>
            </w:r>
          </w:p>
        </w:tc>
      </w:tr>
      <w:tr w:rsidR="00555E26" w:rsidRPr="00555E26" w14:paraId="5730F7FE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1BF7D804" w14:textId="798BE7CA" w:rsidR="00BE1B1A" w:rsidRPr="00555E26" w:rsidRDefault="00BE1B1A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Chronic obstructive pulmonary disease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E26CE73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307 (5)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1CABFB6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151 (5)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A2969DB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156 (5)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1CECE02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293 (7)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5C1C5DD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144 (7)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25D0B6C3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149 (7)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3000A9D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14 (1)</w:t>
            </w:r>
          </w:p>
        </w:tc>
        <w:tc>
          <w:tcPr>
            <w:tcW w:w="451" w:type="pct"/>
            <w:shd w:val="clear" w:color="auto" w:fill="auto"/>
            <w:noWrap/>
          </w:tcPr>
          <w:p w14:paraId="43A41695" w14:textId="438955C1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  <w:vertAlign w:val="superscript"/>
              </w:rPr>
              <w:t>b</w:t>
            </w:r>
          </w:p>
        </w:tc>
        <w:tc>
          <w:tcPr>
            <w:tcW w:w="452" w:type="pct"/>
            <w:shd w:val="clear" w:color="auto" w:fill="auto"/>
            <w:noWrap/>
          </w:tcPr>
          <w:p w14:paraId="09031B0A" w14:textId="7028CBB0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  <w:vertAlign w:val="superscript"/>
              </w:rPr>
              <w:t>b</w:t>
            </w:r>
          </w:p>
        </w:tc>
      </w:tr>
      <w:tr w:rsidR="00555E26" w:rsidRPr="00555E26" w14:paraId="283967CE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0CA6AF4E" w14:textId="77777777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Anemia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1A0099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3397 (58)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39DDAC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1705 (59)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9DEB8D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1692 (58)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065106D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2843 (65)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0341204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1421 (65)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18A41D5D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1422 (65)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B0740A4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554 (39)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047B4D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284 (40)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29F146E4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270 (38)</w:t>
            </w:r>
          </w:p>
        </w:tc>
      </w:tr>
      <w:tr w:rsidR="00555E26" w:rsidRPr="00555E26" w14:paraId="3F89F7EF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3D500E8C" w14:textId="77777777" w:rsidR="00BE1B1A" w:rsidRPr="00555E26" w:rsidRDefault="00BE1B1A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Seizure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34AD9FD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238 (4)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999A38A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110 (4)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623BCCE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128 (4)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40ECBE2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219 (5)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6B0548C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101 (5)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15A86896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118 (5)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8C10147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19 (1)</w:t>
            </w:r>
          </w:p>
        </w:tc>
        <w:tc>
          <w:tcPr>
            <w:tcW w:w="451" w:type="pct"/>
            <w:shd w:val="clear" w:color="auto" w:fill="auto"/>
            <w:noWrap/>
          </w:tcPr>
          <w:p w14:paraId="1F5B093D" w14:textId="681B1BD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  <w:vertAlign w:val="superscript"/>
              </w:rPr>
              <w:t>b</w:t>
            </w:r>
          </w:p>
        </w:tc>
        <w:tc>
          <w:tcPr>
            <w:tcW w:w="452" w:type="pct"/>
            <w:shd w:val="clear" w:color="auto" w:fill="auto"/>
            <w:noWrap/>
          </w:tcPr>
          <w:p w14:paraId="027E3A29" w14:textId="7307FF83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  <w:vertAlign w:val="superscript"/>
              </w:rPr>
              <w:t>b</w:t>
            </w:r>
          </w:p>
        </w:tc>
      </w:tr>
      <w:tr w:rsidR="00555E26" w:rsidRPr="00555E26" w14:paraId="33BB2E80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2AF958C8" w14:textId="77777777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Obesity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ACFA9AD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1077 (18)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BAD3474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542 (19)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EC2217A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535 (18)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88B2F46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903 (21)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EA13DC2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453 (21)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6ACB378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450 (20)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11F3B00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174 (12)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6271E94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89 (13)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55CCFAB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85 (12)</w:t>
            </w:r>
          </w:p>
        </w:tc>
      </w:tr>
      <w:tr w:rsidR="00555E26" w:rsidRPr="00555E26" w14:paraId="2002531E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2EF3AD2F" w14:textId="07481E75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lastRenderedPageBreak/>
              <w:t xml:space="preserve">Transient ischemic attack 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5479EE4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475 (8)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7A7813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241 (8)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0152CD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234 (8)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7670D3A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475 (11)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77335FA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241 (11)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69EA6B5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234 (11)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125F426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814517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0E85044A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</w:tr>
      <w:tr w:rsidR="00555E26" w:rsidRPr="00555E26" w14:paraId="2D1666DF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143B5D46" w14:textId="77777777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Cardiomyopathy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47602D2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486 (8)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E571B8F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246 (8)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EC94504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240 (8)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A69A543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486 (11)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1F5CA18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246 (11)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4D56AA86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240 (11)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0D8AC2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3520E7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5E02D0F0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</w:tr>
      <w:tr w:rsidR="00555E26" w:rsidRPr="00555E26" w14:paraId="74E50593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4F755120" w14:textId="77777777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 xml:space="preserve">History of smoking 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2B629D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2821 (48)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170088F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1415 (49)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204F532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1406 (48)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33F4F30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2282 (52)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ECDC97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1147 (52)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77B5C83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1135 (52)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3CDFF55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539 (38)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0C9195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268 (38)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1DDE5163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271 (38)</w:t>
            </w:r>
          </w:p>
        </w:tc>
      </w:tr>
      <w:tr w:rsidR="00555E26" w:rsidRPr="00555E26" w14:paraId="3E6A0683" w14:textId="77777777" w:rsidTr="00555E26">
        <w:trPr>
          <w:trHeight w:val="300"/>
        </w:trPr>
        <w:tc>
          <w:tcPr>
            <w:tcW w:w="5000" w:type="pct"/>
            <w:gridSpan w:val="10"/>
            <w:shd w:val="clear" w:color="auto" w:fill="auto"/>
            <w:noWrap/>
            <w:vAlign w:val="center"/>
            <w:hideMark/>
          </w:tcPr>
          <w:p w14:paraId="1113C49A" w14:textId="77777777" w:rsidR="00866CD9" w:rsidRPr="00555E26" w:rsidRDefault="00866CD9" w:rsidP="00E9657A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b/>
                <w:bCs/>
                <w:sz w:val="24"/>
              </w:rPr>
              <w:t>CV-related prescription treatments (12 months before index), n (%)</w:t>
            </w:r>
          </w:p>
        </w:tc>
      </w:tr>
      <w:tr w:rsidR="00555E26" w:rsidRPr="00555E26" w14:paraId="4BEE70EA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04889CC5" w14:textId="77777777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Anticoagulant medications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7F2E87E" w14:textId="3A841D3C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831 (1</w:t>
            </w:r>
            <w:r w:rsidR="00B15190" w:rsidRPr="00555E26">
              <w:rPr>
                <w:rFonts w:ascii="Times New Roman" w:hAnsi="Times New Roman"/>
                <w:sz w:val="24"/>
              </w:rPr>
              <w:t>4</w:t>
            </w:r>
            <w:r w:rsidRPr="00555E26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CCDE2B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410 (14)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17F887B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421 (14)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4A3B625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792 (18)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78F6CA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386 (18)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144819E3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406 (18)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D15DD6D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39 (3)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ADC6EC6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24 (3)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3592630B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15 (2)</w:t>
            </w:r>
          </w:p>
        </w:tc>
      </w:tr>
      <w:tr w:rsidR="00555E26" w:rsidRPr="00555E26" w14:paraId="00C2AA38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156EABA2" w14:textId="77777777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Antihypertensive medications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1BB2B89" w14:textId="79626CB2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4490 (</w:t>
            </w:r>
            <w:r w:rsidR="00B15190" w:rsidRPr="00555E26">
              <w:rPr>
                <w:rFonts w:ascii="Times New Roman" w:hAnsi="Times New Roman"/>
                <w:sz w:val="24"/>
              </w:rPr>
              <w:t>77</w:t>
            </w:r>
            <w:r w:rsidRPr="00555E26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481FDC4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2253 (77)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9F0F742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2237 (77)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C4A7B84" w14:textId="4FF0EA11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3632 (</w:t>
            </w:r>
            <w:r w:rsidR="00B15190" w:rsidRPr="00555E26">
              <w:rPr>
                <w:rFonts w:ascii="Times New Roman" w:hAnsi="Times New Roman"/>
                <w:sz w:val="24"/>
              </w:rPr>
              <w:t>82</w:t>
            </w:r>
            <w:r w:rsidRPr="00555E26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07136F2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1813 (82)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32559A0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1819 (83)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90326FC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858 (60)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8FB519D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440 (62)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4C76B320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418 (59)</w:t>
            </w:r>
          </w:p>
        </w:tc>
      </w:tr>
      <w:tr w:rsidR="00555E26" w:rsidRPr="00555E26" w14:paraId="427F28C0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4708E6C8" w14:textId="77777777" w:rsidR="00BE1B1A" w:rsidRPr="00555E26" w:rsidRDefault="00BE1B1A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Antiplatelet medications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B8A6897" w14:textId="68505C53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587 (1</w:t>
            </w:r>
            <w:r w:rsidR="00B15190" w:rsidRPr="00555E26">
              <w:rPr>
                <w:rFonts w:ascii="Times New Roman" w:hAnsi="Times New Roman"/>
                <w:sz w:val="24"/>
              </w:rPr>
              <w:t>0</w:t>
            </w:r>
            <w:r w:rsidRPr="00555E26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7DB374E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305 (10)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FE58BFE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282 (10)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4387540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576 (13)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4F6FA41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300 (14)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71EB7FEE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276 (13)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297B203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11 (1)</w:t>
            </w:r>
          </w:p>
        </w:tc>
        <w:tc>
          <w:tcPr>
            <w:tcW w:w="451" w:type="pct"/>
            <w:shd w:val="clear" w:color="auto" w:fill="auto"/>
            <w:noWrap/>
          </w:tcPr>
          <w:p w14:paraId="4095144D" w14:textId="14E240D3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  <w:vertAlign w:val="superscript"/>
              </w:rPr>
              <w:t>b</w:t>
            </w:r>
          </w:p>
        </w:tc>
        <w:tc>
          <w:tcPr>
            <w:tcW w:w="452" w:type="pct"/>
            <w:shd w:val="clear" w:color="auto" w:fill="auto"/>
            <w:noWrap/>
          </w:tcPr>
          <w:p w14:paraId="3238A783" w14:textId="46DD986C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  <w:vertAlign w:val="superscript"/>
              </w:rPr>
              <w:t>b</w:t>
            </w:r>
          </w:p>
        </w:tc>
      </w:tr>
      <w:tr w:rsidR="00555E26" w:rsidRPr="00555E26" w14:paraId="196EAF18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234B37A0" w14:textId="74C51B88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 xml:space="preserve">Type 2 </w:t>
            </w:r>
            <w:r w:rsidR="001C2CD2" w:rsidRPr="00555E26">
              <w:rPr>
                <w:rFonts w:ascii="Times New Roman" w:hAnsi="Times New Roman"/>
                <w:sz w:val="24"/>
              </w:rPr>
              <w:t>d</w:t>
            </w:r>
            <w:r w:rsidRPr="00555E26">
              <w:rPr>
                <w:rFonts w:ascii="Times New Roman" w:hAnsi="Times New Roman"/>
                <w:sz w:val="24"/>
              </w:rPr>
              <w:t>iabetes medications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7A1C1DB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1156 (22)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396A20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583 (20)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4D304F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573 (20)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E716AF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927 (21)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0206DC8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466 (21)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7720370B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461 (21)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9EC935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229 (16)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3DD3982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117 (16)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08F4265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112 (16)</w:t>
            </w:r>
          </w:p>
        </w:tc>
      </w:tr>
      <w:tr w:rsidR="00555E26" w:rsidRPr="00555E26" w14:paraId="00BA90E4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463FF200" w14:textId="77777777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Lipid-lowering medications 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E33D26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3214 (61)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51A87B0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1604 (55)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5D44A7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1610 (55)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C39CE22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2705 (61)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0A5E7D0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1353 (61)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67BADAE5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1352 (61)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66C7636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509 (36)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9FFA22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251 (35)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2EFB7B6B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258 (36)</w:t>
            </w:r>
          </w:p>
        </w:tc>
      </w:tr>
      <w:tr w:rsidR="00555E26" w:rsidRPr="00555E26" w14:paraId="6E608F87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10552637" w14:textId="77777777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proofErr w:type="spellStart"/>
            <w:r w:rsidRPr="00555E26">
              <w:rPr>
                <w:rFonts w:ascii="Times New Roman" w:hAnsi="Times New Roman"/>
                <w:sz w:val="24"/>
              </w:rPr>
              <w:t>Antiarrythmics</w:t>
            </w:r>
            <w:proofErr w:type="spellEnd"/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DA7C5FA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462 (9)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862DD6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255 (9)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3D57960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207 (7)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F9E20B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440 (10)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05AF873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244 (11)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3CFA004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196 (9)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DE9C650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22 (2)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C69D276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11 (2)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32BBEC2F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11 (2)</w:t>
            </w:r>
          </w:p>
        </w:tc>
      </w:tr>
      <w:tr w:rsidR="00555E26" w:rsidRPr="00555E26" w14:paraId="52F4BA84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096F20B0" w14:textId="48BE36FA" w:rsidR="00BE1B1A" w:rsidRPr="00555E26" w:rsidRDefault="00BE1B1A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lastRenderedPageBreak/>
              <w:t>Antianginals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745B01F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330 (6)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78240DF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170 (6)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AFF79E8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160 (5)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5F4C3C0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319 (7)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A066A01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161 (7)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331D6641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158 (7)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9E8A6CE" w14:textId="77777777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11 (1)</w:t>
            </w:r>
          </w:p>
        </w:tc>
        <w:tc>
          <w:tcPr>
            <w:tcW w:w="451" w:type="pct"/>
            <w:shd w:val="clear" w:color="auto" w:fill="auto"/>
            <w:noWrap/>
          </w:tcPr>
          <w:p w14:paraId="3D53E27C" w14:textId="3E2D42CC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  <w:vertAlign w:val="superscript"/>
              </w:rPr>
              <w:t>b</w:t>
            </w:r>
          </w:p>
        </w:tc>
        <w:tc>
          <w:tcPr>
            <w:tcW w:w="452" w:type="pct"/>
            <w:shd w:val="clear" w:color="auto" w:fill="auto"/>
            <w:noWrap/>
          </w:tcPr>
          <w:p w14:paraId="56248AFC" w14:textId="3DA3EA32" w:rsidR="00BE1B1A" w:rsidRPr="00555E26" w:rsidRDefault="00BE1B1A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  <w:vertAlign w:val="superscript"/>
              </w:rPr>
              <w:t>b</w:t>
            </w:r>
          </w:p>
        </w:tc>
      </w:tr>
      <w:tr w:rsidR="00555E26" w:rsidRPr="00555E26" w14:paraId="634705B6" w14:textId="77777777" w:rsidTr="00555E26">
        <w:trPr>
          <w:trHeight w:val="300"/>
        </w:trPr>
        <w:tc>
          <w:tcPr>
            <w:tcW w:w="5000" w:type="pct"/>
            <w:gridSpan w:val="10"/>
            <w:shd w:val="clear" w:color="auto" w:fill="auto"/>
            <w:noWrap/>
            <w:vAlign w:val="center"/>
            <w:hideMark/>
          </w:tcPr>
          <w:p w14:paraId="11A4330C" w14:textId="0D1F33B9" w:rsidR="00866CD9" w:rsidRPr="00555E26" w:rsidRDefault="00866CD9" w:rsidP="00E9657A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b/>
                <w:bCs/>
                <w:sz w:val="24"/>
              </w:rPr>
              <w:t xml:space="preserve">Health </w:t>
            </w:r>
            <w:r w:rsidR="00013F4F" w:rsidRPr="00555E26">
              <w:rPr>
                <w:rFonts w:ascii="Times New Roman" w:hAnsi="Times New Roman"/>
                <w:b/>
                <w:bCs/>
                <w:sz w:val="24"/>
              </w:rPr>
              <w:t xml:space="preserve">resource utilization pre-index </w:t>
            </w:r>
            <w:r w:rsidRPr="00555E26">
              <w:rPr>
                <w:rFonts w:ascii="Times New Roman" w:hAnsi="Times New Roman"/>
                <w:b/>
                <w:bCs/>
                <w:sz w:val="24"/>
              </w:rPr>
              <w:t>(12 months before index), n (%)</w:t>
            </w:r>
          </w:p>
        </w:tc>
      </w:tr>
      <w:tr w:rsidR="00555E26" w:rsidRPr="00555E26" w14:paraId="44F01EB9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36B2F35B" w14:textId="444FF75A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 xml:space="preserve">All-cause </w:t>
            </w:r>
            <w:r w:rsidR="001C2CD2" w:rsidRPr="00555E26">
              <w:rPr>
                <w:rFonts w:ascii="Times New Roman" w:hAnsi="Times New Roman"/>
                <w:sz w:val="24"/>
              </w:rPr>
              <w:t>i</w:t>
            </w:r>
            <w:r w:rsidRPr="00555E26">
              <w:rPr>
                <w:rFonts w:ascii="Times New Roman" w:hAnsi="Times New Roman"/>
                <w:sz w:val="24"/>
              </w:rPr>
              <w:t>npatient admissions 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A2EB48A" w14:textId="6DF2C74C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1719 (3</w:t>
            </w:r>
            <w:r w:rsidR="00B15190" w:rsidRPr="00555E26">
              <w:rPr>
                <w:rFonts w:ascii="Times New Roman" w:hAnsi="Times New Roman"/>
                <w:sz w:val="24"/>
              </w:rPr>
              <w:t>0</w:t>
            </w:r>
            <w:r w:rsidRPr="00555E26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CD0DABD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878 (30)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3645EE0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841 (29)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C98858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1479 (34)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24750D3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751 (34)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34F4A51D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728 (33)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86F2A1F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240 (17)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BAF9FE8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127 (18)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2B966D6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113 (16)</w:t>
            </w:r>
          </w:p>
        </w:tc>
      </w:tr>
      <w:tr w:rsidR="00555E26" w:rsidRPr="00555E26" w14:paraId="2572B434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4AD78748" w14:textId="77777777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All-cause ED encounters 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96DBA76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2298 (39)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1970A86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1145 (39)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A7B7F5C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1153 (39)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ED1CD9B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1890 (43)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1C97D56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940 (43)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59DA37C3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950 (43)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39A26DB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408 (29)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BD1726D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205 (29)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5D1FBBC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203 (29)</w:t>
            </w:r>
          </w:p>
        </w:tc>
      </w:tr>
      <w:tr w:rsidR="00555E26" w:rsidRPr="00555E26" w14:paraId="18749356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3C78079B" w14:textId="4AD10C10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 xml:space="preserve">Prostate cancer-related </w:t>
            </w:r>
            <w:r w:rsidR="001C2CD2" w:rsidRPr="00555E26">
              <w:rPr>
                <w:rFonts w:ascii="Times New Roman" w:hAnsi="Times New Roman"/>
                <w:sz w:val="24"/>
              </w:rPr>
              <w:t>i</w:t>
            </w:r>
            <w:r w:rsidRPr="00555E26">
              <w:rPr>
                <w:rFonts w:ascii="Times New Roman" w:hAnsi="Times New Roman"/>
                <w:sz w:val="24"/>
              </w:rPr>
              <w:t>npatient admissions 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3C8A18B" w14:textId="15D4A513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1156 (2</w:t>
            </w:r>
            <w:r w:rsidR="00B15190" w:rsidRPr="00555E26">
              <w:rPr>
                <w:rFonts w:ascii="Times New Roman" w:hAnsi="Times New Roman"/>
                <w:sz w:val="24"/>
              </w:rPr>
              <w:t>0</w:t>
            </w:r>
            <w:r w:rsidRPr="00555E26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2EA425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587 (20)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FFFCC3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569 (20)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34A0DD4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980 (22)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B017288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500 (18)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71939030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480 (22)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50F77E6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176 (12)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D779322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87 (12)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6F5484B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89 (13)</w:t>
            </w:r>
          </w:p>
        </w:tc>
      </w:tr>
      <w:tr w:rsidR="00555E26" w:rsidRPr="00555E26" w14:paraId="3966CCFF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4B4513E5" w14:textId="77777777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Prostate cancer-related ED encounters 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419273C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943 (16)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40309FB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450 (15)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3A2AC36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493 (17)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2B57F23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782 (18)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17DB54A8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369 (17)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544B7CEF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413 (19)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F04B6BC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161 (11)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2E3494D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81 (11)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047FE452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80 (11)</w:t>
            </w:r>
          </w:p>
        </w:tc>
      </w:tr>
      <w:tr w:rsidR="00555E26" w:rsidRPr="00555E26" w14:paraId="6BBD8318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37D316BF" w14:textId="50C8AFE2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 xml:space="preserve">CV-related </w:t>
            </w:r>
            <w:r w:rsidR="001C2CD2" w:rsidRPr="00555E26">
              <w:rPr>
                <w:rFonts w:ascii="Times New Roman" w:hAnsi="Times New Roman"/>
                <w:sz w:val="24"/>
              </w:rPr>
              <w:t>i</w:t>
            </w:r>
            <w:r w:rsidRPr="00555E26">
              <w:rPr>
                <w:rFonts w:ascii="Times New Roman" w:hAnsi="Times New Roman"/>
                <w:sz w:val="24"/>
              </w:rPr>
              <w:t>npatient admissions 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81C7B7F" w14:textId="19CD8420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1029 (1</w:t>
            </w:r>
            <w:r w:rsidR="00B15190" w:rsidRPr="00555E26">
              <w:rPr>
                <w:rFonts w:ascii="Times New Roman" w:hAnsi="Times New Roman"/>
                <w:sz w:val="24"/>
              </w:rPr>
              <w:t>8</w:t>
            </w:r>
            <w:r w:rsidRPr="00555E26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37BA965F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516 (18)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C278F2F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513 (18)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4ACBB4A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1029 (23)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199EF15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516 (23)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1975D35F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513 (23)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83A95B6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5A8E5BC7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2263DA6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</w:tr>
      <w:tr w:rsidR="00555E26" w:rsidRPr="00555E26" w14:paraId="2287F820" w14:textId="77777777" w:rsidTr="00555E26">
        <w:trPr>
          <w:trHeight w:val="300"/>
        </w:trPr>
        <w:tc>
          <w:tcPr>
            <w:tcW w:w="939" w:type="pct"/>
            <w:shd w:val="clear" w:color="auto" w:fill="auto"/>
            <w:noWrap/>
            <w:vAlign w:val="center"/>
            <w:hideMark/>
          </w:tcPr>
          <w:p w14:paraId="605B10F9" w14:textId="77777777" w:rsidR="00866CD9" w:rsidRPr="00555E26" w:rsidRDefault="00866CD9" w:rsidP="00E9657A">
            <w:pPr>
              <w:spacing w:line="480" w:lineRule="auto"/>
              <w:ind w:left="311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lastRenderedPageBreak/>
              <w:t>CV-related ED encounters 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20A717F8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1036 (18)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54F541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520 (18)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F58FB40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516 (18)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63AB8F6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1036 (24)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47A860DE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520 (24)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2198FC51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516 (23)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051476D6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14:paraId="7D1FA730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 w14:paraId="425DC629" w14:textId="77777777" w:rsidR="00866CD9" w:rsidRPr="00555E26" w:rsidRDefault="00866CD9" w:rsidP="00E9657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555E26">
              <w:rPr>
                <w:rFonts w:ascii="Times New Roman" w:hAnsi="Times New Roman"/>
                <w:sz w:val="24"/>
              </w:rPr>
              <w:t>NA</w:t>
            </w:r>
          </w:p>
        </w:tc>
      </w:tr>
    </w:tbl>
    <w:p w14:paraId="126717DE" w14:textId="7897BDCF" w:rsidR="00866CD9" w:rsidRPr="00E9657A" w:rsidRDefault="00866CD9" w:rsidP="00E9657A">
      <w:pPr>
        <w:spacing w:after="0" w:line="480" w:lineRule="auto"/>
        <w:rPr>
          <w:sz w:val="24"/>
          <w:szCs w:val="24"/>
        </w:rPr>
      </w:pPr>
      <w:r w:rsidRPr="00E9657A">
        <w:rPr>
          <w:sz w:val="24"/>
          <w:szCs w:val="24"/>
          <w:vertAlign w:val="superscript"/>
        </w:rPr>
        <w:t>a</w:t>
      </w:r>
      <w:r w:rsidR="005615FB" w:rsidRPr="00E9657A">
        <w:rPr>
          <w:sz w:val="24"/>
          <w:szCs w:val="24"/>
        </w:rPr>
        <w:t xml:space="preserve"> </w:t>
      </w:r>
      <w:r w:rsidR="001C2CD2" w:rsidRPr="00E9657A">
        <w:rPr>
          <w:sz w:val="24"/>
          <w:szCs w:val="24"/>
        </w:rPr>
        <w:t>B</w:t>
      </w:r>
      <w:r w:rsidRPr="00E9657A">
        <w:rPr>
          <w:sz w:val="24"/>
          <w:szCs w:val="24"/>
        </w:rPr>
        <w:t xml:space="preserve">icalutamide, flutamide, </w:t>
      </w:r>
      <w:proofErr w:type="spellStart"/>
      <w:r w:rsidRPr="00E9657A">
        <w:rPr>
          <w:sz w:val="24"/>
          <w:szCs w:val="24"/>
        </w:rPr>
        <w:t>nilutamide</w:t>
      </w:r>
      <w:proofErr w:type="spellEnd"/>
      <w:r w:rsidR="001C2CD2" w:rsidRPr="00E9657A">
        <w:rPr>
          <w:sz w:val="24"/>
          <w:szCs w:val="24"/>
        </w:rPr>
        <w:t>.</w:t>
      </w:r>
    </w:p>
    <w:p w14:paraId="5A7B63B1" w14:textId="74E8317F" w:rsidR="00BE1B1A" w:rsidRPr="00E9657A" w:rsidRDefault="00BE1B1A" w:rsidP="00E9657A">
      <w:pPr>
        <w:spacing w:after="0" w:line="480" w:lineRule="auto"/>
        <w:rPr>
          <w:sz w:val="24"/>
          <w:szCs w:val="24"/>
        </w:rPr>
      </w:pPr>
      <w:r w:rsidRPr="00E9657A">
        <w:rPr>
          <w:color w:val="000000" w:themeColor="text1"/>
          <w:sz w:val="24"/>
          <w:szCs w:val="24"/>
          <w:vertAlign w:val="superscript"/>
        </w:rPr>
        <w:t>b</w:t>
      </w:r>
      <w:r w:rsidRPr="00E9657A">
        <w:rPr>
          <w:color w:val="000000" w:themeColor="text1"/>
          <w:sz w:val="24"/>
          <w:szCs w:val="24"/>
        </w:rPr>
        <w:t xml:space="preserve"> Centers for Medicare &amp; Medicaid Services policy prohibits reporting of counts &lt;11 to avoid individual patient-level identification.</w:t>
      </w:r>
    </w:p>
    <w:p w14:paraId="478BE8D5" w14:textId="38BEB8AB" w:rsidR="00866CD9" w:rsidRPr="00E9657A" w:rsidRDefault="00866CD9" w:rsidP="00E9657A">
      <w:pPr>
        <w:spacing w:after="0" w:line="480" w:lineRule="auto"/>
        <w:rPr>
          <w:sz w:val="24"/>
          <w:szCs w:val="24"/>
        </w:rPr>
      </w:pPr>
      <w:r w:rsidRPr="00E9657A">
        <w:rPr>
          <w:sz w:val="24"/>
          <w:szCs w:val="24"/>
        </w:rPr>
        <w:t xml:space="preserve">Variables not included in </w:t>
      </w:r>
      <w:r w:rsidR="001C2CD2" w:rsidRPr="00E9657A">
        <w:rPr>
          <w:sz w:val="24"/>
          <w:szCs w:val="24"/>
        </w:rPr>
        <w:t>propensity score</w:t>
      </w:r>
      <w:r w:rsidRPr="00E9657A">
        <w:rPr>
          <w:sz w:val="24"/>
          <w:szCs w:val="24"/>
        </w:rPr>
        <w:t xml:space="preserve"> matching are denoted </w:t>
      </w:r>
      <w:r w:rsidR="001C2CD2" w:rsidRPr="00E9657A">
        <w:rPr>
          <w:sz w:val="24"/>
          <w:szCs w:val="24"/>
        </w:rPr>
        <w:t>“</w:t>
      </w:r>
      <w:r w:rsidRPr="00E9657A">
        <w:rPr>
          <w:sz w:val="24"/>
          <w:szCs w:val="24"/>
        </w:rPr>
        <w:t>NA.</w:t>
      </w:r>
      <w:r w:rsidR="001C2CD2" w:rsidRPr="00E9657A">
        <w:rPr>
          <w:sz w:val="24"/>
          <w:szCs w:val="24"/>
        </w:rPr>
        <w:t>”</w:t>
      </w:r>
    </w:p>
    <w:p w14:paraId="5D6FFE15" w14:textId="54F018BD" w:rsidR="00866CD9" w:rsidRPr="00E9657A" w:rsidRDefault="002F5216" w:rsidP="00E9657A">
      <w:pPr>
        <w:spacing w:after="0" w:line="480" w:lineRule="auto"/>
        <w:rPr>
          <w:sz w:val="24"/>
          <w:szCs w:val="24"/>
          <w:lang w:val="en-GB"/>
        </w:rPr>
      </w:pPr>
      <w:r w:rsidRPr="00E9657A">
        <w:rPr>
          <w:sz w:val="24"/>
          <w:szCs w:val="24"/>
          <w:lang w:val="en-GB"/>
        </w:rPr>
        <w:t xml:space="preserve">Abbreviations: </w:t>
      </w:r>
      <w:r w:rsidR="00866CD9" w:rsidRPr="00E9657A">
        <w:rPr>
          <w:sz w:val="24"/>
          <w:szCs w:val="24"/>
          <w:lang w:val="en-GB"/>
        </w:rPr>
        <w:t>ABI</w:t>
      </w:r>
      <w:r w:rsidRPr="00E9657A">
        <w:rPr>
          <w:sz w:val="24"/>
          <w:szCs w:val="24"/>
          <w:lang w:val="en-GB"/>
        </w:rPr>
        <w:t>,</w:t>
      </w:r>
      <w:r w:rsidR="00866CD9" w:rsidRPr="00E9657A">
        <w:rPr>
          <w:sz w:val="24"/>
          <w:szCs w:val="24"/>
          <w:lang w:val="en-GB"/>
        </w:rPr>
        <w:t xml:space="preserve"> abiraterone; ADT</w:t>
      </w:r>
      <w:r w:rsidRPr="00E9657A">
        <w:rPr>
          <w:sz w:val="24"/>
          <w:szCs w:val="24"/>
          <w:lang w:val="en-GB"/>
        </w:rPr>
        <w:t>,</w:t>
      </w:r>
      <w:r w:rsidR="00866CD9" w:rsidRPr="00E9657A">
        <w:rPr>
          <w:sz w:val="24"/>
          <w:szCs w:val="24"/>
          <w:lang w:val="en-GB"/>
        </w:rPr>
        <w:t xml:space="preserve"> androgen-deprivation therapy; CV</w:t>
      </w:r>
      <w:r w:rsidRPr="00E9657A">
        <w:rPr>
          <w:sz w:val="24"/>
          <w:szCs w:val="24"/>
          <w:lang w:val="en-GB"/>
        </w:rPr>
        <w:t>,</w:t>
      </w:r>
      <w:r w:rsidR="00866CD9" w:rsidRPr="00E9657A">
        <w:rPr>
          <w:sz w:val="24"/>
          <w:szCs w:val="24"/>
          <w:lang w:val="en-GB"/>
        </w:rPr>
        <w:t xml:space="preserve"> cardiovascular; CVD</w:t>
      </w:r>
      <w:r w:rsidRPr="00E9657A">
        <w:rPr>
          <w:sz w:val="24"/>
          <w:szCs w:val="24"/>
          <w:lang w:val="en-GB"/>
        </w:rPr>
        <w:t>,</w:t>
      </w:r>
      <w:r w:rsidR="00866CD9" w:rsidRPr="00E9657A">
        <w:rPr>
          <w:sz w:val="24"/>
          <w:szCs w:val="24"/>
          <w:lang w:val="en-GB"/>
        </w:rPr>
        <w:t xml:space="preserve"> </w:t>
      </w:r>
      <w:r w:rsidR="0085665F" w:rsidRPr="00E9657A">
        <w:rPr>
          <w:sz w:val="24"/>
          <w:szCs w:val="24"/>
          <w:lang w:val="en-GB"/>
        </w:rPr>
        <w:t>CV</w:t>
      </w:r>
      <w:r w:rsidR="00866CD9" w:rsidRPr="00E9657A">
        <w:rPr>
          <w:sz w:val="24"/>
          <w:szCs w:val="24"/>
          <w:lang w:val="en-GB"/>
        </w:rPr>
        <w:t xml:space="preserve"> disease; ED</w:t>
      </w:r>
      <w:r w:rsidRPr="00E9657A">
        <w:rPr>
          <w:sz w:val="24"/>
          <w:szCs w:val="24"/>
          <w:lang w:val="en-GB"/>
        </w:rPr>
        <w:t>,</w:t>
      </w:r>
      <w:r w:rsidR="00866CD9" w:rsidRPr="00E9657A">
        <w:rPr>
          <w:sz w:val="24"/>
          <w:szCs w:val="24"/>
          <w:lang w:val="en-GB"/>
        </w:rPr>
        <w:t xml:space="preserve"> emergency department; ENZA</w:t>
      </w:r>
      <w:r w:rsidRPr="00E9657A">
        <w:rPr>
          <w:sz w:val="24"/>
          <w:szCs w:val="24"/>
          <w:lang w:val="en-GB"/>
        </w:rPr>
        <w:t>,</w:t>
      </w:r>
      <w:r w:rsidR="00866CD9" w:rsidRPr="00E9657A">
        <w:rPr>
          <w:sz w:val="24"/>
          <w:szCs w:val="24"/>
          <w:lang w:val="en-GB"/>
        </w:rPr>
        <w:t xml:space="preserve"> enzalutamide; NA</w:t>
      </w:r>
      <w:r w:rsidRPr="00E9657A">
        <w:rPr>
          <w:sz w:val="24"/>
          <w:szCs w:val="24"/>
          <w:lang w:val="en-GB"/>
        </w:rPr>
        <w:t>,</w:t>
      </w:r>
      <w:r w:rsidR="00866CD9" w:rsidRPr="00E9657A">
        <w:rPr>
          <w:sz w:val="24"/>
          <w:szCs w:val="24"/>
          <w:lang w:val="en-GB"/>
        </w:rPr>
        <w:t xml:space="preserve"> not available; SD</w:t>
      </w:r>
      <w:r w:rsidR="007270F9" w:rsidRPr="00E9657A">
        <w:rPr>
          <w:sz w:val="24"/>
          <w:szCs w:val="24"/>
          <w:lang w:val="en-GB"/>
        </w:rPr>
        <w:t>,</w:t>
      </w:r>
      <w:r w:rsidR="00866CD9" w:rsidRPr="00E9657A">
        <w:rPr>
          <w:sz w:val="24"/>
          <w:szCs w:val="24"/>
          <w:lang w:val="en-GB"/>
        </w:rPr>
        <w:t xml:space="preserve"> standard deviation.</w:t>
      </w:r>
    </w:p>
    <w:p w14:paraId="430F80BA" w14:textId="77777777" w:rsidR="00D44A54" w:rsidRPr="00E9657A" w:rsidRDefault="00D44A54" w:rsidP="00E9657A">
      <w:pPr>
        <w:keepNext/>
        <w:spacing w:line="480" w:lineRule="auto"/>
        <w:rPr>
          <w:sz w:val="24"/>
          <w:szCs w:val="24"/>
          <w:lang w:val="en-GB"/>
        </w:rPr>
        <w:sectPr w:rsidR="00D44A54" w:rsidRPr="00E9657A" w:rsidSect="00C57039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B819406" w14:textId="4A7C0D85" w:rsidR="0049290B" w:rsidRPr="00E9657A" w:rsidRDefault="00CE6F7D" w:rsidP="00E9657A">
      <w:pPr>
        <w:pStyle w:val="Heading2"/>
        <w:spacing w:line="480" w:lineRule="auto"/>
        <w:rPr>
          <w:rFonts w:cs="Times New Roman"/>
          <w:b w:val="0"/>
          <w:bCs/>
          <w:sz w:val="24"/>
          <w:szCs w:val="24"/>
        </w:rPr>
      </w:pPr>
      <w:bookmarkStart w:id="9" w:name="_Ref194321244"/>
      <w:r w:rsidRPr="00E9657A">
        <w:rPr>
          <w:rFonts w:cs="Times New Roman"/>
          <w:sz w:val="24"/>
          <w:szCs w:val="24"/>
        </w:rPr>
        <w:lastRenderedPageBreak/>
        <w:t xml:space="preserve">Table </w:t>
      </w:r>
      <w:bookmarkEnd w:id="9"/>
      <w:r w:rsidR="00723319">
        <w:rPr>
          <w:rFonts w:cs="Times New Roman"/>
          <w:sz w:val="24"/>
          <w:szCs w:val="24"/>
        </w:rPr>
        <w:t>S</w:t>
      </w:r>
      <w:r w:rsidR="00C20A84" w:rsidRPr="00E9657A">
        <w:rPr>
          <w:rFonts w:cs="Times New Roman"/>
          <w:sz w:val="24"/>
          <w:szCs w:val="24"/>
        </w:rPr>
        <w:t>4</w:t>
      </w:r>
      <w:r w:rsidRPr="00E9657A">
        <w:rPr>
          <w:rFonts w:cs="Times New Roman"/>
          <w:sz w:val="24"/>
          <w:szCs w:val="24"/>
        </w:rPr>
        <w:t xml:space="preserve">. </w:t>
      </w:r>
      <w:r w:rsidR="0085665F" w:rsidRPr="00E9657A">
        <w:rPr>
          <w:rFonts w:cs="Times New Roman"/>
          <w:b w:val="0"/>
          <w:bCs/>
          <w:sz w:val="24"/>
          <w:szCs w:val="24"/>
        </w:rPr>
        <w:t>CV</w:t>
      </w:r>
      <w:r w:rsidR="0049290B" w:rsidRPr="00E9657A">
        <w:rPr>
          <w:rFonts w:cs="Times New Roman"/>
          <w:b w:val="0"/>
          <w:bCs/>
          <w:sz w:val="24"/>
          <w:szCs w:val="24"/>
        </w:rPr>
        <w:t>-related healthcare utilization rates in</w:t>
      </w:r>
      <w:r w:rsidR="00256B97" w:rsidRPr="00E9657A">
        <w:rPr>
          <w:rFonts w:cs="Times New Roman"/>
          <w:b w:val="0"/>
          <w:bCs/>
          <w:sz w:val="24"/>
          <w:szCs w:val="24"/>
        </w:rPr>
        <w:t xml:space="preserve"> ENZA</w:t>
      </w:r>
      <w:r w:rsidR="0049290B" w:rsidRPr="00E9657A">
        <w:rPr>
          <w:rFonts w:cs="Times New Roman"/>
          <w:b w:val="0"/>
          <w:bCs/>
          <w:sz w:val="24"/>
          <w:szCs w:val="24"/>
        </w:rPr>
        <w:t xml:space="preserve">- and </w:t>
      </w:r>
      <w:r w:rsidR="00256B97" w:rsidRPr="00E9657A">
        <w:rPr>
          <w:rFonts w:cs="Times New Roman"/>
          <w:b w:val="0"/>
          <w:bCs/>
          <w:sz w:val="24"/>
          <w:szCs w:val="24"/>
        </w:rPr>
        <w:t>ABI</w:t>
      </w:r>
      <w:r w:rsidR="0049290B" w:rsidRPr="00E9657A">
        <w:rPr>
          <w:rFonts w:cs="Times New Roman"/>
          <w:b w:val="0"/>
          <w:bCs/>
          <w:sz w:val="24"/>
          <w:szCs w:val="24"/>
        </w:rPr>
        <w:t>-treated patients (overall matched cohort)</w:t>
      </w:r>
    </w:p>
    <w:tbl>
      <w:tblPr>
        <w:tblStyle w:val="GridTable4"/>
        <w:tblW w:w="5000" w:type="pct"/>
        <w:tblLook w:val="0420" w:firstRow="1" w:lastRow="0" w:firstColumn="0" w:lastColumn="0" w:noHBand="0" w:noVBand="1"/>
      </w:tblPr>
      <w:tblGrid>
        <w:gridCol w:w="3942"/>
        <w:gridCol w:w="2841"/>
        <w:gridCol w:w="3080"/>
        <w:gridCol w:w="3087"/>
      </w:tblGrid>
      <w:tr w:rsidR="00701F88" w:rsidRPr="00701F88" w14:paraId="0A9D6305" w14:textId="77777777" w:rsidTr="00525F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0"/>
        </w:trPr>
        <w:tc>
          <w:tcPr>
            <w:tcW w:w="1522" w:type="pc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813E" w14:textId="77777777" w:rsidR="0049290B" w:rsidRPr="00701F88" w:rsidRDefault="0049290B" w:rsidP="00E9657A">
            <w:pPr>
              <w:spacing w:line="48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09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32A46" w14:textId="2AAABE5D" w:rsidR="0049290B" w:rsidRPr="00701F88" w:rsidRDefault="008F6F0C" w:rsidP="00E9657A">
            <w:pPr>
              <w:spacing w:line="480" w:lineRule="auto"/>
              <w:jc w:val="center"/>
              <w:rPr>
                <w:color w:val="auto"/>
                <w:sz w:val="24"/>
                <w:szCs w:val="24"/>
              </w:rPr>
            </w:pPr>
            <w:r w:rsidRPr="00701F88">
              <w:rPr>
                <w:color w:val="auto"/>
                <w:sz w:val="24"/>
                <w:szCs w:val="24"/>
              </w:rPr>
              <w:t>ENZA</w:t>
            </w:r>
          </w:p>
        </w:tc>
        <w:tc>
          <w:tcPr>
            <w:tcW w:w="1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997EC" w14:textId="06DFC645" w:rsidR="0049290B" w:rsidRPr="00701F88" w:rsidRDefault="00256B97" w:rsidP="00E9657A">
            <w:pPr>
              <w:spacing w:line="480" w:lineRule="auto"/>
              <w:jc w:val="center"/>
              <w:rPr>
                <w:color w:val="auto"/>
                <w:sz w:val="24"/>
                <w:szCs w:val="24"/>
              </w:rPr>
            </w:pPr>
            <w:r w:rsidRPr="00701F88">
              <w:rPr>
                <w:color w:val="auto"/>
                <w:sz w:val="24"/>
                <w:szCs w:val="24"/>
              </w:rPr>
              <w:t>ABI</w:t>
            </w:r>
          </w:p>
        </w:tc>
        <w:tc>
          <w:tcPr>
            <w:tcW w:w="119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60011" w14:textId="135E361F" w:rsidR="0049290B" w:rsidRPr="00701F88" w:rsidRDefault="0049290B" w:rsidP="00E9657A">
            <w:pPr>
              <w:spacing w:line="480" w:lineRule="auto"/>
              <w:jc w:val="center"/>
              <w:rPr>
                <w:color w:val="auto"/>
                <w:sz w:val="24"/>
                <w:szCs w:val="24"/>
              </w:rPr>
            </w:pPr>
            <w:r w:rsidRPr="00701F88">
              <w:rPr>
                <w:i/>
                <w:iCs/>
                <w:color w:val="auto"/>
                <w:sz w:val="24"/>
                <w:szCs w:val="24"/>
              </w:rPr>
              <w:t>P</w:t>
            </w:r>
            <w:r w:rsidR="006521AF" w:rsidRPr="00701F88">
              <w:rPr>
                <w:color w:val="auto"/>
                <w:sz w:val="24"/>
                <w:szCs w:val="24"/>
              </w:rPr>
              <w:t xml:space="preserve"> </w:t>
            </w:r>
            <w:r w:rsidRPr="00701F88">
              <w:rPr>
                <w:color w:val="auto"/>
                <w:sz w:val="24"/>
                <w:szCs w:val="24"/>
              </w:rPr>
              <w:t>value</w:t>
            </w:r>
          </w:p>
        </w:tc>
      </w:tr>
      <w:tr w:rsidR="00701F88" w:rsidRPr="00701F88" w14:paraId="52BBE273" w14:textId="77777777" w:rsidTr="00701F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tcW w:w="1522" w:type="pct"/>
            <w:shd w:val="clear" w:color="auto" w:fill="auto"/>
            <w:vAlign w:val="center"/>
            <w:hideMark/>
          </w:tcPr>
          <w:p w14:paraId="52EC7E4C" w14:textId="1944F275" w:rsidR="00256B97" w:rsidRPr="00701F88" w:rsidRDefault="0085665F" w:rsidP="00E9657A">
            <w:pPr>
              <w:spacing w:line="480" w:lineRule="auto"/>
              <w:rPr>
                <w:sz w:val="24"/>
                <w:szCs w:val="24"/>
              </w:rPr>
            </w:pPr>
            <w:r w:rsidRPr="00701F88">
              <w:rPr>
                <w:sz w:val="24"/>
                <w:szCs w:val="24"/>
              </w:rPr>
              <w:t>CV</w:t>
            </w:r>
            <w:r w:rsidR="00256B97" w:rsidRPr="00701F88">
              <w:rPr>
                <w:sz w:val="24"/>
                <w:szCs w:val="24"/>
              </w:rPr>
              <w:t>-related inpatient admission (≥1)</w:t>
            </w:r>
          </w:p>
        </w:tc>
        <w:tc>
          <w:tcPr>
            <w:tcW w:w="1097" w:type="pct"/>
            <w:shd w:val="clear" w:color="auto" w:fill="auto"/>
            <w:vAlign w:val="center"/>
            <w:hideMark/>
          </w:tcPr>
          <w:p w14:paraId="55B60E63" w14:textId="7F8DE03C" w:rsidR="00256B97" w:rsidRPr="00701F88" w:rsidRDefault="00256B97" w:rsidP="00E9657A">
            <w:pPr>
              <w:spacing w:line="480" w:lineRule="auto"/>
              <w:rPr>
                <w:sz w:val="24"/>
                <w:szCs w:val="24"/>
              </w:rPr>
            </w:pPr>
            <w:r w:rsidRPr="00701F88">
              <w:rPr>
                <w:sz w:val="24"/>
                <w:szCs w:val="24"/>
              </w:rPr>
              <w:t>22.2</w:t>
            </w:r>
          </w:p>
        </w:tc>
        <w:tc>
          <w:tcPr>
            <w:tcW w:w="1189" w:type="pct"/>
            <w:shd w:val="clear" w:color="auto" w:fill="auto"/>
            <w:vAlign w:val="center"/>
            <w:hideMark/>
          </w:tcPr>
          <w:p w14:paraId="4452D191" w14:textId="2F2BEFE6" w:rsidR="00256B97" w:rsidRPr="00701F88" w:rsidRDefault="00256B97" w:rsidP="00E9657A">
            <w:pPr>
              <w:spacing w:line="480" w:lineRule="auto"/>
              <w:rPr>
                <w:sz w:val="24"/>
                <w:szCs w:val="24"/>
              </w:rPr>
            </w:pPr>
            <w:r w:rsidRPr="00701F88">
              <w:rPr>
                <w:sz w:val="24"/>
                <w:szCs w:val="24"/>
              </w:rPr>
              <w:t>28.0</w:t>
            </w:r>
          </w:p>
        </w:tc>
        <w:tc>
          <w:tcPr>
            <w:tcW w:w="1192" w:type="pct"/>
            <w:shd w:val="clear" w:color="auto" w:fill="auto"/>
            <w:vAlign w:val="center"/>
            <w:hideMark/>
          </w:tcPr>
          <w:p w14:paraId="383E8D34" w14:textId="3AC0FFF6" w:rsidR="00256B97" w:rsidRPr="00701F88" w:rsidRDefault="00256B97" w:rsidP="00E9657A">
            <w:pPr>
              <w:spacing w:line="480" w:lineRule="auto"/>
              <w:rPr>
                <w:sz w:val="24"/>
                <w:szCs w:val="24"/>
              </w:rPr>
            </w:pPr>
            <w:r w:rsidRPr="00701F88">
              <w:rPr>
                <w:sz w:val="24"/>
                <w:szCs w:val="24"/>
              </w:rPr>
              <w:t>&lt;0.001</w:t>
            </w:r>
          </w:p>
        </w:tc>
      </w:tr>
      <w:tr w:rsidR="00701F88" w:rsidRPr="00701F88" w14:paraId="6D62063B" w14:textId="77777777" w:rsidTr="00701F88">
        <w:trPr>
          <w:trHeight w:val="580"/>
        </w:trPr>
        <w:tc>
          <w:tcPr>
            <w:tcW w:w="1522" w:type="pct"/>
            <w:shd w:val="clear" w:color="auto" w:fill="auto"/>
            <w:vAlign w:val="center"/>
            <w:hideMark/>
          </w:tcPr>
          <w:p w14:paraId="0CEB3876" w14:textId="051631BF" w:rsidR="00256B97" w:rsidRPr="00701F88" w:rsidRDefault="0085665F" w:rsidP="00E9657A">
            <w:pPr>
              <w:spacing w:line="480" w:lineRule="auto"/>
              <w:rPr>
                <w:sz w:val="24"/>
                <w:szCs w:val="24"/>
              </w:rPr>
            </w:pPr>
            <w:r w:rsidRPr="00701F88">
              <w:rPr>
                <w:sz w:val="24"/>
                <w:szCs w:val="24"/>
              </w:rPr>
              <w:t>CV</w:t>
            </w:r>
            <w:r w:rsidR="00256B97" w:rsidRPr="00701F88">
              <w:rPr>
                <w:sz w:val="24"/>
                <w:szCs w:val="24"/>
              </w:rPr>
              <w:t>-related outpatient encounters (≥1)</w:t>
            </w:r>
          </w:p>
        </w:tc>
        <w:tc>
          <w:tcPr>
            <w:tcW w:w="1097" w:type="pct"/>
            <w:shd w:val="clear" w:color="auto" w:fill="auto"/>
            <w:vAlign w:val="center"/>
            <w:hideMark/>
          </w:tcPr>
          <w:p w14:paraId="36E1C2D0" w14:textId="4BEC5F8B" w:rsidR="00256B97" w:rsidRPr="00701F88" w:rsidRDefault="00256B97" w:rsidP="00E9657A">
            <w:pPr>
              <w:spacing w:line="480" w:lineRule="auto"/>
              <w:rPr>
                <w:sz w:val="24"/>
                <w:szCs w:val="24"/>
              </w:rPr>
            </w:pPr>
            <w:r w:rsidRPr="00701F88">
              <w:rPr>
                <w:sz w:val="24"/>
                <w:szCs w:val="24"/>
              </w:rPr>
              <w:t>23.9</w:t>
            </w:r>
          </w:p>
        </w:tc>
        <w:tc>
          <w:tcPr>
            <w:tcW w:w="1189" w:type="pct"/>
            <w:shd w:val="clear" w:color="auto" w:fill="auto"/>
            <w:vAlign w:val="center"/>
            <w:hideMark/>
          </w:tcPr>
          <w:p w14:paraId="0DFB6508" w14:textId="21FCE831" w:rsidR="00256B97" w:rsidRPr="00701F88" w:rsidRDefault="00256B97" w:rsidP="00E9657A">
            <w:pPr>
              <w:spacing w:line="480" w:lineRule="auto"/>
              <w:rPr>
                <w:sz w:val="24"/>
                <w:szCs w:val="24"/>
              </w:rPr>
            </w:pPr>
            <w:r w:rsidRPr="00701F88">
              <w:rPr>
                <w:sz w:val="24"/>
                <w:szCs w:val="24"/>
              </w:rPr>
              <w:t>26.0</w:t>
            </w:r>
          </w:p>
        </w:tc>
        <w:tc>
          <w:tcPr>
            <w:tcW w:w="1192" w:type="pct"/>
            <w:shd w:val="clear" w:color="auto" w:fill="auto"/>
            <w:vAlign w:val="center"/>
            <w:hideMark/>
          </w:tcPr>
          <w:p w14:paraId="005F919E" w14:textId="77777777" w:rsidR="00256B97" w:rsidRPr="00701F88" w:rsidRDefault="00256B97" w:rsidP="00E9657A">
            <w:pPr>
              <w:spacing w:line="480" w:lineRule="auto"/>
              <w:rPr>
                <w:sz w:val="24"/>
                <w:szCs w:val="24"/>
              </w:rPr>
            </w:pPr>
            <w:r w:rsidRPr="00701F88">
              <w:rPr>
                <w:sz w:val="24"/>
                <w:szCs w:val="24"/>
              </w:rPr>
              <w:t>0.011</w:t>
            </w:r>
          </w:p>
        </w:tc>
      </w:tr>
      <w:tr w:rsidR="00701F88" w:rsidRPr="00701F88" w14:paraId="1210CBDB" w14:textId="77777777" w:rsidTr="00701F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tcW w:w="1522" w:type="pct"/>
            <w:shd w:val="clear" w:color="auto" w:fill="auto"/>
            <w:vAlign w:val="center"/>
            <w:hideMark/>
          </w:tcPr>
          <w:p w14:paraId="6495E93D" w14:textId="3F7F2B8D" w:rsidR="00256B97" w:rsidRPr="00701F88" w:rsidRDefault="0085665F" w:rsidP="00E9657A">
            <w:pPr>
              <w:spacing w:line="480" w:lineRule="auto"/>
              <w:rPr>
                <w:sz w:val="24"/>
                <w:szCs w:val="24"/>
              </w:rPr>
            </w:pPr>
            <w:r w:rsidRPr="00701F88">
              <w:rPr>
                <w:sz w:val="24"/>
                <w:szCs w:val="24"/>
              </w:rPr>
              <w:t>CV</w:t>
            </w:r>
            <w:r w:rsidR="00256B97" w:rsidRPr="00701F88">
              <w:rPr>
                <w:sz w:val="24"/>
                <w:szCs w:val="24"/>
              </w:rPr>
              <w:t>-related outpatient ED encounters (≥1)</w:t>
            </w:r>
          </w:p>
        </w:tc>
        <w:tc>
          <w:tcPr>
            <w:tcW w:w="1097" w:type="pct"/>
            <w:shd w:val="clear" w:color="auto" w:fill="auto"/>
            <w:vAlign w:val="center"/>
            <w:hideMark/>
          </w:tcPr>
          <w:p w14:paraId="6621AF49" w14:textId="7E646F25" w:rsidR="00256B97" w:rsidRPr="00701F88" w:rsidRDefault="00256B97" w:rsidP="00E9657A">
            <w:pPr>
              <w:spacing w:line="480" w:lineRule="auto"/>
              <w:rPr>
                <w:sz w:val="24"/>
                <w:szCs w:val="24"/>
              </w:rPr>
            </w:pPr>
            <w:r w:rsidRPr="00701F88">
              <w:rPr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89" w:type="pct"/>
            <w:shd w:val="clear" w:color="auto" w:fill="auto"/>
            <w:vAlign w:val="center"/>
            <w:hideMark/>
          </w:tcPr>
          <w:p w14:paraId="354E7377" w14:textId="371F6397" w:rsidR="00256B97" w:rsidRPr="00701F88" w:rsidRDefault="00256B97" w:rsidP="00E9657A">
            <w:pPr>
              <w:spacing w:line="480" w:lineRule="auto"/>
              <w:rPr>
                <w:sz w:val="24"/>
                <w:szCs w:val="24"/>
                <w:vertAlign w:val="superscript"/>
              </w:rPr>
            </w:pPr>
            <w:r w:rsidRPr="00701F88">
              <w:rPr>
                <w:sz w:val="24"/>
                <w:szCs w:val="24"/>
              </w:rPr>
              <w:t>0.2</w:t>
            </w:r>
          </w:p>
        </w:tc>
        <w:tc>
          <w:tcPr>
            <w:tcW w:w="1192" w:type="pct"/>
            <w:shd w:val="clear" w:color="auto" w:fill="auto"/>
            <w:vAlign w:val="center"/>
            <w:hideMark/>
          </w:tcPr>
          <w:p w14:paraId="1DB05DF2" w14:textId="3D382DB4" w:rsidR="00256B97" w:rsidRPr="00701F88" w:rsidRDefault="00256B97" w:rsidP="00E9657A">
            <w:pPr>
              <w:spacing w:line="480" w:lineRule="auto"/>
              <w:rPr>
                <w:sz w:val="24"/>
                <w:szCs w:val="24"/>
                <w:vertAlign w:val="superscript"/>
              </w:rPr>
            </w:pPr>
            <w:r w:rsidRPr="00701F88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701F88" w:rsidRPr="00701F88" w14:paraId="513D7E45" w14:textId="77777777" w:rsidTr="00701F88">
        <w:trPr>
          <w:trHeight w:val="580"/>
        </w:trPr>
        <w:tc>
          <w:tcPr>
            <w:tcW w:w="1522" w:type="pct"/>
            <w:shd w:val="clear" w:color="auto" w:fill="auto"/>
            <w:vAlign w:val="center"/>
            <w:hideMark/>
          </w:tcPr>
          <w:p w14:paraId="29695A37" w14:textId="0CB69EC9" w:rsidR="00256B97" w:rsidRPr="00701F88" w:rsidRDefault="00256B97" w:rsidP="00E9657A">
            <w:pPr>
              <w:spacing w:line="480" w:lineRule="auto"/>
              <w:rPr>
                <w:sz w:val="24"/>
                <w:szCs w:val="24"/>
              </w:rPr>
            </w:pPr>
            <w:r w:rsidRPr="00701F88">
              <w:rPr>
                <w:sz w:val="24"/>
                <w:szCs w:val="24"/>
              </w:rPr>
              <w:t xml:space="preserve">Other </w:t>
            </w:r>
            <w:r w:rsidR="0085665F" w:rsidRPr="00701F88">
              <w:rPr>
                <w:sz w:val="24"/>
                <w:szCs w:val="24"/>
              </w:rPr>
              <w:t>CV</w:t>
            </w:r>
            <w:r w:rsidRPr="00701F88">
              <w:rPr>
                <w:sz w:val="24"/>
                <w:szCs w:val="24"/>
              </w:rPr>
              <w:t>-related outpatient encounters (≥1)</w:t>
            </w:r>
          </w:p>
        </w:tc>
        <w:tc>
          <w:tcPr>
            <w:tcW w:w="1097" w:type="pct"/>
            <w:shd w:val="clear" w:color="auto" w:fill="auto"/>
            <w:vAlign w:val="center"/>
            <w:hideMark/>
          </w:tcPr>
          <w:p w14:paraId="49B6B8A9" w14:textId="4A3C5C7D" w:rsidR="00256B97" w:rsidRPr="00701F88" w:rsidRDefault="00256B97" w:rsidP="00E9657A">
            <w:pPr>
              <w:spacing w:line="480" w:lineRule="auto"/>
              <w:rPr>
                <w:sz w:val="24"/>
                <w:szCs w:val="24"/>
              </w:rPr>
            </w:pPr>
            <w:r w:rsidRPr="00701F88">
              <w:rPr>
                <w:sz w:val="24"/>
                <w:szCs w:val="24"/>
              </w:rPr>
              <w:t>23.9</w:t>
            </w:r>
          </w:p>
        </w:tc>
        <w:tc>
          <w:tcPr>
            <w:tcW w:w="1189" w:type="pct"/>
            <w:shd w:val="clear" w:color="auto" w:fill="auto"/>
            <w:vAlign w:val="center"/>
            <w:hideMark/>
          </w:tcPr>
          <w:p w14:paraId="01D70C95" w14:textId="510D9580" w:rsidR="00256B97" w:rsidRPr="00701F88" w:rsidRDefault="00256B97" w:rsidP="00E9657A">
            <w:pPr>
              <w:spacing w:line="480" w:lineRule="auto"/>
              <w:rPr>
                <w:sz w:val="24"/>
                <w:szCs w:val="24"/>
              </w:rPr>
            </w:pPr>
            <w:r w:rsidRPr="00701F88">
              <w:rPr>
                <w:sz w:val="24"/>
                <w:szCs w:val="24"/>
              </w:rPr>
              <w:t>26.0</w:t>
            </w:r>
          </w:p>
        </w:tc>
        <w:tc>
          <w:tcPr>
            <w:tcW w:w="1192" w:type="pct"/>
            <w:shd w:val="clear" w:color="auto" w:fill="auto"/>
            <w:vAlign w:val="center"/>
            <w:hideMark/>
          </w:tcPr>
          <w:p w14:paraId="320A53CC" w14:textId="77777777" w:rsidR="00256B97" w:rsidRPr="00701F88" w:rsidRDefault="00256B97" w:rsidP="00E9657A">
            <w:pPr>
              <w:keepNext/>
              <w:spacing w:line="480" w:lineRule="auto"/>
              <w:rPr>
                <w:sz w:val="24"/>
                <w:szCs w:val="24"/>
              </w:rPr>
            </w:pPr>
            <w:r w:rsidRPr="00701F88">
              <w:rPr>
                <w:sz w:val="24"/>
                <w:szCs w:val="24"/>
              </w:rPr>
              <w:t>0.011</w:t>
            </w:r>
          </w:p>
        </w:tc>
      </w:tr>
    </w:tbl>
    <w:p w14:paraId="3F2200A5" w14:textId="7F67EDD7" w:rsidR="0049290B" w:rsidRPr="00E9657A" w:rsidRDefault="0049290B" w:rsidP="00E9657A">
      <w:pPr>
        <w:spacing w:after="0" w:line="480" w:lineRule="auto"/>
        <w:rPr>
          <w:sz w:val="24"/>
          <w:szCs w:val="24"/>
        </w:rPr>
      </w:pPr>
      <w:r w:rsidRPr="00E9657A">
        <w:rPr>
          <w:sz w:val="24"/>
          <w:szCs w:val="24"/>
        </w:rPr>
        <w:t xml:space="preserve">Rate was calculated by </w:t>
      </w:r>
      <w:r w:rsidR="006521AF" w:rsidRPr="00E9657A">
        <w:rPr>
          <w:sz w:val="24"/>
          <w:szCs w:val="24"/>
        </w:rPr>
        <w:t>“</w:t>
      </w:r>
      <w:r w:rsidRPr="00E9657A">
        <w:rPr>
          <w:sz w:val="24"/>
          <w:szCs w:val="24"/>
        </w:rPr>
        <w:t>patients per patient</w:t>
      </w:r>
      <w:r w:rsidR="006521AF" w:rsidRPr="00E9657A">
        <w:rPr>
          <w:sz w:val="24"/>
          <w:szCs w:val="24"/>
        </w:rPr>
        <w:t>-</w:t>
      </w:r>
      <w:r w:rsidRPr="00E9657A">
        <w:rPr>
          <w:sz w:val="24"/>
          <w:szCs w:val="24"/>
        </w:rPr>
        <w:t>year of follow-up</w:t>
      </w:r>
      <w:r w:rsidR="006521AF" w:rsidRPr="00E9657A">
        <w:rPr>
          <w:sz w:val="24"/>
          <w:szCs w:val="24"/>
        </w:rPr>
        <w:t>.”</w:t>
      </w:r>
      <w:r w:rsidRPr="00E9657A">
        <w:rPr>
          <w:sz w:val="24"/>
          <w:szCs w:val="24"/>
        </w:rPr>
        <w:t xml:space="preserve"> Follow-up period is from index date to </w:t>
      </w:r>
      <w:r w:rsidR="00CA5F6C" w:rsidRPr="00E9657A">
        <w:rPr>
          <w:sz w:val="24"/>
          <w:szCs w:val="24"/>
        </w:rPr>
        <w:t xml:space="preserve">death, </w:t>
      </w:r>
      <w:r w:rsidRPr="00E9657A">
        <w:rPr>
          <w:sz w:val="24"/>
          <w:szCs w:val="24"/>
        </w:rPr>
        <w:t xml:space="preserve">the end of enrollment, or the end of the study period, whichever occurred earlier. </w:t>
      </w:r>
      <w:r w:rsidRPr="00E9657A">
        <w:rPr>
          <w:i/>
          <w:iCs/>
          <w:sz w:val="24"/>
          <w:szCs w:val="24"/>
        </w:rPr>
        <w:t>P</w:t>
      </w:r>
      <w:r w:rsidR="006521AF" w:rsidRPr="00E9657A">
        <w:rPr>
          <w:sz w:val="24"/>
          <w:szCs w:val="24"/>
        </w:rPr>
        <w:t xml:space="preserve"> </w:t>
      </w:r>
      <w:r w:rsidRPr="00E9657A">
        <w:rPr>
          <w:sz w:val="24"/>
          <w:szCs w:val="24"/>
        </w:rPr>
        <w:t>value was calculated on the rate difference using the z-distribution.</w:t>
      </w:r>
    </w:p>
    <w:p w14:paraId="167FA325" w14:textId="0148210A" w:rsidR="0049290B" w:rsidRPr="00E9657A" w:rsidRDefault="0049290B" w:rsidP="00E9657A">
      <w:pPr>
        <w:spacing w:after="0" w:line="480" w:lineRule="auto"/>
        <w:rPr>
          <w:sz w:val="24"/>
          <w:szCs w:val="24"/>
        </w:rPr>
      </w:pPr>
      <w:r w:rsidRPr="00E9657A">
        <w:rPr>
          <w:sz w:val="24"/>
          <w:szCs w:val="24"/>
          <w:vertAlign w:val="superscript"/>
        </w:rPr>
        <w:t>a</w:t>
      </w:r>
      <w:r w:rsidR="005615FB" w:rsidRPr="00E9657A">
        <w:rPr>
          <w:sz w:val="24"/>
          <w:szCs w:val="24"/>
          <w:vertAlign w:val="superscript"/>
        </w:rPr>
        <w:t xml:space="preserve"> </w:t>
      </w:r>
      <w:r w:rsidR="006521AF" w:rsidRPr="00E9657A">
        <w:rPr>
          <w:sz w:val="24"/>
          <w:szCs w:val="24"/>
        </w:rPr>
        <w:t xml:space="preserve">Centers for Medicare &amp; Medicaid Services </w:t>
      </w:r>
      <w:r w:rsidRPr="00E9657A">
        <w:rPr>
          <w:sz w:val="24"/>
          <w:szCs w:val="24"/>
        </w:rPr>
        <w:t xml:space="preserve">policy prohibits reporting of counts &lt;11 to avoid individual patient-level identification. There were </w:t>
      </w:r>
      <w:r w:rsidR="006521AF" w:rsidRPr="00E9657A">
        <w:rPr>
          <w:sz w:val="24"/>
          <w:szCs w:val="24"/>
        </w:rPr>
        <w:t>&lt;</w:t>
      </w:r>
      <w:r w:rsidRPr="00E9657A">
        <w:rPr>
          <w:sz w:val="24"/>
          <w:szCs w:val="24"/>
        </w:rPr>
        <w:t xml:space="preserve">11 patients in the </w:t>
      </w:r>
      <w:r w:rsidR="006521AF" w:rsidRPr="00E9657A">
        <w:rPr>
          <w:sz w:val="24"/>
          <w:szCs w:val="24"/>
        </w:rPr>
        <w:t>ENZA</w:t>
      </w:r>
      <w:r w:rsidRPr="00E9657A">
        <w:rPr>
          <w:sz w:val="24"/>
          <w:szCs w:val="24"/>
        </w:rPr>
        <w:t xml:space="preserve">-treated group who had </w:t>
      </w:r>
      <w:r w:rsidR="0085665F" w:rsidRPr="00E9657A">
        <w:rPr>
          <w:sz w:val="24"/>
          <w:szCs w:val="24"/>
        </w:rPr>
        <w:t>CV</w:t>
      </w:r>
      <w:r w:rsidRPr="00E9657A">
        <w:rPr>
          <w:sz w:val="24"/>
          <w:szCs w:val="24"/>
        </w:rPr>
        <w:t xml:space="preserve">-related outpatient ED encounters, </w:t>
      </w:r>
      <w:r w:rsidR="006521AF" w:rsidRPr="00E9657A">
        <w:rPr>
          <w:sz w:val="24"/>
          <w:szCs w:val="24"/>
        </w:rPr>
        <w:t>so</w:t>
      </w:r>
      <w:r w:rsidR="00A13076" w:rsidRPr="00E9657A">
        <w:rPr>
          <w:sz w:val="24"/>
          <w:szCs w:val="24"/>
        </w:rPr>
        <w:t>, they</w:t>
      </w:r>
      <w:r w:rsidRPr="00E9657A">
        <w:rPr>
          <w:sz w:val="24"/>
          <w:szCs w:val="24"/>
        </w:rPr>
        <w:t xml:space="preserve"> were not reported in this table.</w:t>
      </w:r>
    </w:p>
    <w:p w14:paraId="39A276D1" w14:textId="677F5D60" w:rsidR="0049290B" w:rsidRPr="00E9657A" w:rsidRDefault="00CB45AE" w:rsidP="00E9657A">
      <w:pPr>
        <w:spacing w:after="0" w:line="480" w:lineRule="auto"/>
        <w:rPr>
          <w:sz w:val="24"/>
          <w:szCs w:val="24"/>
        </w:rPr>
      </w:pPr>
      <w:r w:rsidRPr="00E9657A">
        <w:rPr>
          <w:sz w:val="24"/>
          <w:szCs w:val="24"/>
        </w:rPr>
        <w:t xml:space="preserve">Abbreviations: </w:t>
      </w:r>
      <w:r w:rsidR="0049290B" w:rsidRPr="00E9657A">
        <w:rPr>
          <w:sz w:val="24"/>
          <w:szCs w:val="24"/>
        </w:rPr>
        <w:t>ABI</w:t>
      </w:r>
      <w:r w:rsidRPr="00E9657A">
        <w:rPr>
          <w:sz w:val="24"/>
          <w:szCs w:val="24"/>
        </w:rPr>
        <w:t>,</w:t>
      </w:r>
      <w:r w:rsidR="0049290B" w:rsidRPr="00E9657A">
        <w:rPr>
          <w:sz w:val="24"/>
          <w:szCs w:val="24"/>
        </w:rPr>
        <w:t xml:space="preserve"> abiraterone;</w:t>
      </w:r>
      <w:r w:rsidR="007D6496" w:rsidRPr="00E9657A">
        <w:rPr>
          <w:sz w:val="24"/>
          <w:szCs w:val="24"/>
        </w:rPr>
        <w:t xml:space="preserve"> CV</w:t>
      </w:r>
      <w:r w:rsidRPr="00E9657A">
        <w:rPr>
          <w:sz w:val="24"/>
          <w:szCs w:val="24"/>
        </w:rPr>
        <w:t>,</w:t>
      </w:r>
      <w:r w:rsidR="007D6496" w:rsidRPr="00E9657A">
        <w:rPr>
          <w:sz w:val="24"/>
          <w:szCs w:val="24"/>
        </w:rPr>
        <w:t xml:space="preserve"> cardiovascular;</w:t>
      </w:r>
      <w:r w:rsidR="0049290B" w:rsidRPr="00E9657A">
        <w:rPr>
          <w:sz w:val="24"/>
          <w:szCs w:val="24"/>
        </w:rPr>
        <w:t xml:space="preserve"> ED</w:t>
      </w:r>
      <w:r w:rsidR="0026752B" w:rsidRPr="00E9657A">
        <w:rPr>
          <w:sz w:val="24"/>
          <w:szCs w:val="24"/>
        </w:rPr>
        <w:t>,</w:t>
      </w:r>
      <w:r w:rsidR="0049290B" w:rsidRPr="00E9657A">
        <w:rPr>
          <w:sz w:val="24"/>
          <w:szCs w:val="24"/>
        </w:rPr>
        <w:t xml:space="preserve"> emergency department; ENZA</w:t>
      </w:r>
      <w:r w:rsidR="0026752B" w:rsidRPr="00E9657A">
        <w:rPr>
          <w:sz w:val="24"/>
          <w:szCs w:val="24"/>
        </w:rPr>
        <w:t>,</w:t>
      </w:r>
      <w:r w:rsidR="0049290B" w:rsidRPr="00E9657A">
        <w:rPr>
          <w:sz w:val="24"/>
          <w:szCs w:val="24"/>
        </w:rPr>
        <w:t xml:space="preserve"> enzalutamide.</w:t>
      </w:r>
    </w:p>
    <w:p w14:paraId="1D5A71F5" w14:textId="77777777" w:rsidR="00D44A54" w:rsidRPr="00E9657A" w:rsidRDefault="00D44A54" w:rsidP="00E9657A">
      <w:pPr>
        <w:spacing w:line="480" w:lineRule="auto"/>
        <w:rPr>
          <w:sz w:val="24"/>
          <w:szCs w:val="24"/>
        </w:rPr>
        <w:sectPr w:rsidR="00D44A54" w:rsidRPr="00E9657A" w:rsidSect="00C57039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9C01F39" w14:textId="719DC770" w:rsidR="0049290B" w:rsidRPr="00E9657A" w:rsidRDefault="00CE6F7D" w:rsidP="00E9657A">
      <w:pPr>
        <w:pStyle w:val="Heading2"/>
        <w:spacing w:line="480" w:lineRule="auto"/>
        <w:rPr>
          <w:rFonts w:cs="Times New Roman"/>
          <w:b w:val="0"/>
          <w:bCs/>
          <w:sz w:val="24"/>
          <w:szCs w:val="24"/>
        </w:rPr>
      </w:pPr>
      <w:bookmarkStart w:id="10" w:name="_Ref190161467"/>
      <w:r w:rsidRPr="00E9657A">
        <w:rPr>
          <w:rFonts w:cs="Times New Roman"/>
          <w:sz w:val="24"/>
          <w:szCs w:val="24"/>
        </w:rPr>
        <w:lastRenderedPageBreak/>
        <w:t xml:space="preserve">Table </w:t>
      </w:r>
      <w:bookmarkEnd w:id="10"/>
      <w:r w:rsidR="00723319">
        <w:rPr>
          <w:rFonts w:cs="Times New Roman"/>
          <w:sz w:val="24"/>
          <w:szCs w:val="24"/>
        </w:rPr>
        <w:t>S</w:t>
      </w:r>
      <w:r w:rsidR="00C20A84" w:rsidRPr="00E9657A">
        <w:rPr>
          <w:rFonts w:cs="Times New Roman"/>
          <w:sz w:val="24"/>
          <w:szCs w:val="24"/>
        </w:rPr>
        <w:t>5</w:t>
      </w:r>
      <w:r w:rsidRPr="00E9657A">
        <w:rPr>
          <w:rFonts w:cs="Times New Roman"/>
          <w:sz w:val="24"/>
          <w:szCs w:val="24"/>
        </w:rPr>
        <w:t xml:space="preserve">. </w:t>
      </w:r>
      <w:r w:rsidR="0049290B" w:rsidRPr="00E9657A">
        <w:rPr>
          <w:rFonts w:cs="Times New Roman"/>
          <w:b w:val="0"/>
          <w:bCs/>
          <w:sz w:val="24"/>
          <w:szCs w:val="24"/>
        </w:rPr>
        <w:t xml:space="preserve">Risk of broader composite </w:t>
      </w:r>
      <w:r w:rsidR="0085665F" w:rsidRPr="00E9657A">
        <w:rPr>
          <w:rFonts w:cs="Times New Roman"/>
          <w:b w:val="0"/>
          <w:bCs/>
          <w:sz w:val="24"/>
          <w:szCs w:val="24"/>
        </w:rPr>
        <w:t>CV</w:t>
      </w:r>
      <w:r w:rsidR="0049290B" w:rsidRPr="00E9657A">
        <w:rPr>
          <w:rFonts w:cs="Times New Roman"/>
          <w:b w:val="0"/>
          <w:bCs/>
          <w:sz w:val="24"/>
          <w:szCs w:val="24"/>
        </w:rPr>
        <w:t xml:space="preserve"> outcome in ABI- v</w:t>
      </w:r>
      <w:r w:rsidR="008A2632" w:rsidRPr="00E9657A">
        <w:rPr>
          <w:rFonts w:cs="Times New Roman"/>
          <w:b w:val="0"/>
          <w:bCs/>
          <w:sz w:val="24"/>
          <w:szCs w:val="24"/>
        </w:rPr>
        <w:t>ersu</w:t>
      </w:r>
      <w:r w:rsidR="0049290B" w:rsidRPr="00E9657A">
        <w:rPr>
          <w:rFonts w:cs="Times New Roman"/>
          <w:b w:val="0"/>
          <w:bCs/>
          <w:sz w:val="24"/>
          <w:szCs w:val="24"/>
        </w:rPr>
        <w:t>s ENZA-treated patients (overall matched cohort)</w:t>
      </w:r>
    </w:p>
    <w:tbl>
      <w:tblPr>
        <w:tblStyle w:val="GridTable4"/>
        <w:tblW w:w="5000" w:type="pct"/>
        <w:tblLook w:val="0420" w:firstRow="1" w:lastRow="0" w:firstColumn="0" w:lastColumn="0" w:noHBand="0" w:noVBand="1"/>
      </w:tblPr>
      <w:tblGrid>
        <w:gridCol w:w="3656"/>
        <w:gridCol w:w="3287"/>
        <w:gridCol w:w="3000"/>
        <w:gridCol w:w="3007"/>
      </w:tblGrid>
      <w:tr w:rsidR="00486DE5" w:rsidRPr="00486DE5" w14:paraId="51BD4684" w14:textId="77777777" w:rsidTr="00486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4"/>
        </w:trPr>
        <w:tc>
          <w:tcPr>
            <w:tcW w:w="0" w:type="pct"/>
            <w:tcBorders>
              <w:right w:val="single" w:sz="4" w:space="0" w:color="auto"/>
            </w:tcBorders>
            <w:shd w:val="clear" w:color="auto" w:fill="auto"/>
            <w:hideMark/>
          </w:tcPr>
          <w:p w14:paraId="7A7A9350" w14:textId="77777777" w:rsidR="0049290B" w:rsidRPr="00486DE5" w:rsidRDefault="0049290B" w:rsidP="00E9657A">
            <w:pPr>
              <w:spacing w:line="480" w:lineRule="auto"/>
              <w:rPr>
                <w:color w:val="auto"/>
                <w:sz w:val="24"/>
                <w:szCs w:val="24"/>
              </w:rPr>
            </w:pPr>
          </w:p>
        </w:tc>
        <w:tc>
          <w:tcPr>
            <w:tcW w:w="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25A73" w14:textId="572AA7C4" w:rsidR="0049290B" w:rsidRPr="00486DE5" w:rsidRDefault="0049290B" w:rsidP="00E9657A">
            <w:pPr>
              <w:spacing w:line="480" w:lineRule="auto"/>
              <w:jc w:val="center"/>
              <w:rPr>
                <w:color w:val="auto"/>
                <w:sz w:val="24"/>
                <w:szCs w:val="24"/>
                <w:lang w:val="it-IT"/>
              </w:rPr>
            </w:pPr>
            <w:r w:rsidRPr="00486DE5">
              <w:rPr>
                <w:color w:val="auto"/>
                <w:sz w:val="24"/>
                <w:szCs w:val="24"/>
                <w:lang w:val="it-IT"/>
              </w:rPr>
              <w:t>HR (ABI vs ENZA)</w:t>
            </w:r>
            <w:r w:rsidR="009567C6" w:rsidRPr="00486DE5">
              <w:rPr>
                <w:color w:val="auto"/>
                <w:sz w:val="24"/>
                <w:szCs w:val="24"/>
                <w:vertAlign w:val="superscript"/>
                <w:lang w:val="it-IT"/>
              </w:rPr>
              <w:t>a</w:t>
            </w:r>
          </w:p>
        </w:tc>
        <w:tc>
          <w:tcPr>
            <w:tcW w:w="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4C750" w14:textId="77777777" w:rsidR="0049290B" w:rsidRPr="00486DE5" w:rsidRDefault="0049290B" w:rsidP="00E9657A">
            <w:pPr>
              <w:spacing w:line="480" w:lineRule="auto"/>
              <w:jc w:val="center"/>
              <w:rPr>
                <w:color w:val="auto"/>
                <w:sz w:val="24"/>
                <w:szCs w:val="24"/>
              </w:rPr>
            </w:pPr>
            <w:r w:rsidRPr="00486DE5">
              <w:rPr>
                <w:color w:val="auto"/>
                <w:sz w:val="24"/>
                <w:szCs w:val="24"/>
              </w:rPr>
              <w:t>95% CI</w:t>
            </w:r>
          </w:p>
        </w:tc>
        <w:tc>
          <w:tcPr>
            <w:tcW w:w="0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B5F4A97" w14:textId="795ED896" w:rsidR="0049290B" w:rsidRPr="00486DE5" w:rsidRDefault="0049290B" w:rsidP="00E9657A">
            <w:pPr>
              <w:spacing w:line="480" w:lineRule="auto"/>
              <w:jc w:val="center"/>
              <w:rPr>
                <w:color w:val="auto"/>
                <w:sz w:val="24"/>
                <w:szCs w:val="24"/>
              </w:rPr>
            </w:pPr>
            <w:r w:rsidRPr="00486DE5">
              <w:rPr>
                <w:i/>
                <w:iCs/>
                <w:color w:val="auto"/>
                <w:sz w:val="24"/>
                <w:szCs w:val="24"/>
              </w:rPr>
              <w:t>P</w:t>
            </w:r>
            <w:r w:rsidR="006521AF" w:rsidRPr="00486DE5">
              <w:rPr>
                <w:color w:val="auto"/>
                <w:sz w:val="24"/>
                <w:szCs w:val="24"/>
              </w:rPr>
              <w:t xml:space="preserve"> </w:t>
            </w:r>
            <w:r w:rsidRPr="00486DE5">
              <w:rPr>
                <w:color w:val="auto"/>
                <w:sz w:val="24"/>
                <w:szCs w:val="24"/>
              </w:rPr>
              <w:t>value</w:t>
            </w:r>
          </w:p>
        </w:tc>
      </w:tr>
      <w:tr w:rsidR="00486DE5" w:rsidRPr="00486DE5" w14:paraId="72554EFE" w14:textId="77777777" w:rsidTr="00486D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0" w:type="pct"/>
            <w:gridSpan w:val="4"/>
            <w:shd w:val="clear" w:color="auto" w:fill="auto"/>
            <w:vAlign w:val="center"/>
          </w:tcPr>
          <w:p w14:paraId="6547109D" w14:textId="77777777" w:rsidR="0049290B" w:rsidRPr="00486DE5" w:rsidRDefault="0049290B" w:rsidP="00E9657A">
            <w:pPr>
              <w:spacing w:line="480" w:lineRule="auto"/>
              <w:rPr>
                <w:b/>
                <w:bCs/>
                <w:sz w:val="24"/>
                <w:szCs w:val="24"/>
              </w:rPr>
            </w:pPr>
            <w:r w:rsidRPr="00486DE5">
              <w:rPr>
                <w:b/>
                <w:bCs/>
                <w:sz w:val="24"/>
                <w:szCs w:val="24"/>
              </w:rPr>
              <w:t xml:space="preserve">Overall population </w:t>
            </w:r>
          </w:p>
        </w:tc>
      </w:tr>
      <w:tr w:rsidR="00486DE5" w:rsidRPr="00486DE5" w14:paraId="3A89C85D" w14:textId="77777777" w:rsidTr="00486DE5">
        <w:trPr>
          <w:trHeight w:val="584"/>
        </w:trPr>
        <w:tc>
          <w:tcPr>
            <w:tcW w:w="0" w:type="pct"/>
            <w:shd w:val="clear" w:color="auto" w:fill="auto"/>
            <w:vAlign w:val="center"/>
            <w:hideMark/>
          </w:tcPr>
          <w:p w14:paraId="4DC45F0F" w14:textId="4F514EE0" w:rsidR="0049290B" w:rsidRPr="00486DE5" w:rsidRDefault="0049290B" w:rsidP="00E9657A">
            <w:pPr>
              <w:spacing w:line="480" w:lineRule="auto"/>
              <w:rPr>
                <w:sz w:val="24"/>
                <w:szCs w:val="24"/>
              </w:rPr>
            </w:pPr>
            <w:r w:rsidRPr="00486DE5">
              <w:rPr>
                <w:sz w:val="24"/>
                <w:szCs w:val="24"/>
              </w:rPr>
              <w:t xml:space="preserve">AVENGER-defined </w:t>
            </w:r>
            <w:r w:rsidR="0085665F" w:rsidRPr="00486DE5">
              <w:rPr>
                <w:sz w:val="24"/>
                <w:szCs w:val="24"/>
              </w:rPr>
              <w:t>CV</w:t>
            </w:r>
            <w:r w:rsidRPr="00486DE5">
              <w:rPr>
                <w:sz w:val="24"/>
                <w:szCs w:val="24"/>
              </w:rPr>
              <w:t xml:space="preserve"> events</w:t>
            </w:r>
          </w:p>
          <w:p w14:paraId="017F94CD" w14:textId="46A7F59E" w:rsidR="0049290B" w:rsidRPr="00486DE5" w:rsidRDefault="0049290B" w:rsidP="00E9657A">
            <w:pPr>
              <w:spacing w:line="480" w:lineRule="auto"/>
              <w:rPr>
                <w:sz w:val="24"/>
                <w:szCs w:val="24"/>
              </w:rPr>
            </w:pPr>
            <w:r w:rsidRPr="00486DE5">
              <w:rPr>
                <w:sz w:val="24"/>
                <w:szCs w:val="24"/>
              </w:rPr>
              <w:t>(n = 2913 per group)</w:t>
            </w:r>
          </w:p>
        </w:tc>
        <w:tc>
          <w:tcPr>
            <w:tcW w:w="0" w:type="pct"/>
            <w:shd w:val="clear" w:color="auto" w:fill="auto"/>
            <w:vAlign w:val="center"/>
            <w:hideMark/>
          </w:tcPr>
          <w:p w14:paraId="167C217D" w14:textId="77777777" w:rsidR="0049290B" w:rsidRPr="00486DE5" w:rsidRDefault="0049290B" w:rsidP="00E9657A">
            <w:pPr>
              <w:spacing w:line="480" w:lineRule="auto"/>
              <w:rPr>
                <w:sz w:val="24"/>
                <w:szCs w:val="24"/>
              </w:rPr>
            </w:pPr>
            <w:r w:rsidRPr="00486DE5">
              <w:rPr>
                <w:sz w:val="24"/>
                <w:szCs w:val="24"/>
              </w:rPr>
              <w:t>1.20</w:t>
            </w:r>
          </w:p>
        </w:tc>
        <w:tc>
          <w:tcPr>
            <w:tcW w:w="0" w:type="pct"/>
            <w:shd w:val="clear" w:color="auto" w:fill="auto"/>
            <w:vAlign w:val="center"/>
            <w:hideMark/>
          </w:tcPr>
          <w:p w14:paraId="331D87E9" w14:textId="77777777" w:rsidR="0049290B" w:rsidRPr="00486DE5" w:rsidRDefault="0049290B" w:rsidP="00E9657A">
            <w:pPr>
              <w:spacing w:line="480" w:lineRule="auto"/>
              <w:rPr>
                <w:sz w:val="24"/>
                <w:szCs w:val="24"/>
              </w:rPr>
            </w:pPr>
            <w:r w:rsidRPr="00486DE5">
              <w:rPr>
                <w:sz w:val="24"/>
                <w:szCs w:val="24"/>
              </w:rPr>
              <w:t>1.05–1.37</w:t>
            </w:r>
          </w:p>
        </w:tc>
        <w:tc>
          <w:tcPr>
            <w:tcW w:w="0" w:type="pct"/>
            <w:shd w:val="clear" w:color="auto" w:fill="auto"/>
            <w:vAlign w:val="center"/>
            <w:hideMark/>
          </w:tcPr>
          <w:p w14:paraId="0EF3D046" w14:textId="77777777" w:rsidR="0049290B" w:rsidRPr="00486DE5" w:rsidRDefault="0049290B" w:rsidP="00E9657A">
            <w:pPr>
              <w:spacing w:line="480" w:lineRule="auto"/>
              <w:rPr>
                <w:sz w:val="24"/>
                <w:szCs w:val="24"/>
              </w:rPr>
            </w:pPr>
            <w:r w:rsidRPr="00486DE5">
              <w:rPr>
                <w:sz w:val="24"/>
                <w:szCs w:val="24"/>
              </w:rPr>
              <w:t>0.009</w:t>
            </w:r>
          </w:p>
        </w:tc>
      </w:tr>
      <w:tr w:rsidR="00486DE5" w:rsidRPr="00486DE5" w14:paraId="50DE731D" w14:textId="77777777" w:rsidTr="00486D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0" w:type="pct"/>
            <w:gridSpan w:val="4"/>
            <w:shd w:val="clear" w:color="auto" w:fill="auto"/>
            <w:vAlign w:val="center"/>
          </w:tcPr>
          <w:p w14:paraId="52D85916" w14:textId="77777777" w:rsidR="0049290B" w:rsidRPr="00486DE5" w:rsidRDefault="0049290B" w:rsidP="00E9657A">
            <w:pPr>
              <w:spacing w:line="480" w:lineRule="auto"/>
              <w:rPr>
                <w:b/>
                <w:bCs/>
                <w:sz w:val="24"/>
                <w:szCs w:val="24"/>
              </w:rPr>
            </w:pPr>
            <w:r w:rsidRPr="00486DE5">
              <w:rPr>
                <w:b/>
                <w:bCs/>
                <w:sz w:val="24"/>
                <w:szCs w:val="24"/>
              </w:rPr>
              <w:t>By prior CVD subgroup</w:t>
            </w:r>
          </w:p>
        </w:tc>
      </w:tr>
      <w:tr w:rsidR="00486DE5" w:rsidRPr="00486DE5" w14:paraId="74FD54CB" w14:textId="77777777" w:rsidTr="00486DE5">
        <w:trPr>
          <w:trHeight w:val="584"/>
        </w:trPr>
        <w:tc>
          <w:tcPr>
            <w:tcW w:w="0" w:type="pct"/>
            <w:shd w:val="clear" w:color="auto" w:fill="auto"/>
            <w:vAlign w:val="center"/>
          </w:tcPr>
          <w:p w14:paraId="00F2FC60" w14:textId="77777777" w:rsidR="0049290B" w:rsidRPr="00486DE5" w:rsidRDefault="0049290B" w:rsidP="00E9657A">
            <w:pPr>
              <w:spacing w:line="480" w:lineRule="auto"/>
              <w:rPr>
                <w:sz w:val="24"/>
                <w:szCs w:val="24"/>
              </w:rPr>
            </w:pPr>
            <w:r w:rsidRPr="00486DE5">
              <w:rPr>
                <w:sz w:val="24"/>
                <w:szCs w:val="24"/>
              </w:rPr>
              <w:t>With prior CVD</w:t>
            </w:r>
          </w:p>
          <w:p w14:paraId="04C8A461" w14:textId="34868371" w:rsidR="0049290B" w:rsidRPr="00486DE5" w:rsidRDefault="0049290B" w:rsidP="00E9657A">
            <w:pPr>
              <w:spacing w:line="480" w:lineRule="auto"/>
              <w:rPr>
                <w:sz w:val="24"/>
                <w:szCs w:val="24"/>
              </w:rPr>
            </w:pPr>
            <w:r w:rsidRPr="00486DE5">
              <w:rPr>
                <w:sz w:val="24"/>
                <w:szCs w:val="24"/>
              </w:rPr>
              <w:t>(n = 2202 per group)</w:t>
            </w:r>
          </w:p>
        </w:tc>
        <w:tc>
          <w:tcPr>
            <w:tcW w:w="0" w:type="pct"/>
            <w:shd w:val="clear" w:color="auto" w:fill="auto"/>
            <w:vAlign w:val="center"/>
          </w:tcPr>
          <w:p w14:paraId="2056C4E1" w14:textId="13017C2D" w:rsidR="0049290B" w:rsidRPr="00486DE5" w:rsidRDefault="0049290B" w:rsidP="00E9657A">
            <w:pPr>
              <w:spacing w:line="480" w:lineRule="auto"/>
              <w:rPr>
                <w:sz w:val="24"/>
                <w:szCs w:val="24"/>
              </w:rPr>
            </w:pPr>
            <w:r w:rsidRPr="00486DE5">
              <w:rPr>
                <w:sz w:val="24"/>
                <w:szCs w:val="24"/>
              </w:rPr>
              <w:t>1.1</w:t>
            </w:r>
            <w:r w:rsidR="00315DDD" w:rsidRPr="00486DE5">
              <w:rPr>
                <w:sz w:val="24"/>
                <w:szCs w:val="24"/>
              </w:rPr>
              <w:t>8</w:t>
            </w:r>
          </w:p>
        </w:tc>
        <w:tc>
          <w:tcPr>
            <w:tcW w:w="0" w:type="pct"/>
            <w:shd w:val="clear" w:color="auto" w:fill="auto"/>
            <w:vAlign w:val="center"/>
          </w:tcPr>
          <w:p w14:paraId="3BCBAE15" w14:textId="77777777" w:rsidR="0049290B" w:rsidRPr="00486DE5" w:rsidRDefault="0049290B" w:rsidP="00E9657A">
            <w:pPr>
              <w:spacing w:line="480" w:lineRule="auto"/>
              <w:rPr>
                <w:sz w:val="24"/>
                <w:szCs w:val="24"/>
              </w:rPr>
            </w:pPr>
            <w:r w:rsidRPr="00486DE5">
              <w:rPr>
                <w:sz w:val="24"/>
                <w:szCs w:val="24"/>
              </w:rPr>
              <w:t>1.01–1.36</w:t>
            </w:r>
          </w:p>
        </w:tc>
        <w:tc>
          <w:tcPr>
            <w:tcW w:w="0" w:type="pct"/>
            <w:shd w:val="clear" w:color="auto" w:fill="auto"/>
            <w:vAlign w:val="center"/>
          </w:tcPr>
          <w:p w14:paraId="0FE23AFA" w14:textId="77777777" w:rsidR="0049290B" w:rsidRPr="00486DE5" w:rsidRDefault="0049290B" w:rsidP="00E9657A">
            <w:pPr>
              <w:spacing w:line="480" w:lineRule="auto"/>
              <w:rPr>
                <w:sz w:val="24"/>
                <w:szCs w:val="24"/>
              </w:rPr>
            </w:pPr>
            <w:r w:rsidRPr="00486DE5">
              <w:rPr>
                <w:sz w:val="24"/>
                <w:szCs w:val="24"/>
              </w:rPr>
              <w:t>0.034</w:t>
            </w:r>
          </w:p>
        </w:tc>
      </w:tr>
      <w:tr w:rsidR="00486DE5" w:rsidRPr="00486DE5" w14:paraId="7B2CD569" w14:textId="77777777" w:rsidTr="00486D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0" w:type="pct"/>
            <w:shd w:val="clear" w:color="auto" w:fill="auto"/>
            <w:vAlign w:val="center"/>
          </w:tcPr>
          <w:p w14:paraId="35AAF6FE" w14:textId="77777777" w:rsidR="0049290B" w:rsidRPr="00486DE5" w:rsidRDefault="0049290B" w:rsidP="00E9657A">
            <w:pPr>
              <w:spacing w:line="480" w:lineRule="auto"/>
              <w:rPr>
                <w:sz w:val="24"/>
                <w:szCs w:val="24"/>
              </w:rPr>
            </w:pPr>
            <w:r w:rsidRPr="00486DE5">
              <w:rPr>
                <w:sz w:val="24"/>
                <w:szCs w:val="24"/>
              </w:rPr>
              <w:t>Without prior CVD</w:t>
            </w:r>
          </w:p>
          <w:p w14:paraId="7AD242DD" w14:textId="77777777" w:rsidR="0049290B" w:rsidRPr="00486DE5" w:rsidRDefault="0049290B" w:rsidP="00E9657A">
            <w:pPr>
              <w:spacing w:line="480" w:lineRule="auto"/>
              <w:rPr>
                <w:sz w:val="24"/>
                <w:szCs w:val="24"/>
              </w:rPr>
            </w:pPr>
            <w:r w:rsidRPr="00486DE5">
              <w:rPr>
                <w:sz w:val="24"/>
                <w:szCs w:val="24"/>
              </w:rPr>
              <w:t>(n = 711 per group)</w:t>
            </w:r>
          </w:p>
        </w:tc>
        <w:tc>
          <w:tcPr>
            <w:tcW w:w="0" w:type="pct"/>
            <w:shd w:val="clear" w:color="auto" w:fill="auto"/>
            <w:vAlign w:val="center"/>
          </w:tcPr>
          <w:p w14:paraId="6F5C1B42" w14:textId="77777777" w:rsidR="0049290B" w:rsidRPr="00486DE5" w:rsidRDefault="0049290B" w:rsidP="00E9657A">
            <w:pPr>
              <w:spacing w:line="480" w:lineRule="auto"/>
              <w:rPr>
                <w:sz w:val="24"/>
                <w:szCs w:val="24"/>
              </w:rPr>
            </w:pPr>
            <w:r w:rsidRPr="00486DE5">
              <w:rPr>
                <w:sz w:val="24"/>
                <w:szCs w:val="24"/>
              </w:rPr>
              <w:t>1.31</w:t>
            </w:r>
          </w:p>
        </w:tc>
        <w:tc>
          <w:tcPr>
            <w:tcW w:w="0" w:type="pct"/>
            <w:shd w:val="clear" w:color="auto" w:fill="auto"/>
            <w:vAlign w:val="center"/>
          </w:tcPr>
          <w:p w14:paraId="3B8EA04C" w14:textId="77777777" w:rsidR="0049290B" w:rsidRPr="00486DE5" w:rsidRDefault="0049290B" w:rsidP="00E9657A">
            <w:pPr>
              <w:spacing w:line="480" w:lineRule="auto"/>
              <w:rPr>
                <w:sz w:val="24"/>
                <w:szCs w:val="24"/>
              </w:rPr>
            </w:pPr>
            <w:r w:rsidRPr="00486DE5">
              <w:rPr>
                <w:sz w:val="24"/>
                <w:szCs w:val="24"/>
              </w:rPr>
              <w:t>0.95–1.81</w:t>
            </w:r>
          </w:p>
        </w:tc>
        <w:tc>
          <w:tcPr>
            <w:tcW w:w="0" w:type="pct"/>
            <w:shd w:val="clear" w:color="auto" w:fill="auto"/>
            <w:vAlign w:val="center"/>
          </w:tcPr>
          <w:p w14:paraId="69A85E0C" w14:textId="77777777" w:rsidR="0049290B" w:rsidRPr="00486DE5" w:rsidRDefault="0049290B" w:rsidP="00E9657A">
            <w:pPr>
              <w:spacing w:line="480" w:lineRule="auto"/>
              <w:rPr>
                <w:sz w:val="24"/>
                <w:szCs w:val="24"/>
              </w:rPr>
            </w:pPr>
            <w:r w:rsidRPr="00486DE5">
              <w:rPr>
                <w:sz w:val="24"/>
                <w:szCs w:val="24"/>
              </w:rPr>
              <w:t>0.106</w:t>
            </w:r>
          </w:p>
        </w:tc>
      </w:tr>
    </w:tbl>
    <w:p w14:paraId="0204224C" w14:textId="77A12FB9" w:rsidR="0049290B" w:rsidRPr="00E9657A" w:rsidRDefault="0049290B" w:rsidP="00E9657A">
      <w:pPr>
        <w:spacing w:after="0" w:line="480" w:lineRule="auto"/>
        <w:rPr>
          <w:sz w:val="24"/>
          <w:szCs w:val="24"/>
        </w:rPr>
      </w:pPr>
      <w:r w:rsidRPr="00E9657A">
        <w:rPr>
          <w:sz w:val="24"/>
          <w:szCs w:val="24"/>
        </w:rPr>
        <w:t xml:space="preserve">Broader composite </w:t>
      </w:r>
      <w:r w:rsidR="0085665F" w:rsidRPr="00E9657A">
        <w:rPr>
          <w:sz w:val="24"/>
          <w:szCs w:val="24"/>
        </w:rPr>
        <w:t>CV</w:t>
      </w:r>
      <w:r w:rsidRPr="00E9657A">
        <w:rPr>
          <w:sz w:val="24"/>
          <w:szCs w:val="24"/>
        </w:rPr>
        <w:t xml:space="preserve"> event:</w:t>
      </w:r>
      <w:r w:rsidRPr="00E9657A">
        <w:rPr>
          <w:b/>
          <w:bCs/>
          <w:sz w:val="24"/>
          <w:szCs w:val="24"/>
        </w:rPr>
        <w:t xml:space="preserve"> </w:t>
      </w:r>
      <w:r w:rsidRPr="00E9657A">
        <w:rPr>
          <w:sz w:val="24"/>
          <w:szCs w:val="24"/>
        </w:rPr>
        <w:t xml:space="preserve">A broader composite </w:t>
      </w:r>
      <w:r w:rsidR="0085665F" w:rsidRPr="00E9657A">
        <w:rPr>
          <w:sz w:val="24"/>
          <w:szCs w:val="24"/>
        </w:rPr>
        <w:t>CV</w:t>
      </w:r>
      <w:r w:rsidRPr="00E9657A">
        <w:rPr>
          <w:sz w:val="24"/>
          <w:szCs w:val="24"/>
        </w:rPr>
        <w:t xml:space="preserve"> outcome than major adverse </w:t>
      </w:r>
      <w:r w:rsidR="0085665F" w:rsidRPr="00E9657A">
        <w:rPr>
          <w:sz w:val="24"/>
          <w:szCs w:val="24"/>
        </w:rPr>
        <w:t>CV</w:t>
      </w:r>
      <w:r w:rsidRPr="00E9657A">
        <w:rPr>
          <w:sz w:val="24"/>
          <w:szCs w:val="24"/>
        </w:rPr>
        <w:t xml:space="preserve"> events</w:t>
      </w:r>
      <w:r w:rsidR="006521AF" w:rsidRPr="00E9657A">
        <w:rPr>
          <w:sz w:val="24"/>
          <w:szCs w:val="24"/>
        </w:rPr>
        <w:t>, which</w:t>
      </w:r>
      <w:r w:rsidRPr="00E9657A">
        <w:rPr>
          <w:sz w:val="24"/>
          <w:szCs w:val="24"/>
        </w:rPr>
        <w:t xml:space="preserve"> is consistent with Hu et al</w:t>
      </w:r>
      <w:r w:rsidR="006521AF" w:rsidRPr="00E9657A">
        <w:rPr>
          <w:sz w:val="24"/>
          <w:szCs w:val="24"/>
        </w:rPr>
        <w:t>.</w:t>
      </w:r>
      <w:r w:rsidR="001B43E8">
        <w:rPr>
          <w:sz w:val="24"/>
          <w:szCs w:val="24"/>
        </w:rPr>
        <w:t xml:space="preserve"> [1]</w:t>
      </w:r>
      <w:r w:rsidRPr="00E9657A">
        <w:rPr>
          <w:sz w:val="24"/>
          <w:szCs w:val="24"/>
        </w:rPr>
        <w:t xml:space="preserve"> and </w:t>
      </w:r>
      <w:proofErr w:type="spellStart"/>
      <w:r w:rsidRPr="00E9657A">
        <w:rPr>
          <w:sz w:val="24"/>
          <w:szCs w:val="24"/>
        </w:rPr>
        <w:t>Merseburger</w:t>
      </w:r>
      <w:proofErr w:type="spellEnd"/>
      <w:r w:rsidRPr="00E9657A">
        <w:rPr>
          <w:sz w:val="24"/>
          <w:szCs w:val="24"/>
        </w:rPr>
        <w:t xml:space="preserve"> et al</w:t>
      </w:r>
      <w:r w:rsidR="001B43E8">
        <w:rPr>
          <w:sz w:val="24"/>
          <w:szCs w:val="24"/>
        </w:rPr>
        <w:t xml:space="preserve"> [2]</w:t>
      </w:r>
      <w:r w:rsidRPr="00E9657A">
        <w:rPr>
          <w:sz w:val="24"/>
          <w:szCs w:val="24"/>
        </w:rPr>
        <w:t xml:space="preserve">. </w:t>
      </w:r>
      <w:r w:rsidR="0085665F" w:rsidRPr="00E9657A">
        <w:rPr>
          <w:sz w:val="24"/>
          <w:szCs w:val="24"/>
        </w:rPr>
        <w:t>CV</w:t>
      </w:r>
      <w:r w:rsidRPr="00E9657A">
        <w:rPr>
          <w:sz w:val="24"/>
          <w:szCs w:val="24"/>
        </w:rPr>
        <w:t xml:space="preserve"> conditions include acute coronary syndrome (myocardial infarction and unstable angina), cerebrovascular stroke, heart failure, arrhythmia, peripheral arterial disease, venous thromboembolism, and other cardiac diseases.</w:t>
      </w:r>
    </w:p>
    <w:p w14:paraId="7527E84F" w14:textId="73A34D71" w:rsidR="009567C6" w:rsidRPr="00E9657A" w:rsidRDefault="009567C6" w:rsidP="00E9657A">
      <w:pPr>
        <w:spacing w:after="0" w:line="480" w:lineRule="auto"/>
        <w:rPr>
          <w:sz w:val="24"/>
          <w:szCs w:val="24"/>
          <w:lang w:val="it-IT"/>
        </w:rPr>
      </w:pPr>
      <w:r w:rsidRPr="00E9657A">
        <w:rPr>
          <w:sz w:val="24"/>
          <w:szCs w:val="24"/>
          <w:vertAlign w:val="superscript"/>
          <w:lang w:val="it-IT"/>
        </w:rPr>
        <w:t xml:space="preserve">a </w:t>
      </w:r>
      <w:r w:rsidRPr="00E9657A">
        <w:rPr>
          <w:sz w:val="24"/>
          <w:szCs w:val="24"/>
          <w:lang w:val="it-IT"/>
        </w:rPr>
        <w:t>ENZA = comparator</w:t>
      </w:r>
    </w:p>
    <w:p w14:paraId="0F89A9CB" w14:textId="64367FDA" w:rsidR="002F6907" w:rsidRPr="00E9657A" w:rsidRDefault="00CC2DCD" w:rsidP="00E9657A">
      <w:pPr>
        <w:spacing w:after="0" w:line="480" w:lineRule="auto"/>
        <w:rPr>
          <w:sz w:val="24"/>
          <w:szCs w:val="24"/>
          <w:lang w:val="it-IT"/>
        </w:rPr>
      </w:pPr>
      <w:r w:rsidRPr="00E9657A">
        <w:rPr>
          <w:sz w:val="24"/>
          <w:szCs w:val="24"/>
          <w:lang w:val="it-IT"/>
        </w:rPr>
        <w:t xml:space="preserve">Abbreviations: </w:t>
      </w:r>
      <w:r w:rsidR="0049290B" w:rsidRPr="00E9657A">
        <w:rPr>
          <w:sz w:val="24"/>
          <w:szCs w:val="24"/>
          <w:lang w:val="it-IT"/>
        </w:rPr>
        <w:t>ABI</w:t>
      </w:r>
      <w:r w:rsidRPr="00E9657A">
        <w:rPr>
          <w:sz w:val="24"/>
          <w:szCs w:val="24"/>
          <w:lang w:val="it-IT"/>
        </w:rPr>
        <w:t>,</w:t>
      </w:r>
      <w:r w:rsidR="0049290B" w:rsidRPr="00E9657A">
        <w:rPr>
          <w:sz w:val="24"/>
          <w:szCs w:val="24"/>
          <w:lang w:val="it-IT"/>
        </w:rPr>
        <w:t xml:space="preserve"> abiraterone; CI</w:t>
      </w:r>
      <w:r w:rsidRPr="00E9657A">
        <w:rPr>
          <w:sz w:val="24"/>
          <w:szCs w:val="24"/>
          <w:lang w:val="it-IT"/>
        </w:rPr>
        <w:t>,</w:t>
      </w:r>
      <w:r w:rsidR="0049290B" w:rsidRPr="00E9657A">
        <w:rPr>
          <w:sz w:val="24"/>
          <w:szCs w:val="24"/>
          <w:lang w:val="it-IT"/>
        </w:rPr>
        <w:t xml:space="preserve"> confidence interval; </w:t>
      </w:r>
      <w:r w:rsidR="007D6496" w:rsidRPr="00E9657A">
        <w:rPr>
          <w:sz w:val="24"/>
          <w:szCs w:val="24"/>
          <w:lang w:val="it-IT"/>
        </w:rPr>
        <w:t>CV</w:t>
      </w:r>
      <w:r w:rsidRPr="00E9657A">
        <w:rPr>
          <w:sz w:val="24"/>
          <w:szCs w:val="24"/>
          <w:lang w:val="it-IT"/>
        </w:rPr>
        <w:t>,</w:t>
      </w:r>
      <w:r w:rsidR="007D6496" w:rsidRPr="00E9657A">
        <w:rPr>
          <w:sz w:val="24"/>
          <w:szCs w:val="24"/>
          <w:lang w:val="it-IT"/>
        </w:rPr>
        <w:t xml:space="preserve"> cardiovascular; </w:t>
      </w:r>
      <w:r w:rsidR="0049290B" w:rsidRPr="00E9657A">
        <w:rPr>
          <w:sz w:val="24"/>
          <w:szCs w:val="24"/>
          <w:lang w:val="it-IT"/>
        </w:rPr>
        <w:t>CVD</w:t>
      </w:r>
      <w:r w:rsidRPr="00E9657A">
        <w:rPr>
          <w:sz w:val="24"/>
          <w:szCs w:val="24"/>
          <w:lang w:val="it-IT"/>
        </w:rPr>
        <w:t>,</w:t>
      </w:r>
      <w:r w:rsidR="0049290B" w:rsidRPr="00E9657A">
        <w:rPr>
          <w:sz w:val="24"/>
          <w:szCs w:val="24"/>
          <w:lang w:val="it-IT"/>
        </w:rPr>
        <w:t xml:space="preserve"> </w:t>
      </w:r>
      <w:r w:rsidR="0085665F" w:rsidRPr="00E9657A">
        <w:rPr>
          <w:sz w:val="24"/>
          <w:szCs w:val="24"/>
          <w:lang w:val="it-IT"/>
        </w:rPr>
        <w:t>CV</w:t>
      </w:r>
      <w:r w:rsidR="0049290B" w:rsidRPr="00E9657A">
        <w:rPr>
          <w:sz w:val="24"/>
          <w:szCs w:val="24"/>
          <w:lang w:val="it-IT"/>
        </w:rPr>
        <w:t xml:space="preserve"> disease; ENZA</w:t>
      </w:r>
      <w:r w:rsidRPr="00E9657A">
        <w:rPr>
          <w:sz w:val="24"/>
          <w:szCs w:val="24"/>
          <w:lang w:val="it-IT"/>
        </w:rPr>
        <w:t>,</w:t>
      </w:r>
      <w:r w:rsidR="0049290B" w:rsidRPr="00E9657A">
        <w:rPr>
          <w:sz w:val="24"/>
          <w:szCs w:val="24"/>
          <w:lang w:val="it-IT"/>
        </w:rPr>
        <w:t xml:space="preserve"> enzalutamide; HR</w:t>
      </w:r>
      <w:r w:rsidR="00D674B3" w:rsidRPr="00E9657A">
        <w:rPr>
          <w:sz w:val="24"/>
          <w:szCs w:val="24"/>
          <w:lang w:val="it-IT"/>
        </w:rPr>
        <w:t>,</w:t>
      </w:r>
      <w:r w:rsidR="0049290B" w:rsidRPr="00E9657A">
        <w:rPr>
          <w:sz w:val="24"/>
          <w:szCs w:val="24"/>
          <w:lang w:val="it-IT"/>
        </w:rPr>
        <w:t xml:space="preserve"> hazard ratio.</w:t>
      </w:r>
    </w:p>
    <w:p w14:paraId="0F5657C4" w14:textId="77777777" w:rsidR="00614ABE" w:rsidRPr="00E9657A" w:rsidRDefault="00614ABE" w:rsidP="00E9657A">
      <w:pPr>
        <w:spacing w:line="480" w:lineRule="auto"/>
        <w:rPr>
          <w:sz w:val="24"/>
          <w:szCs w:val="24"/>
          <w:lang w:val="it-IT"/>
        </w:rPr>
        <w:sectPr w:rsidR="00614ABE" w:rsidRPr="00E9657A" w:rsidSect="00F1364E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46EDC37" w14:textId="00F58C29" w:rsidR="00907C53" w:rsidRPr="00E9657A" w:rsidRDefault="002F6907" w:rsidP="00E9657A">
      <w:pPr>
        <w:pStyle w:val="Heading1"/>
        <w:spacing w:line="480" w:lineRule="auto"/>
        <w:rPr>
          <w:rFonts w:cs="Times New Roman"/>
          <w:sz w:val="24"/>
          <w:szCs w:val="24"/>
        </w:rPr>
      </w:pPr>
      <w:r w:rsidRPr="00E9657A">
        <w:rPr>
          <w:rFonts w:cs="Times New Roman"/>
          <w:sz w:val="24"/>
          <w:szCs w:val="24"/>
        </w:rPr>
        <w:lastRenderedPageBreak/>
        <w:t>References</w:t>
      </w:r>
    </w:p>
    <w:p w14:paraId="3203CE69" w14:textId="43E9F228" w:rsidR="00866B6B" w:rsidRPr="00E9657A" w:rsidRDefault="00EE4693" w:rsidP="00E9657A">
      <w:pPr>
        <w:pStyle w:val="EndNoteBibliography"/>
        <w:spacing w:after="0"/>
        <w:rPr>
          <w:szCs w:val="24"/>
        </w:rPr>
      </w:pPr>
      <w:r w:rsidRPr="00E9657A">
        <w:rPr>
          <w:szCs w:val="24"/>
        </w:rPr>
        <w:t>1.</w:t>
      </w:r>
      <w:r w:rsidRPr="00E9657A">
        <w:rPr>
          <w:szCs w:val="24"/>
        </w:rPr>
        <w:tab/>
      </w:r>
      <w:r w:rsidR="00866B6B" w:rsidRPr="00E9657A">
        <w:rPr>
          <w:szCs w:val="24"/>
        </w:rPr>
        <w:t xml:space="preserve">Hu J, Aprikian AG, Vanhuyse M, Dragomir A. Comparative cardiovascular safety of novel hormonal agents in metastatic castration-resistant prostate cancer using real-world data. </w:t>
      </w:r>
      <w:r w:rsidR="00866B6B" w:rsidRPr="00723442">
        <w:rPr>
          <w:iCs/>
          <w:szCs w:val="24"/>
        </w:rPr>
        <w:t>Clin Genitourin Cancer</w:t>
      </w:r>
      <w:r w:rsidR="00866B6B" w:rsidRPr="00E9657A">
        <w:rPr>
          <w:szCs w:val="24"/>
        </w:rPr>
        <w:t>. 2022;20(1):17-24.</w:t>
      </w:r>
    </w:p>
    <w:p w14:paraId="1E643710" w14:textId="55766705" w:rsidR="00EE4693" w:rsidRPr="00E9657A" w:rsidRDefault="00EE4693" w:rsidP="00E9657A">
      <w:pPr>
        <w:pStyle w:val="EndNoteBibliography"/>
        <w:spacing w:after="0"/>
        <w:rPr>
          <w:szCs w:val="24"/>
        </w:rPr>
      </w:pPr>
      <w:r w:rsidRPr="00E9657A">
        <w:rPr>
          <w:szCs w:val="24"/>
        </w:rPr>
        <w:t>2.</w:t>
      </w:r>
      <w:r w:rsidRPr="00E9657A">
        <w:rPr>
          <w:szCs w:val="24"/>
        </w:rPr>
        <w:tab/>
      </w:r>
      <w:r w:rsidR="00145BAC" w:rsidRPr="00083945">
        <w:t>Merseburger AS, Dornstauder E, Ohlmann CH, Aprikian A, Junker S, Hahn P, et al</w:t>
      </w:r>
      <w:r w:rsidR="00866B6B" w:rsidRPr="00E9657A">
        <w:rPr>
          <w:szCs w:val="24"/>
        </w:rPr>
        <w:t>. Cardiovascular risks and survival with abiraterone vs enzalutamide in chemotherapy-naive metastatic castration-resistant prostate cancer in Germany: AVENGER Study</w:t>
      </w:r>
      <w:r w:rsidR="00866B6B" w:rsidRPr="00723442">
        <w:rPr>
          <w:szCs w:val="24"/>
        </w:rPr>
        <w:t>. Adv Ther.</w:t>
      </w:r>
      <w:r w:rsidR="00866B6B" w:rsidRPr="00E9657A">
        <w:rPr>
          <w:szCs w:val="24"/>
        </w:rPr>
        <w:t xml:space="preserve"> 2025;42(4):1919-34. </w:t>
      </w:r>
    </w:p>
    <w:p w14:paraId="7F2800BE" w14:textId="77777777" w:rsidR="00EE4693" w:rsidRPr="00E9657A" w:rsidRDefault="00EE4693" w:rsidP="00E9657A">
      <w:pPr>
        <w:spacing w:line="480" w:lineRule="auto"/>
        <w:rPr>
          <w:sz w:val="24"/>
          <w:szCs w:val="24"/>
        </w:rPr>
      </w:pPr>
    </w:p>
    <w:sectPr w:rsidR="00EE4693" w:rsidRPr="00E9657A" w:rsidSect="00614A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97812" w14:textId="77777777" w:rsidR="006F6B6F" w:rsidRPr="00496D1F" w:rsidRDefault="006F6B6F" w:rsidP="002D4538">
      <w:pPr>
        <w:spacing w:after="0" w:line="240" w:lineRule="auto"/>
      </w:pPr>
      <w:r w:rsidRPr="00496D1F">
        <w:separator/>
      </w:r>
    </w:p>
  </w:endnote>
  <w:endnote w:type="continuationSeparator" w:id="0">
    <w:p w14:paraId="0A6935C9" w14:textId="77777777" w:rsidR="006F6B6F" w:rsidRPr="00496D1F" w:rsidRDefault="006F6B6F" w:rsidP="002D4538">
      <w:pPr>
        <w:spacing w:after="0" w:line="240" w:lineRule="auto"/>
      </w:pPr>
      <w:r w:rsidRPr="00496D1F">
        <w:continuationSeparator/>
      </w:r>
    </w:p>
  </w:endnote>
  <w:endnote w:type="continuationNotice" w:id="1">
    <w:p w14:paraId="37C10A61" w14:textId="77777777" w:rsidR="006F6B6F" w:rsidRDefault="006F6B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4256588"/>
      <w:docPartObj>
        <w:docPartGallery w:val="Page Numbers (Bottom of Page)"/>
        <w:docPartUnique/>
      </w:docPartObj>
    </w:sdtPr>
    <w:sdtEndPr/>
    <w:sdtContent>
      <w:p w14:paraId="44B98241" w14:textId="757B880C" w:rsidR="002D4538" w:rsidRPr="00496D1F" w:rsidRDefault="002D4538">
        <w:pPr>
          <w:pStyle w:val="Footer"/>
          <w:jc w:val="right"/>
        </w:pPr>
        <w:r w:rsidRPr="00496D1F">
          <w:fldChar w:fldCharType="begin"/>
        </w:r>
        <w:r w:rsidRPr="00496D1F">
          <w:instrText xml:space="preserve"> PAGE   \* MERGEFORMAT </w:instrText>
        </w:r>
        <w:r w:rsidRPr="00496D1F">
          <w:fldChar w:fldCharType="separate"/>
        </w:r>
        <w:r w:rsidRPr="00496D1F">
          <w:t>2</w:t>
        </w:r>
        <w:r w:rsidRPr="00496D1F">
          <w:fldChar w:fldCharType="end"/>
        </w:r>
      </w:p>
    </w:sdtContent>
  </w:sdt>
  <w:p w14:paraId="10ECD542" w14:textId="77777777" w:rsidR="002D4538" w:rsidRPr="00496D1F" w:rsidRDefault="002D45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41A5D" w14:textId="77777777" w:rsidR="006F6B6F" w:rsidRPr="00496D1F" w:rsidRDefault="006F6B6F" w:rsidP="002D4538">
      <w:pPr>
        <w:spacing w:after="0" w:line="240" w:lineRule="auto"/>
      </w:pPr>
      <w:r w:rsidRPr="00496D1F">
        <w:separator/>
      </w:r>
    </w:p>
  </w:footnote>
  <w:footnote w:type="continuationSeparator" w:id="0">
    <w:p w14:paraId="7063B200" w14:textId="77777777" w:rsidR="006F6B6F" w:rsidRPr="00496D1F" w:rsidRDefault="006F6B6F" w:rsidP="002D4538">
      <w:pPr>
        <w:spacing w:after="0" w:line="240" w:lineRule="auto"/>
      </w:pPr>
      <w:r w:rsidRPr="00496D1F">
        <w:continuationSeparator/>
      </w:r>
    </w:p>
  </w:footnote>
  <w:footnote w:type="continuationNotice" w:id="1">
    <w:p w14:paraId="01B27355" w14:textId="77777777" w:rsidR="006F6B6F" w:rsidRDefault="006F6B6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7C09"/>
    <w:multiLevelType w:val="hybridMultilevel"/>
    <w:tmpl w:val="531A7B28"/>
    <w:lvl w:ilvl="0" w:tplc="13E0F8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308E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CB289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4623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E061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72423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F236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FCAC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9295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726AB7"/>
    <w:multiLevelType w:val="hybridMultilevel"/>
    <w:tmpl w:val="67685CCA"/>
    <w:lvl w:ilvl="0" w:tplc="373EA500">
      <w:start w:val="1"/>
      <w:numFmt w:val="decimal"/>
      <w:lvlText w:val="%1."/>
      <w:lvlJc w:val="left"/>
      <w:pPr>
        <w:ind w:left="1020" w:hanging="360"/>
      </w:pPr>
    </w:lvl>
    <w:lvl w:ilvl="1" w:tplc="69E87E6A">
      <w:start w:val="1"/>
      <w:numFmt w:val="decimal"/>
      <w:lvlText w:val="%2."/>
      <w:lvlJc w:val="left"/>
      <w:pPr>
        <w:ind w:left="1020" w:hanging="360"/>
      </w:pPr>
    </w:lvl>
    <w:lvl w:ilvl="2" w:tplc="34143A98">
      <w:start w:val="1"/>
      <w:numFmt w:val="decimal"/>
      <w:lvlText w:val="%3."/>
      <w:lvlJc w:val="left"/>
      <w:pPr>
        <w:ind w:left="1020" w:hanging="360"/>
      </w:pPr>
    </w:lvl>
    <w:lvl w:ilvl="3" w:tplc="50A671FA">
      <w:start w:val="1"/>
      <w:numFmt w:val="decimal"/>
      <w:lvlText w:val="%4."/>
      <w:lvlJc w:val="left"/>
      <w:pPr>
        <w:ind w:left="1020" w:hanging="360"/>
      </w:pPr>
    </w:lvl>
    <w:lvl w:ilvl="4" w:tplc="1AF8DBF0">
      <w:start w:val="1"/>
      <w:numFmt w:val="decimal"/>
      <w:lvlText w:val="%5."/>
      <w:lvlJc w:val="left"/>
      <w:pPr>
        <w:ind w:left="1020" w:hanging="360"/>
      </w:pPr>
    </w:lvl>
    <w:lvl w:ilvl="5" w:tplc="058AE702">
      <w:start w:val="1"/>
      <w:numFmt w:val="decimal"/>
      <w:lvlText w:val="%6."/>
      <w:lvlJc w:val="left"/>
      <w:pPr>
        <w:ind w:left="1020" w:hanging="360"/>
      </w:pPr>
    </w:lvl>
    <w:lvl w:ilvl="6" w:tplc="C8DA0F7A">
      <w:start w:val="1"/>
      <w:numFmt w:val="decimal"/>
      <w:lvlText w:val="%7."/>
      <w:lvlJc w:val="left"/>
      <w:pPr>
        <w:ind w:left="1020" w:hanging="360"/>
      </w:pPr>
    </w:lvl>
    <w:lvl w:ilvl="7" w:tplc="03B0F864">
      <w:start w:val="1"/>
      <w:numFmt w:val="decimal"/>
      <w:lvlText w:val="%8."/>
      <w:lvlJc w:val="left"/>
      <w:pPr>
        <w:ind w:left="1020" w:hanging="360"/>
      </w:pPr>
    </w:lvl>
    <w:lvl w:ilvl="8" w:tplc="DD62A814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08A43DB9"/>
    <w:multiLevelType w:val="hybridMultilevel"/>
    <w:tmpl w:val="87322A62"/>
    <w:lvl w:ilvl="0" w:tplc="3D2ABE00">
      <w:start w:val="105"/>
      <w:numFmt w:val="bullet"/>
      <w:lvlText w:val="-"/>
      <w:lvlJc w:val="left"/>
      <w:pPr>
        <w:ind w:left="720" w:hanging="360"/>
      </w:pPr>
      <w:rPr>
        <w:rFonts w:ascii="Aptos" w:eastAsiaTheme="majorEastAsia" w:hAnsi="Aptos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10E98"/>
    <w:multiLevelType w:val="hybridMultilevel"/>
    <w:tmpl w:val="33BE7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9801C2"/>
    <w:multiLevelType w:val="hybridMultilevel"/>
    <w:tmpl w:val="333A7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F12FA1"/>
    <w:multiLevelType w:val="hybridMultilevel"/>
    <w:tmpl w:val="DE8AD7F2"/>
    <w:lvl w:ilvl="0" w:tplc="A224D2E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494F48"/>
    <w:multiLevelType w:val="hybridMultilevel"/>
    <w:tmpl w:val="731680A6"/>
    <w:lvl w:ilvl="0" w:tplc="FD820C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61AA11E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7B6A35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C8749FF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3BC096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EC0884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643496F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8D428E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85FA29E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7" w15:restartNumberingAfterBreak="0">
    <w:nsid w:val="24C8540A"/>
    <w:multiLevelType w:val="hybridMultilevel"/>
    <w:tmpl w:val="B90A2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831A53"/>
    <w:multiLevelType w:val="multilevel"/>
    <w:tmpl w:val="33C80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1A42C8"/>
    <w:multiLevelType w:val="hybridMultilevel"/>
    <w:tmpl w:val="8A16106E"/>
    <w:lvl w:ilvl="0" w:tplc="D1369ED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191370"/>
    <w:multiLevelType w:val="hybridMultilevel"/>
    <w:tmpl w:val="6E6A3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AA7101"/>
    <w:multiLevelType w:val="hybridMultilevel"/>
    <w:tmpl w:val="E16448AA"/>
    <w:lvl w:ilvl="0" w:tplc="395A95F0">
      <w:start w:val="1"/>
      <w:numFmt w:val="decimal"/>
      <w:lvlText w:val="%1."/>
      <w:lvlJc w:val="left"/>
      <w:pPr>
        <w:ind w:left="1020" w:hanging="360"/>
      </w:pPr>
    </w:lvl>
    <w:lvl w:ilvl="1" w:tplc="91BEA83A">
      <w:start w:val="1"/>
      <w:numFmt w:val="decimal"/>
      <w:lvlText w:val="%2."/>
      <w:lvlJc w:val="left"/>
      <w:pPr>
        <w:ind w:left="1020" w:hanging="360"/>
      </w:pPr>
    </w:lvl>
    <w:lvl w:ilvl="2" w:tplc="5B228E74">
      <w:start w:val="1"/>
      <w:numFmt w:val="decimal"/>
      <w:lvlText w:val="%3."/>
      <w:lvlJc w:val="left"/>
      <w:pPr>
        <w:ind w:left="1020" w:hanging="360"/>
      </w:pPr>
    </w:lvl>
    <w:lvl w:ilvl="3" w:tplc="9FE0C32A">
      <w:start w:val="1"/>
      <w:numFmt w:val="decimal"/>
      <w:lvlText w:val="%4."/>
      <w:lvlJc w:val="left"/>
      <w:pPr>
        <w:ind w:left="1020" w:hanging="360"/>
      </w:pPr>
    </w:lvl>
    <w:lvl w:ilvl="4" w:tplc="A3FA2DEE">
      <w:start w:val="1"/>
      <w:numFmt w:val="decimal"/>
      <w:lvlText w:val="%5."/>
      <w:lvlJc w:val="left"/>
      <w:pPr>
        <w:ind w:left="1020" w:hanging="360"/>
      </w:pPr>
    </w:lvl>
    <w:lvl w:ilvl="5" w:tplc="894A65A8">
      <w:start w:val="1"/>
      <w:numFmt w:val="decimal"/>
      <w:lvlText w:val="%6."/>
      <w:lvlJc w:val="left"/>
      <w:pPr>
        <w:ind w:left="1020" w:hanging="360"/>
      </w:pPr>
    </w:lvl>
    <w:lvl w:ilvl="6" w:tplc="49B61DD0">
      <w:start w:val="1"/>
      <w:numFmt w:val="decimal"/>
      <w:lvlText w:val="%7."/>
      <w:lvlJc w:val="left"/>
      <w:pPr>
        <w:ind w:left="1020" w:hanging="360"/>
      </w:pPr>
    </w:lvl>
    <w:lvl w:ilvl="7" w:tplc="1836317A">
      <w:start w:val="1"/>
      <w:numFmt w:val="decimal"/>
      <w:lvlText w:val="%8."/>
      <w:lvlJc w:val="left"/>
      <w:pPr>
        <w:ind w:left="1020" w:hanging="360"/>
      </w:pPr>
    </w:lvl>
    <w:lvl w:ilvl="8" w:tplc="646A9C9E">
      <w:start w:val="1"/>
      <w:numFmt w:val="decimal"/>
      <w:lvlText w:val="%9."/>
      <w:lvlJc w:val="left"/>
      <w:pPr>
        <w:ind w:left="1020" w:hanging="360"/>
      </w:pPr>
    </w:lvl>
  </w:abstractNum>
  <w:abstractNum w:abstractNumId="12" w15:restartNumberingAfterBreak="0">
    <w:nsid w:val="2F854AE8"/>
    <w:multiLevelType w:val="hybridMultilevel"/>
    <w:tmpl w:val="BCBCEBA2"/>
    <w:lvl w:ilvl="0" w:tplc="51E05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1CCAE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4CECD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8E3F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8835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DDCFB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A6C1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ACF8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B9C5A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B9408F"/>
    <w:multiLevelType w:val="multilevel"/>
    <w:tmpl w:val="D78E2034"/>
    <w:styleLink w:val="CurrentList1"/>
    <w:lvl w:ilvl="0">
      <w:start w:val="1"/>
      <w:numFmt w:val="decimal"/>
      <w:lvlText w:val="%1.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5181AB9"/>
    <w:multiLevelType w:val="hybridMultilevel"/>
    <w:tmpl w:val="E0605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70317D"/>
    <w:multiLevelType w:val="hybridMultilevel"/>
    <w:tmpl w:val="A524F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22544E"/>
    <w:multiLevelType w:val="hybridMultilevel"/>
    <w:tmpl w:val="405C931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A201085"/>
    <w:multiLevelType w:val="hybridMultilevel"/>
    <w:tmpl w:val="F20EA96A"/>
    <w:lvl w:ilvl="0" w:tplc="E820BE98">
      <w:start w:val="1"/>
      <w:numFmt w:val="decimal"/>
      <w:lvlText w:val="%1.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4C1441"/>
    <w:multiLevelType w:val="hybridMultilevel"/>
    <w:tmpl w:val="91224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031102"/>
    <w:multiLevelType w:val="hybridMultilevel"/>
    <w:tmpl w:val="3F841D8C"/>
    <w:lvl w:ilvl="0" w:tplc="0EAC18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54850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D3474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CFEFB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8769D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8ECDD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4DE4B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29C61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86046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0" w15:restartNumberingAfterBreak="0">
    <w:nsid w:val="415E72D4"/>
    <w:multiLevelType w:val="hybridMultilevel"/>
    <w:tmpl w:val="AADAFFA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44012435"/>
    <w:multiLevelType w:val="hybridMultilevel"/>
    <w:tmpl w:val="6B8A2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A94BFA"/>
    <w:multiLevelType w:val="hybridMultilevel"/>
    <w:tmpl w:val="0EECB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B57383"/>
    <w:multiLevelType w:val="hybridMultilevel"/>
    <w:tmpl w:val="8E8E7984"/>
    <w:lvl w:ilvl="0" w:tplc="33687C7A">
      <w:start w:val="1"/>
      <w:numFmt w:val="decimal"/>
      <w:lvlText w:val="%1."/>
      <w:lvlJc w:val="left"/>
      <w:pPr>
        <w:ind w:left="1020" w:hanging="360"/>
      </w:pPr>
    </w:lvl>
    <w:lvl w:ilvl="1" w:tplc="EC84037A">
      <w:start w:val="1"/>
      <w:numFmt w:val="decimal"/>
      <w:lvlText w:val="%2."/>
      <w:lvlJc w:val="left"/>
      <w:pPr>
        <w:ind w:left="1020" w:hanging="360"/>
      </w:pPr>
    </w:lvl>
    <w:lvl w:ilvl="2" w:tplc="CE1C85EA">
      <w:start w:val="1"/>
      <w:numFmt w:val="decimal"/>
      <w:lvlText w:val="%3."/>
      <w:lvlJc w:val="left"/>
      <w:pPr>
        <w:ind w:left="1020" w:hanging="360"/>
      </w:pPr>
    </w:lvl>
    <w:lvl w:ilvl="3" w:tplc="F2904762">
      <w:start w:val="1"/>
      <w:numFmt w:val="decimal"/>
      <w:lvlText w:val="%4."/>
      <w:lvlJc w:val="left"/>
      <w:pPr>
        <w:ind w:left="1020" w:hanging="360"/>
      </w:pPr>
    </w:lvl>
    <w:lvl w:ilvl="4" w:tplc="05B2EF64">
      <w:start w:val="1"/>
      <w:numFmt w:val="decimal"/>
      <w:lvlText w:val="%5."/>
      <w:lvlJc w:val="left"/>
      <w:pPr>
        <w:ind w:left="1020" w:hanging="360"/>
      </w:pPr>
    </w:lvl>
    <w:lvl w:ilvl="5" w:tplc="5F128C40">
      <w:start w:val="1"/>
      <w:numFmt w:val="decimal"/>
      <w:lvlText w:val="%6."/>
      <w:lvlJc w:val="left"/>
      <w:pPr>
        <w:ind w:left="1020" w:hanging="360"/>
      </w:pPr>
    </w:lvl>
    <w:lvl w:ilvl="6" w:tplc="DB20EBE8">
      <w:start w:val="1"/>
      <w:numFmt w:val="decimal"/>
      <w:lvlText w:val="%7."/>
      <w:lvlJc w:val="left"/>
      <w:pPr>
        <w:ind w:left="1020" w:hanging="360"/>
      </w:pPr>
    </w:lvl>
    <w:lvl w:ilvl="7" w:tplc="E8E05F8E">
      <w:start w:val="1"/>
      <w:numFmt w:val="decimal"/>
      <w:lvlText w:val="%8."/>
      <w:lvlJc w:val="left"/>
      <w:pPr>
        <w:ind w:left="1020" w:hanging="360"/>
      </w:pPr>
    </w:lvl>
    <w:lvl w:ilvl="8" w:tplc="36D4CE4A">
      <w:start w:val="1"/>
      <w:numFmt w:val="decimal"/>
      <w:lvlText w:val="%9."/>
      <w:lvlJc w:val="left"/>
      <w:pPr>
        <w:ind w:left="1020" w:hanging="360"/>
      </w:pPr>
    </w:lvl>
  </w:abstractNum>
  <w:abstractNum w:abstractNumId="24" w15:restartNumberingAfterBreak="0">
    <w:nsid w:val="478D4046"/>
    <w:multiLevelType w:val="hybridMultilevel"/>
    <w:tmpl w:val="F6384B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3F6E50"/>
    <w:multiLevelType w:val="hybridMultilevel"/>
    <w:tmpl w:val="7DDE0B70"/>
    <w:lvl w:ilvl="0" w:tplc="35DC85AC">
      <w:start w:val="1"/>
      <w:numFmt w:val="decimal"/>
      <w:lvlText w:val="%1."/>
      <w:lvlJc w:val="left"/>
      <w:pPr>
        <w:ind w:left="1020" w:hanging="360"/>
      </w:pPr>
    </w:lvl>
    <w:lvl w:ilvl="1" w:tplc="AE3CDF22">
      <w:start w:val="1"/>
      <w:numFmt w:val="decimal"/>
      <w:lvlText w:val="%2."/>
      <w:lvlJc w:val="left"/>
      <w:pPr>
        <w:ind w:left="1020" w:hanging="360"/>
      </w:pPr>
    </w:lvl>
    <w:lvl w:ilvl="2" w:tplc="A2F639B0">
      <w:start w:val="1"/>
      <w:numFmt w:val="decimal"/>
      <w:lvlText w:val="%3."/>
      <w:lvlJc w:val="left"/>
      <w:pPr>
        <w:ind w:left="1020" w:hanging="360"/>
      </w:pPr>
    </w:lvl>
    <w:lvl w:ilvl="3" w:tplc="81DE8368">
      <w:start w:val="1"/>
      <w:numFmt w:val="decimal"/>
      <w:lvlText w:val="%4."/>
      <w:lvlJc w:val="left"/>
      <w:pPr>
        <w:ind w:left="1020" w:hanging="360"/>
      </w:pPr>
    </w:lvl>
    <w:lvl w:ilvl="4" w:tplc="C084290C">
      <w:start w:val="1"/>
      <w:numFmt w:val="decimal"/>
      <w:lvlText w:val="%5."/>
      <w:lvlJc w:val="left"/>
      <w:pPr>
        <w:ind w:left="1020" w:hanging="360"/>
      </w:pPr>
    </w:lvl>
    <w:lvl w:ilvl="5" w:tplc="0FE65626">
      <w:start w:val="1"/>
      <w:numFmt w:val="decimal"/>
      <w:lvlText w:val="%6."/>
      <w:lvlJc w:val="left"/>
      <w:pPr>
        <w:ind w:left="1020" w:hanging="360"/>
      </w:pPr>
    </w:lvl>
    <w:lvl w:ilvl="6" w:tplc="61F43378">
      <w:start w:val="1"/>
      <w:numFmt w:val="decimal"/>
      <w:lvlText w:val="%7."/>
      <w:lvlJc w:val="left"/>
      <w:pPr>
        <w:ind w:left="1020" w:hanging="360"/>
      </w:pPr>
    </w:lvl>
    <w:lvl w:ilvl="7" w:tplc="D876E680">
      <w:start w:val="1"/>
      <w:numFmt w:val="decimal"/>
      <w:lvlText w:val="%8."/>
      <w:lvlJc w:val="left"/>
      <w:pPr>
        <w:ind w:left="1020" w:hanging="360"/>
      </w:pPr>
    </w:lvl>
    <w:lvl w:ilvl="8" w:tplc="52446D60">
      <w:start w:val="1"/>
      <w:numFmt w:val="decimal"/>
      <w:lvlText w:val="%9."/>
      <w:lvlJc w:val="left"/>
      <w:pPr>
        <w:ind w:left="1020" w:hanging="360"/>
      </w:pPr>
    </w:lvl>
  </w:abstractNum>
  <w:abstractNum w:abstractNumId="26" w15:restartNumberingAfterBreak="0">
    <w:nsid w:val="4CDC5F63"/>
    <w:multiLevelType w:val="hybridMultilevel"/>
    <w:tmpl w:val="4D1A5F98"/>
    <w:lvl w:ilvl="0" w:tplc="A49ED8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BEDE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7292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CCC6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DE75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6612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D8D1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D869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86CD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1C0770C"/>
    <w:multiLevelType w:val="hybridMultilevel"/>
    <w:tmpl w:val="DFDED7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49822F0"/>
    <w:multiLevelType w:val="hybridMultilevel"/>
    <w:tmpl w:val="2242A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A94974"/>
    <w:multiLevelType w:val="hybridMultilevel"/>
    <w:tmpl w:val="697087EC"/>
    <w:lvl w:ilvl="0" w:tplc="E0E06E12">
      <w:start w:val="1"/>
      <w:numFmt w:val="decimal"/>
      <w:lvlText w:val="%1."/>
      <w:lvlJc w:val="left"/>
      <w:pPr>
        <w:ind w:left="1020" w:hanging="360"/>
      </w:pPr>
    </w:lvl>
    <w:lvl w:ilvl="1" w:tplc="39A61F98">
      <w:start w:val="1"/>
      <w:numFmt w:val="decimal"/>
      <w:lvlText w:val="%2."/>
      <w:lvlJc w:val="left"/>
      <w:pPr>
        <w:ind w:left="1020" w:hanging="360"/>
      </w:pPr>
    </w:lvl>
    <w:lvl w:ilvl="2" w:tplc="94AAE812">
      <w:start w:val="1"/>
      <w:numFmt w:val="decimal"/>
      <w:lvlText w:val="%3."/>
      <w:lvlJc w:val="left"/>
      <w:pPr>
        <w:ind w:left="1020" w:hanging="360"/>
      </w:pPr>
    </w:lvl>
    <w:lvl w:ilvl="3" w:tplc="9C48F03A">
      <w:start w:val="1"/>
      <w:numFmt w:val="decimal"/>
      <w:lvlText w:val="%4."/>
      <w:lvlJc w:val="left"/>
      <w:pPr>
        <w:ind w:left="1020" w:hanging="360"/>
      </w:pPr>
    </w:lvl>
    <w:lvl w:ilvl="4" w:tplc="7C7C0AE4">
      <w:start w:val="1"/>
      <w:numFmt w:val="decimal"/>
      <w:lvlText w:val="%5."/>
      <w:lvlJc w:val="left"/>
      <w:pPr>
        <w:ind w:left="1020" w:hanging="360"/>
      </w:pPr>
    </w:lvl>
    <w:lvl w:ilvl="5" w:tplc="4574EA66">
      <w:start w:val="1"/>
      <w:numFmt w:val="decimal"/>
      <w:lvlText w:val="%6."/>
      <w:lvlJc w:val="left"/>
      <w:pPr>
        <w:ind w:left="1020" w:hanging="360"/>
      </w:pPr>
    </w:lvl>
    <w:lvl w:ilvl="6" w:tplc="C7E2A9AE">
      <w:start w:val="1"/>
      <w:numFmt w:val="decimal"/>
      <w:lvlText w:val="%7."/>
      <w:lvlJc w:val="left"/>
      <w:pPr>
        <w:ind w:left="1020" w:hanging="360"/>
      </w:pPr>
    </w:lvl>
    <w:lvl w:ilvl="7" w:tplc="F1922584">
      <w:start w:val="1"/>
      <w:numFmt w:val="decimal"/>
      <w:lvlText w:val="%8."/>
      <w:lvlJc w:val="left"/>
      <w:pPr>
        <w:ind w:left="1020" w:hanging="360"/>
      </w:pPr>
    </w:lvl>
    <w:lvl w:ilvl="8" w:tplc="A7586690">
      <w:start w:val="1"/>
      <w:numFmt w:val="decimal"/>
      <w:lvlText w:val="%9."/>
      <w:lvlJc w:val="left"/>
      <w:pPr>
        <w:ind w:left="1020" w:hanging="360"/>
      </w:pPr>
    </w:lvl>
  </w:abstractNum>
  <w:abstractNum w:abstractNumId="30" w15:restartNumberingAfterBreak="0">
    <w:nsid w:val="59A15017"/>
    <w:multiLevelType w:val="hybridMultilevel"/>
    <w:tmpl w:val="75A2502E"/>
    <w:lvl w:ilvl="0" w:tplc="4726E2D2">
      <w:start w:val="1"/>
      <w:numFmt w:val="decimal"/>
      <w:lvlText w:val="%1."/>
      <w:lvlJc w:val="left"/>
      <w:pPr>
        <w:ind w:left="1020" w:hanging="360"/>
      </w:pPr>
    </w:lvl>
    <w:lvl w:ilvl="1" w:tplc="4CB8937E">
      <w:start w:val="1"/>
      <w:numFmt w:val="decimal"/>
      <w:lvlText w:val="%2."/>
      <w:lvlJc w:val="left"/>
      <w:pPr>
        <w:ind w:left="1020" w:hanging="360"/>
      </w:pPr>
    </w:lvl>
    <w:lvl w:ilvl="2" w:tplc="BAEA151C">
      <w:start w:val="1"/>
      <w:numFmt w:val="decimal"/>
      <w:lvlText w:val="%3."/>
      <w:lvlJc w:val="left"/>
      <w:pPr>
        <w:ind w:left="1020" w:hanging="360"/>
      </w:pPr>
    </w:lvl>
    <w:lvl w:ilvl="3" w:tplc="38627042">
      <w:start w:val="1"/>
      <w:numFmt w:val="decimal"/>
      <w:lvlText w:val="%4."/>
      <w:lvlJc w:val="left"/>
      <w:pPr>
        <w:ind w:left="1020" w:hanging="360"/>
      </w:pPr>
    </w:lvl>
    <w:lvl w:ilvl="4" w:tplc="1E60960E">
      <w:start w:val="1"/>
      <w:numFmt w:val="decimal"/>
      <w:lvlText w:val="%5."/>
      <w:lvlJc w:val="left"/>
      <w:pPr>
        <w:ind w:left="1020" w:hanging="360"/>
      </w:pPr>
    </w:lvl>
    <w:lvl w:ilvl="5" w:tplc="0520208A">
      <w:start w:val="1"/>
      <w:numFmt w:val="decimal"/>
      <w:lvlText w:val="%6."/>
      <w:lvlJc w:val="left"/>
      <w:pPr>
        <w:ind w:left="1020" w:hanging="360"/>
      </w:pPr>
    </w:lvl>
    <w:lvl w:ilvl="6" w:tplc="B318540A">
      <w:start w:val="1"/>
      <w:numFmt w:val="decimal"/>
      <w:lvlText w:val="%7."/>
      <w:lvlJc w:val="left"/>
      <w:pPr>
        <w:ind w:left="1020" w:hanging="360"/>
      </w:pPr>
    </w:lvl>
    <w:lvl w:ilvl="7" w:tplc="84066774">
      <w:start w:val="1"/>
      <w:numFmt w:val="decimal"/>
      <w:lvlText w:val="%8."/>
      <w:lvlJc w:val="left"/>
      <w:pPr>
        <w:ind w:left="1020" w:hanging="360"/>
      </w:pPr>
    </w:lvl>
    <w:lvl w:ilvl="8" w:tplc="360E353A">
      <w:start w:val="1"/>
      <w:numFmt w:val="decimal"/>
      <w:lvlText w:val="%9."/>
      <w:lvlJc w:val="left"/>
      <w:pPr>
        <w:ind w:left="1020" w:hanging="360"/>
      </w:pPr>
    </w:lvl>
  </w:abstractNum>
  <w:abstractNum w:abstractNumId="31" w15:restartNumberingAfterBreak="0">
    <w:nsid w:val="5A4D7997"/>
    <w:multiLevelType w:val="hybridMultilevel"/>
    <w:tmpl w:val="E3D023E8"/>
    <w:lvl w:ilvl="0" w:tplc="066A8A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D888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7A76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5A76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689A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4C37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00B3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0441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12F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5BE11902"/>
    <w:multiLevelType w:val="hybridMultilevel"/>
    <w:tmpl w:val="F728441C"/>
    <w:lvl w:ilvl="0" w:tplc="7C3A4136">
      <w:start w:val="1"/>
      <w:numFmt w:val="decimal"/>
      <w:lvlText w:val="%1.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4F1883"/>
    <w:multiLevelType w:val="hybridMultilevel"/>
    <w:tmpl w:val="10DC33B8"/>
    <w:lvl w:ilvl="0" w:tplc="8A72D960">
      <w:start w:val="1"/>
      <w:numFmt w:val="decimal"/>
      <w:lvlText w:val="%1."/>
      <w:lvlJc w:val="left"/>
      <w:pPr>
        <w:ind w:left="1020" w:hanging="360"/>
      </w:pPr>
    </w:lvl>
    <w:lvl w:ilvl="1" w:tplc="B596E764">
      <w:start w:val="1"/>
      <w:numFmt w:val="decimal"/>
      <w:lvlText w:val="%2."/>
      <w:lvlJc w:val="left"/>
      <w:pPr>
        <w:ind w:left="1020" w:hanging="360"/>
      </w:pPr>
    </w:lvl>
    <w:lvl w:ilvl="2" w:tplc="7C902FD0">
      <w:start w:val="1"/>
      <w:numFmt w:val="decimal"/>
      <w:lvlText w:val="%3."/>
      <w:lvlJc w:val="left"/>
      <w:pPr>
        <w:ind w:left="1020" w:hanging="360"/>
      </w:pPr>
    </w:lvl>
    <w:lvl w:ilvl="3" w:tplc="C3D099EE">
      <w:start w:val="1"/>
      <w:numFmt w:val="decimal"/>
      <w:lvlText w:val="%4."/>
      <w:lvlJc w:val="left"/>
      <w:pPr>
        <w:ind w:left="1020" w:hanging="360"/>
      </w:pPr>
    </w:lvl>
    <w:lvl w:ilvl="4" w:tplc="C19AB492">
      <w:start w:val="1"/>
      <w:numFmt w:val="decimal"/>
      <w:lvlText w:val="%5."/>
      <w:lvlJc w:val="left"/>
      <w:pPr>
        <w:ind w:left="1020" w:hanging="360"/>
      </w:pPr>
    </w:lvl>
    <w:lvl w:ilvl="5" w:tplc="D1F06F58">
      <w:start w:val="1"/>
      <w:numFmt w:val="decimal"/>
      <w:lvlText w:val="%6."/>
      <w:lvlJc w:val="left"/>
      <w:pPr>
        <w:ind w:left="1020" w:hanging="360"/>
      </w:pPr>
    </w:lvl>
    <w:lvl w:ilvl="6" w:tplc="070EE956">
      <w:start w:val="1"/>
      <w:numFmt w:val="decimal"/>
      <w:lvlText w:val="%7."/>
      <w:lvlJc w:val="left"/>
      <w:pPr>
        <w:ind w:left="1020" w:hanging="360"/>
      </w:pPr>
    </w:lvl>
    <w:lvl w:ilvl="7" w:tplc="1F241636">
      <w:start w:val="1"/>
      <w:numFmt w:val="decimal"/>
      <w:lvlText w:val="%8."/>
      <w:lvlJc w:val="left"/>
      <w:pPr>
        <w:ind w:left="1020" w:hanging="360"/>
      </w:pPr>
    </w:lvl>
    <w:lvl w:ilvl="8" w:tplc="9074201C">
      <w:start w:val="1"/>
      <w:numFmt w:val="decimal"/>
      <w:lvlText w:val="%9."/>
      <w:lvlJc w:val="left"/>
      <w:pPr>
        <w:ind w:left="1020" w:hanging="360"/>
      </w:pPr>
    </w:lvl>
  </w:abstractNum>
  <w:abstractNum w:abstractNumId="34" w15:restartNumberingAfterBreak="0">
    <w:nsid w:val="60F42F59"/>
    <w:multiLevelType w:val="hybridMultilevel"/>
    <w:tmpl w:val="5C8A9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0637F5"/>
    <w:multiLevelType w:val="hybridMultilevel"/>
    <w:tmpl w:val="356855AE"/>
    <w:lvl w:ilvl="0" w:tplc="FFFFFFFF">
      <w:start w:val="1"/>
      <w:numFmt w:val="decimal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5E66EC9"/>
    <w:multiLevelType w:val="hybridMultilevel"/>
    <w:tmpl w:val="12C2F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D64B9B"/>
    <w:multiLevelType w:val="hybridMultilevel"/>
    <w:tmpl w:val="60A61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FF6F59"/>
    <w:multiLevelType w:val="hybridMultilevel"/>
    <w:tmpl w:val="1CF07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0C549B"/>
    <w:multiLevelType w:val="hybridMultilevel"/>
    <w:tmpl w:val="E3943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B16840"/>
    <w:multiLevelType w:val="hybridMultilevel"/>
    <w:tmpl w:val="A94AE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6A23E4"/>
    <w:multiLevelType w:val="hybridMultilevel"/>
    <w:tmpl w:val="2EEC7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6D7FD7"/>
    <w:multiLevelType w:val="hybridMultilevel"/>
    <w:tmpl w:val="6DA26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42368"/>
    <w:multiLevelType w:val="hybridMultilevel"/>
    <w:tmpl w:val="1DD01AEE"/>
    <w:lvl w:ilvl="0" w:tplc="7F8201B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3000A0"/>
    <w:multiLevelType w:val="hybridMultilevel"/>
    <w:tmpl w:val="75BAE6D8"/>
    <w:lvl w:ilvl="0" w:tplc="3D2ABE00">
      <w:start w:val="105"/>
      <w:numFmt w:val="bullet"/>
      <w:lvlText w:val="-"/>
      <w:lvlJc w:val="left"/>
      <w:pPr>
        <w:ind w:left="1080" w:hanging="360"/>
      </w:pPr>
      <w:rPr>
        <w:rFonts w:ascii="Aptos" w:eastAsiaTheme="majorEastAsia" w:hAnsi="Aptos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94054CE"/>
    <w:multiLevelType w:val="hybridMultilevel"/>
    <w:tmpl w:val="68EA42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B400D1A"/>
    <w:multiLevelType w:val="hybridMultilevel"/>
    <w:tmpl w:val="9E083376"/>
    <w:lvl w:ilvl="0" w:tplc="999A3478">
      <w:start w:val="1"/>
      <w:numFmt w:val="decimal"/>
      <w:lvlText w:val="%1."/>
      <w:lvlJc w:val="left"/>
      <w:pPr>
        <w:ind w:left="1020" w:hanging="360"/>
      </w:pPr>
    </w:lvl>
    <w:lvl w:ilvl="1" w:tplc="47C23FFC">
      <w:start w:val="1"/>
      <w:numFmt w:val="decimal"/>
      <w:lvlText w:val="%2."/>
      <w:lvlJc w:val="left"/>
      <w:pPr>
        <w:ind w:left="1020" w:hanging="360"/>
      </w:pPr>
    </w:lvl>
    <w:lvl w:ilvl="2" w:tplc="1144CD16">
      <w:start w:val="1"/>
      <w:numFmt w:val="decimal"/>
      <w:lvlText w:val="%3."/>
      <w:lvlJc w:val="left"/>
      <w:pPr>
        <w:ind w:left="1020" w:hanging="360"/>
      </w:pPr>
    </w:lvl>
    <w:lvl w:ilvl="3" w:tplc="81040ABA">
      <w:start w:val="1"/>
      <w:numFmt w:val="decimal"/>
      <w:lvlText w:val="%4."/>
      <w:lvlJc w:val="left"/>
      <w:pPr>
        <w:ind w:left="1020" w:hanging="360"/>
      </w:pPr>
    </w:lvl>
    <w:lvl w:ilvl="4" w:tplc="C9847170">
      <w:start w:val="1"/>
      <w:numFmt w:val="decimal"/>
      <w:lvlText w:val="%5."/>
      <w:lvlJc w:val="left"/>
      <w:pPr>
        <w:ind w:left="1020" w:hanging="360"/>
      </w:pPr>
    </w:lvl>
    <w:lvl w:ilvl="5" w:tplc="2ECEE6BA">
      <w:start w:val="1"/>
      <w:numFmt w:val="decimal"/>
      <w:lvlText w:val="%6."/>
      <w:lvlJc w:val="left"/>
      <w:pPr>
        <w:ind w:left="1020" w:hanging="360"/>
      </w:pPr>
    </w:lvl>
    <w:lvl w:ilvl="6" w:tplc="0972D06A">
      <w:start w:val="1"/>
      <w:numFmt w:val="decimal"/>
      <w:lvlText w:val="%7."/>
      <w:lvlJc w:val="left"/>
      <w:pPr>
        <w:ind w:left="1020" w:hanging="360"/>
      </w:pPr>
    </w:lvl>
    <w:lvl w:ilvl="7" w:tplc="2604BA66">
      <w:start w:val="1"/>
      <w:numFmt w:val="decimal"/>
      <w:lvlText w:val="%8."/>
      <w:lvlJc w:val="left"/>
      <w:pPr>
        <w:ind w:left="1020" w:hanging="360"/>
      </w:pPr>
    </w:lvl>
    <w:lvl w:ilvl="8" w:tplc="7D7C84CA">
      <w:start w:val="1"/>
      <w:numFmt w:val="decimal"/>
      <w:lvlText w:val="%9."/>
      <w:lvlJc w:val="left"/>
      <w:pPr>
        <w:ind w:left="1020" w:hanging="360"/>
      </w:pPr>
    </w:lvl>
  </w:abstractNum>
  <w:abstractNum w:abstractNumId="47" w15:restartNumberingAfterBreak="0">
    <w:nsid w:val="7C0C3160"/>
    <w:multiLevelType w:val="hybridMultilevel"/>
    <w:tmpl w:val="BFA49CA0"/>
    <w:lvl w:ilvl="0" w:tplc="4EF699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3D0B2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F1E09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3A8A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3121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EFA5D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60287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146C7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542AB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8" w15:restartNumberingAfterBreak="0">
    <w:nsid w:val="7D76733A"/>
    <w:multiLevelType w:val="hybridMultilevel"/>
    <w:tmpl w:val="B6FED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B47DAC"/>
    <w:multiLevelType w:val="hybridMultilevel"/>
    <w:tmpl w:val="7180D732"/>
    <w:lvl w:ilvl="0" w:tplc="E820BE98">
      <w:start w:val="1"/>
      <w:numFmt w:val="decimal"/>
      <w:lvlText w:val="%1.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801505457">
    <w:abstractNumId w:val="10"/>
  </w:num>
  <w:num w:numId="2" w16cid:durableId="806048448">
    <w:abstractNumId w:val="39"/>
  </w:num>
  <w:num w:numId="3" w16cid:durableId="1472164663">
    <w:abstractNumId w:val="34"/>
  </w:num>
  <w:num w:numId="4" w16cid:durableId="703286932">
    <w:abstractNumId w:val="18"/>
  </w:num>
  <w:num w:numId="5" w16cid:durableId="952975039">
    <w:abstractNumId w:val="40"/>
  </w:num>
  <w:num w:numId="6" w16cid:durableId="1143347262">
    <w:abstractNumId w:val="12"/>
  </w:num>
  <w:num w:numId="7" w16cid:durableId="1662811252">
    <w:abstractNumId w:val="0"/>
  </w:num>
  <w:num w:numId="8" w16cid:durableId="979846047">
    <w:abstractNumId w:val="41"/>
  </w:num>
  <w:num w:numId="9" w16cid:durableId="1943685087">
    <w:abstractNumId w:val="37"/>
  </w:num>
  <w:num w:numId="10" w16cid:durableId="1282999922">
    <w:abstractNumId w:val="36"/>
  </w:num>
  <w:num w:numId="11" w16cid:durableId="753090271">
    <w:abstractNumId w:val="22"/>
  </w:num>
  <w:num w:numId="12" w16cid:durableId="70855279">
    <w:abstractNumId w:val="7"/>
  </w:num>
  <w:num w:numId="13" w16cid:durableId="810906821">
    <w:abstractNumId w:val="38"/>
  </w:num>
  <w:num w:numId="14" w16cid:durableId="1776051540">
    <w:abstractNumId w:val="2"/>
  </w:num>
  <w:num w:numId="15" w16cid:durableId="1617180763">
    <w:abstractNumId w:val="31"/>
  </w:num>
  <w:num w:numId="16" w16cid:durableId="1896046190">
    <w:abstractNumId w:val="44"/>
  </w:num>
  <w:num w:numId="17" w16cid:durableId="1448046034">
    <w:abstractNumId w:val="27"/>
  </w:num>
  <w:num w:numId="18" w16cid:durableId="564147713">
    <w:abstractNumId w:val="49"/>
  </w:num>
  <w:num w:numId="19" w16cid:durableId="1953004429">
    <w:abstractNumId w:val="13"/>
  </w:num>
  <w:num w:numId="20" w16cid:durableId="234363690">
    <w:abstractNumId w:val="21"/>
  </w:num>
  <w:num w:numId="21" w16cid:durableId="1108817888">
    <w:abstractNumId w:val="17"/>
  </w:num>
  <w:num w:numId="22" w16cid:durableId="245726418">
    <w:abstractNumId w:val="24"/>
  </w:num>
  <w:num w:numId="23" w16cid:durableId="673655846">
    <w:abstractNumId w:val="32"/>
  </w:num>
  <w:num w:numId="24" w16cid:durableId="221141272">
    <w:abstractNumId w:val="15"/>
  </w:num>
  <w:num w:numId="25" w16cid:durableId="759910529">
    <w:abstractNumId w:val="4"/>
  </w:num>
  <w:num w:numId="26" w16cid:durableId="1181548693">
    <w:abstractNumId w:val="26"/>
  </w:num>
  <w:num w:numId="27" w16cid:durableId="1579360171">
    <w:abstractNumId w:val="35"/>
  </w:num>
  <w:num w:numId="28" w16cid:durableId="1774010697">
    <w:abstractNumId w:val="20"/>
  </w:num>
  <w:num w:numId="29" w16cid:durableId="47723618">
    <w:abstractNumId w:val="6"/>
  </w:num>
  <w:num w:numId="30" w16cid:durableId="1874728681">
    <w:abstractNumId w:val="47"/>
  </w:num>
  <w:num w:numId="31" w16cid:durableId="1820414241">
    <w:abstractNumId w:val="16"/>
  </w:num>
  <w:num w:numId="32" w16cid:durableId="574315953">
    <w:abstractNumId w:val="30"/>
  </w:num>
  <w:num w:numId="33" w16cid:durableId="181557895">
    <w:abstractNumId w:val="33"/>
  </w:num>
  <w:num w:numId="34" w16cid:durableId="1894805017">
    <w:abstractNumId w:val="11"/>
  </w:num>
  <w:num w:numId="35" w16cid:durableId="1239174153">
    <w:abstractNumId w:val="1"/>
  </w:num>
  <w:num w:numId="36" w16cid:durableId="861935976">
    <w:abstractNumId w:val="25"/>
  </w:num>
  <w:num w:numId="37" w16cid:durableId="81993583">
    <w:abstractNumId w:val="29"/>
  </w:num>
  <w:num w:numId="38" w16cid:durableId="682055612">
    <w:abstractNumId w:val="3"/>
  </w:num>
  <w:num w:numId="39" w16cid:durableId="1097794232">
    <w:abstractNumId w:val="42"/>
  </w:num>
  <w:num w:numId="40" w16cid:durableId="1288121196">
    <w:abstractNumId w:val="45"/>
  </w:num>
  <w:num w:numId="41" w16cid:durableId="778449143">
    <w:abstractNumId w:val="14"/>
  </w:num>
  <w:num w:numId="42" w16cid:durableId="584536124">
    <w:abstractNumId w:val="28"/>
  </w:num>
  <w:num w:numId="43" w16cid:durableId="263151971">
    <w:abstractNumId w:val="5"/>
  </w:num>
  <w:num w:numId="44" w16cid:durableId="1308242068">
    <w:abstractNumId w:val="9"/>
  </w:num>
  <w:num w:numId="45" w16cid:durableId="494877429">
    <w:abstractNumId w:val="19"/>
  </w:num>
  <w:num w:numId="46" w16cid:durableId="1327705752">
    <w:abstractNumId w:val="43"/>
  </w:num>
  <w:num w:numId="47" w16cid:durableId="1271082843">
    <w:abstractNumId w:val="23"/>
  </w:num>
  <w:num w:numId="48" w16cid:durableId="1593316933">
    <w:abstractNumId w:val="46"/>
  </w:num>
  <w:num w:numId="49" w16cid:durableId="1001203707">
    <w:abstractNumId w:val="48"/>
  </w:num>
  <w:num w:numId="50" w16cid:durableId="16006036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JACC CardioOncol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0tfvwd2m0p5eie9ts7vrsp8fe5v9aderdda&quot;&gt;Untitled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/record-ids&gt;&lt;/item&gt;&lt;/Libraries&gt;"/>
  </w:docVars>
  <w:rsids>
    <w:rsidRoot w:val="00171066"/>
    <w:rsid w:val="00000FEC"/>
    <w:rsid w:val="000013D9"/>
    <w:rsid w:val="00001BD0"/>
    <w:rsid w:val="000026C8"/>
    <w:rsid w:val="000046AE"/>
    <w:rsid w:val="00004B3E"/>
    <w:rsid w:val="00006314"/>
    <w:rsid w:val="000065FE"/>
    <w:rsid w:val="000110DF"/>
    <w:rsid w:val="00012C3A"/>
    <w:rsid w:val="000132FE"/>
    <w:rsid w:val="00013F4F"/>
    <w:rsid w:val="00014CA6"/>
    <w:rsid w:val="00014CAE"/>
    <w:rsid w:val="00014E7C"/>
    <w:rsid w:val="00015EAC"/>
    <w:rsid w:val="00016818"/>
    <w:rsid w:val="00016A63"/>
    <w:rsid w:val="00016A9B"/>
    <w:rsid w:val="00017175"/>
    <w:rsid w:val="0001762F"/>
    <w:rsid w:val="0002052A"/>
    <w:rsid w:val="00020B65"/>
    <w:rsid w:val="00021488"/>
    <w:rsid w:val="00021726"/>
    <w:rsid w:val="0002213A"/>
    <w:rsid w:val="00022A23"/>
    <w:rsid w:val="000232E4"/>
    <w:rsid w:val="0002339A"/>
    <w:rsid w:val="00023DE7"/>
    <w:rsid w:val="00024F31"/>
    <w:rsid w:val="000254DF"/>
    <w:rsid w:val="00025FAC"/>
    <w:rsid w:val="00027E3F"/>
    <w:rsid w:val="000306A2"/>
    <w:rsid w:val="00030877"/>
    <w:rsid w:val="00030A92"/>
    <w:rsid w:val="00031FDE"/>
    <w:rsid w:val="00035D81"/>
    <w:rsid w:val="00036457"/>
    <w:rsid w:val="0003764B"/>
    <w:rsid w:val="00037CA3"/>
    <w:rsid w:val="000406F6"/>
    <w:rsid w:val="0004089A"/>
    <w:rsid w:val="00041CA1"/>
    <w:rsid w:val="000420A2"/>
    <w:rsid w:val="00042A94"/>
    <w:rsid w:val="00044289"/>
    <w:rsid w:val="00044939"/>
    <w:rsid w:val="0004503C"/>
    <w:rsid w:val="00045711"/>
    <w:rsid w:val="00047554"/>
    <w:rsid w:val="000478CC"/>
    <w:rsid w:val="00047DCB"/>
    <w:rsid w:val="000509B1"/>
    <w:rsid w:val="000509D7"/>
    <w:rsid w:val="00050A10"/>
    <w:rsid w:val="0005295F"/>
    <w:rsid w:val="000531C3"/>
    <w:rsid w:val="00053DD0"/>
    <w:rsid w:val="0005406E"/>
    <w:rsid w:val="0005439E"/>
    <w:rsid w:val="00055083"/>
    <w:rsid w:val="000558AD"/>
    <w:rsid w:val="00056FDC"/>
    <w:rsid w:val="00057DFD"/>
    <w:rsid w:val="00060EA5"/>
    <w:rsid w:val="00061B8A"/>
    <w:rsid w:val="00061E3A"/>
    <w:rsid w:val="00061E7A"/>
    <w:rsid w:val="00066089"/>
    <w:rsid w:val="00066BC2"/>
    <w:rsid w:val="00066E98"/>
    <w:rsid w:val="00067FAD"/>
    <w:rsid w:val="00071539"/>
    <w:rsid w:val="00071BAA"/>
    <w:rsid w:val="00071C88"/>
    <w:rsid w:val="00071DC3"/>
    <w:rsid w:val="00071EB3"/>
    <w:rsid w:val="00072F51"/>
    <w:rsid w:val="0007398E"/>
    <w:rsid w:val="000739EC"/>
    <w:rsid w:val="00073FD2"/>
    <w:rsid w:val="00081350"/>
    <w:rsid w:val="000815C0"/>
    <w:rsid w:val="000830BB"/>
    <w:rsid w:val="00083C2F"/>
    <w:rsid w:val="00083E57"/>
    <w:rsid w:val="00084F94"/>
    <w:rsid w:val="00085A17"/>
    <w:rsid w:val="00086C73"/>
    <w:rsid w:val="00087985"/>
    <w:rsid w:val="00090015"/>
    <w:rsid w:val="00090623"/>
    <w:rsid w:val="00093A90"/>
    <w:rsid w:val="00093B00"/>
    <w:rsid w:val="00095F89"/>
    <w:rsid w:val="00096424"/>
    <w:rsid w:val="00096D6A"/>
    <w:rsid w:val="00097A8E"/>
    <w:rsid w:val="000A073B"/>
    <w:rsid w:val="000A0B31"/>
    <w:rsid w:val="000A2E6F"/>
    <w:rsid w:val="000A304B"/>
    <w:rsid w:val="000A3A26"/>
    <w:rsid w:val="000A3B5D"/>
    <w:rsid w:val="000A527E"/>
    <w:rsid w:val="000A55B4"/>
    <w:rsid w:val="000A5BAE"/>
    <w:rsid w:val="000B0020"/>
    <w:rsid w:val="000B198D"/>
    <w:rsid w:val="000B1993"/>
    <w:rsid w:val="000B272D"/>
    <w:rsid w:val="000B2931"/>
    <w:rsid w:val="000B46D5"/>
    <w:rsid w:val="000B4C11"/>
    <w:rsid w:val="000B5009"/>
    <w:rsid w:val="000B59BE"/>
    <w:rsid w:val="000B5E30"/>
    <w:rsid w:val="000B6094"/>
    <w:rsid w:val="000B760C"/>
    <w:rsid w:val="000B7942"/>
    <w:rsid w:val="000C0826"/>
    <w:rsid w:val="000C08D0"/>
    <w:rsid w:val="000C0A7E"/>
    <w:rsid w:val="000C406F"/>
    <w:rsid w:val="000C441B"/>
    <w:rsid w:val="000C574F"/>
    <w:rsid w:val="000C57C4"/>
    <w:rsid w:val="000C59CC"/>
    <w:rsid w:val="000C6421"/>
    <w:rsid w:val="000C6943"/>
    <w:rsid w:val="000C73DC"/>
    <w:rsid w:val="000C749A"/>
    <w:rsid w:val="000D02CA"/>
    <w:rsid w:val="000D0E65"/>
    <w:rsid w:val="000D167F"/>
    <w:rsid w:val="000D1FFB"/>
    <w:rsid w:val="000D2480"/>
    <w:rsid w:val="000D2F67"/>
    <w:rsid w:val="000D3A71"/>
    <w:rsid w:val="000D3B3B"/>
    <w:rsid w:val="000D5C7A"/>
    <w:rsid w:val="000D5D4E"/>
    <w:rsid w:val="000D6B0D"/>
    <w:rsid w:val="000D6D72"/>
    <w:rsid w:val="000D7523"/>
    <w:rsid w:val="000D7E81"/>
    <w:rsid w:val="000E0654"/>
    <w:rsid w:val="000E0780"/>
    <w:rsid w:val="000E25F6"/>
    <w:rsid w:val="000E4BAC"/>
    <w:rsid w:val="000E5124"/>
    <w:rsid w:val="000E5474"/>
    <w:rsid w:val="000E56A9"/>
    <w:rsid w:val="000E59AB"/>
    <w:rsid w:val="000E62E4"/>
    <w:rsid w:val="000E6301"/>
    <w:rsid w:val="000E63D8"/>
    <w:rsid w:val="000E6C0B"/>
    <w:rsid w:val="000E73A8"/>
    <w:rsid w:val="000F0F0E"/>
    <w:rsid w:val="000F2002"/>
    <w:rsid w:val="000F2845"/>
    <w:rsid w:val="000F4F83"/>
    <w:rsid w:val="000F5586"/>
    <w:rsid w:val="000F663B"/>
    <w:rsid w:val="000F6A71"/>
    <w:rsid w:val="000F7D98"/>
    <w:rsid w:val="0010042A"/>
    <w:rsid w:val="00100EE1"/>
    <w:rsid w:val="00101063"/>
    <w:rsid w:val="00101846"/>
    <w:rsid w:val="00101D7E"/>
    <w:rsid w:val="00101F66"/>
    <w:rsid w:val="00104F49"/>
    <w:rsid w:val="00104F4B"/>
    <w:rsid w:val="0010609C"/>
    <w:rsid w:val="00106848"/>
    <w:rsid w:val="00106879"/>
    <w:rsid w:val="00106C80"/>
    <w:rsid w:val="00107D3B"/>
    <w:rsid w:val="001126FA"/>
    <w:rsid w:val="001141B6"/>
    <w:rsid w:val="00116903"/>
    <w:rsid w:val="00117457"/>
    <w:rsid w:val="00117A86"/>
    <w:rsid w:val="00120DEA"/>
    <w:rsid w:val="001210EF"/>
    <w:rsid w:val="0012162A"/>
    <w:rsid w:val="00122A9F"/>
    <w:rsid w:val="00122D5A"/>
    <w:rsid w:val="00123F6F"/>
    <w:rsid w:val="00125213"/>
    <w:rsid w:val="00125AD1"/>
    <w:rsid w:val="0012631E"/>
    <w:rsid w:val="00126E1F"/>
    <w:rsid w:val="00127285"/>
    <w:rsid w:val="00127BF8"/>
    <w:rsid w:val="00130F04"/>
    <w:rsid w:val="0013199E"/>
    <w:rsid w:val="001368D6"/>
    <w:rsid w:val="00137C09"/>
    <w:rsid w:val="00140061"/>
    <w:rsid w:val="0014011D"/>
    <w:rsid w:val="001405D7"/>
    <w:rsid w:val="001408F1"/>
    <w:rsid w:val="00141096"/>
    <w:rsid w:val="00141965"/>
    <w:rsid w:val="00144582"/>
    <w:rsid w:val="00144F41"/>
    <w:rsid w:val="00145A6B"/>
    <w:rsid w:val="00145BAC"/>
    <w:rsid w:val="00146AE0"/>
    <w:rsid w:val="0015006D"/>
    <w:rsid w:val="001500E4"/>
    <w:rsid w:val="00150DA6"/>
    <w:rsid w:val="001512D3"/>
    <w:rsid w:val="00151DE4"/>
    <w:rsid w:val="00151F49"/>
    <w:rsid w:val="00152BD6"/>
    <w:rsid w:val="00152CF3"/>
    <w:rsid w:val="00152E01"/>
    <w:rsid w:val="00153342"/>
    <w:rsid w:val="00153E7A"/>
    <w:rsid w:val="00153F48"/>
    <w:rsid w:val="00156149"/>
    <w:rsid w:val="00160EB6"/>
    <w:rsid w:val="001611AB"/>
    <w:rsid w:val="00161C3A"/>
    <w:rsid w:val="00161F8D"/>
    <w:rsid w:val="00162426"/>
    <w:rsid w:val="0016284D"/>
    <w:rsid w:val="00162FE6"/>
    <w:rsid w:val="001633C9"/>
    <w:rsid w:val="0016352B"/>
    <w:rsid w:val="001643BB"/>
    <w:rsid w:val="00165737"/>
    <w:rsid w:val="0016641F"/>
    <w:rsid w:val="001666BE"/>
    <w:rsid w:val="0016698A"/>
    <w:rsid w:val="00166AB3"/>
    <w:rsid w:val="00166E20"/>
    <w:rsid w:val="00170055"/>
    <w:rsid w:val="00170277"/>
    <w:rsid w:val="001709AE"/>
    <w:rsid w:val="00171066"/>
    <w:rsid w:val="00172971"/>
    <w:rsid w:val="00175111"/>
    <w:rsid w:val="00175144"/>
    <w:rsid w:val="00176306"/>
    <w:rsid w:val="0018043E"/>
    <w:rsid w:val="00180A66"/>
    <w:rsid w:val="00182A0D"/>
    <w:rsid w:val="00182DF1"/>
    <w:rsid w:val="00182E61"/>
    <w:rsid w:val="001832DD"/>
    <w:rsid w:val="00184346"/>
    <w:rsid w:val="00185834"/>
    <w:rsid w:val="00186033"/>
    <w:rsid w:val="00186BD0"/>
    <w:rsid w:val="0018707E"/>
    <w:rsid w:val="0018765A"/>
    <w:rsid w:val="001927FD"/>
    <w:rsid w:val="00193F11"/>
    <w:rsid w:val="00194942"/>
    <w:rsid w:val="00194FAB"/>
    <w:rsid w:val="00194FD9"/>
    <w:rsid w:val="001950B0"/>
    <w:rsid w:val="00196294"/>
    <w:rsid w:val="001969FA"/>
    <w:rsid w:val="001A006C"/>
    <w:rsid w:val="001A0F64"/>
    <w:rsid w:val="001A12F5"/>
    <w:rsid w:val="001A183E"/>
    <w:rsid w:val="001A1AC9"/>
    <w:rsid w:val="001A359F"/>
    <w:rsid w:val="001A49C9"/>
    <w:rsid w:val="001A5476"/>
    <w:rsid w:val="001A6633"/>
    <w:rsid w:val="001A7D1F"/>
    <w:rsid w:val="001A7EA6"/>
    <w:rsid w:val="001B42B5"/>
    <w:rsid w:val="001B43E8"/>
    <w:rsid w:val="001B5C71"/>
    <w:rsid w:val="001B5EED"/>
    <w:rsid w:val="001B65F1"/>
    <w:rsid w:val="001B7C25"/>
    <w:rsid w:val="001C003A"/>
    <w:rsid w:val="001C0F91"/>
    <w:rsid w:val="001C0FCF"/>
    <w:rsid w:val="001C1829"/>
    <w:rsid w:val="001C1D03"/>
    <w:rsid w:val="001C2CD2"/>
    <w:rsid w:val="001C2D5A"/>
    <w:rsid w:val="001C49DC"/>
    <w:rsid w:val="001C51B2"/>
    <w:rsid w:val="001C5512"/>
    <w:rsid w:val="001C621A"/>
    <w:rsid w:val="001C7B98"/>
    <w:rsid w:val="001D12D1"/>
    <w:rsid w:val="001D2EEB"/>
    <w:rsid w:val="001D415C"/>
    <w:rsid w:val="001D52A8"/>
    <w:rsid w:val="001D6D84"/>
    <w:rsid w:val="001D7ABA"/>
    <w:rsid w:val="001D7DCC"/>
    <w:rsid w:val="001E03D6"/>
    <w:rsid w:val="001E0D51"/>
    <w:rsid w:val="001E113B"/>
    <w:rsid w:val="001E13C3"/>
    <w:rsid w:val="001E3F7C"/>
    <w:rsid w:val="001E6888"/>
    <w:rsid w:val="001E7615"/>
    <w:rsid w:val="001E7B75"/>
    <w:rsid w:val="001E7F6C"/>
    <w:rsid w:val="001F0112"/>
    <w:rsid w:val="001F0736"/>
    <w:rsid w:val="001F0BD7"/>
    <w:rsid w:val="001F26AC"/>
    <w:rsid w:val="001F2EC1"/>
    <w:rsid w:val="001F3D13"/>
    <w:rsid w:val="001F5CC1"/>
    <w:rsid w:val="001F5D19"/>
    <w:rsid w:val="001F77D8"/>
    <w:rsid w:val="001F7FF7"/>
    <w:rsid w:val="002000EA"/>
    <w:rsid w:val="002002CF"/>
    <w:rsid w:val="00200668"/>
    <w:rsid w:val="00200EF6"/>
    <w:rsid w:val="002017EB"/>
    <w:rsid w:val="00202DB8"/>
    <w:rsid w:val="002033BC"/>
    <w:rsid w:val="002040DF"/>
    <w:rsid w:val="00205362"/>
    <w:rsid w:val="00205698"/>
    <w:rsid w:val="00206039"/>
    <w:rsid w:val="00207DE9"/>
    <w:rsid w:val="0021001B"/>
    <w:rsid w:val="00210D7B"/>
    <w:rsid w:val="002113BF"/>
    <w:rsid w:val="0021178C"/>
    <w:rsid w:val="00211A63"/>
    <w:rsid w:val="002137EC"/>
    <w:rsid w:val="0021464F"/>
    <w:rsid w:val="002149C2"/>
    <w:rsid w:val="00214E75"/>
    <w:rsid w:val="00215519"/>
    <w:rsid w:val="00215906"/>
    <w:rsid w:val="002161DB"/>
    <w:rsid w:val="00217001"/>
    <w:rsid w:val="002205F7"/>
    <w:rsid w:val="0022166C"/>
    <w:rsid w:val="00221C6D"/>
    <w:rsid w:val="00221EC6"/>
    <w:rsid w:val="002226EA"/>
    <w:rsid w:val="00222D22"/>
    <w:rsid w:val="00222E5C"/>
    <w:rsid w:val="00223B01"/>
    <w:rsid w:val="002274EF"/>
    <w:rsid w:val="00227E7D"/>
    <w:rsid w:val="00230230"/>
    <w:rsid w:val="00231216"/>
    <w:rsid w:val="00231BB5"/>
    <w:rsid w:val="002332FD"/>
    <w:rsid w:val="00235C82"/>
    <w:rsid w:val="00235F95"/>
    <w:rsid w:val="00240F7A"/>
    <w:rsid w:val="00241801"/>
    <w:rsid w:val="00243AD9"/>
    <w:rsid w:val="00244DC5"/>
    <w:rsid w:val="002454AA"/>
    <w:rsid w:val="00246223"/>
    <w:rsid w:val="00246BA4"/>
    <w:rsid w:val="002475D0"/>
    <w:rsid w:val="00247B54"/>
    <w:rsid w:val="002504D9"/>
    <w:rsid w:val="00250EC7"/>
    <w:rsid w:val="0025110B"/>
    <w:rsid w:val="00251CD2"/>
    <w:rsid w:val="002526B7"/>
    <w:rsid w:val="00252814"/>
    <w:rsid w:val="0025315B"/>
    <w:rsid w:val="002535B1"/>
    <w:rsid w:val="0025615D"/>
    <w:rsid w:val="00256B97"/>
    <w:rsid w:val="00256F32"/>
    <w:rsid w:val="00261AC0"/>
    <w:rsid w:val="00262C68"/>
    <w:rsid w:val="00263B36"/>
    <w:rsid w:val="00263E3F"/>
    <w:rsid w:val="00264E93"/>
    <w:rsid w:val="0026532E"/>
    <w:rsid w:val="00265D5D"/>
    <w:rsid w:val="00267162"/>
    <w:rsid w:val="0026752B"/>
    <w:rsid w:val="002701D2"/>
    <w:rsid w:val="00270E3D"/>
    <w:rsid w:val="002717EA"/>
    <w:rsid w:val="00275F9B"/>
    <w:rsid w:val="00276FAD"/>
    <w:rsid w:val="002771C4"/>
    <w:rsid w:val="0027786C"/>
    <w:rsid w:val="00280025"/>
    <w:rsid w:val="002804C1"/>
    <w:rsid w:val="00282145"/>
    <w:rsid w:val="0028225F"/>
    <w:rsid w:val="0028279B"/>
    <w:rsid w:val="00283148"/>
    <w:rsid w:val="002841DB"/>
    <w:rsid w:val="00285110"/>
    <w:rsid w:val="00285578"/>
    <w:rsid w:val="0028654D"/>
    <w:rsid w:val="00286D62"/>
    <w:rsid w:val="00286F56"/>
    <w:rsid w:val="0029006F"/>
    <w:rsid w:val="002906FA"/>
    <w:rsid w:val="00290907"/>
    <w:rsid w:val="00290B5D"/>
    <w:rsid w:val="00292462"/>
    <w:rsid w:val="002927B7"/>
    <w:rsid w:val="002932B6"/>
    <w:rsid w:val="00294A32"/>
    <w:rsid w:val="002952DB"/>
    <w:rsid w:val="002A1B4F"/>
    <w:rsid w:val="002A1F3C"/>
    <w:rsid w:val="002A308D"/>
    <w:rsid w:val="002A423D"/>
    <w:rsid w:val="002A4465"/>
    <w:rsid w:val="002A5699"/>
    <w:rsid w:val="002A6379"/>
    <w:rsid w:val="002A7B9F"/>
    <w:rsid w:val="002B01DB"/>
    <w:rsid w:val="002B0205"/>
    <w:rsid w:val="002B13DD"/>
    <w:rsid w:val="002B29BF"/>
    <w:rsid w:val="002B2EB8"/>
    <w:rsid w:val="002B3131"/>
    <w:rsid w:val="002B3BBE"/>
    <w:rsid w:val="002C05D8"/>
    <w:rsid w:val="002C0DBA"/>
    <w:rsid w:val="002C1381"/>
    <w:rsid w:val="002C4C25"/>
    <w:rsid w:val="002C68B5"/>
    <w:rsid w:val="002C6FF1"/>
    <w:rsid w:val="002C7301"/>
    <w:rsid w:val="002D0061"/>
    <w:rsid w:val="002D008E"/>
    <w:rsid w:val="002D0B4A"/>
    <w:rsid w:val="002D0E45"/>
    <w:rsid w:val="002D1366"/>
    <w:rsid w:val="002D3056"/>
    <w:rsid w:val="002D3088"/>
    <w:rsid w:val="002D4538"/>
    <w:rsid w:val="002D4625"/>
    <w:rsid w:val="002D5723"/>
    <w:rsid w:val="002D6D14"/>
    <w:rsid w:val="002D74F6"/>
    <w:rsid w:val="002D79A0"/>
    <w:rsid w:val="002E05E9"/>
    <w:rsid w:val="002E07BF"/>
    <w:rsid w:val="002E0C56"/>
    <w:rsid w:val="002E2B37"/>
    <w:rsid w:val="002E30E1"/>
    <w:rsid w:val="002E494F"/>
    <w:rsid w:val="002E5410"/>
    <w:rsid w:val="002E55F2"/>
    <w:rsid w:val="002E5746"/>
    <w:rsid w:val="002E5B69"/>
    <w:rsid w:val="002E5CAC"/>
    <w:rsid w:val="002E664D"/>
    <w:rsid w:val="002E753D"/>
    <w:rsid w:val="002E7683"/>
    <w:rsid w:val="002E7756"/>
    <w:rsid w:val="002E79B6"/>
    <w:rsid w:val="002E7EFB"/>
    <w:rsid w:val="002F1811"/>
    <w:rsid w:val="002F26D9"/>
    <w:rsid w:val="002F3137"/>
    <w:rsid w:val="002F3943"/>
    <w:rsid w:val="002F4CED"/>
    <w:rsid w:val="002F5216"/>
    <w:rsid w:val="002F544E"/>
    <w:rsid w:val="002F6907"/>
    <w:rsid w:val="002F6B13"/>
    <w:rsid w:val="002F7109"/>
    <w:rsid w:val="00300CA1"/>
    <w:rsid w:val="003025F1"/>
    <w:rsid w:val="00303713"/>
    <w:rsid w:val="00305E80"/>
    <w:rsid w:val="003079DC"/>
    <w:rsid w:val="00307B58"/>
    <w:rsid w:val="00311339"/>
    <w:rsid w:val="00312CC7"/>
    <w:rsid w:val="00314C55"/>
    <w:rsid w:val="00315DDD"/>
    <w:rsid w:val="003175C4"/>
    <w:rsid w:val="003176E1"/>
    <w:rsid w:val="0032005B"/>
    <w:rsid w:val="0032029A"/>
    <w:rsid w:val="003207EA"/>
    <w:rsid w:val="00320955"/>
    <w:rsid w:val="003217BB"/>
    <w:rsid w:val="00322BBF"/>
    <w:rsid w:val="00323A86"/>
    <w:rsid w:val="0032614F"/>
    <w:rsid w:val="00326256"/>
    <w:rsid w:val="003268C0"/>
    <w:rsid w:val="00327424"/>
    <w:rsid w:val="0033012D"/>
    <w:rsid w:val="003319CA"/>
    <w:rsid w:val="00331B24"/>
    <w:rsid w:val="00332816"/>
    <w:rsid w:val="00333084"/>
    <w:rsid w:val="00334953"/>
    <w:rsid w:val="00335195"/>
    <w:rsid w:val="00336899"/>
    <w:rsid w:val="0034053C"/>
    <w:rsid w:val="00340D49"/>
    <w:rsid w:val="003418B4"/>
    <w:rsid w:val="0034219C"/>
    <w:rsid w:val="00342DF6"/>
    <w:rsid w:val="00343E68"/>
    <w:rsid w:val="003442AA"/>
    <w:rsid w:val="003443E2"/>
    <w:rsid w:val="00344647"/>
    <w:rsid w:val="00345618"/>
    <w:rsid w:val="003465DA"/>
    <w:rsid w:val="00346F08"/>
    <w:rsid w:val="00347EE1"/>
    <w:rsid w:val="003511E7"/>
    <w:rsid w:val="00352425"/>
    <w:rsid w:val="00352745"/>
    <w:rsid w:val="00353DBC"/>
    <w:rsid w:val="00354C3A"/>
    <w:rsid w:val="00354CA9"/>
    <w:rsid w:val="003552E6"/>
    <w:rsid w:val="00355EDC"/>
    <w:rsid w:val="00357ED9"/>
    <w:rsid w:val="00361267"/>
    <w:rsid w:val="0036127F"/>
    <w:rsid w:val="00361850"/>
    <w:rsid w:val="00363011"/>
    <w:rsid w:val="00365032"/>
    <w:rsid w:val="00371928"/>
    <w:rsid w:val="003741BD"/>
    <w:rsid w:val="00374FED"/>
    <w:rsid w:val="003753DF"/>
    <w:rsid w:val="00375AC6"/>
    <w:rsid w:val="003764D5"/>
    <w:rsid w:val="00377EF8"/>
    <w:rsid w:val="0038085B"/>
    <w:rsid w:val="00381CDD"/>
    <w:rsid w:val="00382DEE"/>
    <w:rsid w:val="0038478A"/>
    <w:rsid w:val="003854CF"/>
    <w:rsid w:val="003878C7"/>
    <w:rsid w:val="00387F35"/>
    <w:rsid w:val="0039029B"/>
    <w:rsid w:val="00390957"/>
    <w:rsid w:val="003910BC"/>
    <w:rsid w:val="003914CB"/>
    <w:rsid w:val="00391CD7"/>
    <w:rsid w:val="003926C2"/>
    <w:rsid w:val="00393A54"/>
    <w:rsid w:val="003948F5"/>
    <w:rsid w:val="003950AE"/>
    <w:rsid w:val="00396A09"/>
    <w:rsid w:val="003970EB"/>
    <w:rsid w:val="00397EDB"/>
    <w:rsid w:val="003A107B"/>
    <w:rsid w:val="003A1875"/>
    <w:rsid w:val="003A1DCE"/>
    <w:rsid w:val="003A227C"/>
    <w:rsid w:val="003A25B3"/>
    <w:rsid w:val="003A2E2D"/>
    <w:rsid w:val="003A36E2"/>
    <w:rsid w:val="003A38A5"/>
    <w:rsid w:val="003A46DA"/>
    <w:rsid w:val="003A4F5A"/>
    <w:rsid w:val="003A5C55"/>
    <w:rsid w:val="003A7919"/>
    <w:rsid w:val="003B02BB"/>
    <w:rsid w:val="003B0B77"/>
    <w:rsid w:val="003B0FC2"/>
    <w:rsid w:val="003B1596"/>
    <w:rsid w:val="003B1A16"/>
    <w:rsid w:val="003B1A2D"/>
    <w:rsid w:val="003B35BC"/>
    <w:rsid w:val="003B47E1"/>
    <w:rsid w:val="003B4B72"/>
    <w:rsid w:val="003B6089"/>
    <w:rsid w:val="003B6251"/>
    <w:rsid w:val="003C0FF5"/>
    <w:rsid w:val="003C141A"/>
    <w:rsid w:val="003C14E1"/>
    <w:rsid w:val="003C173C"/>
    <w:rsid w:val="003C1EC4"/>
    <w:rsid w:val="003C21A3"/>
    <w:rsid w:val="003C2DA7"/>
    <w:rsid w:val="003C3ED6"/>
    <w:rsid w:val="003C48BC"/>
    <w:rsid w:val="003C4B46"/>
    <w:rsid w:val="003C4FC7"/>
    <w:rsid w:val="003C516F"/>
    <w:rsid w:val="003C63B4"/>
    <w:rsid w:val="003C6C32"/>
    <w:rsid w:val="003D02E6"/>
    <w:rsid w:val="003D5A7D"/>
    <w:rsid w:val="003D5D27"/>
    <w:rsid w:val="003D6918"/>
    <w:rsid w:val="003E18D8"/>
    <w:rsid w:val="003E29A8"/>
    <w:rsid w:val="003E2BD2"/>
    <w:rsid w:val="003E3926"/>
    <w:rsid w:val="003E3E93"/>
    <w:rsid w:val="003E41EC"/>
    <w:rsid w:val="003E4312"/>
    <w:rsid w:val="003E43BF"/>
    <w:rsid w:val="003E585E"/>
    <w:rsid w:val="003E6B15"/>
    <w:rsid w:val="003E6FAA"/>
    <w:rsid w:val="003F0259"/>
    <w:rsid w:val="003F0421"/>
    <w:rsid w:val="003F0960"/>
    <w:rsid w:val="003F1C48"/>
    <w:rsid w:val="003F1CC8"/>
    <w:rsid w:val="003F20B9"/>
    <w:rsid w:val="003F2576"/>
    <w:rsid w:val="003F4C0A"/>
    <w:rsid w:val="003F53AD"/>
    <w:rsid w:val="003F5ACC"/>
    <w:rsid w:val="003F72EB"/>
    <w:rsid w:val="003F7EC2"/>
    <w:rsid w:val="004003CB"/>
    <w:rsid w:val="004006FD"/>
    <w:rsid w:val="0040111A"/>
    <w:rsid w:val="004011C1"/>
    <w:rsid w:val="00401CA3"/>
    <w:rsid w:val="00401D5A"/>
    <w:rsid w:val="00402BD8"/>
    <w:rsid w:val="00402F2D"/>
    <w:rsid w:val="004033E4"/>
    <w:rsid w:val="00404533"/>
    <w:rsid w:val="004057C6"/>
    <w:rsid w:val="00407265"/>
    <w:rsid w:val="004107EC"/>
    <w:rsid w:val="00411ED8"/>
    <w:rsid w:val="00413BC0"/>
    <w:rsid w:val="00415C04"/>
    <w:rsid w:val="004162D1"/>
    <w:rsid w:val="00420D5A"/>
    <w:rsid w:val="00421151"/>
    <w:rsid w:val="0042128F"/>
    <w:rsid w:val="004215D9"/>
    <w:rsid w:val="00421655"/>
    <w:rsid w:val="00422B74"/>
    <w:rsid w:val="0042480F"/>
    <w:rsid w:val="00425BA8"/>
    <w:rsid w:val="004268B6"/>
    <w:rsid w:val="00431CE1"/>
    <w:rsid w:val="00431D50"/>
    <w:rsid w:val="00432722"/>
    <w:rsid w:val="00435258"/>
    <w:rsid w:val="00435520"/>
    <w:rsid w:val="0043619C"/>
    <w:rsid w:val="00436E2F"/>
    <w:rsid w:val="0044039A"/>
    <w:rsid w:val="00441687"/>
    <w:rsid w:val="004416F9"/>
    <w:rsid w:val="0044190E"/>
    <w:rsid w:val="0044260F"/>
    <w:rsid w:val="00442E36"/>
    <w:rsid w:val="00443324"/>
    <w:rsid w:val="00443566"/>
    <w:rsid w:val="004437C4"/>
    <w:rsid w:val="00443A29"/>
    <w:rsid w:val="00444E94"/>
    <w:rsid w:val="0044580F"/>
    <w:rsid w:val="00446755"/>
    <w:rsid w:val="00450438"/>
    <w:rsid w:val="00450EB5"/>
    <w:rsid w:val="00452245"/>
    <w:rsid w:val="00453AD7"/>
    <w:rsid w:val="00453C54"/>
    <w:rsid w:val="00454DB8"/>
    <w:rsid w:val="004551E1"/>
    <w:rsid w:val="00455319"/>
    <w:rsid w:val="00455337"/>
    <w:rsid w:val="004556FA"/>
    <w:rsid w:val="0045583B"/>
    <w:rsid w:val="00455E74"/>
    <w:rsid w:val="00456B92"/>
    <w:rsid w:val="00456F6F"/>
    <w:rsid w:val="00457F83"/>
    <w:rsid w:val="004609B2"/>
    <w:rsid w:val="0046100B"/>
    <w:rsid w:val="004626AA"/>
    <w:rsid w:val="00462A4B"/>
    <w:rsid w:val="00462CB1"/>
    <w:rsid w:val="00471C8A"/>
    <w:rsid w:val="00472195"/>
    <w:rsid w:val="004734F8"/>
    <w:rsid w:val="004739FC"/>
    <w:rsid w:val="00473BCA"/>
    <w:rsid w:val="00474EC2"/>
    <w:rsid w:val="00476454"/>
    <w:rsid w:val="00476A0E"/>
    <w:rsid w:val="0047705A"/>
    <w:rsid w:val="004770F6"/>
    <w:rsid w:val="004773BB"/>
    <w:rsid w:val="00480316"/>
    <w:rsid w:val="0048060E"/>
    <w:rsid w:val="00480A96"/>
    <w:rsid w:val="00481648"/>
    <w:rsid w:val="00481960"/>
    <w:rsid w:val="0048224B"/>
    <w:rsid w:val="00482FEB"/>
    <w:rsid w:val="004831CB"/>
    <w:rsid w:val="00483AAB"/>
    <w:rsid w:val="00486698"/>
    <w:rsid w:val="00486930"/>
    <w:rsid w:val="00486DE5"/>
    <w:rsid w:val="00487C93"/>
    <w:rsid w:val="004900BA"/>
    <w:rsid w:val="00492712"/>
    <w:rsid w:val="0049290B"/>
    <w:rsid w:val="0049301E"/>
    <w:rsid w:val="00493B7F"/>
    <w:rsid w:val="0049598B"/>
    <w:rsid w:val="00496D1F"/>
    <w:rsid w:val="00496EEB"/>
    <w:rsid w:val="004972C2"/>
    <w:rsid w:val="004979D7"/>
    <w:rsid w:val="004A14D7"/>
    <w:rsid w:val="004A1731"/>
    <w:rsid w:val="004A238B"/>
    <w:rsid w:val="004A399D"/>
    <w:rsid w:val="004A4290"/>
    <w:rsid w:val="004A69C3"/>
    <w:rsid w:val="004A6B7D"/>
    <w:rsid w:val="004A70B4"/>
    <w:rsid w:val="004A780D"/>
    <w:rsid w:val="004B0C3C"/>
    <w:rsid w:val="004B181B"/>
    <w:rsid w:val="004B1F0D"/>
    <w:rsid w:val="004B2258"/>
    <w:rsid w:val="004B2813"/>
    <w:rsid w:val="004B3FAC"/>
    <w:rsid w:val="004B4A4E"/>
    <w:rsid w:val="004B71B6"/>
    <w:rsid w:val="004C0E12"/>
    <w:rsid w:val="004C1715"/>
    <w:rsid w:val="004C1D33"/>
    <w:rsid w:val="004C2831"/>
    <w:rsid w:val="004C29BE"/>
    <w:rsid w:val="004C3550"/>
    <w:rsid w:val="004C3561"/>
    <w:rsid w:val="004D04C0"/>
    <w:rsid w:val="004D115A"/>
    <w:rsid w:val="004D1271"/>
    <w:rsid w:val="004D1359"/>
    <w:rsid w:val="004D19D5"/>
    <w:rsid w:val="004D4BBE"/>
    <w:rsid w:val="004D5011"/>
    <w:rsid w:val="004D6381"/>
    <w:rsid w:val="004D6D3D"/>
    <w:rsid w:val="004D6EC5"/>
    <w:rsid w:val="004E1C03"/>
    <w:rsid w:val="004E2B74"/>
    <w:rsid w:val="004E3395"/>
    <w:rsid w:val="004E39C4"/>
    <w:rsid w:val="004E4A4C"/>
    <w:rsid w:val="004E4E02"/>
    <w:rsid w:val="004E568F"/>
    <w:rsid w:val="004E5A11"/>
    <w:rsid w:val="004E6FE3"/>
    <w:rsid w:val="004E7143"/>
    <w:rsid w:val="004E73F6"/>
    <w:rsid w:val="004E7530"/>
    <w:rsid w:val="004E78D5"/>
    <w:rsid w:val="004E7AC1"/>
    <w:rsid w:val="004F06F6"/>
    <w:rsid w:val="004F21C1"/>
    <w:rsid w:val="004F2865"/>
    <w:rsid w:val="004F4BBD"/>
    <w:rsid w:val="004F4D6A"/>
    <w:rsid w:val="004F5089"/>
    <w:rsid w:val="004F6A29"/>
    <w:rsid w:val="004F6A79"/>
    <w:rsid w:val="004F6BC7"/>
    <w:rsid w:val="004F7534"/>
    <w:rsid w:val="00500D19"/>
    <w:rsid w:val="005011EB"/>
    <w:rsid w:val="00502B19"/>
    <w:rsid w:val="00502EB1"/>
    <w:rsid w:val="00504919"/>
    <w:rsid w:val="00504D68"/>
    <w:rsid w:val="00504F7E"/>
    <w:rsid w:val="00505DD7"/>
    <w:rsid w:val="00506FC4"/>
    <w:rsid w:val="00507E46"/>
    <w:rsid w:val="00507F3A"/>
    <w:rsid w:val="0051083D"/>
    <w:rsid w:val="00511403"/>
    <w:rsid w:val="00511F55"/>
    <w:rsid w:val="005122CE"/>
    <w:rsid w:val="00512F6D"/>
    <w:rsid w:val="00513E3E"/>
    <w:rsid w:val="005153EE"/>
    <w:rsid w:val="00516305"/>
    <w:rsid w:val="00516A0F"/>
    <w:rsid w:val="00517BAE"/>
    <w:rsid w:val="00520C92"/>
    <w:rsid w:val="00520CE7"/>
    <w:rsid w:val="00522100"/>
    <w:rsid w:val="0052286D"/>
    <w:rsid w:val="00524CE6"/>
    <w:rsid w:val="00524E5A"/>
    <w:rsid w:val="0052509A"/>
    <w:rsid w:val="00525F22"/>
    <w:rsid w:val="00526960"/>
    <w:rsid w:val="00526A6A"/>
    <w:rsid w:val="0052727E"/>
    <w:rsid w:val="00527FB0"/>
    <w:rsid w:val="00530797"/>
    <w:rsid w:val="00531AF4"/>
    <w:rsid w:val="005320CF"/>
    <w:rsid w:val="00532850"/>
    <w:rsid w:val="00532B87"/>
    <w:rsid w:val="00532E5F"/>
    <w:rsid w:val="0053354E"/>
    <w:rsid w:val="00534227"/>
    <w:rsid w:val="005353A7"/>
    <w:rsid w:val="00535956"/>
    <w:rsid w:val="00535E52"/>
    <w:rsid w:val="00536E3C"/>
    <w:rsid w:val="00537B29"/>
    <w:rsid w:val="0054129B"/>
    <w:rsid w:val="00541B1E"/>
    <w:rsid w:val="00542706"/>
    <w:rsid w:val="00542DE6"/>
    <w:rsid w:val="00544DAA"/>
    <w:rsid w:val="00545F84"/>
    <w:rsid w:val="00547C5D"/>
    <w:rsid w:val="00547E71"/>
    <w:rsid w:val="00550011"/>
    <w:rsid w:val="0055121E"/>
    <w:rsid w:val="00551445"/>
    <w:rsid w:val="00552AF3"/>
    <w:rsid w:val="00554399"/>
    <w:rsid w:val="00555401"/>
    <w:rsid w:val="00555878"/>
    <w:rsid w:val="00555A82"/>
    <w:rsid w:val="00555E26"/>
    <w:rsid w:val="0055647C"/>
    <w:rsid w:val="005575B6"/>
    <w:rsid w:val="00557C9F"/>
    <w:rsid w:val="00557CFB"/>
    <w:rsid w:val="005615FB"/>
    <w:rsid w:val="00561E72"/>
    <w:rsid w:val="00562F10"/>
    <w:rsid w:val="00563DA3"/>
    <w:rsid w:val="0056400E"/>
    <w:rsid w:val="00566491"/>
    <w:rsid w:val="00567B4E"/>
    <w:rsid w:val="00567B86"/>
    <w:rsid w:val="005703FD"/>
    <w:rsid w:val="00571EFD"/>
    <w:rsid w:val="00573283"/>
    <w:rsid w:val="00573CE5"/>
    <w:rsid w:val="00573EE7"/>
    <w:rsid w:val="00574767"/>
    <w:rsid w:val="00574800"/>
    <w:rsid w:val="0057532F"/>
    <w:rsid w:val="00575717"/>
    <w:rsid w:val="00575D45"/>
    <w:rsid w:val="00576876"/>
    <w:rsid w:val="005801C2"/>
    <w:rsid w:val="00580EB7"/>
    <w:rsid w:val="0058164F"/>
    <w:rsid w:val="00581D93"/>
    <w:rsid w:val="005823FF"/>
    <w:rsid w:val="00582523"/>
    <w:rsid w:val="00582D5B"/>
    <w:rsid w:val="005830D7"/>
    <w:rsid w:val="00583A3D"/>
    <w:rsid w:val="00584950"/>
    <w:rsid w:val="00584B39"/>
    <w:rsid w:val="00584CF2"/>
    <w:rsid w:val="00585AFF"/>
    <w:rsid w:val="00585CD4"/>
    <w:rsid w:val="00586804"/>
    <w:rsid w:val="00587468"/>
    <w:rsid w:val="0058773E"/>
    <w:rsid w:val="005907F8"/>
    <w:rsid w:val="005915EB"/>
    <w:rsid w:val="00591E9E"/>
    <w:rsid w:val="005938D3"/>
    <w:rsid w:val="00594BF5"/>
    <w:rsid w:val="0059717D"/>
    <w:rsid w:val="00597871"/>
    <w:rsid w:val="00597C65"/>
    <w:rsid w:val="005A2F71"/>
    <w:rsid w:val="005A646D"/>
    <w:rsid w:val="005A7A30"/>
    <w:rsid w:val="005B1A22"/>
    <w:rsid w:val="005B1E8F"/>
    <w:rsid w:val="005B2350"/>
    <w:rsid w:val="005B2C0C"/>
    <w:rsid w:val="005B40B4"/>
    <w:rsid w:val="005B4261"/>
    <w:rsid w:val="005B5514"/>
    <w:rsid w:val="005B593F"/>
    <w:rsid w:val="005B5C4C"/>
    <w:rsid w:val="005B6165"/>
    <w:rsid w:val="005B7423"/>
    <w:rsid w:val="005C00B9"/>
    <w:rsid w:val="005C0B10"/>
    <w:rsid w:val="005C2E1F"/>
    <w:rsid w:val="005C43D6"/>
    <w:rsid w:val="005C5D61"/>
    <w:rsid w:val="005C5F44"/>
    <w:rsid w:val="005C6712"/>
    <w:rsid w:val="005C6B6D"/>
    <w:rsid w:val="005C6D98"/>
    <w:rsid w:val="005D130D"/>
    <w:rsid w:val="005D39CE"/>
    <w:rsid w:val="005D39D3"/>
    <w:rsid w:val="005D4328"/>
    <w:rsid w:val="005D6000"/>
    <w:rsid w:val="005D60C2"/>
    <w:rsid w:val="005D7375"/>
    <w:rsid w:val="005E14D7"/>
    <w:rsid w:val="005E45CC"/>
    <w:rsid w:val="005E4651"/>
    <w:rsid w:val="005F07DA"/>
    <w:rsid w:val="005F0E3D"/>
    <w:rsid w:val="005F14DE"/>
    <w:rsid w:val="005F188E"/>
    <w:rsid w:val="005F1DCE"/>
    <w:rsid w:val="005F235D"/>
    <w:rsid w:val="005F3E13"/>
    <w:rsid w:val="005F43C9"/>
    <w:rsid w:val="005F7B7A"/>
    <w:rsid w:val="00601FE1"/>
    <w:rsid w:val="006024A2"/>
    <w:rsid w:val="0060594B"/>
    <w:rsid w:val="00606008"/>
    <w:rsid w:val="00607626"/>
    <w:rsid w:val="006076EF"/>
    <w:rsid w:val="00610992"/>
    <w:rsid w:val="006125E6"/>
    <w:rsid w:val="00612C28"/>
    <w:rsid w:val="00613D68"/>
    <w:rsid w:val="00614ABE"/>
    <w:rsid w:val="00614E91"/>
    <w:rsid w:val="00615F75"/>
    <w:rsid w:val="0061617F"/>
    <w:rsid w:val="00620070"/>
    <w:rsid w:val="006204B3"/>
    <w:rsid w:val="006214D6"/>
    <w:rsid w:val="0062196F"/>
    <w:rsid w:val="00622B66"/>
    <w:rsid w:val="006235D2"/>
    <w:rsid w:val="00623918"/>
    <w:rsid w:val="00623A12"/>
    <w:rsid w:val="00624517"/>
    <w:rsid w:val="006246E5"/>
    <w:rsid w:val="00624EC1"/>
    <w:rsid w:val="00625668"/>
    <w:rsid w:val="00625AD7"/>
    <w:rsid w:val="00625C1E"/>
    <w:rsid w:val="0062718C"/>
    <w:rsid w:val="0062718F"/>
    <w:rsid w:val="006306A4"/>
    <w:rsid w:val="00630D22"/>
    <w:rsid w:val="00630DDF"/>
    <w:rsid w:val="006313E0"/>
    <w:rsid w:val="00631FE7"/>
    <w:rsid w:val="00632A2F"/>
    <w:rsid w:val="006347AA"/>
    <w:rsid w:val="00634897"/>
    <w:rsid w:val="006348D9"/>
    <w:rsid w:val="00634902"/>
    <w:rsid w:val="00634933"/>
    <w:rsid w:val="00635724"/>
    <w:rsid w:val="006366E5"/>
    <w:rsid w:val="00640576"/>
    <w:rsid w:val="00641042"/>
    <w:rsid w:val="00643AF9"/>
    <w:rsid w:val="0064536D"/>
    <w:rsid w:val="00645D62"/>
    <w:rsid w:val="00646049"/>
    <w:rsid w:val="00646293"/>
    <w:rsid w:val="006465DF"/>
    <w:rsid w:val="006468A2"/>
    <w:rsid w:val="00646DBD"/>
    <w:rsid w:val="00650546"/>
    <w:rsid w:val="006521AF"/>
    <w:rsid w:val="0065357A"/>
    <w:rsid w:val="0065422A"/>
    <w:rsid w:val="00654A8C"/>
    <w:rsid w:val="00654F62"/>
    <w:rsid w:val="00655023"/>
    <w:rsid w:val="00657041"/>
    <w:rsid w:val="00657564"/>
    <w:rsid w:val="0065794F"/>
    <w:rsid w:val="00660D44"/>
    <w:rsid w:val="00661293"/>
    <w:rsid w:val="006623DA"/>
    <w:rsid w:val="00663678"/>
    <w:rsid w:val="00663DB9"/>
    <w:rsid w:val="006658F4"/>
    <w:rsid w:val="00666A1C"/>
    <w:rsid w:val="00667772"/>
    <w:rsid w:val="006709C5"/>
    <w:rsid w:val="006713BF"/>
    <w:rsid w:val="00671917"/>
    <w:rsid w:val="006721C0"/>
    <w:rsid w:val="00672877"/>
    <w:rsid w:val="00673494"/>
    <w:rsid w:val="006735E8"/>
    <w:rsid w:val="006736B0"/>
    <w:rsid w:val="00674789"/>
    <w:rsid w:val="00674881"/>
    <w:rsid w:val="006772B6"/>
    <w:rsid w:val="00677EAE"/>
    <w:rsid w:val="00680313"/>
    <w:rsid w:val="00680691"/>
    <w:rsid w:val="00681C46"/>
    <w:rsid w:val="006834EE"/>
    <w:rsid w:val="00684312"/>
    <w:rsid w:val="00684625"/>
    <w:rsid w:val="006854D2"/>
    <w:rsid w:val="00690740"/>
    <w:rsid w:val="00691ADC"/>
    <w:rsid w:val="00691FA5"/>
    <w:rsid w:val="00692E7A"/>
    <w:rsid w:val="006947F1"/>
    <w:rsid w:val="00694980"/>
    <w:rsid w:val="00695E5E"/>
    <w:rsid w:val="006962A8"/>
    <w:rsid w:val="006962AE"/>
    <w:rsid w:val="00696530"/>
    <w:rsid w:val="00696F38"/>
    <w:rsid w:val="0069739F"/>
    <w:rsid w:val="00697D0C"/>
    <w:rsid w:val="006A12A6"/>
    <w:rsid w:val="006A2804"/>
    <w:rsid w:val="006A4F28"/>
    <w:rsid w:val="006A4FFA"/>
    <w:rsid w:val="006A5F4D"/>
    <w:rsid w:val="006A6135"/>
    <w:rsid w:val="006A69AA"/>
    <w:rsid w:val="006A7D80"/>
    <w:rsid w:val="006B0AB2"/>
    <w:rsid w:val="006B21D0"/>
    <w:rsid w:val="006B2541"/>
    <w:rsid w:val="006B358A"/>
    <w:rsid w:val="006B704C"/>
    <w:rsid w:val="006B73D3"/>
    <w:rsid w:val="006B7FF0"/>
    <w:rsid w:val="006C062F"/>
    <w:rsid w:val="006C07B4"/>
    <w:rsid w:val="006C147B"/>
    <w:rsid w:val="006C214B"/>
    <w:rsid w:val="006C2E61"/>
    <w:rsid w:val="006C3E52"/>
    <w:rsid w:val="006D0866"/>
    <w:rsid w:val="006D1F11"/>
    <w:rsid w:val="006D341C"/>
    <w:rsid w:val="006D359E"/>
    <w:rsid w:val="006D3D3C"/>
    <w:rsid w:val="006D4039"/>
    <w:rsid w:val="006D51DF"/>
    <w:rsid w:val="006D5903"/>
    <w:rsid w:val="006D5B60"/>
    <w:rsid w:val="006D5CAA"/>
    <w:rsid w:val="006D6315"/>
    <w:rsid w:val="006D63F0"/>
    <w:rsid w:val="006D7030"/>
    <w:rsid w:val="006D7EA9"/>
    <w:rsid w:val="006E1984"/>
    <w:rsid w:val="006E1C94"/>
    <w:rsid w:val="006E3AE4"/>
    <w:rsid w:val="006E4B93"/>
    <w:rsid w:val="006E4FB3"/>
    <w:rsid w:val="006E7F38"/>
    <w:rsid w:val="006F08DE"/>
    <w:rsid w:val="006F0970"/>
    <w:rsid w:val="006F0AFA"/>
    <w:rsid w:val="006F0C4F"/>
    <w:rsid w:val="006F0F1C"/>
    <w:rsid w:val="006F1557"/>
    <w:rsid w:val="006F1E61"/>
    <w:rsid w:val="006F2308"/>
    <w:rsid w:val="006F36C5"/>
    <w:rsid w:val="006F3E19"/>
    <w:rsid w:val="006F5D81"/>
    <w:rsid w:val="006F63E6"/>
    <w:rsid w:val="006F6B6F"/>
    <w:rsid w:val="006F74EE"/>
    <w:rsid w:val="007003AE"/>
    <w:rsid w:val="0070053F"/>
    <w:rsid w:val="00701F88"/>
    <w:rsid w:val="00703FE8"/>
    <w:rsid w:val="007045C1"/>
    <w:rsid w:val="007049AE"/>
    <w:rsid w:val="00704BD9"/>
    <w:rsid w:val="00705F04"/>
    <w:rsid w:val="00706571"/>
    <w:rsid w:val="0070774E"/>
    <w:rsid w:val="007103B0"/>
    <w:rsid w:val="00710DF6"/>
    <w:rsid w:val="00711438"/>
    <w:rsid w:val="00711ED0"/>
    <w:rsid w:val="00711F22"/>
    <w:rsid w:val="007120A5"/>
    <w:rsid w:val="00712B76"/>
    <w:rsid w:val="00713D9A"/>
    <w:rsid w:val="00713E5D"/>
    <w:rsid w:val="00714757"/>
    <w:rsid w:val="007147EA"/>
    <w:rsid w:val="0071627D"/>
    <w:rsid w:val="00721250"/>
    <w:rsid w:val="00721D37"/>
    <w:rsid w:val="00723319"/>
    <w:rsid w:val="00723442"/>
    <w:rsid w:val="007238C4"/>
    <w:rsid w:val="00726C2E"/>
    <w:rsid w:val="007270F9"/>
    <w:rsid w:val="0072753A"/>
    <w:rsid w:val="00730B12"/>
    <w:rsid w:val="007321B8"/>
    <w:rsid w:val="00733686"/>
    <w:rsid w:val="007340FD"/>
    <w:rsid w:val="007352D1"/>
    <w:rsid w:val="0073773F"/>
    <w:rsid w:val="00740E6F"/>
    <w:rsid w:val="007414F8"/>
    <w:rsid w:val="00741AF3"/>
    <w:rsid w:val="00742964"/>
    <w:rsid w:val="00742A4A"/>
    <w:rsid w:val="00743E29"/>
    <w:rsid w:val="00744704"/>
    <w:rsid w:val="007459F8"/>
    <w:rsid w:val="007468FA"/>
    <w:rsid w:val="0074772C"/>
    <w:rsid w:val="00751DED"/>
    <w:rsid w:val="00753DD8"/>
    <w:rsid w:val="00753DE9"/>
    <w:rsid w:val="00754BC4"/>
    <w:rsid w:val="00755FB4"/>
    <w:rsid w:val="007561BE"/>
    <w:rsid w:val="00756392"/>
    <w:rsid w:val="00757368"/>
    <w:rsid w:val="007608D0"/>
    <w:rsid w:val="00760D53"/>
    <w:rsid w:val="0076113C"/>
    <w:rsid w:val="0076168D"/>
    <w:rsid w:val="00761840"/>
    <w:rsid w:val="00761BE6"/>
    <w:rsid w:val="00762171"/>
    <w:rsid w:val="0076276A"/>
    <w:rsid w:val="00762E28"/>
    <w:rsid w:val="007642D9"/>
    <w:rsid w:val="00765AF4"/>
    <w:rsid w:val="00765D36"/>
    <w:rsid w:val="007663C4"/>
    <w:rsid w:val="00766E66"/>
    <w:rsid w:val="00767CDA"/>
    <w:rsid w:val="00767E44"/>
    <w:rsid w:val="00770203"/>
    <w:rsid w:val="00770794"/>
    <w:rsid w:val="007714CC"/>
    <w:rsid w:val="00771BAB"/>
    <w:rsid w:val="00772B9B"/>
    <w:rsid w:val="00772DBD"/>
    <w:rsid w:val="00775085"/>
    <w:rsid w:val="007777FC"/>
    <w:rsid w:val="007805C1"/>
    <w:rsid w:val="00781A69"/>
    <w:rsid w:val="0078311A"/>
    <w:rsid w:val="0078361C"/>
    <w:rsid w:val="00784410"/>
    <w:rsid w:val="00784B61"/>
    <w:rsid w:val="00785282"/>
    <w:rsid w:val="00786CFD"/>
    <w:rsid w:val="007908CE"/>
    <w:rsid w:val="00790BAF"/>
    <w:rsid w:val="00791889"/>
    <w:rsid w:val="007922AD"/>
    <w:rsid w:val="00793A1B"/>
    <w:rsid w:val="00793FB0"/>
    <w:rsid w:val="00795600"/>
    <w:rsid w:val="007A164E"/>
    <w:rsid w:val="007A17E7"/>
    <w:rsid w:val="007A27E4"/>
    <w:rsid w:val="007A3561"/>
    <w:rsid w:val="007A598B"/>
    <w:rsid w:val="007A5CBC"/>
    <w:rsid w:val="007A5ECC"/>
    <w:rsid w:val="007A6432"/>
    <w:rsid w:val="007B0521"/>
    <w:rsid w:val="007B0E0E"/>
    <w:rsid w:val="007B2D37"/>
    <w:rsid w:val="007B314B"/>
    <w:rsid w:val="007B67A5"/>
    <w:rsid w:val="007B6DD3"/>
    <w:rsid w:val="007C09DE"/>
    <w:rsid w:val="007C218A"/>
    <w:rsid w:val="007C2840"/>
    <w:rsid w:val="007C286C"/>
    <w:rsid w:val="007C2F1C"/>
    <w:rsid w:val="007C482A"/>
    <w:rsid w:val="007C4DC8"/>
    <w:rsid w:val="007C55F1"/>
    <w:rsid w:val="007C601A"/>
    <w:rsid w:val="007C61E0"/>
    <w:rsid w:val="007C74F6"/>
    <w:rsid w:val="007D0582"/>
    <w:rsid w:val="007D0727"/>
    <w:rsid w:val="007D09A0"/>
    <w:rsid w:val="007D158B"/>
    <w:rsid w:val="007D23A3"/>
    <w:rsid w:val="007D58F1"/>
    <w:rsid w:val="007D60BF"/>
    <w:rsid w:val="007D6496"/>
    <w:rsid w:val="007D7B0E"/>
    <w:rsid w:val="007D7DB1"/>
    <w:rsid w:val="007E152A"/>
    <w:rsid w:val="007E2311"/>
    <w:rsid w:val="007E26A3"/>
    <w:rsid w:val="007E2BC3"/>
    <w:rsid w:val="007E3156"/>
    <w:rsid w:val="007E400D"/>
    <w:rsid w:val="007E4817"/>
    <w:rsid w:val="007E486B"/>
    <w:rsid w:val="007E496C"/>
    <w:rsid w:val="007E5274"/>
    <w:rsid w:val="007E52BE"/>
    <w:rsid w:val="007E5DCB"/>
    <w:rsid w:val="007E60A8"/>
    <w:rsid w:val="007E73A5"/>
    <w:rsid w:val="007E7417"/>
    <w:rsid w:val="007E793A"/>
    <w:rsid w:val="007F152B"/>
    <w:rsid w:val="007F1C9C"/>
    <w:rsid w:val="007F1F13"/>
    <w:rsid w:val="007F2175"/>
    <w:rsid w:val="007F2AB7"/>
    <w:rsid w:val="007F354E"/>
    <w:rsid w:val="007F57D9"/>
    <w:rsid w:val="007F5F70"/>
    <w:rsid w:val="007F67B5"/>
    <w:rsid w:val="007F67F2"/>
    <w:rsid w:val="00800EF0"/>
    <w:rsid w:val="008015BB"/>
    <w:rsid w:val="00801AE6"/>
    <w:rsid w:val="008023D5"/>
    <w:rsid w:val="008047B3"/>
    <w:rsid w:val="00805597"/>
    <w:rsid w:val="00805BD3"/>
    <w:rsid w:val="0080642E"/>
    <w:rsid w:val="008068C2"/>
    <w:rsid w:val="008068E1"/>
    <w:rsid w:val="00806EFB"/>
    <w:rsid w:val="00807826"/>
    <w:rsid w:val="00807878"/>
    <w:rsid w:val="00810B18"/>
    <w:rsid w:val="00810D96"/>
    <w:rsid w:val="00812A28"/>
    <w:rsid w:val="008131BD"/>
    <w:rsid w:val="00813B2F"/>
    <w:rsid w:val="00813BE7"/>
    <w:rsid w:val="0081788E"/>
    <w:rsid w:val="0082232D"/>
    <w:rsid w:val="008224A6"/>
    <w:rsid w:val="008232E7"/>
    <w:rsid w:val="00823764"/>
    <w:rsid w:val="00823B07"/>
    <w:rsid w:val="00823C73"/>
    <w:rsid w:val="00824110"/>
    <w:rsid w:val="00825D86"/>
    <w:rsid w:val="00827767"/>
    <w:rsid w:val="00831A52"/>
    <w:rsid w:val="00832CF9"/>
    <w:rsid w:val="0083330E"/>
    <w:rsid w:val="00833BF8"/>
    <w:rsid w:val="008340C2"/>
    <w:rsid w:val="00834D6B"/>
    <w:rsid w:val="00834E85"/>
    <w:rsid w:val="00837F82"/>
    <w:rsid w:val="00841CE4"/>
    <w:rsid w:val="008464CB"/>
    <w:rsid w:val="00846977"/>
    <w:rsid w:val="00846A2C"/>
    <w:rsid w:val="00846E49"/>
    <w:rsid w:val="008471C6"/>
    <w:rsid w:val="00850C67"/>
    <w:rsid w:val="008510E2"/>
    <w:rsid w:val="008511C5"/>
    <w:rsid w:val="00851F05"/>
    <w:rsid w:val="008528B0"/>
    <w:rsid w:val="0085291E"/>
    <w:rsid w:val="00853DF9"/>
    <w:rsid w:val="00854263"/>
    <w:rsid w:val="00854C92"/>
    <w:rsid w:val="0085551B"/>
    <w:rsid w:val="0085665F"/>
    <w:rsid w:val="00856EE1"/>
    <w:rsid w:val="00860A83"/>
    <w:rsid w:val="00861194"/>
    <w:rsid w:val="00861887"/>
    <w:rsid w:val="00861E2A"/>
    <w:rsid w:val="00862198"/>
    <w:rsid w:val="008627BE"/>
    <w:rsid w:val="0086328F"/>
    <w:rsid w:val="00863CA8"/>
    <w:rsid w:val="00864810"/>
    <w:rsid w:val="00864C49"/>
    <w:rsid w:val="00864E26"/>
    <w:rsid w:val="00864F97"/>
    <w:rsid w:val="00865D28"/>
    <w:rsid w:val="00866B6B"/>
    <w:rsid w:val="00866CD9"/>
    <w:rsid w:val="0086709F"/>
    <w:rsid w:val="00867B2C"/>
    <w:rsid w:val="0087052A"/>
    <w:rsid w:val="00871498"/>
    <w:rsid w:val="00871522"/>
    <w:rsid w:val="00871683"/>
    <w:rsid w:val="00871EE8"/>
    <w:rsid w:val="00872163"/>
    <w:rsid w:val="00872885"/>
    <w:rsid w:val="008733AA"/>
    <w:rsid w:val="008738B9"/>
    <w:rsid w:val="00873C10"/>
    <w:rsid w:val="00875103"/>
    <w:rsid w:val="00875E68"/>
    <w:rsid w:val="008769E0"/>
    <w:rsid w:val="00876A2E"/>
    <w:rsid w:val="00876EE9"/>
    <w:rsid w:val="00880DAA"/>
    <w:rsid w:val="00880E7B"/>
    <w:rsid w:val="00881017"/>
    <w:rsid w:val="00883549"/>
    <w:rsid w:val="00884005"/>
    <w:rsid w:val="0088725A"/>
    <w:rsid w:val="0088798D"/>
    <w:rsid w:val="00890B9D"/>
    <w:rsid w:val="00890E90"/>
    <w:rsid w:val="008940A1"/>
    <w:rsid w:val="0089480F"/>
    <w:rsid w:val="00894876"/>
    <w:rsid w:val="0089534F"/>
    <w:rsid w:val="008959EC"/>
    <w:rsid w:val="0089752B"/>
    <w:rsid w:val="008A0D4F"/>
    <w:rsid w:val="008A0F9B"/>
    <w:rsid w:val="008A2632"/>
    <w:rsid w:val="008A2BD7"/>
    <w:rsid w:val="008A3394"/>
    <w:rsid w:val="008A3F55"/>
    <w:rsid w:val="008A4D63"/>
    <w:rsid w:val="008A6576"/>
    <w:rsid w:val="008B25C4"/>
    <w:rsid w:val="008B2970"/>
    <w:rsid w:val="008B32AA"/>
    <w:rsid w:val="008B3C6E"/>
    <w:rsid w:val="008B561E"/>
    <w:rsid w:val="008B5C8B"/>
    <w:rsid w:val="008B6DBD"/>
    <w:rsid w:val="008B76B3"/>
    <w:rsid w:val="008C0373"/>
    <w:rsid w:val="008C08CF"/>
    <w:rsid w:val="008C0AEF"/>
    <w:rsid w:val="008C126C"/>
    <w:rsid w:val="008C1FF4"/>
    <w:rsid w:val="008C29A1"/>
    <w:rsid w:val="008C3B26"/>
    <w:rsid w:val="008C405F"/>
    <w:rsid w:val="008C45F7"/>
    <w:rsid w:val="008C4C0E"/>
    <w:rsid w:val="008D2ACD"/>
    <w:rsid w:val="008D40E6"/>
    <w:rsid w:val="008D5821"/>
    <w:rsid w:val="008D6204"/>
    <w:rsid w:val="008D6FE9"/>
    <w:rsid w:val="008D7353"/>
    <w:rsid w:val="008E2A2C"/>
    <w:rsid w:val="008E2E78"/>
    <w:rsid w:val="008E310E"/>
    <w:rsid w:val="008E582C"/>
    <w:rsid w:val="008E5D45"/>
    <w:rsid w:val="008E76E6"/>
    <w:rsid w:val="008E7A04"/>
    <w:rsid w:val="008E7A5A"/>
    <w:rsid w:val="008F0773"/>
    <w:rsid w:val="008F2B6A"/>
    <w:rsid w:val="008F3860"/>
    <w:rsid w:val="008F6217"/>
    <w:rsid w:val="008F6390"/>
    <w:rsid w:val="008F6629"/>
    <w:rsid w:val="008F6DD5"/>
    <w:rsid w:val="008F6F0C"/>
    <w:rsid w:val="008F7C86"/>
    <w:rsid w:val="00900B07"/>
    <w:rsid w:val="00901DAD"/>
    <w:rsid w:val="0090408B"/>
    <w:rsid w:val="00904B19"/>
    <w:rsid w:val="009050F8"/>
    <w:rsid w:val="00907C53"/>
    <w:rsid w:val="00907F75"/>
    <w:rsid w:val="00910156"/>
    <w:rsid w:val="009102B5"/>
    <w:rsid w:val="009123C2"/>
    <w:rsid w:val="00912E9E"/>
    <w:rsid w:val="0091325D"/>
    <w:rsid w:val="009157A0"/>
    <w:rsid w:val="00916905"/>
    <w:rsid w:val="0091780B"/>
    <w:rsid w:val="009203D7"/>
    <w:rsid w:val="009217C0"/>
    <w:rsid w:val="00922B2E"/>
    <w:rsid w:val="00922B3E"/>
    <w:rsid w:val="00922DED"/>
    <w:rsid w:val="00923B12"/>
    <w:rsid w:val="0092403E"/>
    <w:rsid w:val="00924753"/>
    <w:rsid w:val="00925613"/>
    <w:rsid w:val="00926123"/>
    <w:rsid w:val="00926156"/>
    <w:rsid w:val="00926688"/>
    <w:rsid w:val="00927F9C"/>
    <w:rsid w:val="009319B6"/>
    <w:rsid w:val="009326A4"/>
    <w:rsid w:val="00932E37"/>
    <w:rsid w:val="00932F48"/>
    <w:rsid w:val="009356F9"/>
    <w:rsid w:val="0094023F"/>
    <w:rsid w:val="00940962"/>
    <w:rsid w:val="00940DF3"/>
    <w:rsid w:val="00942E96"/>
    <w:rsid w:val="009433D8"/>
    <w:rsid w:val="00944181"/>
    <w:rsid w:val="009443D8"/>
    <w:rsid w:val="009444CA"/>
    <w:rsid w:val="00944514"/>
    <w:rsid w:val="009448EA"/>
    <w:rsid w:val="009459B7"/>
    <w:rsid w:val="009460E8"/>
    <w:rsid w:val="00947205"/>
    <w:rsid w:val="0094793B"/>
    <w:rsid w:val="00947B67"/>
    <w:rsid w:val="0095047D"/>
    <w:rsid w:val="00950642"/>
    <w:rsid w:val="009510BA"/>
    <w:rsid w:val="00951D6F"/>
    <w:rsid w:val="00954912"/>
    <w:rsid w:val="009553A6"/>
    <w:rsid w:val="00955CF7"/>
    <w:rsid w:val="009567C6"/>
    <w:rsid w:val="00956E27"/>
    <w:rsid w:val="009571E9"/>
    <w:rsid w:val="009575DB"/>
    <w:rsid w:val="00957D7A"/>
    <w:rsid w:val="009600FA"/>
    <w:rsid w:val="00960E3E"/>
    <w:rsid w:val="00961810"/>
    <w:rsid w:val="00961832"/>
    <w:rsid w:val="0096220C"/>
    <w:rsid w:val="0096303D"/>
    <w:rsid w:val="009637A2"/>
    <w:rsid w:val="0096402D"/>
    <w:rsid w:val="009644B1"/>
    <w:rsid w:val="0096475F"/>
    <w:rsid w:val="009662A9"/>
    <w:rsid w:val="00966967"/>
    <w:rsid w:val="00966B23"/>
    <w:rsid w:val="00966D51"/>
    <w:rsid w:val="00967542"/>
    <w:rsid w:val="00970073"/>
    <w:rsid w:val="0097112D"/>
    <w:rsid w:val="0097116C"/>
    <w:rsid w:val="00971928"/>
    <w:rsid w:val="0097200E"/>
    <w:rsid w:val="00973B13"/>
    <w:rsid w:val="009765CC"/>
    <w:rsid w:val="009765DA"/>
    <w:rsid w:val="0097664D"/>
    <w:rsid w:val="00976701"/>
    <w:rsid w:val="0097769B"/>
    <w:rsid w:val="00981452"/>
    <w:rsid w:val="00983438"/>
    <w:rsid w:val="00983B66"/>
    <w:rsid w:val="00983EAD"/>
    <w:rsid w:val="009841B0"/>
    <w:rsid w:val="00985D62"/>
    <w:rsid w:val="00986376"/>
    <w:rsid w:val="00990D17"/>
    <w:rsid w:val="00990F99"/>
    <w:rsid w:val="00991A64"/>
    <w:rsid w:val="00993D29"/>
    <w:rsid w:val="009947CF"/>
    <w:rsid w:val="00994AC3"/>
    <w:rsid w:val="00995DB6"/>
    <w:rsid w:val="00996101"/>
    <w:rsid w:val="009A373C"/>
    <w:rsid w:val="009A6974"/>
    <w:rsid w:val="009A7C2F"/>
    <w:rsid w:val="009B098D"/>
    <w:rsid w:val="009B0EF9"/>
    <w:rsid w:val="009B12BD"/>
    <w:rsid w:val="009B1300"/>
    <w:rsid w:val="009B1AD1"/>
    <w:rsid w:val="009B28F7"/>
    <w:rsid w:val="009B4C8F"/>
    <w:rsid w:val="009B4F00"/>
    <w:rsid w:val="009B5186"/>
    <w:rsid w:val="009B5B2C"/>
    <w:rsid w:val="009B620A"/>
    <w:rsid w:val="009B7D42"/>
    <w:rsid w:val="009B7EAB"/>
    <w:rsid w:val="009C09D6"/>
    <w:rsid w:val="009C21F6"/>
    <w:rsid w:val="009C252F"/>
    <w:rsid w:val="009C285F"/>
    <w:rsid w:val="009C3624"/>
    <w:rsid w:val="009C3666"/>
    <w:rsid w:val="009C3B29"/>
    <w:rsid w:val="009C578C"/>
    <w:rsid w:val="009C5D22"/>
    <w:rsid w:val="009D053B"/>
    <w:rsid w:val="009D2460"/>
    <w:rsid w:val="009D2C2A"/>
    <w:rsid w:val="009D3E8C"/>
    <w:rsid w:val="009D4399"/>
    <w:rsid w:val="009D43D8"/>
    <w:rsid w:val="009D45B0"/>
    <w:rsid w:val="009D679D"/>
    <w:rsid w:val="009D7339"/>
    <w:rsid w:val="009D7F42"/>
    <w:rsid w:val="009E0854"/>
    <w:rsid w:val="009E1D0F"/>
    <w:rsid w:val="009E31BC"/>
    <w:rsid w:val="009E3EE8"/>
    <w:rsid w:val="009E6875"/>
    <w:rsid w:val="009F0A5E"/>
    <w:rsid w:val="009F0D7A"/>
    <w:rsid w:val="009F35CB"/>
    <w:rsid w:val="009F4A40"/>
    <w:rsid w:val="009F4D92"/>
    <w:rsid w:val="009F6C64"/>
    <w:rsid w:val="00A015F5"/>
    <w:rsid w:val="00A036CC"/>
    <w:rsid w:val="00A037FA"/>
    <w:rsid w:val="00A03B26"/>
    <w:rsid w:val="00A05279"/>
    <w:rsid w:val="00A061E5"/>
    <w:rsid w:val="00A066F5"/>
    <w:rsid w:val="00A07168"/>
    <w:rsid w:val="00A102F2"/>
    <w:rsid w:val="00A102FC"/>
    <w:rsid w:val="00A11442"/>
    <w:rsid w:val="00A11FA4"/>
    <w:rsid w:val="00A13059"/>
    <w:rsid w:val="00A13076"/>
    <w:rsid w:val="00A13B05"/>
    <w:rsid w:val="00A140F7"/>
    <w:rsid w:val="00A14EFC"/>
    <w:rsid w:val="00A15CEC"/>
    <w:rsid w:val="00A16DB6"/>
    <w:rsid w:val="00A16F6E"/>
    <w:rsid w:val="00A2037F"/>
    <w:rsid w:val="00A20D69"/>
    <w:rsid w:val="00A219BF"/>
    <w:rsid w:val="00A223FB"/>
    <w:rsid w:val="00A22BA7"/>
    <w:rsid w:val="00A23447"/>
    <w:rsid w:val="00A238B8"/>
    <w:rsid w:val="00A23D90"/>
    <w:rsid w:val="00A24DDD"/>
    <w:rsid w:val="00A25608"/>
    <w:rsid w:val="00A2584E"/>
    <w:rsid w:val="00A25A9F"/>
    <w:rsid w:val="00A26022"/>
    <w:rsid w:val="00A30BBD"/>
    <w:rsid w:val="00A30E40"/>
    <w:rsid w:val="00A316B4"/>
    <w:rsid w:val="00A320C4"/>
    <w:rsid w:val="00A342E7"/>
    <w:rsid w:val="00A36CD7"/>
    <w:rsid w:val="00A37017"/>
    <w:rsid w:val="00A40354"/>
    <w:rsid w:val="00A407B0"/>
    <w:rsid w:val="00A418E4"/>
    <w:rsid w:val="00A42F72"/>
    <w:rsid w:val="00A43092"/>
    <w:rsid w:val="00A434B5"/>
    <w:rsid w:val="00A50A88"/>
    <w:rsid w:val="00A51237"/>
    <w:rsid w:val="00A51C13"/>
    <w:rsid w:val="00A523A3"/>
    <w:rsid w:val="00A523CA"/>
    <w:rsid w:val="00A5297E"/>
    <w:rsid w:val="00A52DEA"/>
    <w:rsid w:val="00A55C9D"/>
    <w:rsid w:val="00A5702E"/>
    <w:rsid w:val="00A600E9"/>
    <w:rsid w:val="00A61901"/>
    <w:rsid w:val="00A63995"/>
    <w:rsid w:val="00A63BFC"/>
    <w:rsid w:val="00A646D4"/>
    <w:rsid w:val="00A647E7"/>
    <w:rsid w:val="00A66050"/>
    <w:rsid w:val="00A67D23"/>
    <w:rsid w:val="00A70719"/>
    <w:rsid w:val="00A7185F"/>
    <w:rsid w:val="00A71C23"/>
    <w:rsid w:val="00A72DD2"/>
    <w:rsid w:val="00A72F34"/>
    <w:rsid w:val="00A737ED"/>
    <w:rsid w:val="00A74C69"/>
    <w:rsid w:val="00A75417"/>
    <w:rsid w:val="00A75BE7"/>
    <w:rsid w:val="00A764BA"/>
    <w:rsid w:val="00A76A5B"/>
    <w:rsid w:val="00A82927"/>
    <w:rsid w:val="00A829B5"/>
    <w:rsid w:val="00A835C6"/>
    <w:rsid w:val="00A8448C"/>
    <w:rsid w:val="00A84793"/>
    <w:rsid w:val="00A86F82"/>
    <w:rsid w:val="00A873A7"/>
    <w:rsid w:val="00A87FDC"/>
    <w:rsid w:val="00A9049F"/>
    <w:rsid w:val="00A9160F"/>
    <w:rsid w:val="00A9164B"/>
    <w:rsid w:val="00A9191B"/>
    <w:rsid w:val="00A921A2"/>
    <w:rsid w:val="00A93716"/>
    <w:rsid w:val="00A952FA"/>
    <w:rsid w:val="00A96458"/>
    <w:rsid w:val="00A967BA"/>
    <w:rsid w:val="00A979EC"/>
    <w:rsid w:val="00A97B1E"/>
    <w:rsid w:val="00A97FE5"/>
    <w:rsid w:val="00AA2467"/>
    <w:rsid w:val="00AA2713"/>
    <w:rsid w:val="00AA512F"/>
    <w:rsid w:val="00AA5A22"/>
    <w:rsid w:val="00AA5B8A"/>
    <w:rsid w:val="00AA696B"/>
    <w:rsid w:val="00AB003C"/>
    <w:rsid w:val="00AB1521"/>
    <w:rsid w:val="00AB22F7"/>
    <w:rsid w:val="00AB2A46"/>
    <w:rsid w:val="00AB2C1A"/>
    <w:rsid w:val="00AB2D9C"/>
    <w:rsid w:val="00AB3523"/>
    <w:rsid w:val="00AB3E03"/>
    <w:rsid w:val="00AB4DEC"/>
    <w:rsid w:val="00AB69A2"/>
    <w:rsid w:val="00AB739C"/>
    <w:rsid w:val="00AB74B8"/>
    <w:rsid w:val="00AB75D5"/>
    <w:rsid w:val="00AB7E29"/>
    <w:rsid w:val="00AC0994"/>
    <w:rsid w:val="00AC28B1"/>
    <w:rsid w:val="00AC2E9F"/>
    <w:rsid w:val="00AC346B"/>
    <w:rsid w:val="00AC378B"/>
    <w:rsid w:val="00AC5C39"/>
    <w:rsid w:val="00AC621E"/>
    <w:rsid w:val="00AC67E0"/>
    <w:rsid w:val="00AD0AA3"/>
    <w:rsid w:val="00AD0E75"/>
    <w:rsid w:val="00AD1C1A"/>
    <w:rsid w:val="00AD27B3"/>
    <w:rsid w:val="00AD408D"/>
    <w:rsid w:val="00AD47BB"/>
    <w:rsid w:val="00AD4ACA"/>
    <w:rsid w:val="00AD503F"/>
    <w:rsid w:val="00AD5409"/>
    <w:rsid w:val="00AD5680"/>
    <w:rsid w:val="00AD6A8E"/>
    <w:rsid w:val="00AD7AD1"/>
    <w:rsid w:val="00AE00AA"/>
    <w:rsid w:val="00AE03AB"/>
    <w:rsid w:val="00AE0601"/>
    <w:rsid w:val="00AE0973"/>
    <w:rsid w:val="00AE121C"/>
    <w:rsid w:val="00AE121E"/>
    <w:rsid w:val="00AE2A00"/>
    <w:rsid w:val="00AE2B29"/>
    <w:rsid w:val="00AE3037"/>
    <w:rsid w:val="00AE31F4"/>
    <w:rsid w:val="00AE491A"/>
    <w:rsid w:val="00AE5203"/>
    <w:rsid w:val="00AE5329"/>
    <w:rsid w:val="00AE5A87"/>
    <w:rsid w:val="00AE7906"/>
    <w:rsid w:val="00AE7F34"/>
    <w:rsid w:val="00AF01EB"/>
    <w:rsid w:val="00AF0614"/>
    <w:rsid w:val="00AF0D99"/>
    <w:rsid w:val="00AF0E50"/>
    <w:rsid w:val="00AF10B0"/>
    <w:rsid w:val="00AF1D0C"/>
    <w:rsid w:val="00AF304C"/>
    <w:rsid w:val="00AF31B5"/>
    <w:rsid w:val="00AF5431"/>
    <w:rsid w:val="00B0015D"/>
    <w:rsid w:val="00B016D0"/>
    <w:rsid w:val="00B02048"/>
    <w:rsid w:val="00B02120"/>
    <w:rsid w:val="00B023D3"/>
    <w:rsid w:val="00B038AC"/>
    <w:rsid w:val="00B03D78"/>
    <w:rsid w:val="00B041D4"/>
    <w:rsid w:val="00B0611D"/>
    <w:rsid w:val="00B067C1"/>
    <w:rsid w:val="00B11474"/>
    <w:rsid w:val="00B11861"/>
    <w:rsid w:val="00B12CEB"/>
    <w:rsid w:val="00B1369D"/>
    <w:rsid w:val="00B1396B"/>
    <w:rsid w:val="00B15190"/>
    <w:rsid w:val="00B160B2"/>
    <w:rsid w:val="00B168CE"/>
    <w:rsid w:val="00B16C77"/>
    <w:rsid w:val="00B16EB5"/>
    <w:rsid w:val="00B173B8"/>
    <w:rsid w:val="00B17DDF"/>
    <w:rsid w:val="00B17F26"/>
    <w:rsid w:val="00B20D49"/>
    <w:rsid w:val="00B22055"/>
    <w:rsid w:val="00B23151"/>
    <w:rsid w:val="00B25089"/>
    <w:rsid w:val="00B279A2"/>
    <w:rsid w:val="00B27A35"/>
    <w:rsid w:val="00B27D53"/>
    <w:rsid w:val="00B33006"/>
    <w:rsid w:val="00B33AD1"/>
    <w:rsid w:val="00B346F9"/>
    <w:rsid w:val="00B34E43"/>
    <w:rsid w:val="00B361C4"/>
    <w:rsid w:val="00B362EF"/>
    <w:rsid w:val="00B3641A"/>
    <w:rsid w:val="00B3651F"/>
    <w:rsid w:val="00B3694F"/>
    <w:rsid w:val="00B37A41"/>
    <w:rsid w:val="00B40166"/>
    <w:rsid w:val="00B40B8D"/>
    <w:rsid w:val="00B40BBD"/>
    <w:rsid w:val="00B417B5"/>
    <w:rsid w:val="00B41AA9"/>
    <w:rsid w:val="00B41D9E"/>
    <w:rsid w:val="00B4212B"/>
    <w:rsid w:val="00B42CA5"/>
    <w:rsid w:val="00B42EC8"/>
    <w:rsid w:val="00B42F38"/>
    <w:rsid w:val="00B43F5B"/>
    <w:rsid w:val="00B4454A"/>
    <w:rsid w:val="00B45A7B"/>
    <w:rsid w:val="00B45AB2"/>
    <w:rsid w:val="00B4615A"/>
    <w:rsid w:val="00B46DCF"/>
    <w:rsid w:val="00B471C4"/>
    <w:rsid w:val="00B52758"/>
    <w:rsid w:val="00B53C8C"/>
    <w:rsid w:val="00B5450D"/>
    <w:rsid w:val="00B556E0"/>
    <w:rsid w:val="00B55EF4"/>
    <w:rsid w:val="00B56063"/>
    <w:rsid w:val="00B56743"/>
    <w:rsid w:val="00B579B7"/>
    <w:rsid w:val="00B57D06"/>
    <w:rsid w:val="00B57EF8"/>
    <w:rsid w:val="00B6069D"/>
    <w:rsid w:val="00B616EB"/>
    <w:rsid w:val="00B622A1"/>
    <w:rsid w:val="00B62A1A"/>
    <w:rsid w:val="00B62D8A"/>
    <w:rsid w:val="00B634B3"/>
    <w:rsid w:val="00B6360F"/>
    <w:rsid w:val="00B63B62"/>
    <w:rsid w:val="00B63F5A"/>
    <w:rsid w:val="00B64853"/>
    <w:rsid w:val="00B64C46"/>
    <w:rsid w:val="00B65016"/>
    <w:rsid w:val="00B654A3"/>
    <w:rsid w:val="00B709B9"/>
    <w:rsid w:val="00B717CA"/>
    <w:rsid w:val="00B72B8F"/>
    <w:rsid w:val="00B730C7"/>
    <w:rsid w:val="00B73B05"/>
    <w:rsid w:val="00B73D50"/>
    <w:rsid w:val="00B74389"/>
    <w:rsid w:val="00B745DC"/>
    <w:rsid w:val="00B747C7"/>
    <w:rsid w:val="00B753BD"/>
    <w:rsid w:val="00B756D3"/>
    <w:rsid w:val="00B77D2C"/>
    <w:rsid w:val="00B81EFD"/>
    <w:rsid w:val="00B82E00"/>
    <w:rsid w:val="00B82F7E"/>
    <w:rsid w:val="00B843F3"/>
    <w:rsid w:val="00B84A3A"/>
    <w:rsid w:val="00B84AAB"/>
    <w:rsid w:val="00B84C33"/>
    <w:rsid w:val="00B854E6"/>
    <w:rsid w:val="00B855B0"/>
    <w:rsid w:val="00B8758B"/>
    <w:rsid w:val="00B904D2"/>
    <w:rsid w:val="00B9081E"/>
    <w:rsid w:val="00B91A7F"/>
    <w:rsid w:val="00B92C4D"/>
    <w:rsid w:val="00B930B0"/>
    <w:rsid w:val="00B94F56"/>
    <w:rsid w:val="00BA056D"/>
    <w:rsid w:val="00BA1FEC"/>
    <w:rsid w:val="00BA24CB"/>
    <w:rsid w:val="00BA254D"/>
    <w:rsid w:val="00BA29A6"/>
    <w:rsid w:val="00BA38F0"/>
    <w:rsid w:val="00BA435D"/>
    <w:rsid w:val="00BA4AFA"/>
    <w:rsid w:val="00BA627E"/>
    <w:rsid w:val="00BA628E"/>
    <w:rsid w:val="00BB089C"/>
    <w:rsid w:val="00BB09BE"/>
    <w:rsid w:val="00BB1436"/>
    <w:rsid w:val="00BB1486"/>
    <w:rsid w:val="00BB2102"/>
    <w:rsid w:val="00BB3348"/>
    <w:rsid w:val="00BB42F7"/>
    <w:rsid w:val="00BB4F77"/>
    <w:rsid w:val="00BB58F0"/>
    <w:rsid w:val="00BB5988"/>
    <w:rsid w:val="00BB5E0F"/>
    <w:rsid w:val="00BB63C9"/>
    <w:rsid w:val="00BB774A"/>
    <w:rsid w:val="00BC189A"/>
    <w:rsid w:val="00BC22DD"/>
    <w:rsid w:val="00BC3410"/>
    <w:rsid w:val="00BC3CD8"/>
    <w:rsid w:val="00BC4386"/>
    <w:rsid w:val="00BC4DD7"/>
    <w:rsid w:val="00BC557C"/>
    <w:rsid w:val="00BC6E01"/>
    <w:rsid w:val="00BD0EA4"/>
    <w:rsid w:val="00BD1358"/>
    <w:rsid w:val="00BD178E"/>
    <w:rsid w:val="00BD1AEF"/>
    <w:rsid w:val="00BD2358"/>
    <w:rsid w:val="00BD3711"/>
    <w:rsid w:val="00BD41AF"/>
    <w:rsid w:val="00BD48AA"/>
    <w:rsid w:val="00BD4FDD"/>
    <w:rsid w:val="00BD6B6B"/>
    <w:rsid w:val="00BD73CF"/>
    <w:rsid w:val="00BD74B8"/>
    <w:rsid w:val="00BE1B1A"/>
    <w:rsid w:val="00BE1DCE"/>
    <w:rsid w:val="00BE220F"/>
    <w:rsid w:val="00BE4688"/>
    <w:rsid w:val="00BE4954"/>
    <w:rsid w:val="00BE6E5D"/>
    <w:rsid w:val="00BF297A"/>
    <w:rsid w:val="00BF5AFF"/>
    <w:rsid w:val="00BF6F60"/>
    <w:rsid w:val="00C00337"/>
    <w:rsid w:val="00C03243"/>
    <w:rsid w:val="00C0353B"/>
    <w:rsid w:val="00C04356"/>
    <w:rsid w:val="00C04A96"/>
    <w:rsid w:val="00C04EC8"/>
    <w:rsid w:val="00C06134"/>
    <w:rsid w:val="00C11415"/>
    <w:rsid w:val="00C1190F"/>
    <w:rsid w:val="00C12012"/>
    <w:rsid w:val="00C13118"/>
    <w:rsid w:val="00C13538"/>
    <w:rsid w:val="00C13622"/>
    <w:rsid w:val="00C13C53"/>
    <w:rsid w:val="00C13F8B"/>
    <w:rsid w:val="00C15B39"/>
    <w:rsid w:val="00C16FE4"/>
    <w:rsid w:val="00C17E93"/>
    <w:rsid w:val="00C20A84"/>
    <w:rsid w:val="00C20F2B"/>
    <w:rsid w:val="00C2109F"/>
    <w:rsid w:val="00C2239E"/>
    <w:rsid w:val="00C22805"/>
    <w:rsid w:val="00C2351F"/>
    <w:rsid w:val="00C239F0"/>
    <w:rsid w:val="00C265A9"/>
    <w:rsid w:val="00C27308"/>
    <w:rsid w:val="00C31B85"/>
    <w:rsid w:val="00C340B6"/>
    <w:rsid w:val="00C34524"/>
    <w:rsid w:val="00C34DDC"/>
    <w:rsid w:val="00C3624B"/>
    <w:rsid w:val="00C37CF6"/>
    <w:rsid w:val="00C37D5C"/>
    <w:rsid w:val="00C4079A"/>
    <w:rsid w:val="00C40C78"/>
    <w:rsid w:val="00C41FB0"/>
    <w:rsid w:val="00C4228C"/>
    <w:rsid w:val="00C428ED"/>
    <w:rsid w:val="00C43560"/>
    <w:rsid w:val="00C43F11"/>
    <w:rsid w:val="00C448E0"/>
    <w:rsid w:val="00C45081"/>
    <w:rsid w:val="00C45B6E"/>
    <w:rsid w:val="00C464ED"/>
    <w:rsid w:val="00C46E59"/>
    <w:rsid w:val="00C47273"/>
    <w:rsid w:val="00C476E0"/>
    <w:rsid w:val="00C47C66"/>
    <w:rsid w:val="00C5138D"/>
    <w:rsid w:val="00C51F3D"/>
    <w:rsid w:val="00C546FF"/>
    <w:rsid w:val="00C54BEA"/>
    <w:rsid w:val="00C57039"/>
    <w:rsid w:val="00C6011B"/>
    <w:rsid w:val="00C605D2"/>
    <w:rsid w:val="00C609C8"/>
    <w:rsid w:val="00C61049"/>
    <w:rsid w:val="00C6142A"/>
    <w:rsid w:val="00C61BD9"/>
    <w:rsid w:val="00C61C92"/>
    <w:rsid w:val="00C61DC2"/>
    <w:rsid w:val="00C64190"/>
    <w:rsid w:val="00C65486"/>
    <w:rsid w:val="00C6594E"/>
    <w:rsid w:val="00C66CA2"/>
    <w:rsid w:val="00C6715C"/>
    <w:rsid w:val="00C7055A"/>
    <w:rsid w:val="00C70ACF"/>
    <w:rsid w:val="00C718AE"/>
    <w:rsid w:val="00C73A7E"/>
    <w:rsid w:val="00C7411D"/>
    <w:rsid w:val="00C74487"/>
    <w:rsid w:val="00C75438"/>
    <w:rsid w:val="00C75B0D"/>
    <w:rsid w:val="00C763BA"/>
    <w:rsid w:val="00C76788"/>
    <w:rsid w:val="00C76E9F"/>
    <w:rsid w:val="00C77D3A"/>
    <w:rsid w:val="00C8003E"/>
    <w:rsid w:val="00C8041F"/>
    <w:rsid w:val="00C80552"/>
    <w:rsid w:val="00C80922"/>
    <w:rsid w:val="00C81571"/>
    <w:rsid w:val="00C819C9"/>
    <w:rsid w:val="00C829AB"/>
    <w:rsid w:val="00C82B2A"/>
    <w:rsid w:val="00C842FC"/>
    <w:rsid w:val="00C852C1"/>
    <w:rsid w:val="00C85F0A"/>
    <w:rsid w:val="00C86B8B"/>
    <w:rsid w:val="00C87ACA"/>
    <w:rsid w:val="00C903A0"/>
    <w:rsid w:val="00C903F9"/>
    <w:rsid w:val="00C90BA3"/>
    <w:rsid w:val="00C90C27"/>
    <w:rsid w:val="00C92945"/>
    <w:rsid w:val="00C93099"/>
    <w:rsid w:val="00C93A8A"/>
    <w:rsid w:val="00C93F16"/>
    <w:rsid w:val="00C94CC3"/>
    <w:rsid w:val="00C95160"/>
    <w:rsid w:val="00C954C1"/>
    <w:rsid w:val="00C95561"/>
    <w:rsid w:val="00C95B07"/>
    <w:rsid w:val="00C95FC7"/>
    <w:rsid w:val="00C96C1D"/>
    <w:rsid w:val="00C96CF8"/>
    <w:rsid w:val="00CA03CD"/>
    <w:rsid w:val="00CA068B"/>
    <w:rsid w:val="00CA0EF3"/>
    <w:rsid w:val="00CA1137"/>
    <w:rsid w:val="00CA1730"/>
    <w:rsid w:val="00CA18D2"/>
    <w:rsid w:val="00CA2630"/>
    <w:rsid w:val="00CA2AF3"/>
    <w:rsid w:val="00CA3312"/>
    <w:rsid w:val="00CA3D17"/>
    <w:rsid w:val="00CA460F"/>
    <w:rsid w:val="00CA4C5F"/>
    <w:rsid w:val="00CA56EA"/>
    <w:rsid w:val="00CA5B64"/>
    <w:rsid w:val="00CA5F6C"/>
    <w:rsid w:val="00CA666E"/>
    <w:rsid w:val="00CA6B3E"/>
    <w:rsid w:val="00CA6C0F"/>
    <w:rsid w:val="00CA74DA"/>
    <w:rsid w:val="00CB223B"/>
    <w:rsid w:val="00CB45AE"/>
    <w:rsid w:val="00CB5813"/>
    <w:rsid w:val="00CB5EF5"/>
    <w:rsid w:val="00CB6FA0"/>
    <w:rsid w:val="00CC0E15"/>
    <w:rsid w:val="00CC1304"/>
    <w:rsid w:val="00CC1B88"/>
    <w:rsid w:val="00CC1D09"/>
    <w:rsid w:val="00CC2194"/>
    <w:rsid w:val="00CC2BD6"/>
    <w:rsid w:val="00CC2DCD"/>
    <w:rsid w:val="00CC2FFA"/>
    <w:rsid w:val="00CC3A7A"/>
    <w:rsid w:val="00CC4D3B"/>
    <w:rsid w:val="00CC5605"/>
    <w:rsid w:val="00CC656A"/>
    <w:rsid w:val="00CC6DDF"/>
    <w:rsid w:val="00CC7531"/>
    <w:rsid w:val="00CC7C37"/>
    <w:rsid w:val="00CD01D5"/>
    <w:rsid w:val="00CD0A9E"/>
    <w:rsid w:val="00CD1D6D"/>
    <w:rsid w:val="00CD1DF9"/>
    <w:rsid w:val="00CD3355"/>
    <w:rsid w:val="00CD565D"/>
    <w:rsid w:val="00CD6AC8"/>
    <w:rsid w:val="00CE0B3E"/>
    <w:rsid w:val="00CE42CA"/>
    <w:rsid w:val="00CE6939"/>
    <w:rsid w:val="00CE6F7D"/>
    <w:rsid w:val="00CE7A25"/>
    <w:rsid w:val="00CF13AD"/>
    <w:rsid w:val="00CF2E91"/>
    <w:rsid w:val="00CF3666"/>
    <w:rsid w:val="00CF4AC1"/>
    <w:rsid w:val="00CF588A"/>
    <w:rsid w:val="00CF6063"/>
    <w:rsid w:val="00CF73F9"/>
    <w:rsid w:val="00CF77F6"/>
    <w:rsid w:val="00CF7F40"/>
    <w:rsid w:val="00D002CF"/>
    <w:rsid w:val="00D01740"/>
    <w:rsid w:val="00D025DB"/>
    <w:rsid w:val="00D02A81"/>
    <w:rsid w:val="00D03309"/>
    <w:rsid w:val="00D03BF5"/>
    <w:rsid w:val="00D03C5B"/>
    <w:rsid w:val="00D04AF3"/>
    <w:rsid w:val="00D05015"/>
    <w:rsid w:val="00D058C2"/>
    <w:rsid w:val="00D05C44"/>
    <w:rsid w:val="00D06112"/>
    <w:rsid w:val="00D06126"/>
    <w:rsid w:val="00D06F6D"/>
    <w:rsid w:val="00D07BC1"/>
    <w:rsid w:val="00D07CEF"/>
    <w:rsid w:val="00D07D08"/>
    <w:rsid w:val="00D07E4B"/>
    <w:rsid w:val="00D11403"/>
    <w:rsid w:val="00D1215F"/>
    <w:rsid w:val="00D12A30"/>
    <w:rsid w:val="00D14FDF"/>
    <w:rsid w:val="00D15593"/>
    <w:rsid w:val="00D164EC"/>
    <w:rsid w:val="00D16C77"/>
    <w:rsid w:val="00D203B0"/>
    <w:rsid w:val="00D212B5"/>
    <w:rsid w:val="00D215F9"/>
    <w:rsid w:val="00D2175C"/>
    <w:rsid w:val="00D21C4B"/>
    <w:rsid w:val="00D22C94"/>
    <w:rsid w:val="00D22E0C"/>
    <w:rsid w:val="00D23614"/>
    <w:rsid w:val="00D25053"/>
    <w:rsid w:val="00D25332"/>
    <w:rsid w:val="00D25F22"/>
    <w:rsid w:val="00D261F2"/>
    <w:rsid w:val="00D2669F"/>
    <w:rsid w:val="00D2708C"/>
    <w:rsid w:val="00D27F43"/>
    <w:rsid w:val="00D317A0"/>
    <w:rsid w:val="00D31D35"/>
    <w:rsid w:val="00D32C85"/>
    <w:rsid w:val="00D32E11"/>
    <w:rsid w:val="00D343C4"/>
    <w:rsid w:val="00D34B6E"/>
    <w:rsid w:val="00D3520D"/>
    <w:rsid w:val="00D36114"/>
    <w:rsid w:val="00D36AB0"/>
    <w:rsid w:val="00D421ED"/>
    <w:rsid w:val="00D43428"/>
    <w:rsid w:val="00D43E62"/>
    <w:rsid w:val="00D43F39"/>
    <w:rsid w:val="00D4444C"/>
    <w:rsid w:val="00D44938"/>
    <w:rsid w:val="00D44A54"/>
    <w:rsid w:val="00D44CB7"/>
    <w:rsid w:val="00D4654A"/>
    <w:rsid w:val="00D46911"/>
    <w:rsid w:val="00D4758A"/>
    <w:rsid w:val="00D4779C"/>
    <w:rsid w:val="00D50457"/>
    <w:rsid w:val="00D512AC"/>
    <w:rsid w:val="00D516AA"/>
    <w:rsid w:val="00D54025"/>
    <w:rsid w:val="00D544BF"/>
    <w:rsid w:val="00D547C2"/>
    <w:rsid w:val="00D564C8"/>
    <w:rsid w:val="00D579C0"/>
    <w:rsid w:val="00D6019C"/>
    <w:rsid w:val="00D6086B"/>
    <w:rsid w:val="00D60FB5"/>
    <w:rsid w:val="00D60FCB"/>
    <w:rsid w:val="00D6144B"/>
    <w:rsid w:val="00D6205F"/>
    <w:rsid w:val="00D62367"/>
    <w:rsid w:val="00D62874"/>
    <w:rsid w:val="00D63E8E"/>
    <w:rsid w:val="00D65954"/>
    <w:rsid w:val="00D67111"/>
    <w:rsid w:val="00D674B3"/>
    <w:rsid w:val="00D679B2"/>
    <w:rsid w:val="00D70A5A"/>
    <w:rsid w:val="00D72C31"/>
    <w:rsid w:val="00D744E5"/>
    <w:rsid w:val="00D7487C"/>
    <w:rsid w:val="00D7616A"/>
    <w:rsid w:val="00D8099A"/>
    <w:rsid w:val="00D80D66"/>
    <w:rsid w:val="00D82293"/>
    <w:rsid w:val="00D82EF3"/>
    <w:rsid w:val="00D834B6"/>
    <w:rsid w:val="00D83518"/>
    <w:rsid w:val="00D83C95"/>
    <w:rsid w:val="00D853B5"/>
    <w:rsid w:val="00D85938"/>
    <w:rsid w:val="00D86168"/>
    <w:rsid w:val="00D86871"/>
    <w:rsid w:val="00D87026"/>
    <w:rsid w:val="00D8754B"/>
    <w:rsid w:val="00D904BE"/>
    <w:rsid w:val="00D92FF2"/>
    <w:rsid w:val="00D930E0"/>
    <w:rsid w:val="00D9430C"/>
    <w:rsid w:val="00D9519E"/>
    <w:rsid w:val="00D9571C"/>
    <w:rsid w:val="00D959FC"/>
    <w:rsid w:val="00DA0797"/>
    <w:rsid w:val="00DA11C8"/>
    <w:rsid w:val="00DA12C1"/>
    <w:rsid w:val="00DA1EE5"/>
    <w:rsid w:val="00DA2470"/>
    <w:rsid w:val="00DA385F"/>
    <w:rsid w:val="00DA5588"/>
    <w:rsid w:val="00DA59A5"/>
    <w:rsid w:val="00DA5A93"/>
    <w:rsid w:val="00DA5DE6"/>
    <w:rsid w:val="00DA5F9E"/>
    <w:rsid w:val="00DA7E60"/>
    <w:rsid w:val="00DB0623"/>
    <w:rsid w:val="00DB113F"/>
    <w:rsid w:val="00DB318B"/>
    <w:rsid w:val="00DB62CF"/>
    <w:rsid w:val="00DB6503"/>
    <w:rsid w:val="00DB6565"/>
    <w:rsid w:val="00DB768F"/>
    <w:rsid w:val="00DC0925"/>
    <w:rsid w:val="00DC2186"/>
    <w:rsid w:val="00DC2467"/>
    <w:rsid w:val="00DC2BC7"/>
    <w:rsid w:val="00DC36E1"/>
    <w:rsid w:val="00DC4213"/>
    <w:rsid w:val="00DC50B5"/>
    <w:rsid w:val="00DC5D2F"/>
    <w:rsid w:val="00DC5EF3"/>
    <w:rsid w:val="00DC66F5"/>
    <w:rsid w:val="00DC706A"/>
    <w:rsid w:val="00DC73BD"/>
    <w:rsid w:val="00DC75C9"/>
    <w:rsid w:val="00DD0C41"/>
    <w:rsid w:val="00DD1326"/>
    <w:rsid w:val="00DD1F83"/>
    <w:rsid w:val="00DD3880"/>
    <w:rsid w:val="00DD3A8D"/>
    <w:rsid w:val="00DD427B"/>
    <w:rsid w:val="00DD6EA1"/>
    <w:rsid w:val="00DD7724"/>
    <w:rsid w:val="00DD7C3E"/>
    <w:rsid w:val="00DE36B9"/>
    <w:rsid w:val="00DE5478"/>
    <w:rsid w:val="00DE6C64"/>
    <w:rsid w:val="00DF1451"/>
    <w:rsid w:val="00DF2750"/>
    <w:rsid w:val="00DF2EB4"/>
    <w:rsid w:val="00DF31AE"/>
    <w:rsid w:val="00DF33C2"/>
    <w:rsid w:val="00DF3422"/>
    <w:rsid w:val="00DF35D9"/>
    <w:rsid w:val="00DF3AD9"/>
    <w:rsid w:val="00DF5236"/>
    <w:rsid w:val="00DF5E56"/>
    <w:rsid w:val="00DF5FEA"/>
    <w:rsid w:val="00DF68B6"/>
    <w:rsid w:val="00DF6FD1"/>
    <w:rsid w:val="00E0003F"/>
    <w:rsid w:val="00E041A3"/>
    <w:rsid w:val="00E11218"/>
    <w:rsid w:val="00E11722"/>
    <w:rsid w:val="00E11D8F"/>
    <w:rsid w:val="00E13115"/>
    <w:rsid w:val="00E1483D"/>
    <w:rsid w:val="00E14A26"/>
    <w:rsid w:val="00E15547"/>
    <w:rsid w:val="00E16B22"/>
    <w:rsid w:val="00E17180"/>
    <w:rsid w:val="00E17753"/>
    <w:rsid w:val="00E20055"/>
    <w:rsid w:val="00E20CDD"/>
    <w:rsid w:val="00E20EA1"/>
    <w:rsid w:val="00E22B35"/>
    <w:rsid w:val="00E22C01"/>
    <w:rsid w:val="00E244A1"/>
    <w:rsid w:val="00E277D2"/>
    <w:rsid w:val="00E3083D"/>
    <w:rsid w:val="00E32D29"/>
    <w:rsid w:val="00E32D87"/>
    <w:rsid w:val="00E33D9D"/>
    <w:rsid w:val="00E3596D"/>
    <w:rsid w:val="00E3716F"/>
    <w:rsid w:val="00E378DA"/>
    <w:rsid w:val="00E413B3"/>
    <w:rsid w:val="00E43592"/>
    <w:rsid w:val="00E46BE2"/>
    <w:rsid w:val="00E46ED7"/>
    <w:rsid w:val="00E473D1"/>
    <w:rsid w:val="00E47610"/>
    <w:rsid w:val="00E5399A"/>
    <w:rsid w:val="00E54685"/>
    <w:rsid w:val="00E547F8"/>
    <w:rsid w:val="00E54AED"/>
    <w:rsid w:val="00E54F1C"/>
    <w:rsid w:val="00E55BAF"/>
    <w:rsid w:val="00E57685"/>
    <w:rsid w:val="00E576CC"/>
    <w:rsid w:val="00E607A8"/>
    <w:rsid w:val="00E61923"/>
    <w:rsid w:val="00E63EDD"/>
    <w:rsid w:val="00E6646A"/>
    <w:rsid w:val="00E67D08"/>
    <w:rsid w:val="00E70E2A"/>
    <w:rsid w:val="00E71E71"/>
    <w:rsid w:val="00E72277"/>
    <w:rsid w:val="00E72EF8"/>
    <w:rsid w:val="00E741DB"/>
    <w:rsid w:val="00E755F2"/>
    <w:rsid w:val="00E75AEC"/>
    <w:rsid w:val="00E77FA4"/>
    <w:rsid w:val="00E8044E"/>
    <w:rsid w:val="00E80C20"/>
    <w:rsid w:val="00E80D64"/>
    <w:rsid w:val="00E81110"/>
    <w:rsid w:val="00E81FA9"/>
    <w:rsid w:val="00E82EB9"/>
    <w:rsid w:val="00E848AB"/>
    <w:rsid w:val="00E86522"/>
    <w:rsid w:val="00E876EB"/>
    <w:rsid w:val="00E87D36"/>
    <w:rsid w:val="00E914DA"/>
    <w:rsid w:val="00E943FF"/>
    <w:rsid w:val="00E9657A"/>
    <w:rsid w:val="00E9731C"/>
    <w:rsid w:val="00E973EB"/>
    <w:rsid w:val="00EA03D1"/>
    <w:rsid w:val="00EA199B"/>
    <w:rsid w:val="00EA19D6"/>
    <w:rsid w:val="00EA1B2E"/>
    <w:rsid w:val="00EA1FE7"/>
    <w:rsid w:val="00EA4C02"/>
    <w:rsid w:val="00EA54F5"/>
    <w:rsid w:val="00EA567D"/>
    <w:rsid w:val="00EA764E"/>
    <w:rsid w:val="00EA7E8D"/>
    <w:rsid w:val="00EB0325"/>
    <w:rsid w:val="00EB322F"/>
    <w:rsid w:val="00EB32D6"/>
    <w:rsid w:val="00EB4A47"/>
    <w:rsid w:val="00EB6046"/>
    <w:rsid w:val="00EB6200"/>
    <w:rsid w:val="00EB693A"/>
    <w:rsid w:val="00EB6F12"/>
    <w:rsid w:val="00EC0736"/>
    <w:rsid w:val="00EC1599"/>
    <w:rsid w:val="00EC1DA7"/>
    <w:rsid w:val="00EC4016"/>
    <w:rsid w:val="00EC493F"/>
    <w:rsid w:val="00EC6907"/>
    <w:rsid w:val="00EC77D1"/>
    <w:rsid w:val="00EC79A1"/>
    <w:rsid w:val="00ED08C4"/>
    <w:rsid w:val="00ED0C75"/>
    <w:rsid w:val="00ED1060"/>
    <w:rsid w:val="00ED1A04"/>
    <w:rsid w:val="00ED1A9B"/>
    <w:rsid w:val="00ED1DA2"/>
    <w:rsid w:val="00ED2186"/>
    <w:rsid w:val="00ED2D5C"/>
    <w:rsid w:val="00ED42FB"/>
    <w:rsid w:val="00ED4D3E"/>
    <w:rsid w:val="00ED7E23"/>
    <w:rsid w:val="00EE039E"/>
    <w:rsid w:val="00EE0DB3"/>
    <w:rsid w:val="00EE35B8"/>
    <w:rsid w:val="00EE4693"/>
    <w:rsid w:val="00EE47C2"/>
    <w:rsid w:val="00EE69BE"/>
    <w:rsid w:val="00EE6CB7"/>
    <w:rsid w:val="00EE7305"/>
    <w:rsid w:val="00EE7C18"/>
    <w:rsid w:val="00EF1D7F"/>
    <w:rsid w:val="00EF352C"/>
    <w:rsid w:val="00EF4FE1"/>
    <w:rsid w:val="00EF6D09"/>
    <w:rsid w:val="00EF7BEB"/>
    <w:rsid w:val="00F00691"/>
    <w:rsid w:val="00F02761"/>
    <w:rsid w:val="00F03525"/>
    <w:rsid w:val="00F05D6D"/>
    <w:rsid w:val="00F06DD5"/>
    <w:rsid w:val="00F07EA8"/>
    <w:rsid w:val="00F1006D"/>
    <w:rsid w:val="00F1234D"/>
    <w:rsid w:val="00F1364E"/>
    <w:rsid w:val="00F1410E"/>
    <w:rsid w:val="00F1467D"/>
    <w:rsid w:val="00F14FA4"/>
    <w:rsid w:val="00F153B1"/>
    <w:rsid w:val="00F15A6A"/>
    <w:rsid w:val="00F172EF"/>
    <w:rsid w:val="00F20AB2"/>
    <w:rsid w:val="00F21593"/>
    <w:rsid w:val="00F21FA1"/>
    <w:rsid w:val="00F24E61"/>
    <w:rsid w:val="00F27454"/>
    <w:rsid w:val="00F3105A"/>
    <w:rsid w:val="00F311D4"/>
    <w:rsid w:val="00F3179A"/>
    <w:rsid w:val="00F32B62"/>
    <w:rsid w:val="00F32B71"/>
    <w:rsid w:val="00F335C8"/>
    <w:rsid w:val="00F33C71"/>
    <w:rsid w:val="00F341B8"/>
    <w:rsid w:val="00F34EB9"/>
    <w:rsid w:val="00F35552"/>
    <w:rsid w:val="00F37001"/>
    <w:rsid w:val="00F376DC"/>
    <w:rsid w:val="00F40C67"/>
    <w:rsid w:val="00F4107C"/>
    <w:rsid w:val="00F411FE"/>
    <w:rsid w:val="00F41A92"/>
    <w:rsid w:val="00F41FF2"/>
    <w:rsid w:val="00F42546"/>
    <w:rsid w:val="00F4335E"/>
    <w:rsid w:val="00F436D4"/>
    <w:rsid w:val="00F4707B"/>
    <w:rsid w:val="00F47B74"/>
    <w:rsid w:val="00F527B1"/>
    <w:rsid w:val="00F52BA8"/>
    <w:rsid w:val="00F54078"/>
    <w:rsid w:val="00F54DA1"/>
    <w:rsid w:val="00F54E89"/>
    <w:rsid w:val="00F55894"/>
    <w:rsid w:val="00F601EE"/>
    <w:rsid w:val="00F609ED"/>
    <w:rsid w:val="00F623CC"/>
    <w:rsid w:val="00F62CAF"/>
    <w:rsid w:val="00F6323C"/>
    <w:rsid w:val="00F662D5"/>
    <w:rsid w:val="00F66CB8"/>
    <w:rsid w:val="00F67726"/>
    <w:rsid w:val="00F67E99"/>
    <w:rsid w:val="00F715EC"/>
    <w:rsid w:val="00F71763"/>
    <w:rsid w:val="00F73228"/>
    <w:rsid w:val="00F74B09"/>
    <w:rsid w:val="00F74ECA"/>
    <w:rsid w:val="00F74F6C"/>
    <w:rsid w:val="00F7652D"/>
    <w:rsid w:val="00F7672C"/>
    <w:rsid w:val="00F77BFF"/>
    <w:rsid w:val="00F80F7C"/>
    <w:rsid w:val="00F82233"/>
    <w:rsid w:val="00F8228C"/>
    <w:rsid w:val="00F82ED8"/>
    <w:rsid w:val="00F85790"/>
    <w:rsid w:val="00F863BE"/>
    <w:rsid w:val="00F8684B"/>
    <w:rsid w:val="00F86F61"/>
    <w:rsid w:val="00F91AC2"/>
    <w:rsid w:val="00F92E13"/>
    <w:rsid w:val="00F93D5C"/>
    <w:rsid w:val="00F946FB"/>
    <w:rsid w:val="00F94FE9"/>
    <w:rsid w:val="00F95481"/>
    <w:rsid w:val="00F96071"/>
    <w:rsid w:val="00F971D9"/>
    <w:rsid w:val="00FA009A"/>
    <w:rsid w:val="00FA0C83"/>
    <w:rsid w:val="00FA1C1C"/>
    <w:rsid w:val="00FA2E0D"/>
    <w:rsid w:val="00FA37DB"/>
    <w:rsid w:val="00FA475F"/>
    <w:rsid w:val="00FA4ACF"/>
    <w:rsid w:val="00FA636C"/>
    <w:rsid w:val="00FA69A7"/>
    <w:rsid w:val="00FA69EA"/>
    <w:rsid w:val="00FA6A82"/>
    <w:rsid w:val="00FA6AA2"/>
    <w:rsid w:val="00FB0899"/>
    <w:rsid w:val="00FB114F"/>
    <w:rsid w:val="00FB2053"/>
    <w:rsid w:val="00FB2DE8"/>
    <w:rsid w:val="00FB389D"/>
    <w:rsid w:val="00FB4C84"/>
    <w:rsid w:val="00FB4DC2"/>
    <w:rsid w:val="00FB67CF"/>
    <w:rsid w:val="00FB6BED"/>
    <w:rsid w:val="00FB7112"/>
    <w:rsid w:val="00FC04F1"/>
    <w:rsid w:val="00FC1636"/>
    <w:rsid w:val="00FC1802"/>
    <w:rsid w:val="00FC2D11"/>
    <w:rsid w:val="00FC40BC"/>
    <w:rsid w:val="00FC4D6E"/>
    <w:rsid w:val="00FC6601"/>
    <w:rsid w:val="00FC6838"/>
    <w:rsid w:val="00FC767D"/>
    <w:rsid w:val="00FC7985"/>
    <w:rsid w:val="00FD084D"/>
    <w:rsid w:val="00FD0865"/>
    <w:rsid w:val="00FD25E5"/>
    <w:rsid w:val="00FD30C1"/>
    <w:rsid w:val="00FD351A"/>
    <w:rsid w:val="00FD3C9D"/>
    <w:rsid w:val="00FD4A61"/>
    <w:rsid w:val="00FD4E91"/>
    <w:rsid w:val="00FD524F"/>
    <w:rsid w:val="00FD6253"/>
    <w:rsid w:val="00FD6528"/>
    <w:rsid w:val="00FE1418"/>
    <w:rsid w:val="00FE14AC"/>
    <w:rsid w:val="00FE1D4A"/>
    <w:rsid w:val="00FE2119"/>
    <w:rsid w:val="00FE21B1"/>
    <w:rsid w:val="00FE477B"/>
    <w:rsid w:val="00FE59C5"/>
    <w:rsid w:val="00FE5B9D"/>
    <w:rsid w:val="00FE6447"/>
    <w:rsid w:val="00FF340B"/>
    <w:rsid w:val="00FF50BE"/>
    <w:rsid w:val="00FF5EED"/>
    <w:rsid w:val="00FF6271"/>
    <w:rsid w:val="00FF7A5B"/>
    <w:rsid w:val="026EB7BC"/>
    <w:rsid w:val="0334BBE5"/>
    <w:rsid w:val="04236113"/>
    <w:rsid w:val="0553A132"/>
    <w:rsid w:val="059F8312"/>
    <w:rsid w:val="0623C41E"/>
    <w:rsid w:val="067A1917"/>
    <w:rsid w:val="068FED93"/>
    <w:rsid w:val="07686A32"/>
    <w:rsid w:val="079DEC81"/>
    <w:rsid w:val="07C30911"/>
    <w:rsid w:val="086C1657"/>
    <w:rsid w:val="0990C186"/>
    <w:rsid w:val="0A5A947B"/>
    <w:rsid w:val="0A995F9E"/>
    <w:rsid w:val="0B9FDC8C"/>
    <w:rsid w:val="0C1C0CC3"/>
    <w:rsid w:val="0DB24DA4"/>
    <w:rsid w:val="0DD0AA65"/>
    <w:rsid w:val="12213298"/>
    <w:rsid w:val="1556E23E"/>
    <w:rsid w:val="15CEF9E4"/>
    <w:rsid w:val="177FE738"/>
    <w:rsid w:val="1801BCD6"/>
    <w:rsid w:val="1864F019"/>
    <w:rsid w:val="18E5AEB4"/>
    <w:rsid w:val="197D60C4"/>
    <w:rsid w:val="19A1B94F"/>
    <w:rsid w:val="19D9224D"/>
    <w:rsid w:val="1B1D05A5"/>
    <w:rsid w:val="1BA59FA7"/>
    <w:rsid w:val="1CA44968"/>
    <w:rsid w:val="1DAEE55C"/>
    <w:rsid w:val="1E0E168E"/>
    <w:rsid w:val="1E8C554D"/>
    <w:rsid w:val="1EA969EF"/>
    <w:rsid w:val="1EED7FB6"/>
    <w:rsid w:val="1F556441"/>
    <w:rsid w:val="211CEB65"/>
    <w:rsid w:val="212C6C62"/>
    <w:rsid w:val="2190FF45"/>
    <w:rsid w:val="21A06149"/>
    <w:rsid w:val="23264D74"/>
    <w:rsid w:val="23ECF643"/>
    <w:rsid w:val="2417B41E"/>
    <w:rsid w:val="2547E6CD"/>
    <w:rsid w:val="291695A8"/>
    <w:rsid w:val="2A42C2F6"/>
    <w:rsid w:val="2B6A4479"/>
    <w:rsid w:val="2CD97524"/>
    <w:rsid w:val="2E7D7D04"/>
    <w:rsid w:val="2F843C28"/>
    <w:rsid w:val="30340643"/>
    <w:rsid w:val="3059BB0A"/>
    <w:rsid w:val="308C2836"/>
    <w:rsid w:val="31C259D5"/>
    <w:rsid w:val="33D1EA8C"/>
    <w:rsid w:val="34C5C8CF"/>
    <w:rsid w:val="35086D76"/>
    <w:rsid w:val="354C58EA"/>
    <w:rsid w:val="35897485"/>
    <w:rsid w:val="35C1223A"/>
    <w:rsid w:val="36C3B25B"/>
    <w:rsid w:val="37AC293C"/>
    <w:rsid w:val="3809F75E"/>
    <w:rsid w:val="380F98E0"/>
    <w:rsid w:val="399EBF91"/>
    <w:rsid w:val="3A3BB4A9"/>
    <w:rsid w:val="3AA7AB4E"/>
    <w:rsid w:val="3B39F89B"/>
    <w:rsid w:val="3CF366E3"/>
    <w:rsid w:val="3D03A75B"/>
    <w:rsid w:val="3E25BFAA"/>
    <w:rsid w:val="3E7267E8"/>
    <w:rsid w:val="4046D8FA"/>
    <w:rsid w:val="41BBA6ED"/>
    <w:rsid w:val="421BE5E3"/>
    <w:rsid w:val="42E87C94"/>
    <w:rsid w:val="43028C21"/>
    <w:rsid w:val="44F08BCC"/>
    <w:rsid w:val="4762D972"/>
    <w:rsid w:val="47C951F1"/>
    <w:rsid w:val="4800FBDD"/>
    <w:rsid w:val="488497D3"/>
    <w:rsid w:val="4A84CC7A"/>
    <w:rsid w:val="4AF3B2C9"/>
    <w:rsid w:val="4D1F827B"/>
    <w:rsid w:val="4D568075"/>
    <w:rsid w:val="4F397723"/>
    <w:rsid w:val="4F42C56D"/>
    <w:rsid w:val="4F467FD2"/>
    <w:rsid w:val="4FC11C5F"/>
    <w:rsid w:val="4FE174D6"/>
    <w:rsid w:val="50C29295"/>
    <w:rsid w:val="521697C2"/>
    <w:rsid w:val="522FF983"/>
    <w:rsid w:val="5389CB22"/>
    <w:rsid w:val="53978F26"/>
    <w:rsid w:val="545AC5F8"/>
    <w:rsid w:val="54FBFF85"/>
    <w:rsid w:val="56AF6527"/>
    <w:rsid w:val="57191406"/>
    <w:rsid w:val="5745675B"/>
    <w:rsid w:val="575F9C59"/>
    <w:rsid w:val="5978C5A0"/>
    <w:rsid w:val="59D8C2B5"/>
    <w:rsid w:val="5A111517"/>
    <w:rsid w:val="5B047501"/>
    <w:rsid w:val="5B340C00"/>
    <w:rsid w:val="5BA23871"/>
    <w:rsid w:val="5BB50B13"/>
    <w:rsid w:val="5C0A61B8"/>
    <w:rsid w:val="5C3E9EF2"/>
    <w:rsid w:val="5C7B96C7"/>
    <w:rsid w:val="5D020D28"/>
    <w:rsid w:val="5DF57FA9"/>
    <w:rsid w:val="5E629A3C"/>
    <w:rsid w:val="5E7A3B59"/>
    <w:rsid w:val="5E942986"/>
    <w:rsid w:val="5F344AA8"/>
    <w:rsid w:val="5F5B1BBE"/>
    <w:rsid w:val="604BA7C5"/>
    <w:rsid w:val="604E3742"/>
    <w:rsid w:val="61298DB2"/>
    <w:rsid w:val="612A14D4"/>
    <w:rsid w:val="64EDF884"/>
    <w:rsid w:val="66247157"/>
    <w:rsid w:val="67786212"/>
    <w:rsid w:val="67ABDD2B"/>
    <w:rsid w:val="67FDB883"/>
    <w:rsid w:val="681DBC4B"/>
    <w:rsid w:val="6878FD89"/>
    <w:rsid w:val="68846B58"/>
    <w:rsid w:val="69A93E21"/>
    <w:rsid w:val="6B0FAD37"/>
    <w:rsid w:val="6C010DD1"/>
    <w:rsid w:val="6C1B5732"/>
    <w:rsid w:val="6DA721F2"/>
    <w:rsid w:val="6DC490B2"/>
    <w:rsid w:val="6E32D403"/>
    <w:rsid w:val="6E998EA2"/>
    <w:rsid w:val="6F49ED64"/>
    <w:rsid w:val="6FFB8E8B"/>
    <w:rsid w:val="71A65417"/>
    <w:rsid w:val="7227F795"/>
    <w:rsid w:val="73195F2A"/>
    <w:rsid w:val="758FC0BB"/>
    <w:rsid w:val="75ECD7A8"/>
    <w:rsid w:val="762E7DBB"/>
    <w:rsid w:val="775AAAF0"/>
    <w:rsid w:val="77816120"/>
    <w:rsid w:val="795F0E2B"/>
    <w:rsid w:val="796BE6F7"/>
    <w:rsid w:val="79856172"/>
    <w:rsid w:val="7AF38AE7"/>
    <w:rsid w:val="7D4088DC"/>
    <w:rsid w:val="7DAE2135"/>
    <w:rsid w:val="7E3602BC"/>
    <w:rsid w:val="7E3EB1DA"/>
    <w:rsid w:val="7FDF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7E20AB"/>
  <w15:chartTrackingRefBased/>
  <w15:docId w15:val="{D29B2676-2045-4496-8B29-F28A328CB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99E"/>
  </w:style>
  <w:style w:type="paragraph" w:styleId="Heading1">
    <w:name w:val="heading 1"/>
    <w:basedOn w:val="Normal"/>
    <w:next w:val="Normal"/>
    <w:link w:val="Heading1Char"/>
    <w:uiPriority w:val="9"/>
    <w:qFormat/>
    <w:rsid w:val="0007398E"/>
    <w:pPr>
      <w:keepNext/>
      <w:keepLines/>
      <w:spacing w:before="360" w:after="80"/>
      <w:outlineLvl w:val="0"/>
    </w:pPr>
    <w:rPr>
      <w:rFonts w:eastAsiaTheme="majorEastAsia" w:cstheme="majorBidi"/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109F"/>
    <w:pPr>
      <w:keepNext/>
      <w:keepLines/>
      <w:spacing w:before="160" w:after="80"/>
      <w:outlineLvl w:val="1"/>
    </w:pPr>
    <w:rPr>
      <w:rFonts w:eastAsiaTheme="majorEastAsia" w:cstheme="majorBidi"/>
      <w:b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109F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2109F"/>
    <w:pPr>
      <w:keepNext/>
      <w:keepLines/>
      <w:spacing w:before="80" w:after="40"/>
      <w:outlineLvl w:val="3"/>
    </w:pPr>
    <w:rPr>
      <w:rFonts w:eastAsiaTheme="majorEastAsia" w:cstheme="majorBidi"/>
      <w:b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10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10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10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10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10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398E"/>
    <w:rPr>
      <w:rFonts w:eastAsiaTheme="majorEastAsia" w:cstheme="majorBidi"/>
      <w:b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2109F"/>
    <w:rPr>
      <w:rFonts w:eastAsiaTheme="majorEastAsia" w:cstheme="majorBidi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2109F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2109F"/>
    <w:rPr>
      <w:rFonts w:eastAsiaTheme="majorEastAsia" w:cstheme="majorBidi"/>
      <w:b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10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10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10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10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10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109F"/>
    <w:pPr>
      <w:spacing w:after="80" w:line="240" w:lineRule="auto"/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109F"/>
    <w:rPr>
      <w:rFonts w:eastAsiaTheme="majorEastAsia" w:cstheme="majorBidi"/>
      <w:b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10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10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10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10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10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10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0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0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106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171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106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171066"/>
    <w:rPr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171066"/>
    <w:rPr>
      <w:color w:val="467886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1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1066"/>
    <w:rPr>
      <w:b/>
      <w:bCs/>
      <w:kern w:val="0"/>
      <w:sz w:val="20"/>
      <w:szCs w:val="20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141096"/>
    <w:pPr>
      <w:spacing w:after="0"/>
      <w:jc w:val="center"/>
    </w:pPr>
    <w:rPr>
      <w:noProof/>
      <w:sz w:val="24"/>
    </w:rPr>
  </w:style>
  <w:style w:type="character" w:customStyle="1" w:styleId="EndNoteBibliographyTitleChar">
    <w:name w:val="EndNote Bibliography Title Char"/>
    <w:basedOn w:val="Heading2Char"/>
    <w:link w:val="EndNoteBibliographyTitle"/>
    <w:rsid w:val="00141096"/>
    <w:rPr>
      <w:rFonts w:eastAsiaTheme="majorEastAsia" w:cstheme="majorBidi"/>
      <w:b w:val="0"/>
      <w:noProof/>
      <w:sz w:val="24"/>
      <w:szCs w:val="32"/>
    </w:rPr>
  </w:style>
  <w:style w:type="paragraph" w:customStyle="1" w:styleId="EndNoteBibliography">
    <w:name w:val="EndNote Bibliography"/>
    <w:basedOn w:val="Normal"/>
    <w:link w:val="EndNoteBibliographyChar"/>
    <w:rsid w:val="00141096"/>
    <w:pPr>
      <w:spacing w:line="480" w:lineRule="auto"/>
    </w:pPr>
    <w:rPr>
      <w:noProof/>
      <w:sz w:val="24"/>
    </w:rPr>
  </w:style>
  <w:style w:type="character" w:customStyle="1" w:styleId="EndNoteBibliographyChar">
    <w:name w:val="EndNote Bibliography Char"/>
    <w:basedOn w:val="Heading2Char"/>
    <w:link w:val="EndNoteBibliography"/>
    <w:rsid w:val="00141096"/>
    <w:rPr>
      <w:rFonts w:eastAsiaTheme="majorEastAsia" w:cstheme="majorBidi"/>
      <w:b w:val="0"/>
      <w:noProof/>
      <w:sz w:val="24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966B23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F601EE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42E36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2D45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453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D45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4538"/>
    <w:rPr>
      <w:kern w:val="0"/>
      <w14:ligatures w14:val="none"/>
    </w:rPr>
  </w:style>
  <w:style w:type="numbering" w:customStyle="1" w:styleId="CurrentList1">
    <w:name w:val="Current List1"/>
    <w:uiPriority w:val="99"/>
    <w:rsid w:val="001E113B"/>
    <w:pPr>
      <w:numPr>
        <w:numId w:val="19"/>
      </w:numPr>
    </w:pPr>
  </w:style>
  <w:style w:type="paragraph" w:styleId="Revision">
    <w:name w:val="Revision"/>
    <w:hidden/>
    <w:uiPriority w:val="99"/>
    <w:semiHidden/>
    <w:rsid w:val="00C90C27"/>
    <w:pPr>
      <w:spacing w:after="0" w:line="240" w:lineRule="auto"/>
    </w:pPr>
    <w:rPr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001BD0"/>
    <w:rPr>
      <w:color w:val="96607D" w:themeColor="followedHyperlink"/>
      <w:u w:val="single"/>
    </w:rPr>
  </w:style>
  <w:style w:type="paragraph" w:customStyle="1" w:styleId="pf0">
    <w:name w:val="pf0"/>
    <w:basedOn w:val="Normal"/>
    <w:rsid w:val="00584950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character" w:customStyle="1" w:styleId="cf01">
    <w:name w:val="cf01"/>
    <w:basedOn w:val="DefaultParagraphFont"/>
    <w:rsid w:val="00584950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39"/>
    <w:rsid w:val="00060EA5"/>
    <w:pPr>
      <w:spacing w:after="0" w:line="240" w:lineRule="auto"/>
    </w:pPr>
    <w:rPr>
      <w:rFonts w:asciiTheme="minorHAnsi" w:hAnsiTheme="minorHAnsi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">
    <w:name w:val="List Table 4"/>
    <w:basedOn w:val="TableNormal"/>
    <w:uiPriority w:val="49"/>
    <w:rsid w:val="00107D3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45043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101D7E"/>
    <w:pPr>
      <w:spacing w:before="240" w:after="0"/>
      <w:outlineLvl w:val="9"/>
    </w:pPr>
    <w:rPr>
      <w:rFonts w:asciiTheme="majorHAnsi" w:hAnsiTheme="majorHAnsi"/>
      <w:b w:val="0"/>
      <w:color w:val="0F4761" w:themeColor="accent1" w:themeShade="BF"/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101D7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01D7E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101D7E"/>
    <w:pPr>
      <w:spacing w:after="100"/>
      <w:ind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133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506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1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653192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9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241181">
          <w:marLeft w:val="446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91216">
          <w:marLeft w:val="446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5567">
          <w:marLeft w:val="446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53468">
          <w:marLeft w:val="446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81392">
          <w:marLeft w:val="446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5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245149">
          <w:marLeft w:val="86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2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2071">
          <w:marLeft w:val="547"/>
          <w:marRight w:val="0"/>
          <w:marTop w:val="15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2602">
          <w:marLeft w:val="547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6359">
          <w:marLeft w:val="547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96424">
          <w:marLeft w:val="547"/>
          <w:marRight w:val="0"/>
          <w:marTop w:val="15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9612">
          <w:marLeft w:val="547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6788">
          <w:marLeft w:val="547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0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72DA8A-AC5A-4CE7-AEC1-D8CF086FE26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1372f5f-8e19-4efb-8afe-8eac20a980c4}" enabled="1" method="Standard" siteId="{a25fff9c-3f63-4fb2-9a8a-d9bdd0321f9a}" removed="0"/>
  <clbl:label id="{5989ece0-f90e-40bf-9c79-1a7beccdb861}" enabled="0" method="" siteId="{5989ece0-f90e-40bf-9c79-1a7beccdb86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19</Pages>
  <Words>2081</Words>
  <Characters>11862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Stone, Kayla</dc:creator>
  <cp:keywords/>
  <dc:description/>
  <cp:lastModifiedBy>Hakim, Arshiya</cp:lastModifiedBy>
  <cp:revision>5</cp:revision>
  <cp:lastPrinted>2025-05-09T02:33:00Z</cp:lastPrinted>
  <dcterms:created xsi:type="dcterms:W3CDTF">2025-10-09T14:17:00Z</dcterms:created>
  <dcterms:modified xsi:type="dcterms:W3CDTF">2025-10-24T13:47:00Z</dcterms:modified>
</cp:coreProperties>
</file>