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A9FA8" w14:textId="0E7190A6" w:rsidR="00FE31E4" w:rsidRPr="00AD4CC6" w:rsidRDefault="00787093">
      <w:pPr>
        <w:rPr>
          <w:rFonts w:ascii="Times New Roman" w:hAnsi="Times New Roman" w:cs="Times New Roman"/>
          <w:sz w:val="24"/>
          <w:szCs w:val="28"/>
        </w:rPr>
      </w:pPr>
      <w:r w:rsidRPr="00AD4CC6">
        <w:rPr>
          <w:rFonts w:ascii="Times New Roman" w:hAnsi="Times New Roman" w:cs="Times New Roman"/>
          <w:sz w:val="24"/>
          <w:szCs w:val="28"/>
        </w:rPr>
        <w:t>Supplemental Table 1</w:t>
      </w:r>
      <w:r w:rsidR="00B5178A" w:rsidRPr="00AD4CC6">
        <w:rPr>
          <w:rFonts w:ascii="Times New Roman" w:hAnsi="Times New Roman" w:cs="Times New Roman"/>
          <w:sz w:val="24"/>
          <w:szCs w:val="28"/>
        </w:rPr>
        <w:t xml:space="preserve"> </w:t>
      </w:r>
      <w:r w:rsidR="0016317D" w:rsidRPr="00AD4CC6">
        <w:rPr>
          <w:rFonts w:ascii="Times New Roman" w:hAnsi="Times New Roman" w:cs="Times New Roman"/>
          <w:sz w:val="24"/>
          <w:szCs w:val="28"/>
        </w:rPr>
        <w:t xml:space="preserve">Summary of </w:t>
      </w:r>
      <w:r w:rsidR="00282E93" w:rsidRPr="00AD4CC6">
        <w:rPr>
          <w:rFonts w:ascii="Times New Roman" w:hAnsi="Times New Roman" w:cs="Times New Roman"/>
          <w:sz w:val="24"/>
          <w:szCs w:val="28"/>
        </w:rPr>
        <w:t xml:space="preserve">clinical </w:t>
      </w:r>
      <w:r w:rsidR="00BC3A4C" w:rsidRPr="00AD4CC6">
        <w:rPr>
          <w:rFonts w:ascii="Times New Roman" w:hAnsi="Times New Roman" w:cs="Times New Roman"/>
          <w:sz w:val="24"/>
          <w:szCs w:val="28"/>
        </w:rPr>
        <w:t>researches</w:t>
      </w:r>
      <w:r w:rsidR="00282E93" w:rsidRPr="00AD4CC6">
        <w:rPr>
          <w:rFonts w:ascii="Times New Roman" w:hAnsi="Times New Roman" w:cs="Times New Roman"/>
          <w:sz w:val="24"/>
          <w:szCs w:val="28"/>
        </w:rPr>
        <w:t xml:space="preserve"> for </w:t>
      </w:r>
      <w:r w:rsidR="0016317D" w:rsidRPr="00AD4CC6">
        <w:rPr>
          <w:rFonts w:ascii="Times New Roman" w:hAnsi="Times New Roman" w:cs="Times New Roman"/>
          <w:sz w:val="24"/>
          <w:szCs w:val="28"/>
        </w:rPr>
        <w:t>robotic-assisted system used in cerebral angiography</w:t>
      </w:r>
      <w:r w:rsidR="00AA4887" w:rsidRPr="00AD4CC6">
        <w:rPr>
          <w:rFonts w:ascii="Times New Roman" w:hAnsi="Times New Roman" w:cs="Times New Roman"/>
          <w:sz w:val="24"/>
          <w:szCs w:val="28"/>
        </w:rPr>
        <w:t>/neurointerventional procedures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27"/>
        <w:gridCol w:w="1173"/>
        <w:gridCol w:w="636"/>
        <w:gridCol w:w="1425"/>
        <w:gridCol w:w="1149"/>
        <w:gridCol w:w="1371"/>
        <w:gridCol w:w="531"/>
        <w:gridCol w:w="1969"/>
        <w:gridCol w:w="2424"/>
        <w:gridCol w:w="1361"/>
        <w:gridCol w:w="1482"/>
      </w:tblGrid>
      <w:tr w:rsidR="000B1EDD" w:rsidRPr="00A864DB" w14:paraId="4000DCE8" w14:textId="77777777" w:rsidTr="00BF67C9">
        <w:tc>
          <w:tcPr>
            <w:tcW w:w="153" w:type="pct"/>
          </w:tcPr>
          <w:p w14:paraId="17DC2E3A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20" w:type="pct"/>
          </w:tcPr>
          <w:p w14:paraId="74E629D4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Study</w:t>
            </w:r>
          </w:p>
        </w:tc>
        <w:tc>
          <w:tcPr>
            <w:tcW w:w="228" w:type="pct"/>
          </w:tcPr>
          <w:p w14:paraId="3CDFA426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Year</w:t>
            </w:r>
          </w:p>
        </w:tc>
        <w:tc>
          <w:tcPr>
            <w:tcW w:w="511" w:type="pct"/>
          </w:tcPr>
          <w:p w14:paraId="6AA922A3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Country</w:t>
            </w:r>
          </w:p>
        </w:tc>
        <w:tc>
          <w:tcPr>
            <w:tcW w:w="412" w:type="pct"/>
          </w:tcPr>
          <w:p w14:paraId="75A2C970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Robotic-assisted System</w:t>
            </w:r>
          </w:p>
        </w:tc>
        <w:tc>
          <w:tcPr>
            <w:tcW w:w="491" w:type="pct"/>
          </w:tcPr>
          <w:p w14:paraId="0116C20E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Study Design</w:t>
            </w:r>
          </w:p>
        </w:tc>
        <w:tc>
          <w:tcPr>
            <w:tcW w:w="190" w:type="pct"/>
          </w:tcPr>
          <w:p w14:paraId="611F4A02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706" w:type="pct"/>
          </w:tcPr>
          <w:p w14:paraId="08670E0A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Procedure types</w:t>
            </w:r>
          </w:p>
        </w:tc>
        <w:tc>
          <w:tcPr>
            <w:tcW w:w="869" w:type="pct"/>
          </w:tcPr>
          <w:p w14:paraId="7492565E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Procedural outcomes</w:t>
            </w:r>
          </w:p>
        </w:tc>
        <w:tc>
          <w:tcPr>
            <w:tcW w:w="488" w:type="pct"/>
          </w:tcPr>
          <w:p w14:paraId="2D0851F4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Complication Rate</w:t>
            </w:r>
          </w:p>
        </w:tc>
        <w:tc>
          <w:tcPr>
            <w:tcW w:w="531" w:type="pct"/>
          </w:tcPr>
          <w:p w14:paraId="333CD695" w14:textId="1AA85A83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Limitation</w:t>
            </w:r>
            <w:r w:rsidR="005F30A7" w:rsidRPr="00A864DB">
              <w:rPr>
                <w:rFonts w:ascii="Times New Roman" w:hAnsi="Times New Roman" w:cs="Times New Roman"/>
                <w:szCs w:val="21"/>
              </w:rPr>
              <w:t xml:space="preserve"> of study</w:t>
            </w:r>
          </w:p>
        </w:tc>
      </w:tr>
      <w:tr w:rsidR="000B1EDD" w:rsidRPr="00A864DB" w14:paraId="4E44C1E2" w14:textId="77777777" w:rsidTr="00BF67C9">
        <w:tc>
          <w:tcPr>
            <w:tcW w:w="153" w:type="pct"/>
          </w:tcPr>
          <w:p w14:paraId="7C2794C2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20" w:type="pct"/>
          </w:tcPr>
          <w:p w14:paraId="1582C692" w14:textId="568EB6D7" w:rsidR="00787093" w:rsidRPr="00A864DB" w:rsidRDefault="00401C7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Cancelliere</w:t>
            </w:r>
            <w:r w:rsidR="00117B15"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55089EB0" w14:textId="4001967B" w:rsidR="00787093" w:rsidRPr="00A864DB" w:rsidRDefault="00401C7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2022</w:t>
            </w:r>
          </w:p>
        </w:tc>
        <w:tc>
          <w:tcPr>
            <w:tcW w:w="511" w:type="pct"/>
          </w:tcPr>
          <w:p w14:paraId="46BCA300" w14:textId="6BAF6644" w:rsidR="00787093" w:rsidRPr="00A864DB" w:rsidRDefault="00401C7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412" w:type="pct"/>
          </w:tcPr>
          <w:p w14:paraId="4DC60167" w14:textId="4CE5AACD" w:rsidR="00787093" w:rsidRPr="00A864DB" w:rsidRDefault="00E02B36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4030B46B" w14:textId="3EF7A613" w:rsidR="00787093" w:rsidRPr="00A864DB" w:rsidRDefault="00AC667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27864B35" w14:textId="3DAB0192" w:rsidR="00787093" w:rsidRPr="00A864DB" w:rsidRDefault="00AC667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6" w:type="pct"/>
          </w:tcPr>
          <w:p w14:paraId="65FFFE07" w14:textId="5415BFC7" w:rsidR="00787093" w:rsidRPr="00A864DB" w:rsidRDefault="00AC667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Intracranial aneurysm embolization</w:t>
            </w:r>
          </w:p>
        </w:tc>
        <w:tc>
          <w:tcPr>
            <w:tcW w:w="869" w:type="pct"/>
          </w:tcPr>
          <w:p w14:paraId="28C14137" w14:textId="71F6CB00" w:rsidR="00787093" w:rsidRPr="00A864DB" w:rsidRDefault="00036F5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The technical success rate of the procedures was 100%</w:t>
            </w:r>
          </w:p>
        </w:tc>
        <w:tc>
          <w:tcPr>
            <w:tcW w:w="488" w:type="pct"/>
          </w:tcPr>
          <w:p w14:paraId="18EF9953" w14:textId="0598F59E" w:rsidR="00787093" w:rsidRPr="00A864DB" w:rsidRDefault="00DB396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3AD9BD6D" w14:textId="3B9192D0" w:rsidR="00787093" w:rsidRPr="00A864DB" w:rsidRDefault="00D80305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N</w:t>
            </w:r>
            <w:r w:rsidR="00CE7817" w:rsidRPr="00A864DB">
              <w:rPr>
                <w:rFonts w:ascii="Times New Roman" w:hAnsi="Times New Roman" w:cs="Times New Roman"/>
                <w:szCs w:val="21"/>
              </w:rPr>
              <w:t xml:space="preserve">ot </w:t>
            </w:r>
            <w:r w:rsidRPr="00A864DB">
              <w:rPr>
                <w:rFonts w:ascii="Times New Roman" w:hAnsi="Times New Roman" w:cs="Times New Roman"/>
                <w:szCs w:val="21"/>
              </w:rPr>
              <w:t>m</w:t>
            </w:r>
            <w:r w:rsidR="00CE7817" w:rsidRPr="00A864DB">
              <w:rPr>
                <w:rFonts w:ascii="Times New Roman" w:hAnsi="Times New Roman" w:cs="Times New Roman"/>
                <w:szCs w:val="21"/>
              </w:rPr>
              <w:t>entioned</w:t>
            </w:r>
          </w:p>
        </w:tc>
      </w:tr>
      <w:tr w:rsidR="000B1EDD" w:rsidRPr="00A864DB" w14:paraId="263BF9FE" w14:textId="77777777" w:rsidTr="00BF67C9">
        <w:tc>
          <w:tcPr>
            <w:tcW w:w="153" w:type="pct"/>
          </w:tcPr>
          <w:p w14:paraId="3ECED949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20" w:type="pct"/>
          </w:tcPr>
          <w:p w14:paraId="2072ABB9" w14:textId="317758C2" w:rsidR="00787093" w:rsidRPr="00A864DB" w:rsidRDefault="00DB05B0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Mendes Pereira</w:t>
            </w:r>
            <w:r w:rsidR="006E1236"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6A32A8C1" w14:textId="099AAA16" w:rsidR="00787093" w:rsidRPr="00A864DB" w:rsidRDefault="00BB1EC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2022</w:t>
            </w:r>
          </w:p>
        </w:tc>
        <w:tc>
          <w:tcPr>
            <w:tcW w:w="511" w:type="pct"/>
          </w:tcPr>
          <w:p w14:paraId="3480D812" w14:textId="5FF92F6C" w:rsidR="00787093" w:rsidRPr="00A864DB" w:rsidRDefault="00BB1EC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412" w:type="pct"/>
          </w:tcPr>
          <w:p w14:paraId="4DEDE9DA" w14:textId="11898708" w:rsidR="00787093" w:rsidRPr="00A864DB" w:rsidRDefault="00BB1EC1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3B313CB1" w14:textId="6360F500" w:rsidR="00787093" w:rsidRPr="00A864DB" w:rsidRDefault="00BB1EC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6AF22CBD" w14:textId="19A3DCA4" w:rsidR="00787093" w:rsidRPr="00A864DB" w:rsidRDefault="00BB1EC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6" w:type="pct"/>
          </w:tcPr>
          <w:p w14:paraId="67AB31B7" w14:textId="41EF6053" w:rsidR="00787093" w:rsidRPr="00A864DB" w:rsidRDefault="00F60F7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Intracranial aneurysm embolization</w:t>
            </w:r>
          </w:p>
        </w:tc>
        <w:tc>
          <w:tcPr>
            <w:tcW w:w="869" w:type="pct"/>
          </w:tcPr>
          <w:p w14:paraId="2D9F186B" w14:textId="23D6A774" w:rsidR="00787093" w:rsidRPr="00A864DB" w:rsidRDefault="001568B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All clinical procedures were technically successful</w:t>
            </w:r>
          </w:p>
        </w:tc>
        <w:tc>
          <w:tcPr>
            <w:tcW w:w="488" w:type="pct"/>
          </w:tcPr>
          <w:p w14:paraId="4B7879AB" w14:textId="254F5464" w:rsidR="00787093" w:rsidRPr="00A864DB" w:rsidRDefault="005D48AC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67E062D2" w14:textId="3FD6CCB1" w:rsidR="00787093" w:rsidRPr="00A864DB" w:rsidRDefault="00D80305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</w:t>
            </w:r>
            <w:r w:rsidR="006118BC" w:rsidRPr="00A864DB">
              <w:rPr>
                <w:rFonts w:ascii="Times New Roman" w:hAnsi="Times New Roman" w:cs="Times New Roman"/>
                <w:szCs w:val="21"/>
              </w:rPr>
              <w:t xml:space="preserve"> single-center pilot study</w:t>
            </w:r>
          </w:p>
        </w:tc>
      </w:tr>
      <w:tr w:rsidR="006A754D" w:rsidRPr="00A864DB" w14:paraId="318C2E19" w14:textId="77777777" w:rsidTr="00BF67C9">
        <w:tc>
          <w:tcPr>
            <w:tcW w:w="153" w:type="pct"/>
          </w:tcPr>
          <w:p w14:paraId="372EB663" w14:textId="4A4E599B" w:rsidR="00E8791C" w:rsidRPr="00A864DB" w:rsidRDefault="00A0420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20" w:type="pct"/>
          </w:tcPr>
          <w:p w14:paraId="1617D84C" w14:textId="0898FCF1" w:rsidR="00E8791C" w:rsidRPr="00A864DB" w:rsidRDefault="000A10EE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Chivot</w:t>
            </w:r>
            <w:proofErr w:type="spellEnd"/>
            <w:r w:rsidR="001B44CF"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2BD19767" w14:textId="55437CDB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2024</w:t>
            </w:r>
          </w:p>
        </w:tc>
        <w:tc>
          <w:tcPr>
            <w:tcW w:w="511" w:type="pct"/>
          </w:tcPr>
          <w:p w14:paraId="22AA2250" w14:textId="76609CB9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France</w:t>
            </w:r>
          </w:p>
        </w:tc>
        <w:tc>
          <w:tcPr>
            <w:tcW w:w="412" w:type="pct"/>
          </w:tcPr>
          <w:p w14:paraId="73F30D02" w14:textId="6FD887B5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="00252BCA" w:rsidRPr="00A864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52BCA" w:rsidRPr="00A864DB">
              <w:rPr>
                <w:rFonts w:ascii="Times New Roman" w:hAnsi="Times New Roman" w:cs="Times New Roman"/>
                <w:szCs w:val="21"/>
              </w:rPr>
              <w:t>GRX</w:t>
            </w:r>
          </w:p>
        </w:tc>
        <w:tc>
          <w:tcPr>
            <w:tcW w:w="491" w:type="pct"/>
          </w:tcPr>
          <w:p w14:paraId="4E46FD89" w14:textId="6C0729B0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14795BB2" w14:textId="7EC15312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6" w:type="pct"/>
          </w:tcPr>
          <w:p w14:paraId="0EBF76DC" w14:textId="7134C186" w:rsidR="00E8791C" w:rsidRPr="00A864DB" w:rsidRDefault="001B44C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Intracranial aneurysm embolization</w:t>
            </w:r>
          </w:p>
        </w:tc>
        <w:tc>
          <w:tcPr>
            <w:tcW w:w="869" w:type="pct"/>
          </w:tcPr>
          <w:p w14:paraId="623F9C6D" w14:textId="69C049C2" w:rsidR="00E8791C" w:rsidRPr="00A864DB" w:rsidRDefault="00490E2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Only </w:t>
            </w:r>
            <w:r w:rsidR="005D70AD" w:rsidRPr="00A864DB">
              <w:rPr>
                <w:rFonts w:ascii="Times New Roman" w:hAnsi="Times New Roman" w:cs="Times New Roman"/>
                <w:szCs w:val="21"/>
              </w:rPr>
              <w:t>one partial conversion to a manual technique</w:t>
            </w:r>
          </w:p>
        </w:tc>
        <w:tc>
          <w:tcPr>
            <w:tcW w:w="488" w:type="pct"/>
          </w:tcPr>
          <w:p w14:paraId="3D60FEE1" w14:textId="6F013149" w:rsidR="00E8791C" w:rsidRPr="00A864DB" w:rsidRDefault="00C4040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4D1ECC30" w14:textId="2BE0A601" w:rsidR="00E8791C" w:rsidRPr="00A864DB" w:rsidRDefault="009C72F4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Larger, in-depth studies</w:t>
            </w:r>
            <w:r w:rsidR="008D5CA2" w:rsidRPr="00A864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64DB">
              <w:rPr>
                <w:rFonts w:ascii="Times New Roman" w:hAnsi="Times New Roman" w:cs="Times New Roman"/>
                <w:szCs w:val="21"/>
              </w:rPr>
              <w:t>are now warranted</w:t>
            </w:r>
          </w:p>
        </w:tc>
      </w:tr>
      <w:tr w:rsidR="00A864DB" w:rsidRPr="00A864DB" w14:paraId="6259439C" w14:textId="77777777" w:rsidTr="00BF67C9">
        <w:tc>
          <w:tcPr>
            <w:tcW w:w="153" w:type="pct"/>
          </w:tcPr>
          <w:p w14:paraId="21DCE64E" w14:textId="15839257" w:rsidR="008E5D07" w:rsidRPr="00A864DB" w:rsidRDefault="008E5D0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20" w:type="pct"/>
          </w:tcPr>
          <w:p w14:paraId="327C0D9C" w14:textId="6184A28B" w:rsidR="008E5D07" w:rsidRPr="00A864DB" w:rsidRDefault="000B1ED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Sajja </w:t>
            </w:r>
            <w:r w:rsidR="00252BCA" w:rsidRPr="00A864DB">
              <w:rPr>
                <w:rFonts w:ascii="Times New Roman" w:hAnsi="Times New Roman" w:cs="Times New Roman"/>
                <w:szCs w:val="21"/>
              </w:rPr>
              <w:t>et al</w:t>
            </w:r>
          </w:p>
        </w:tc>
        <w:tc>
          <w:tcPr>
            <w:tcW w:w="228" w:type="pct"/>
          </w:tcPr>
          <w:p w14:paraId="5C22FA41" w14:textId="0D6BFB67" w:rsidR="008E5D07" w:rsidRPr="00A864DB" w:rsidRDefault="00252BC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511" w:type="pct"/>
          </w:tcPr>
          <w:p w14:paraId="44E76E9F" w14:textId="2AD64CCD" w:rsidR="008E5D07" w:rsidRPr="00A864DB" w:rsidRDefault="00252BC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7D8BAFE3" w14:textId="0E7C74A4" w:rsidR="008E5D07" w:rsidRPr="00A864DB" w:rsidRDefault="00072534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72E78768" w14:textId="07A53458" w:rsidR="008E5D07" w:rsidRPr="00A864DB" w:rsidRDefault="008300D4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37428902" w14:textId="2AB27709" w:rsidR="008E5D07" w:rsidRPr="00A864DB" w:rsidRDefault="00252BC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06" w:type="pct"/>
          </w:tcPr>
          <w:p w14:paraId="0E8EDEAE" w14:textId="0FB3B889" w:rsidR="008E5D07" w:rsidRPr="00A864DB" w:rsidRDefault="00013DB4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Carotid Artery Stenting</w:t>
            </w:r>
            <w:r w:rsidR="002E7738" w:rsidRPr="00A864DB">
              <w:rPr>
                <w:rFonts w:ascii="Times New Roman" w:hAnsi="Times New Roman" w:cs="Times New Roman"/>
                <w:szCs w:val="21"/>
              </w:rPr>
              <w:t xml:space="preserve"> and cerebral angiography</w:t>
            </w:r>
          </w:p>
        </w:tc>
        <w:tc>
          <w:tcPr>
            <w:tcW w:w="869" w:type="pct"/>
          </w:tcPr>
          <w:p w14:paraId="1A018198" w14:textId="0B7D850D" w:rsidR="008E5D07" w:rsidRPr="00A864DB" w:rsidRDefault="002A7F3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Conversion to manual control occurred in three</w:t>
            </w:r>
            <w:r w:rsidR="00B94C08" w:rsidRPr="00A864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864DB">
              <w:rPr>
                <w:rFonts w:ascii="Times New Roman" w:hAnsi="Times New Roman" w:cs="Times New Roman"/>
                <w:szCs w:val="21"/>
              </w:rPr>
              <w:t>cases</w:t>
            </w:r>
          </w:p>
        </w:tc>
        <w:tc>
          <w:tcPr>
            <w:tcW w:w="488" w:type="pct"/>
          </w:tcPr>
          <w:p w14:paraId="46D56987" w14:textId="6966001D" w:rsidR="008E5D07" w:rsidRPr="00A864DB" w:rsidRDefault="00B94C0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043E3A8F" w14:textId="5B518C4A" w:rsidR="008E5D07" w:rsidRPr="00A864DB" w:rsidRDefault="009C056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Not mentioned</w:t>
            </w:r>
          </w:p>
        </w:tc>
      </w:tr>
      <w:tr w:rsidR="00CD507F" w:rsidRPr="00A864DB" w14:paraId="041AD9C2" w14:textId="77777777" w:rsidTr="00BF67C9">
        <w:tc>
          <w:tcPr>
            <w:tcW w:w="153" w:type="pct"/>
          </w:tcPr>
          <w:p w14:paraId="09DFDF66" w14:textId="15209BDB" w:rsidR="00CD507F" w:rsidRPr="00A864DB" w:rsidRDefault="00CD507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20" w:type="pct"/>
          </w:tcPr>
          <w:p w14:paraId="6C89F378" w14:textId="5569CC67" w:rsidR="00CD507F" w:rsidRPr="00A864DB" w:rsidRDefault="000B651B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Desai</w:t>
            </w:r>
            <w:r w:rsidR="001378CA"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  <w:r w:rsidRPr="00A864DB">
              <w:rPr>
                <w:rFonts w:ascii="Times New Roman" w:hAnsi="Times New Roman" w:cs="Times New Roman"/>
                <w:szCs w:val="21"/>
              </w:rPr>
              <w:t>.</w:t>
            </w:r>
          </w:p>
        </w:tc>
        <w:tc>
          <w:tcPr>
            <w:tcW w:w="228" w:type="pct"/>
          </w:tcPr>
          <w:p w14:paraId="034E21E6" w14:textId="356E9F4F" w:rsidR="00CD507F" w:rsidRPr="00A864DB" w:rsidRDefault="0014441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511" w:type="pct"/>
          </w:tcPr>
          <w:p w14:paraId="67771AB1" w14:textId="38B9080F" w:rsidR="00CD507F" w:rsidRPr="00A864DB" w:rsidRDefault="0014441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5F47E399" w14:textId="139647C0" w:rsidR="00CD507F" w:rsidRPr="00A864DB" w:rsidRDefault="00A971AA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63F3599E" w14:textId="193E429C" w:rsidR="00CD507F" w:rsidRPr="00A864DB" w:rsidRDefault="00C75B7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09C1F7F7" w14:textId="00450128" w:rsidR="00CD507F" w:rsidRPr="00A864DB" w:rsidRDefault="00C75B7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6" w:type="pct"/>
          </w:tcPr>
          <w:p w14:paraId="715271FB" w14:textId="2C20D5C3" w:rsidR="00CD507F" w:rsidRPr="00A864DB" w:rsidRDefault="00FB371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Cerebral angiography and </w:t>
            </w:r>
            <w:proofErr w:type="spellStart"/>
            <w:r w:rsidR="001B4138" w:rsidRPr="00A864DB">
              <w:rPr>
                <w:rFonts w:ascii="Times New Roman" w:hAnsi="Times New Roman" w:cs="Times New Roman"/>
                <w:szCs w:val="21"/>
              </w:rPr>
              <w:t>dAVF</w:t>
            </w:r>
            <w:proofErr w:type="spellEnd"/>
            <w:r w:rsidR="001B4138" w:rsidRPr="00A864DB">
              <w:rPr>
                <w:rFonts w:ascii="Times New Roman" w:hAnsi="Times New Roman" w:cs="Times New Roman"/>
                <w:szCs w:val="21"/>
              </w:rPr>
              <w:t xml:space="preserve"> embolization</w:t>
            </w:r>
          </w:p>
        </w:tc>
        <w:tc>
          <w:tcPr>
            <w:tcW w:w="869" w:type="pct"/>
          </w:tcPr>
          <w:p w14:paraId="02EB8D51" w14:textId="153E11C1" w:rsidR="00CD507F" w:rsidRPr="00A864DB" w:rsidRDefault="00BC34DC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100% technical success</w:t>
            </w:r>
          </w:p>
        </w:tc>
        <w:tc>
          <w:tcPr>
            <w:tcW w:w="488" w:type="pct"/>
          </w:tcPr>
          <w:p w14:paraId="21991BE4" w14:textId="596241FD" w:rsidR="00CD507F" w:rsidRPr="00A864DB" w:rsidRDefault="00E210D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09CFCDE7" w14:textId="73772FEE" w:rsidR="00CD507F" w:rsidRPr="00A864DB" w:rsidRDefault="00AE227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Not mentioned</w:t>
            </w:r>
          </w:p>
        </w:tc>
      </w:tr>
      <w:tr w:rsidR="00127DFD" w:rsidRPr="00A864DB" w14:paraId="02FE4DB1" w14:textId="77777777" w:rsidTr="00BF67C9">
        <w:tc>
          <w:tcPr>
            <w:tcW w:w="153" w:type="pct"/>
          </w:tcPr>
          <w:p w14:paraId="2B3593D5" w14:textId="1C38E790" w:rsidR="00127DFD" w:rsidRPr="00A864DB" w:rsidRDefault="00127DF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20" w:type="pct"/>
          </w:tcPr>
          <w:p w14:paraId="41750EFF" w14:textId="74693B6A" w:rsidR="00127DFD" w:rsidRPr="00A864DB" w:rsidRDefault="00EA140C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Weinber</w:t>
            </w:r>
            <w:r w:rsidRPr="00A864DB">
              <w:rPr>
                <w:rFonts w:ascii="Times New Roman" w:hAnsi="Times New Roman" w:cs="Times New Roman"/>
                <w:szCs w:val="21"/>
              </w:rPr>
              <w:t>g et al</w:t>
            </w:r>
          </w:p>
        </w:tc>
        <w:tc>
          <w:tcPr>
            <w:tcW w:w="228" w:type="pct"/>
          </w:tcPr>
          <w:p w14:paraId="42CD2474" w14:textId="2E059A99" w:rsidR="00127DFD" w:rsidRPr="00A864DB" w:rsidRDefault="00545385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2020</w:t>
            </w:r>
          </w:p>
        </w:tc>
        <w:tc>
          <w:tcPr>
            <w:tcW w:w="511" w:type="pct"/>
          </w:tcPr>
          <w:p w14:paraId="52FC4B7C" w14:textId="4345732B" w:rsidR="00127DFD" w:rsidRPr="00A864DB" w:rsidRDefault="00A971A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33E8A99E" w14:textId="3A64A276" w:rsidR="00127DFD" w:rsidRPr="00A864DB" w:rsidRDefault="00A971AA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7FBFD681" w14:textId="37546F4B" w:rsidR="00127DFD" w:rsidRPr="00A864DB" w:rsidRDefault="00DB45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7D951755" w14:textId="51FE54D8" w:rsidR="00127DFD" w:rsidRPr="00A864DB" w:rsidRDefault="001B413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706" w:type="pct"/>
          </w:tcPr>
          <w:p w14:paraId="5BAD1D7A" w14:textId="656F61E6" w:rsidR="00127DFD" w:rsidRPr="00A864DB" w:rsidRDefault="00431AF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Carotid Artery Stenting</w:t>
            </w:r>
          </w:p>
        </w:tc>
        <w:tc>
          <w:tcPr>
            <w:tcW w:w="869" w:type="pct"/>
          </w:tcPr>
          <w:p w14:paraId="1B50A611" w14:textId="47FE8025" w:rsidR="00127DFD" w:rsidRPr="00A864DB" w:rsidRDefault="007C10D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technical success was achieved in all 6 (100%) procedures</w:t>
            </w:r>
          </w:p>
        </w:tc>
        <w:tc>
          <w:tcPr>
            <w:tcW w:w="488" w:type="pct"/>
          </w:tcPr>
          <w:p w14:paraId="7FFF9E5B" w14:textId="45BD7AD0" w:rsidR="00127DFD" w:rsidRPr="00A864DB" w:rsidRDefault="00177DA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0C6B1481" w14:textId="1E1EE6A7" w:rsidR="00127DFD" w:rsidRPr="00A864DB" w:rsidRDefault="003B1B0B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Future clinical investigations among larger cohorts are needed to </w:t>
            </w:r>
            <w:r w:rsidRPr="00A864DB">
              <w:rPr>
                <w:rFonts w:ascii="Times New Roman" w:hAnsi="Times New Roman" w:cs="Times New Roman"/>
                <w:szCs w:val="21"/>
              </w:rPr>
              <w:lastRenderedPageBreak/>
              <w:t>demonstrate reliable performance and patient benefit.</w:t>
            </w:r>
          </w:p>
        </w:tc>
      </w:tr>
      <w:tr w:rsidR="00127DFD" w:rsidRPr="00A864DB" w14:paraId="079D75F6" w14:textId="77777777" w:rsidTr="00BF67C9">
        <w:tc>
          <w:tcPr>
            <w:tcW w:w="153" w:type="pct"/>
          </w:tcPr>
          <w:p w14:paraId="45219528" w14:textId="041787F7" w:rsidR="00127DFD" w:rsidRPr="00A864DB" w:rsidRDefault="00F81A9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lastRenderedPageBreak/>
              <w:t>7</w:t>
            </w:r>
          </w:p>
        </w:tc>
        <w:tc>
          <w:tcPr>
            <w:tcW w:w="420" w:type="pct"/>
          </w:tcPr>
          <w:p w14:paraId="3463EBA9" w14:textId="6C70B89C" w:rsidR="00127DFD" w:rsidRPr="00A864DB" w:rsidRDefault="009A693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Abbas et al</w:t>
            </w:r>
          </w:p>
        </w:tc>
        <w:tc>
          <w:tcPr>
            <w:tcW w:w="228" w:type="pct"/>
          </w:tcPr>
          <w:p w14:paraId="78547AD9" w14:textId="05149DFE" w:rsidR="00127DFD" w:rsidRPr="00A864DB" w:rsidRDefault="009A693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2022</w:t>
            </w:r>
          </w:p>
        </w:tc>
        <w:tc>
          <w:tcPr>
            <w:tcW w:w="511" w:type="pct"/>
          </w:tcPr>
          <w:p w14:paraId="5BF9C979" w14:textId="4DD6C1E5" w:rsidR="00127DFD" w:rsidRPr="00A864DB" w:rsidRDefault="008F5CB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18B2FD80" w14:textId="25C40009" w:rsidR="00127DFD" w:rsidRPr="00A864DB" w:rsidRDefault="008F5CB6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25B3E979" w14:textId="19DB37CD" w:rsidR="00127DFD" w:rsidRPr="00A864DB" w:rsidRDefault="006A754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021095DC" w14:textId="6D16B14B" w:rsidR="00127DFD" w:rsidRPr="00A864DB" w:rsidRDefault="0009260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706" w:type="pct"/>
          </w:tcPr>
          <w:p w14:paraId="5151D6A9" w14:textId="2C77115A" w:rsidR="00127DFD" w:rsidRPr="00A864DB" w:rsidRDefault="0009260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Carotid Artery Stenting</w:t>
            </w:r>
          </w:p>
        </w:tc>
        <w:tc>
          <w:tcPr>
            <w:tcW w:w="869" w:type="pct"/>
          </w:tcPr>
          <w:p w14:paraId="4BA50503" w14:textId="53EB8E00" w:rsidR="00127DFD" w:rsidRPr="00A864DB" w:rsidRDefault="00430C7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All procedures were conducted successfully</w:t>
            </w:r>
          </w:p>
        </w:tc>
        <w:tc>
          <w:tcPr>
            <w:tcW w:w="488" w:type="pct"/>
          </w:tcPr>
          <w:p w14:paraId="14BE18FD" w14:textId="0EB37FCD" w:rsidR="00127DFD" w:rsidRPr="00A864DB" w:rsidRDefault="00430C7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5BD14DAB" w14:textId="786AE3A4" w:rsidR="00127DFD" w:rsidRPr="00A864DB" w:rsidRDefault="0081285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R</w:t>
            </w:r>
            <w:r w:rsidR="00430C73" w:rsidRPr="00A864DB">
              <w:rPr>
                <w:rFonts w:ascii="Times New Roman" w:hAnsi="Times New Roman" w:cs="Times New Roman"/>
                <w:szCs w:val="21"/>
              </w:rPr>
              <w:t>etrospective design, lack of randomization, lack of long-term patient follow-up, lack of objective criteria in choosing the robotic technique,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430C73" w:rsidRPr="00A864DB">
              <w:rPr>
                <w:rFonts w:ascii="Times New Roman" w:hAnsi="Times New Roman" w:cs="Times New Roman"/>
                <w:szCs w:val="21"/>
              </w:rPr>
              <w:t>small sample size</w:t>
            </w:r>
          </w:p>
        </w:tc>
      </w:tr>
      <w:tr w:rsidR="00127DFD" w:rsidRPr="00A864DB" w14:paraId="0D5BF7AA" w14:textId="77777777" w:rsidTr="00BF67C9">
        <w:tc>
          <w:tcPr>
            <w:tcW w:w="153" w:type="pct"/>
          </w:tcPr>
          <w:p w14:paraId="66D6860A" w14:textId="6CD6D0BB" w:rsidR="00127DFD" w:rsidRPr="00A864DB" w:rsidRDefault="00DA264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420" w:type="pct"/>
          </w:tcPr>
          <w:p w14:paraId="4EE12571" w14:textId="5D13BAF2" w:rsidR="00127DFD" w:rsidRPr="00A864DB" w:rsidRDefault="00CF4D6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Costa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2E664AE6" w14:textId="0E2BB744" w:rsidR="00127DFD" w:rsidRPr="00A864DB" w:rsidRDefault="00CF4D6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2023</w:t>
            </w:r>
          </w:p>
        </w:tc>
        <w:tc>
          <w:tcPr>
            <w:tcW w:w="511" w:type="pct"/>
          </w:tcPr>
          <w:p w14:paraId="25543425" w14:textId="1BCD395D" w:rsidR="00127DFD" w:rsidRPr="00A864DB" w:rsidRDefault="00CF4D6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2A613A12" w14:textId="4A1806E0" w:rsidR="00127DFD" w:rsidRPr="00A864DB" w:rsidRDefault="00CF4D6A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6EFD9B14" w14:textId="004B50E2" w:rsidR="00127DFD" w:rsidRPr="00A864DB" w:rsidRDefault="00A5408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Retrospective Cohort</w:t>
            </w:r>
          </w:p>
        </w:tc>
        <w:tc>
          <w:tcPr>
            <w:tcW w:w="190" w:type="pct"/>
          </w:tcPr>
          <w:p w14:paraId="1233469B" w14:textId="23CA5D35" w:rsidR="00127DFD" w:rsidRPr="00A864DB" w:rsidRDefault="00A5408A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706" w:type="pct"/>
          </w:tcPr>
          <w:p w14:paraId="542850FE" w14:textId="7B095454" w:rsidR="00127DFD" w:rsidRPr="00A864DB" w:rsidRDefault="00BA660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Carotid Artery Stenting and cerebral angiography</w:t>
            </w:r>
          </w:p>
        </w:tc>
        <w:tc>
          <w:tcPr>
            <w:tcW w:w="869" w:type="pct"/>
          </w:tcPr>
          <w:p w14:paraId="29B81251" w14:textId="716C41D1" w:rsidR="00127DFD" w:rsidRPr="00A864DB" w:rsidRDefault="00DA1CE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Procedural success was 83% and conversion from </w:t>
            </w:r>
            <w:r w:rsidR="000A0AF1" w:rsidRPr="00A864DB">
              <w:rPr>
                <w:rFonts w:ascii="Times New Roman" w:hAnsi="Times New Roman" w:cs="Times New Roman"/>
                <w:szCs w:val="21"/>
              </w:rPr>
              <w:t>robotic-assisted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to manual control was 17%</w:t>
            </w:r>
          </w:p>
        </w:tc>
        <w:tc>
          <w:tcPr>
            <w:tcW w:w="488" w:type="pct"/>
          </w:tcPr>
          <w:p w14:paraId="15A37270" w14:textId="7C629129" w:rsidR="00127DFD" w:rsidRPr="00A864DB" w:rsidRDefault="00D03AA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3A69F154" w14:textId="7C3C013D" w:rsidR="00127DFD" w:rsidRPr="00A864DB" w:rsidRDefault="002C7C0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</w:t>
            </w:r>
            <w:r w:rsidR="00B42F95" w:rsidRPr="00A864DB">
              <w:rPr>
                <w:rFonts w:ascii="Times New Roman" w:hAnsi="Times New Roman" w:cs="Times New Roman"/>
                <w:szCs w:val="21"/>
              </w:rPr>
              <w:t xml:space="preserve"> retrospective design, lack of long-term patient follow-up, a relatively small sample size, a single-</w:t>
            </w:r>
            <w:r w:rsidR="00B42F95" w:rsidRPr="00A864DB">
              <w:rPr>
                <w:rFonts w:ascii="Times New Roman" w:hAnsi="Times New Roman" w:cs="Times New Roman"/>
                <w:szCs w:val="21"/>
              </w:rPr>
              <w:lastRenderedPageBreak/>
              <w:t>center study</w:t>
            </w:r>
          </w:p>
        </w:tc>
      </w:tr>
      <w:tr w:rsidR="00BF67C9" w:rsidRPr="00A864DB" w14:paraId="2365D39C" w14:textId="77777777" w:rsidTr="00BF67C9">
        <w:tc>
          <w:tcPr>
            <w:tcW w:w="153" w:type="pct"/>
          </w:tcPr>
          <w:p w14:paraId="1DA176C9" w14:textId="61CB9320" w:rsidR="00BF67C9" w:rsidRPr="00A864DB" w:rsidRDefault="00BF67C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lastRenderedPageBreak/>
              <w:t>9</w:t>
            </w:r>
          </w:p>
        </w:tc>
        <w:tc>
          <w:tcPr>
            <w:tcW w:w="420" w:type="pct"/>
          </w:tcPr>
          <w:p w14:paraId="5656B8D0" w14:textId="05A0EEB6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Beaman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57FCDB74" w14:textId="2E730C5F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2024</w:t>
            </w:r>
          </w:p>
        </w:tc>
        <w:tc>
          <w:tcPr>
            <w:tcW w:w="511" w:type="pct"/>
          </w:tcPr>
          <w:p w14:paraId="1A7BCD74" w14:textId="7D7757D8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USA</w:t>
            </w:r>
          </w:p>
        </w:tc>
        <w:tc>
          <w:tcPr>
            <w:tcW w:w="412" w:type="pct"/>
          </w:tcPr>
          <w:p w14:paraId="1A85AC97" w14:textId="63782B92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153AE158" w14:textId="3885014C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Retrospective </w:t>
            </w:r>
            <w:r w:rsidR="00D22D76" w:rsidRPr="00A864DB">
              <w:rPr>
                <w:rFonts w:ascii="Times New Roman" w:hAnsi="Times New Roman" w:cs="Times New Roman"/>
                <w:szCs w:val="21"/>
              </w:rPr>
              <w:t>case ser</w:t>
            </w:r>
            <w:r w:rsidR="001A7024" w:rsidRPr="00A864DB">
              <w:rPr>
                <w:rFonts w:ascii="Times New Roman" w:hAnsi="Times New Roman" w:cs="Times New Roman"/>
                <w:szCs w:val="21"/>
              </w:rPr>
              <w:t>i</w:t>
            </w:r>
            <w:r w:rsidR="00D22D76" w:rsidRPr="00A864DB">
              <w:rPr>
                <w:rFonts w:ascii="Times New Roman" w:hAnsi="Times New Roman" w:cs="Times New Roman"/>
                <w:szCs w:val="21"/>
              </w:rPr>
              <w:t>es</w:t>
            </w:r>
          </w:p>
        </w:tc>
        <w:tc>
          <w:tcPr>
            <w:tcW w:w="190" w:type="pct"/>
          </w:tcPr>
          <w:p w14:paraId="0EE3A132" w14:textId="1D26B72F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706" w:type="pct"/>
          </w:tcPr>
          <w:p w14:paraId="4DABC5CB" w14:textId="1E8F8D75" w:rsidR="00BF67C9" w:rsidRPr="00A864DB" w:rsidRDefault="003258EE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Cerebral angiography</w:t>
            </w:r>
          </w:p>
        </w:tc>
        <w:tc>
          <w:tcPr>
            <w:tcW w:w="869" w:type="pct"/>
          </w:tcPr>
          <w:p w14:paraId="51CFD34A" w14:textId="285A2719" w:rsidR="00BF67C9" w:rsidRPr="00A864DB" w:rsidRDefault="00F7793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77.9% cases were completed successfully without unplanned manual conversion</w:t>
            </w:r>
          </w:p>
        </w:tc>
        <w:tc>
          <w:tcPr>
            <w:tcW w:w="488" w:type="pct"/>
          </w:tcPr>
          <w:p w14:paraId="2CE98FDB" w14:textId="5424E75F" w:rsidR="00BF67C9" w:rsidRPr="00A864DB" w:rsidRDefault="00F7793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6F2FEE2C" w14:textId="77777777" w:rsidR="007C3BEE" w:rsidRPr="007C3BEE" w:rsidRDefault="007C3BEE" w:rsidP="007C3BEE">
            <w:pPr>
              <w:rPr>
                <w:rFonts w:ascii="Times New Roman" w:hAnsi="Times New Roman" w:cs="Times New Roman" w:hint="eastAsia"/>
                <w:szCs w:val="21"/>
              </w:rPr>
            </w:pPr>
            <w:r w:rsidRPr="007C3BEE">
              <w:rPr>
                <w:rFonts w:ascii="Times New Roman" w:hAnsi="Times New Roman" w:cs="Times New Roman" w:hint="eastAsia"/>
                <w:szCs w:val="21"/>
              </w:rPr>
              <w:t xml:space="preserve">Patients were </w:t>
            </w:r>
          </w:p>
          <w:p w14:paraId="17409376" w14:textId="546B9C55" w:rsidR="00BF67C9" w:rsidRPr="00A864DB" w:rsidRDefault="007C3BEE" w:rsidP="00592937">
            <w:pPr>
              <w:rPr>
                <w:rFonts w:ascii="Times New Roman" w:hAnsi="Times New Roman" w:cs="Times New Roman"/>
                <w:szCs w:val="21"/>
              </w:rPr>
            </w:pPr>
            <w:r w:rsidRPr="007C3BEE">
              <w:rPr>
                <w:rFonts w:ascii="Times New Roman" w:hAnsi="Times New Roman" w:cs="Times New Roman" w:hint="eastAsia"/>
                <w:szCs w:val="21"/>
              </w:rPr>
              <w:t>not chosen at random</w:t>
            </w:r>
            <w:r w:rsidR="00592937">
              <w:rPr>
                <w:rFonts w:ascii="Times New Roman" w:hAnsi="Times New Roman" w:cs="Times New Roman"/>
                <w:szCs w:val="21"/>
              </w:rPr>
              <w:t>;</w:t>
            </w:r>
            <w:r w:rsidR="0093670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92937" w:rsidRPr="00592937">
              <w:rPr>
                <w:rFonts w:ascii="Times New Roman" w:hAnsi="Times New Roman" w:cs="Times New Roman" w:hint="eastAsia"/>
                <w:szCs w:val="21"/>
              </w:rPr>
              <w:t xml:space="preserve">did not make </w:t>
            </w:r>
            <w:r w:rsidR="00353CC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92937" w:rsidRPr="00592937">
              <w:rPr>
                <w:rFonts w:ascii="Times New Roman" w:hAnsi="Times New Roman" w:cs="Times New Roman" w:hint="eastAsia"/>
                <w:szCs w:val="21"/>
              </w:rPr>
              <w:t>comparisons to manual</w:t>
            </w:r>
            <w:r w:rsidR="003A602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92937" w:rsidRPr="00592937">
              <w:rPr>
                <w:rFonts w:ascii="Times New Roman" w:hAnsi="Times New Roman" w:cs="Times New Roman" w:hint="eastAsia"/>
                <w:szCs w:val="21"/>
              </w:rPr>
              <w:t>operation</w:t>
            </w:r>
          </w:p>
        </w:tc>
      </w:tr>
      <w:tr w:rsidR="00BF67C9" w:rsidRPr="00A864DB" w14:paraId="3E190B19" w14:textId="77777777" w:rsidTr="00BF67C9">
        <w:tc>
          <w:tcPr>
            <w:tcW w:w="153" w:type="pct"/>
          </w:tcPr>
          <w:p w14:paraId="642E6E5A" w14:textId="5151982B" w:rsidR="00BF67C9" w:rsidRPr="00A864DB" w:rsidRDefault="00BF67C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420" w:type="pct"/>
          </w:tcPr>
          <w:p w14:paraId="644C529A" w14:textId="06A42B90" w:rsidR="00BF67C9" w:rsidRPr="00A864DB" w:rsidRDefault="00BF73F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Mendes Pereira et al</w:t>
            </w:r>
          </w:p>
        </w:tc>
        <w:tc>
          <w:tcPr>
            <w:tcW w:w="228" w:type="pct"/>
          </w:tcPr>
          <w:p w14:paraId="5F09CAF7" w14:textId="0B9C0067" w:rsidR="00BF67C9" w:rsidRPr="00A864DB" w:rsidRDefault="00BA333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2024</w:t>
            </w:r>
          </w:p>
        </w:tc>
        <w:tc>
          <w:tcPr>
            <w:tcW w:w="511" w:type="pct"/>
          </w:tcPr>
          <w:p w14:paraId="15BC4A96" w14:textId="7963698B" w:rsidR="00BF67C9" w:rsidRPr="00A864DB" w:rsidRDefault="00BA3336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412" w:type="pct"/>
          </w:tcPr>
          <w:p w14:paraId="738622B2" w14:textId="1F59857C" w:rsidR="00BF67C9" w:rsidRPr="00A864DB" w:rsidRDefault="00BA3336" w:rsidP="004D40A9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A864DB">
              <w:rPr>
                <w:rFonts w:ascii="Times New Roman" w:hAnsi="Times New Roman" w:cs="Times New Roman"/>
                <w:szCs w:val="21"/>
              </w:rPr>
              <w:t>CorPath</w:t>
            </w:r>
            <w:proofErr w:type="spellEnd"/>
            <w:r w:rsidRPr="00A864DB">
              <w:rPr>
                <w:rFonts w:ascii="Times New Roman" w:hAnsi="Times New Roman" w:cs="Times New Roman"/>
                <w:szCs w:val="21"/>
              </w:rPr>
              <w:t xml:space="preserve"> GRX</w:t>
            </w:r>
          </w:p>
        </w:tc>
        <w:tc>
          <w:tcPr>
            <w:tcW w:w="491" w:type="pct"/>
          </w:tcPr>
          <w:p w14:paraId="7BEE0E6E" w14:textId="60FD4F3C" w:rsidR="00BF67C9" w:rsidRPr="00A864DB" w:rsidRDefault="00133C51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Prospective cohort</w:t>
            </w:r>
          </w:p>
        </w:tc>
        <w:tc>
          <w:tcPr>
            <w:tcW w:w="190" w:type="pct"/>
          </w:tcPr>
          <w:p w14:paraId="76AC9741" w14:textId="0690F141" w:rsidR="00BF67C9" w:rsidRPr="00A864DB" w:rsidRDefault="00A7717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117</w:t>
            </w:r>
          </w:p>
        </w:tc>
        <w:tc>
          <w:tcPr>
            <w:tcW w:w="706" w:type="pct"/>
          </w:tcPr>
          <w:p w14:paraId="56339E36" w14:textId="08F7B678" w:rsidR="00BF67C9" w:rsidRPr="00A864DB" w:rsidRDefault="00A7717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Intracranial aneurysm embolization</w:t>
            </w:r>
          </w:p>
        </w:tc>
        <w:tc>
          <w:tcPr>
            <w:tcW w:w="869" w:type="pct"/>
          </w:tcPr>
          <w:p w14:paraId="1549525D" w14:textId="75132A43" w:rsidR="00BF67C9" w:rsidRPr="00A864DB" w:rsidRDefault="000F29B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Primary effectiveness was achieved in 94% subjects</w:t>
            </w:r>
          </w:p>
        </w:tc>
        <w:tc>
          <w:tcPr>
            <w:tcW w:w="488" w:type="pct"/>
          </w:tcPr>
          <w:p w14:paraId="38E97DF8" w14:textId="71C6D6BC" w:rsidR="00BF67C9" w:rsidRPr="00A864DB" w:rsidRDefault="00FD129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3.4%</w:t>
            </w:r>
          </w:p>
        </w:tc>
        <w:tc>
          <w:tcPr>
            <w:tcW w:w="531" w:type="pct"/>
          </w:tcPr>
          <w:p w14:paraId="7092782B" w14:textId="2E883B80" w:rsidR="00BF67C9" w:rsidRPr="00A864DB" w:rsidRDefault="00B8434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Not mentioned</w:t>
            </w:r>
          </w:p>
        </w:tc>
      </w:tr>
      <w:tr w:rsidR="000B1EDD" w:rsidRPr="00A864DB" w14:paraId="1A11829F" w14:textId="77777777" w:rsidTr="00BF67C9">
        <w:tc>
          <w:tcPr>
            <w:tcW w:w="153" w:type="pct"/>
          </w:tcPr>
          <w:p w14:paraId="65F247BC" w14:textId="4D795DA5" w:rsidR="00787093" w:rsidRPr="00A864DB" w:rsidRDefault="006A754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420" w:type="pct"/>
          </w:tcPr>
          <w:p w14:paraId="1AB6D58F" w14:textId="22203C1F" w:rsidR="00787093" w:rsidRPr="00A864DB" w:rsidRDefault="005F213F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Jones et al</w:t>
            </w:r>
          </w:p>
        </w:tc>
        <w:tc>
          <w:tcPr>
            <w:tcW w:w="228" w:type="pct"/>
          </w:tcPr>
          <w:p w14:paraId="732B95C1" w14:textId="35A030C0" w:rsidR="00787093" w:rsidRPr="00A864DB" w:rsidRDefault="003C2FA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2021</w:t>
            </w:r>
          </w:p>
        </w:tc>
        <w:tc>
          <w:tcPr>
            <w:tcW w:w="511" w:type="pct"/>
          </w:tcPr>
          <w:p w14:paraId="6A1CFFE7" w14:textId="3E60FE9F" w:rsidR="00787093" w:rsidRPr="00A864DB" w:rsidRDefault="003C2FA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U</w:t>
            </w:r>
            <w:r w:rsidR="0014441E" w:rsidRPr="00A864DB">
              <w:rPr>
                <w:rFonts w:ascii="Times New Roman" w:hAnsi="Times New Roman" w:cs="Times New Roman"/>
                <w:szCs w:val="21"/>
              </w:rPr>
              <w:t>K</w:t>
            </w:r>
          </w:p>
        </w:tc>
        <w:tc>
          <w:tcPr>
            <w:tcW w:w="412" w:type="pct"/>
          </w:tcPr>
          <w:p w14:paraId="7592253E" w14:textId="3950D24C" w:rsidR="00787093" w:rsidRPr="00A864DB" w:rsidRDefault="003C2FA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Magellan</w:t>
            </w:r>
          </w:p>
        </w:tc>
        <w:tc>
          <w:tcPr>
            <w:tcW w:w="491" w:type="pct"/>
          </w:tcPr>
          <w:p w14:paraId="02ABC40C" w14:textId="4345F55C" w:rsidR="00787093" w:rsidRPr="00A864DB" w:rsidRDefault="003C2FA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Case series</w:t>
            </w:r>
          </w:p>
        </w:tc>
        <w:tc>
          <w:tcPr>
            <w:tcW w:w="190" w:type="pct"/>
          </w:tcPr>
          <w:p w14:paraId="128CB20A" w14:textId="0DA5B8F2" w:rsidR="00787093" w:rsidRPr="00A864DB" w:rsidRDefault="007A448B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706" w:type="pct"/>
          </w:tcPr>
          <w:p w14:paraId="3A96ED85" w14:textId="4D48673A" w:rsidR="00787093" w:rsidRPr="00A864DB" w:rsidRDefault="00760B68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Carotid Artery Stenting</w:t>
            </w:r>
          </w:p>
        </w:tc>
        <w:tc>
          <w:tcPr>
            <w:tcW w:w="869" w:type="pct"/>
          </w:tcPr>
          <w:p w14:paraId="4B22E786" w14:textId="1651ADB0" w:rsidR="00787093" w:rsidRPr="00A864DB" w:rsidRDefault="00E2592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Technical success was achieved in all of patients</w:t>
            </w:r>
          </w:p>
        </w:tc>
        <w:tc>
          <w:tcPr>
            <w:tcW w:w="488" w:type="pct"/>
          </w:tcPr>
          <w:p w14:paraId="1518E237" w14:textId="13C9202E" w:rsidR="00787093" w:rsidRPr="00A864DB" w:rsidRDefault="00EE2DA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76AB05FC" w14:textId="7AEBDC90" w:rsidR="00787093" w:rsidRPr="00A864DB" w:rsidRDefault="002936C2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A</w:t>
            </w:r>
            <w:r w:rsidR="000074CB" w:rsidRPr="00A864DB">
              <w:rPr>
                <w:rFonts w:ascii="Times New Roman" w:hAnsi="Times New Roman" w:cs="Times New Roman"/>
                <w:szCs w:val="21"/>
              </w:rPr>
              <w:t xml:space="preserve"> small and non-comparative series</w:t>
            </w:r>
          </w:p>
        </w:tc>
      </w:tr>
      <w:tr w:rsidR="000B1EDD" w:rsidRPr="00A864DB" w14:paraId="6D7100CD" w14:textId="77777777" w:rsidTr="00BF67C9">
        <w:tc>
          <w:tcPr>
            <w:tcW w:w="153" w:type="pct"/>
          </w:tcPr>
          <w:p w14:paraId="2CCCBACC" w14:textId="45C9ED92" w:rsidR="00787093" w:rsidRPr="00A864DB" w:rsidRDefault="006A754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420" w:type="pct"/>
          </w:tcPr>
          <w:p w14:paraId="4526DDF4" w14:textId="535D03D2" w:rsidR="00787093" w:rsidRPr="00A864DB" w:rsidRDefault="00A04207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Liu et al</w:t>
            </w:r>
          </w:p>
        </w:tc>
        <w:tc>
          <w:tcPr>
            <w:tcW w:w="228" w:type="pct"/>
          </w:tcPr>
          <w:p w14:paraId="7F1DBC2B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2024</w:t>
            </w:r>
          </w:p>
        </w:tc>
        <w:tc>
          <w:tcPr>
            <w:tcW w:w="511" w:type="pct"/>
          </w:tcPr>
          <w:p w14:paraId="32C8B85B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412" w:type="pct"/>
          </w:tcPr>
          <w:p w14:paraId="595542EA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</w:t>
            </w:r>
            <w:r w:rsidRPr="00A864DB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Generation YDHB-NS01</w:t>
            </w:r>
          </w:p>
        </w:tc>
        <w:tc>
          <w:tcPr>
            <w:tcW w:w="491" w:type="pct"/>
          </w:tcPr>
          <w:p w14:paraId="36F4EC44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RCT</w:t>
            </w:r>
          </w:p>
        </w:tc>
        <w:tc>
          <w:tcPr>
            <w:tcW w:w="190" w:type="pct"/>
          </w:tcPr>
          <w:p w14:paraId="6D18BDB3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706" w:type="pct"/>
          </w:tcPr>
          <w:p w14:paraId="6932636D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Cerebral angiography</w:t>
            </w:r>
          </w:p>
        </w:tc>
        <w:tc>
          <w:tcPr>
            <w:tcW w:w="869" w:type="pct"/>
          </w:tcPr>
          <w:p w14:paraId="4D1D3FE9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The success rate of angiography was 100%. The rate of the catheter reaching the target vessel was 100.00%</w:t>
            </w:r>
          </w:p>
        </w:tc>
        <w:tc>
          <w:tcPr>
            <w:tcW w:w="488" w:type="pct"/>
          </w:tcPr>
          <w:p w14:paraId="7629BC63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3A2D0DA3" w14:textId="4B2CE96A" w:rsidR="00787093" w:rsidRPr="00A864DB" w:rsidRDefault="00FF42D9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Not </w:t>
            </w:r>
            <w:r w:rsidR="00D80305" w:rsidRPr="00A864DB">
              <w:rPr>
                <w:rFonts w:ascii="Times New Roman" w:hAnsi="Times New Roman" w:cs="Times New Roman"/>
                <w:szCs w:val="21"/>
              </w:rPr>
              <w:t>m</w:t>
            </w:r>
            <w:r w:rsidRPr="00A864DB">
              <w:rPr>
                <w:rFonts w:ascii="Times New Roman" w:hAnsi="Times New Roman" w:cs="Times New Roman"/>
                <w:szCs w:val="21"/>
              </w:rPr>
              <w:t>entioned</w:t>
            </w:r>
          </w:p>
        </w:tc>
      </w:tr>
      <w:tr w:rsidR="000B1EDD" w:rsidRPr="00A864DB" w14:paraId="736F4FF2" w14:textId="77777777" w:rsidTr="00BF67C9">
        <w:tc>
          <w:tcPr>
            <w:tcW w:w="153" w:type="pct"/>
          </w:tcPr>
          <w:p w14:paraId="2338A977" w14:textId="5222A271" w:rsidR="00787093" w:rsidRPr="00A864DB" w:rsidRDefault="006A754D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420" w:type="pct"/>
          </w:tcPr>
          <w:p w14:paraId="4FCA10C6" w14:textId="6CB6A314" w:rsidR="00787093" w:rsidRPr="00A864DB" w:rsidRDefault="00390AC5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Zha</w:t>
            </w:r>
            <w:r w:rsidR="0073111C" w:rsidRPr="00A864DB">
              <w:rPr>
                <w:rFonts w:ascii="Times New Roman" w:hAnsi="Times New Roman" w:cs="Times New Roman"/>
                <w:szCs w:val="21"/>
              </w:rPr>
              <w:t>ng</w:t>
            </w:r>
            <w:r w:rsidRPr="00A864DB">
              <w:rPr>
                <w:rFonts w:ascii="Times New Roman" w:hAnsi="Times New Roman" w:cs="Times New Roman"/>
                <w:szCs w:val="21"/>
              </w:rPr>
              <w:t xml:space="preserve"> et al</w:t>
            </w:r>
          </w:p>
        </w:tc>
        <w:tc>
          <w:tcPr>
            <w:tcW w:w="228" w:type="pct"/>
          </w:tcPr>
          <w:p w14:paraId="15F24DE7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2025</w:t>
            </w:r>
          </w:p>
        </w:tc>
        <w:tc>
          <w:tcPr>
            <w:tcW w:w="511" w:type="pct"/>
          </w:tcPr>
          <w:p w14:paraId="0BA365D2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412" w:type="pct"/>
          </w:tcPr>
          <w:p w14:paraId="1685E708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PANVIS-A</w:t>
            </w:r>
          </w:p>
        </w:tc>
        <w:tc>
          <w:tcPr>
            <w:tcW w:w="491" w:type="pct"/>
          </w:tcPr>
          <w:p w14:paraId="29FCEB29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RCT</w:t>
            </w:r>
          </w:p>
        </w:tc>
        <w:tc>
          <w:tcPr>
            <w:tcW w:w="190" w:type="pct"/>
          </w:tcPr>
          <w:p w14:paraId="66D641C9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706" w:type="pct"/>
          </w:tcPr>
          <w:p w14:paraId="44A69735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2"/>
            <w:r w:rsidRPr="00A864DB">
              <w:rPr>
                <w:rFonts w:ascii="Times New Roman" w:hAnsi="Times New Roman" w:cs="Times New Roman"/>
                <w:szCs w:val="21"/>
              </w:rPr>
              <w:t>Cerebral angiography</w:t>
            </w:r>
            <w:bookmarkEnd w:id="0"/>
          </w:p>
        </w:tc>
        <w:tc>
          <w:tcPr>
            <w:tcW w:w="869" w:type="pct"/>
          </w:tcPr>
          <w:p w14:paraId="4603A844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100% clinical success and a 100% technical success</w:t>
            </w:r>
          </w:p>
        </w:tc>
        <w:tc>
          <w:tcPr>
            <w:tcW w:w="488" w:type="pct"/>
          </w:tcPr>
          <w:p w14:paraId="155B14A5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531" w:type="pct"/>
          </w:tcPr>
          <w:p w14:paraId="6233AC8C" w14:textId="77777777" w:rsidR="00787093" w:rsidRPr="00A864DB" w:rsidRDefault="00787093" w:rsidP="004D40A9">
            <w:pPr>
              <w:rPr>
                <w:rFonts w:ascii="Times New Roman" w:hAnsi="Times New Roman" w:cs="Times New Roman"/>
                <w:szCs w:val="21"/>
              </w:rPr>
            </w:pPr>
            <w:r w:rsidRPr="00A864DB">
              <w:rPr>
                <w:rFonts w:ascii="Times New Roman" w:hAnsi="Times New Roman" w:cs="Times New Roman"/>
                <w:szCs w:val="21"/>
              </w:rPr>
              <w:t xml:space="preserve">Underpowered sample size; patients with planned simultaneous therapeutic </w:t>
            </w:r>
            <w:r w:rsidRPr="00A864DB">
              <w:rPr>
                <w:rFonts w:ascii="Times New Roman" w:hAnsi="Times New Roman" w:cs="Times New Roman"/>
                <w:szCs w:val="21"/>
              </w:rPr>
              <w:lastRenderedPageBreak/>
              <w:t>procedures during angiography were excluded from this study</w:t>
            </w:r>
          </w:p>
        </w:tc>
      </w:tr>
    </w:tbl>
    <w:p w14:paraId="5CADEFFA" w14:textId="77777777" w:rsidR="00787093" w:rsidRPr="00787093" w:rsidRDefault="00787093">
      <w:pPr>
        <w:rPr>
          <w:rFonts w:ascii="Times New Roman" w:hAnsi="Times New Roman" w:cs="Times New Roman"/>
        </w:rPr>
      </w:pPr>
    </w:p>
    <w:sectPr w:rsidR="00787093" w:rsidRPr="00787093" w:rsidSect="007373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6C"/>
    <w:rsid w:val="000074CB"/>
    <w:rsid w:val="00013DB4"/>
    <w:rsid w:val="00036F53"/>
    <w:rsid w:val="00044ED0"/>
    <w:rsid w:val="00072534"/>
    <w:rsid w:val="00092606"/>
    <w:rsid w:val="000A0AF1"/>
    <w:rsid w:val="000A10EE"/>
    <w:rsid w:val="000B1EDD"/>
    <w:rsid w:val="000B651B"/>
    <w:rsid w:val="000F29B8"/>
    <w:rsid w:val="00107AC2"/>
    <w:rsid w:val="00117B15"/>
    <w:rsid w:val="00127DFD"/>
    <w:rsid w:val="00133C51"/>
    <w:rsid w:val="001378CA"/>
    <w:rsid w:val="0014441E"/>
    <w:rsid w:val="001568B1"/>
    <w:rsid w:val="0016317D"/>
    <w:rsid w:val="00177DA7"/>
    <w:rsid w:val="001963E4"/>
    <w:rsid w:val="001A7024"/>
    <w:rsid w:val="001B4138"/>
    <w:rsid w:val="001B44CF"/>
    <w:rsid w:val="001D305A"/>
    <w:rsid w:val="001F2DE6"/>
    <w:rsid w:val="001F70AA"/>
    <w:rsid w:val="002001FC"/>
    <w:rsid w:val="00252BCA"/>
    <w:rsid w:val="00276E90"/>
    <w:rsid w:val="00282E93"/>
    <w:rsid w:val="002936C2"/>
    <w:rsid w:val="002A26C2"/>
    <w:rsid w:val="002A7F3E"/>
    <w:rsid w:val="002C7C0D"/>
    <w:rsid w:val="002E7738"/>
    <w:rsid w:val="003258EE"/>
    <w:rsid w:val="00353CC9"/>
    <w:rsid w:val="0037506D"/>
    <w:rsid w:val="00383358"/>
    <w:rsid w:val="00390AC5"/>
    <w:rsid w:val="003A6023"/>
    <w:rsid w:val="003B1B0B"/>
    <w:rsid w:val="003C2FA9"/>
    <w:rsid w:val="00401C7A"/>
    <w:rsid w:val="00403050"/>
    <w:rsid w:val="004167B7"/>
    <w:rsid w:val="00430C73"/>
    <w:rsid w:val="00431AF9"/>
    <w:rsid w:val="00490E26"/>
    <w:rsid w:val="004A259A"/>
    <w:rsid w:val="004D2048"/>
    <w:rsid w:val="004D6B30"/>
    <w:rsid w:val="0051159C"/>
    <w:rsid w:val="00545385"/>
    <w:rsid w:val="0056759A"/>
    <w:rsid w:val="00592937"/>
    <w:rsid w:val="005B2053"/>
    <w:rsid w:val="005C1B7E"/>
    <w:rsid w:val="005D48AC"/>
    <w:rsid w:val="005D70AD"/>
    <w:rsid w:val="005F213F"/>
    <w:rsid w:val="005F30A7"/>
    <w:rsid w:val="006118BC"/>
    <w:rsid w:val="00687D1D"/>
    <w:rsid w:val="00695654"/>
    <w:rsid w:val="006A754D"/>
    <w:rsid w:val="006C24F5"/>
    <w:rsid w:val="006E1236"/>
    <w:rsid w:val="006E36C2"/>
    <w:rsid w:val="006F76A6"/>
    <w:rsid w:val="0073111C"/>
    <w:rsid w:val="0073736C"/>
    <w:rsid w:val="00760B68"/>
    <w:rsid w:val="00763D6D"/>
    <w:rsid w:val="0078479C"/>
    <w:rsid w:val="00787093"/>
    <w:rsid w:val="007A448B"/>
    <w:rsid w:val="007C10D2"/>
    <w:rsid w:val="007C3BEE"/>
    <w:rsid w:val="007C7A4C"/>
    <w:rsid w:val="00807767"/>
    <w:rsid w:val="00812856"/>
    <w:rsid w:val="008300D4"/>
    <w:rsid w:val="00846A91"/>
    <w:rsid w:val="008C6062"/>
    <w:rsid w:val="008D5CA2"/>
    <w:rsid w:val="008E5D07"/>
    <w:rsid w:val="008F5CB6"/>
    <w:rsid w:val="009358A9"/>
    <w:rsid w:val="00936700"/>
    <w:rsid w:val="009A6938"/>
    <w:rsid w:val="009B2C26"/>
    <w:rsid w:val="009C0567"/>
    <w:rsid w:val="009C72F4"/>
    <w:rsid w:val="00A04207"/>
    <w:rsid w:val="00A04859"/>
    <w:rsid w:val="00A07AB5"/>
    <w:rsid w:val="00A24FD0"/>
    <w:rsid w:val="00A5408A"/>
    <w:rsid w:val="00A77173"/>
    <w:rsid w:val="00A864DB"/>
    <w:rsid w:val="00A971AA"/>
    <w:rsid w:val="00AA18A6"/>
    <w:rsid w:val="00AA4887"/>
    <w:rsid w:val="00AA5AC2"/>
    <w:rsid w:val="00AC6676"/>
    <w:rsid w:val="00AD4CC6"/>
    <w:rsid w:val="00AE227D"/>
    <w:rsid w:val="00AF043D"/>
    <w:rsid w:val="00B1759B"/>
    <w:rsid w:val="00B42F95"/>
    <w:rsid w:val="00B5178A"/>
    <w:rsid w:val="00B8434D"/>
    <w:rsid w:val="00B8497D"/>
    <w:rsid w:val="00B94C08"/>
    <w:rsid w:val="00BA3336"/>
    <w:rsid w:val="00BA6603"/>
    <w:rsid w:val="00BB1EC1"/>
    <w:rsid w:val="00BC34DC"/>
    <w:rsid w:val="00BC3A4C"/>
    <w:rsid w:val="00BF67C9"/>
    <w:rsid w:val="00BF73F7"/>
    <w:rsid w:val="00C40402"/>
    <w:rsid w:val="00C62F3D"/>
    <w:rsid w:val="00C75B77"/>
    <w:rsid w:val="00C91B08"/>
    <w:rsid w:val="00CB7D7E"/>
    <w:rsid w:val="00CD2204"/>
    <w:rsid w:val="00CD507F"/>
    <w:rsid w:val="00CE7817"/>
    <w:rsid w:val="00CF24EB"/>
    <w:rsid w:val="00CF38A8"/>
    <w:rsid w:val="00CF4D6A"/>
    <w:rsid w:val="00D03AA1"/>
    <w:rsid w:val="00D22D76"/>
    <w:rsid w:val="00D57E85"/>
    <w:rsid w:val="00D80305"/>
    <w:rsid w:val="00DA1CE6"/>
    <w:rsid w:val="00DA2649"/>
    <w:rsid w:val="00DA48D4"/>
    <w:rsid w:val="00DB05B0"/>
    <w:rsid w:val="00DB396F"/>
    <w:rsid w:val="00DB45EE"/>
    <w:rsid w:val="00E02B36"/>
    <w:rsid w:val="00E210D8"/>
    <w:rsid w:val="00E2592D"/>
    <w:rsid w:val="00E4446B"/>
    <w:rsid w:val="00E510D3"/>
    <w:rsid w:val="00E8791C"/>
    <w:rsid w:val="00EA140C"/>
    <w:rsid w:val="00EB2F36"/>
    <w:rsid w:val="00EB532C"/>
    <w:rsid w:val="00ED145B"/>
    <w:rsid w:val="00EE2DA3"/>
    <w:rsid w:val="00EF2059"/>
    <w:rsid w:val="00EF413C"/>
    <w:rsid w:val="00F077FD"/>
    <w:rsid w:val="00F13460"/>
    <w:rsid w:val="00F31E6B"/>
    <w:rsid w:val="00F41CC6"/>
    <w:rsid w:val="00F60F73"/>
    <w:rsid w:val="00F77932"/>
    <w:rsid w:val="00F81A92"/>
    <w:rsid w:val="00F861A0"/>
    <w:rsid w:val="00FA2D05"/>
    <w:rsid w:val="00FB371E"/>
    <w:rsid w:val="00FD129F"/>
    <w:rsid w:val="00FD46E4"/>
    <w:rsid w:val="00FE31E4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66C58"/>
  <w15:chartTrackingRefBased/>
  <w15:docId w15:val="{CC2CFCE7-D8BC-4F83-825E-08C4C5D1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3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7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736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736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736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73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73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73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36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73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73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736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736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3736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73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73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73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73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7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73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7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73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7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73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73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73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73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3736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37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405</Words>
  <Characters>2591</Characters>
  <Application>Microsoft Office Word</Application>
  <DocSecurity>0</DocSecurity>
  <Lines>42</Lines>
  <Paragraphs>13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思铭 桂</dc:creator>
  <cp:keywords/>
  <dc:description/>
  <cp:lastModifiedBy>思铭 桂</cp:lastModifiedBy>
  <cp:revision>186</cp:revision>
  <dcterms:created xsi:type="dcterms:W3CDTF">2025-12-06T14:41:00Z</dcterms:created>
  <dcterms:modified xsi:type="dcterms:W3CDTF">2025-12-07T11:54:00Z</dcterms:modified>
</cp:coreProperties>
</file>