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9E8" w:rsidRPr="008159E8" w:rsidRDefault="00EB5B46" w:rsidP="008159E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Additional file 1</w:t>
      </w:r>
      <w:r w:rsidR="008159E8" w:rsidRPr="008159E8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8159E8" w:rsidRPr="00D864C8" w:rsidRDefault="008159E8" w:rsidP="008159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Table </w:t>
      </w:r>
      <w:proofErr w:type="spellStart"/>
      <w:r w:rsidR="00EB5B4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1</w:t>
      </w:r>
      <w:proofErr w:type="spellEnd"/>
      <w:r w:rsidRPr="00D864C8">
        <w:rPr>
          <w:rFonts w:ascii="Times New Roman" w:hAnsi="Times New Roman" w:cs="Times New Roman"/>
          <w:sz w:val="24"/>
          <w:szCs w:val="24"/>
        </w:rPr>
        <w:t>: conventional biochemical test results of the</w:t>
      </w:r>
      <w:r>
        <w:rPr>
          <w:rFonts w:ascii="Times New Roman" w:hAnsi="Times New Roman" w:cs="Times New Roman"/>
          <w:sz w:val="24"/>
          <w:szCs w:val="24"/>
        </w:rPr>
        <w:t xml:space="preserve"> samples that yielded growth on agar</w:t>
      </w:r>
    </w:p>
    <w:tbl>
      <w:tblPr>
        <w:tblW w:w="945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15"/>
        <w:gridCol w:w="1014"/>
        <w:gridCol w:w="8"/>
        <w:gridCol w:w="971"/>
        <w:gridCol w:w="10"/>
        <w:gridCol w:w="657"/>
        <w:gridCol w:w="10"/>
        <w:gridCol w:w="8"/>
        <w:gridCol w:w="654"/>
        <w:gridCol w:w="1383"/>
        <w:gridCol w:w="1440"/>
        <w:gridCol w:w="900"/>
        <w:gridCol w:w="1080"/>
      </w:tblGrid>
      <w:tr w:rsidR="008159E8" w:rsidRPr="0072524E" w:rsidTr="008264E2">
        <w:trPr>
          <w:trHeight w:val="188"/>
        </w:trPr>
        <w:tc>
          <w:tcPr>
            <w:tcW w:w="1315" w:type="dxa"/>
            <w:vMerge w:val="restart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b/>
                <w:sz w:val="24"/>
                <w:szCs w:val="24"/>
              </w:rPr>
              <w:t>Sample ID</w:t>
            </w:r>
          </w:p>
        </w:tc>
        <w:tc>
          <w:tcPr>
            <w:tcW w:w="3332" w:type="dxa"/>
            <w:gridSpan w:val="8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b/>
                <w:sz w:val="24"/>
                <w:szCs w:val="24"/>
              </w:rPr>
              <w:t>TSI test</w:t>
            </w:r>
          </w:p>
        </w:tc>
        <w:tc>
          <w:tcPr>
            <w:tcW w:w="1383" w:type="dxa"/>
            <w:vMerge w:val="restart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524E">
              <w:rPr>
                <w:rFonts w:ascii="Times New Roman" w:hAnsi="Times New Roman" w:cs="Times New Roman"/>
                <w:b/>
                <w:sz w:val="24"/>
                <w:szCs w:val="24"/>
              </w:rPr>
              <w:t>Urease</w:t>
            </w:r>
            <w:proofErr w:type="spellEnd"/>
            <w:r w:rsidRPr="007252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test</w:t>
            </w:r>
          </w:p>
        </w:tc>
        <w:tc>
          <w:tcPr>
            <w:tcW w:w="1440" w:type="dxa"/>
            <w:vMerge w:val="restart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b/>
                <w:sz w:val="24"/>
                <w:szCs w:val="24"/>
              </w:rPr>
              <w:t>Citrate test</w:t>
            </w:r>
          </w:p>
        </w:tc>
        <w:tc>
          <w:tcPr>
            <w:tcW w:w="900" w:type="dxa"/>
            <w:vMerge w:val="restart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524E">
              <w:rPr>
                <w:rFonts w:ascii="Times New Roman" w:hAnsi="Times New Roman" w:cs="Times New Roman"/>
                <w:b/>
                <w:sz w:val="24"/>
                <w:szCs w:val="24"/>
              </w:rPr>
              <w:t>Indole</w:t>
            </w:r>
            <w:proofErr w:type="spellEnd"/>
          </w:p>
        </w:tc>
        <w:tc>
          <w:tcPr>
            <w:tcW w:w="1080" w:type="dxa"/>
            <w:vMerge w:val="restart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b/>
                <w:sz w:val="24"/>
                <w:szCs w:val="24"/>
              </w:rPr>
              <w:t>Motility</w:t>
            </w:r>
          </w:p>
        </w:tc>
      </w:tr>
      <w:tr w:rsidR="008159E8" w:rsidRPr="0072524E" w:rsidTr="008264E2">
        <w:trPr>
          <w:trHeight w:val="167"/>
        </w:trPr>
        <w:tc>
          <w:tcPr>
            <w:tcW w:w="1315" w:type="dxa"/>
            <w:vMerge/>
          </w:tcPr>
          <w:p w:rsidR="008159E8" w:rsidRPr="0072524E" w:rsidRDefault="008159E8" w:rsidP="008264E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2" w:type="dxa"/>
            <w:gridSpan w:val="2"/>
          </w:tcPr>
          <w:p w:rsidR="008159E8" w:rsidRPr="0072524E" w:rsidRDefault="008159E8" w:rsidP="008264E2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b/>
                <w:sz w:val="24"/>
                <w:szCs w:val="24"/>
              </w:rPr>
              <w:t>Butt</w:t>
            </w:r>
          </w:p>
        </w:tc>
        <w:tc>
          <w:tcPr>
            <w:tcW w:w="971" w:type="dxa"/>
          </w:tcPr>
          <w:p w:rsidR="008159E8" w:rsidRPr="0072524E" w:rsidRDefault="008159E8" w:rsidP="008264E2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b/>
                <w:sz w:val="24"/>
                <w:szCs w:val="24"/>
              </w:rPr>
              <w:t>Slant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b/>
                <w:sz w:val="24"/>
                <w:szCs w:val="24"/>
              </w:rPr>
              <w:t>Gas</w:t>
            </w:r>
          </w:p>
        </w:tc>
        <w:tc>
          <w:tcPr>
            <w:tcW w:w="672" w:type="dxa"/>
            <w:gridSpan w:val="3"/>
          </w:tcPr>
          <w:p w:rsidR="008159E8" w:rsidRPr="0072524E" w:rsidRDefault="008159E8" w:rsidP="008264E2">
            <w:pPr>
              <w:pStyle w:val="ListParagraph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Pr="0072524E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  <w:t>2</w:t>
            </w:r>
            <w:r w:rsidRPr="0072524E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1383" w:type="dxa"/>
            <w:vMerge/>
          </w:tcPr>
          <w:p w:rsidR="008159E8" w:rsidRPr="0072524E" w:rsidRDefault="008159E8" w:rsidP="008264E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8159E8" w:rsidRPr="0072524E" w:rsidRDefault="008159E8" w:rsidP="008264E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vMerge/>
          </w:tcPr>
          <w:p w:rsidR="008159E8" w:rsidRPr="0072524E" w:rsidRDefault="008159E8" w:rsidP="008264E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:rsidR="008159E8" w:rsidRPr="0072524E" w:rsidRDefault="008159E8" w:rsidP="008264E2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C04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C10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C19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C20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C23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C31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C34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C36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C41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C47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C55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Pink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C65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C72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Pink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C78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Pink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C83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C91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C96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C103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Pink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C112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C117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C118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C121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C127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C134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C152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C158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C160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C164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Pink</w:t>
            </w:r>
          </w:p>
        </w:tc>
        <w:tc>
          <w:tcPr>
            <w:tcW w:w="675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5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C171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C194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C195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C212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Pink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C225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C230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C234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C252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C254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C255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Pink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C279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C280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C298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C300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C311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C320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C326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C331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C349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C350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8159E8" w:rsidRPr="0072524E" w:rsidTr="008264E2">
        <w:tc>
          <w:tcPr>
            <w:tcW w:w="1315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C357</w:t>
            </w:r>
          </w:p>
        </w:tc>
        <w:tc>
          <w:tcPr>
            <w:tcW w:w="1014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Yellow</w:t>
            </w:r>
          </w:p>
        </w:tc>
        <w:tc>
          <w:tcPr>
            <w:tcW w:w="989" w:type="dxa"/>
            <w:gridSpan w:val="3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Red</w:t>
            </w:r>
          </w:p>
        </w:tc>
        <w:tc>
          <w:tcPr>
            <w:tcW w:w="667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662" w:type="dxa"/>
            <w:gridSpan w:val="2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383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0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0" w:type="dxa"/>
          </w:tcPr>
          <w:p w:rsidR="008159E8" w:rsidRPr="0072524E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524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8159E8" w:rsidRDefault="008159E8" w:rsidP="008159E8">
      <w:pPr>
        <w:rPr>
          <w:rFonts w:ascii="Times New Roman" w:hAnsi="Times New Roman" w:cs="Times New Roman"/>
          <w:sz w:val="24"/>
          <w:szCs w:val="18"/>
        </w:rPr>
      </w:pPr>
      <w:r w:rsidRPr="00BF50D9">
        <w:rPr>
          <w:rFonts w:ascii="Times New Roman" w:hAnsi="Times New Roman" w:cs="Times New Roman"/>
          <w:b/>
          <w:sz w:val="24"/>
          <w:szCs w:val="18"/>
        </w:rPr>
        <w:t>Key</w:t>
      </w:r>
      <w:r w:rsidRPr="00BF50D9">
        <w:rPr>
          <w:rFonts w:ascii="Times New Roman" w:hAnsi="Times New Roman" w:cs="Times New Roman"/>
          <w:sz w:val="24"/>
          <w:szCs w:val="18"/>
        </w:rPr>
        <w:t xml:space="preserve">: + </w:t>
      </w:r>
      <w:r>
        <w:rPr>
          <w:rFonts w:ascii="Times New Roman" w:hAnsi="Times New Roman" w:cs="Times New Roman"/>
          <w:sz w:val="24"/>
          <w:szCs w:val="18"/>
        </w:rPr>
        <w:t xml:space="preserve">= </w:t>
      </w:r>
      <w:r w:rsidRPr="00BF50D9">
        <w:rPr>
          <w:rFonts w:ascii="Times New Roman" w:hAnsi="Times New Roman" w:cs="Times New Roman"/>
          <w:sz w:val="24"/>
          <w:szCs w:val="18"/>
        </w:rPr>
        <w:t xml:space="preserve">positive  </w:t>
      </w:r>
      <w:r>
        <w:rPr>
          <w:rFonts w:ascii="Times New Roman" w:hAnsi="Times New Roman" w:cs="Times New Roman"/>
          <w:sz w:val="24"/>
          <w:szCs w:val="18"/>
        </w:rPr>
        <w:t xml:space="preserve">       </w:t>
      </w:r>
      <w:r w:rsidRPr="00BF50D9">
        <w:rPr>
          <w:rFonts w:ascii="Times New Roman" w:hAnsi="Times New Roman" w:cs="Times New Roman"/>
          <w:sz w:val="24"/>
          <w:szCs w:val="18"/>
        </w:rPr>
        <w:t xml:space="preserve">– </w:t>
      </w:r>
      <w:r>
        <w:rPr>
          <w:rFonts w:ascii="Times New Roman" w:hAnsi="Times New Roman" w:cs="Times New Roman"/>
          <w:sz w:val="24"/>
          <w:szCs w:val="18"/>
        </w:rPr>
        <w:t xml:space="preserve">= </w:t>
      </w:r>
      <w:r w:rsidRPr="00BF50D9">
        <w:rPr>
          <w:rFonts w:ascii="Times New Roman" w:hAnsi="Times New Roman" w:cs="Times New Roman"/>
          <w:sz w:val="24"/>
          <w:szCs w:val="18"/>
        </w:rPr>
        <w:t>negative</w:t>
      </w:r>
    </w:p>
    <w:p w:rsidR="008159E8" w:rsidRDefault="008159E8" w:rsidP="008159E8">
      <w:pPr>
        <w:rPr>
          <w:rFonts w:ascii="Times New Roman" w:hAnsi="Times New Roman" w:cs="Times New Roman"/>
          <w:sz w:val="24"/>
          <w:szCs w:val="18"/>
        </w:rPr>
      </w:pPr>
    </w:p>
    <w:p w:rsidR="008159E8" w:rsidRDefault="008159E8" w:rsidP="008159E8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159E8" w:rsidRDefault="008159E8" w:rsidP="008159E8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159E8" w:rsidRDefault="008159E8" w:rsidP="008159E8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159E8" w:rsidRPr="009360AE" w:rsidRDefault="008159E8" w:rsidP="008159E8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Table </w:t>
      </w:r>
      <w:proofErr w:type="spellStart"/>
      <w:r w:rsidR="00EB5B4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2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Pr="009360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9360AE">
        <w:rPr>
          <w:rFonts w:ascii="Times New Roman" w:hAnsi="Times New Roman" w:cs="Times New Roman"/>
          <w:sz w:val="24"/>
          <w:szCs w:val="24"/>
        </w:rPr>
        <w:t xml:space="preserve">ntimicrobial susceptibility pattern of 56 isolates of </w:t>
      </w:r>
      <w:r w:rsidRPr="009360AE">
        <w:rPr>
          <w:rFonts w:ascii="Times New Roman" w:hAnsi="Times New Roman" w:cs="Times New Roman"/>
          <w:i/>
          <w:sz w:val="24"/>
          <w:szCs w:val="24"/>
        </w:rPr>
        <w:t>Salmonella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spp</w:t>
      </w:r>
      <w:proofErr w:type="spellEnd"/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1440"/>
        <w:gridCol w:w="1440"/>
        <w:gridCol w:w="1440"/>
      </w:tblGrid>
      <w:tr w:rsidR="008159E8" w:rsidRPr="00E706B6" w:rsidTr="008264E2">
        <w:trPr>
          <w:trHeight w:val="350"/>
        </w:trPr>
        <w:tc>
          <w:tcPr>
            <w:tcW w:w="1260" w:type="dxa"/>
            <w:vMerge w:val="restart"/>
          </w:tcPr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 xml:space="preserve">Isolates of  </w:t>
            </w:r>
            <w:r w:rsidRPr="00E706B6">
              <w:rPr>
                <w:rFonts w:ascii="Times New Roman" w:hAnsi="Times New Roman"/>
                <w:b/>
                <w:i/>
              </w:rPr>
              <w:t>Salmonella</w:t>
            </w:r>
            <w:r w:rsidRPr="00E706B6">
              <w:rPr>
                <w:rFonts w:ascii="Times New Roman" w:hAnsi="Times New Roman"/>
                <w:b/>
              </w:rPr>
              <w:t xml:space="preserve"> Spp.</w:t>
            </w:r>
          </w:p>
        </w:tc>
        <w:tc>
          <w:tcPr>
            <w:tcW w:w="4320" w:type="dxa"/>
            <w:gridSpan w:val="12"/>
          </w:tcPr>
          <w:p w:rsidR="008159E8" w:rsidRPr="00E706B6" w:rsidRDefault="008159E8" w:rsidP="008264E2">
            <w:pPr>
              <w:pStyle w:val="ListParagraph"/>
              <w:ind w:left="0"/>
              <w:jc w:val="center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Antimicrobial Susceptibility Pattern</w:t>
            </w:r>
          </w:p>
        </w:tc>
        <w:tc>
          <w:tcPr>
            <w:tcW w:w="4320" w:type="dxa"/>
            <w:gridSpan w:val="3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Total</w:t>
            </w:r>
          </w:p>
        </w:tc>
      </w:tr>
      <w:tr w:rsidR="008159E8" w:rsidRPr="00E706B6" w:rsidTr="008264E2">
        <w:trPr>
          <w:trHeight w:val="1277"/>
        </w:trPr>
        <w:tc>
          <w:tcPr>
            <w:tcW w:w="1260" w:type="dxa"/>
            <w:vMerge/>
          </w:tcPr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GEN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TE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AMP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AMC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CIP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C</w:t>
            </w:r>
            <w:r>
              <w:rPr>
                <w:rFonts w:ascii="Times New Roman" w:hAnsi="Times New Roman"/>
                <w:b/>
              </w:rPr>
              <w:t>HL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F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K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CRO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NA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</w:p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</w:p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S (%)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</w:p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</w:p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I (%)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</w:p>
          <w:p w:rsidR="008159E8" w:rsidRPr="00E706B6" w:rsidRDefault="008159E8" w:rsidP="008264E2">
            <w:pPr>
              <w:pStyle w:val="ListParagraph"/>
              <w:ind w:left="0"/>
              <w:rPr>
                <w:rFonts w:ascii="Times New Roman" w:hAnsi="Times New Roman"/>
                <w:b/>
              </w:rPr>
            </w:pPr>
          </w:p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R (%)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 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1 (8.3%)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 (50%)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8(66.6%)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7(58%)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1(8.3%)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8(66.6%)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1(8.3%)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-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7(58%)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1(8.3%)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7(58%)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lastRenderedPageBreak/>
              <w:t>28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7(66.6%)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1(8.3%)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32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7(58%)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7(58%)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1(8.3%)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37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40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41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42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43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44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7(58%)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45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tabs>
                <w:tab w:val="left" w:pos="1125"/>
              </w:tabs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  <w:r w:rsidRPr="00E706B6">
              <w:rPr>
                <w:rFonts w:ascii="Times New Roman" w:hAnsi="Times New Roman"/>
              </w:rPr>
              <w:tab/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46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  <w:r w:rsidRPr="00E706B6">
              <w:rPr>
                <w:rFonts w:ascii="Times New Roman" w:hAnsi="Times New Roman"/>
              </w:rPr>
              <w:tab/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47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  <w:r w:rsidRPr="00E706B6">
              <w:rPr>
                <w:rFonts w:ascii="Times New Roman" w:hAnsi="Times New Roman"/>
              </w:rPr>
              <w:tab/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48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  <w:r w:rsidRPr="00E706B6">
              <w:rPr>
                <w:rFonts w:ascii="Times New Roman" w:hAnsi="Times New Roman"/>
              </w:rPr>
              <w:tab/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49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1(8.3%)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  <w:r w:rsidRPr="00E706B6">
              <w:rPr>
                <w:rFonts w:ascii="Times New Roman" w:hAnsi="Times New Roman"/>
              </w:rPr>
              <w:tab/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tabs>
                <w:tab w:val="left" w:pos="1110"/>
              </w:tabs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  <w:r w:rsidRPr="00E706B6">
              <w:rPr>
                <w:rFonts w:ascii="Times New Roman" w:hAnsi="Times New Roman"/>
              </w:rPr>
              <w:tab/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51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  <w:r w:rsidRPr="00E706B6">
              <w:rPr>
                <w:rFonts w:ascii="Times New Roman" w:hAnsi="Times New Roman"/>
              </w:rPr>
              <w:tab/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52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  <w:r w:rsidRPr="00E706B6">
              <w:rPr>
                <w:rFonts w:ascii="Times New Roman" w:hAnsi="Times New Roman"/>
              </w:rPr>
              <w:tab/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53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  <w:r w:rsidRPr="00E706B6">
              <w:rPr>
                <w:rFonts w:ascii="Times New Roman" w:hAnsi="Times New Roman"/>
              </w:rPr>
              <w:tab/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54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3(25%)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4(33%)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6(50%)</w:t>
            </w:r>
            <w:r w:rsidRPr="00E706B6">
              <w:rPr>
                <w:rFonts w:ascii="Times New Roman" w:hAnsi="Times New Roman"/>
              </w:rPr>
              <w:tab/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1(8.3%)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1260" w:type="dxa"/>
            <w:vAlign w:val="center"/>
          </w:tcPr>
          <w:p w:rsidR="008159E8" w:rsidRPr="008B6AC0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8B6AC0">
              <w:rPr>
                <w:rFonts w:ascii="Times New Roman" w:hAnsi="Times New Roman" w:cs="Times New Roman"/>
                <w:b/>
              </w:rPr>
              <w:t>56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R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S</w:t>
            </w:r>
          </w:p>
        </w:tc>
        <w:tc>
          <w:tcPr>
            <w:tcW w:w="36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I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2(16.6%)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</w:rPr>
            </w:pPr>
            <w:r w:rsidRPr="00E706B6">
              <w:rPr>
                <w:rFonts w:ascii="Times New Roman" w:hAnsi="Times New Roman"/>
              </w:rPr>
              <w:t>5(41%)</w:t>
            </w:r>
          </w:p>
        </w:tc>
      </w:tr>
      <w:tr w:rsidR="008159E8" w:rsidRPr="00E706B6" w:rsidTr="008264E2">
        <w:tc>
          <w:tcPr>
            <w:tcW w:w="5580" w:type="dxa"/>
            <w:gridSpan w:val="13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Total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224 (33.3%)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before="240" w:after="0"/>
              <w:ind w:left="0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149 (22.2%)</w:t>
            </w:r>
          </w:p>
        </w:tc>
        <w:tc>
          <w:tcPr>
            <w:tcW w:w="1440" w:type="dxa"/>
          </w:tcPr>
          <w:p w:rsidR="008159E8" w:rsidRPr="00E706B6" w:rsidRDefault="008159E8" w:rsidP="008264E2">
            <w:pPr>
              <w:pStyle w:val="ListParagraph"/>
              <w:spacing w:before="240" w:after="0"/>
              <w:ind w:left="0"/>
              <w:rPr>
                <w:rFonts w:ascii="Times New Roman" w:hAnsi="Times New Roman"/>
                <w:b/>
              </w:rPr>
            </w:pPr>
            <w:r w:rsidRPr="00E706B6">
              <w:rPr>
                <w:rFonts w:ascii="Times New Roman" w:hAnsi="Times New Roman"/>
                <w:b/>
              </w:rPr>
              <w:t>299 (44.5%)</w:t>
            </w:r>
          </w:p>
        </w:tc>
      </w:tr>
    </w:tbl>
    <w:p w:rsidR="008159E8" w:rsidRDefault="008159E8" w:rsidP="008159E8">
      <w:pPr>
        <w:spacing w:after="120"/>
        <w:rPr>
          <w:rFonts w:ascii="Times New Roman" w:hAnsi="Times New Roman" w:cs="Times New Roman"/>
          <w:sz w:val="24"/>
          <w:szCs w:val="18"/>
        </w:rPr>
      </w:pPr>
      <w:r w:rsidRPr="008B6AC0">
        <w:rPr>
          <w:rFonts w:ascii="Times New Roman" w:hAnsi="Times New Roman" w:cs="Times New Roman"/>
          <w:sz w:val="24"/>
          <w:szCs w:val="18"/>
        </w:rPr>
        <w:t>Key: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8B6AC0">
        <w:rPr>
          <w:rFonts w:ascii="Times New Roman" w:hAnsi="Times New Roman" w:cs="Times New Roman"/>
          <w:sz w:val="24"/>
          <w:szCs w:val="18"/>
        </w:rPr>
        <w:t>S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8B6AC0">
        <w:rPr>
          <w:rFonts w:ascii="Times New Roman" w:hAnsi="Times New Roman" w:cs="Times New Roman"/>
          <w:sz w:val="24"/>
          <w:szCs w:val="18"/>
        </w:rPr>
        <w:t>=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8B6AC0">
        <w:rPr>
          <w:rFonts w:ascii="Times New Roman" w:hAnsi="Times New Roman" w:cs="Times New Roman"/>
          <w:sz w:val="24"/>
          <w:szCs w:val="18"/>
        </w:rPr>
        <w:t>Sensitive   R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8B6AC0">
        <w:rPr>
          <w:rFonts w:ascii="Times New Roman" w:hAnsi="Times New Roman" w:cs="Times New Roman"/>
          <w:sz w:val="24"/>
          <w:szCs w:val="18"/>
        </w:rPr>
        <w:t>=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8B6AC0">
        <w:rPr>
          <w:rFonts w:ascii="Times New Roman" w:hAnsi="Times New Roman" w:cs="Times New Roman"/>
          <w:sz w:val="24"/>
          <w:szCs w:val="18"/>
        </w:rPr>
        <w:t>Resistant     I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r w:rsidRPr="008B6AC0">
        <w:rPr>
          <w:rFonts w:ascii="Times New Roman" w:hAnsi="Times New Roman" w:cs="Times New Roman"/>
          <w:sz w:val="24"/>
          <w:szCs w:val="18"/>
        </w:rPr>
        <w:t>=</w:t>
      </w:r>
      <w:r>
        <w:rPr>
          <w:rFonts w:ascii="Times New Roman" w:hAnsi="Times New Roman" w:cs="Times New Roman"/>
          <w:sz w:val="24"/>
          <w:szCs w:val="18"/>
        </w:rPr>
        <w:t xml:space="preserve"> </w:t>
      </w:r>
      <w:proofErr w:type="spellStart"/>
      <w:r w:rsidRPr="008B6AC0">
        <w:rPr>
          <w:rFonts w:ascii="Times New Roman" w:hAnsi="Times New Roman" w:cs="Times New Roman"/>
          <w:sz w:val="24"/>
          <w:szCs w:val="18"/>
        </w:rPr>
        <w:t>Intermidate</w:t>
      </w:r>
      <w:proofErr w:type="spellEnd"/>
    </w:p>
    <w:p w:rsidR="008159E8" w:rsidRPr="0058617D" w:rsidRDefault="008159E8" w:rsidP="008159E8">
      <w:pPr>
        <w:spacing w:after="120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DA </w:t>
      </w:r>
      <w:r w:rsidRPr="00D864C8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64C8">
        <w:rPr>
          <w:rFonts w:ascii="Times New Roman" w:hAnsi="Times New Roman" w:cs="Times New Roman"/>
          <w:sz w:val="24"/>
          <w:szCs w:val="24"/>
        </w:rPr>
        <w:t>Clindamycine</w:t>
      </w:r>
      <w:proofErr w:type="spellEnd"/>
      <w:r w:rsidRPr="00D864C8">
        <w:rPr>
          <w:rFonts w:ascii="Times New Roman" w:hAnsi="Times New Roman" w:cs="Times New Roman"/>
          <w:sz w:val="24"/>
          <w:szCs w:val="24"/>
        </w:rPr>
        <w:t>, AMP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64C8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64C8">
        <w:rPr>
          <w:rFonts w:ascii="Times New Roman" w:hAnsi="Times New Roman" w:cs="Times New Roman"/>
          <w:sz w:val="24"/>
          <w:szCs w:val="24"/>
        </w:rPr>
        <w:t>Ampicillin</w:t>
      </w:r>
      <w:proofErr w:type="spellEnd"/>
      <w:r w:rsidRPr="00D864C8">
        <w:rPr>
          <w:rFonts w:ascii="Times New Roman" w:hAnsi="Times New Roman" w:cs="Times New Roman"/>
          <w:sz w:val="24"/>
          <w:szCs w:val="24"/>
        </w:rPr>
        <w:t>; AMC = Amoxicillin-</w:t>
      </w:r>
      <w:proofErr w:type="spellStart"/>
      <w:r w:rsidRPr="00D864C8">
        <w:rPr>
          <w:rFonts w:ascii="Times New Roman" w:hAnsi="Times New Roman" w:cs="Times New Roman"/>
          <w:sz w:val="24"/>
          <w:szCs w:val="24"/>
        </w:rPr>
        <w:t>clavulanic</w:t>
      </w:r>
      <w:proofErr w:type="spellEnd"/>
      <w:r w:rsidRPr="00D864C8">
        <w:rPr>
          <w:rFonts w:ascii="Times New Roman" w:hAnsi="Times New Roman" w:cs="Times New Roman"/>
          <w:sz w:val="24"/>
          <w:szCs w:val="24"/>
        </w:rPr>
        <w:t xml:space="preserve"> acid;</w:t>
      </w:r>
    </w:p>
    <w:p w:rsidR="008159E8" w:rsidRPr="008B6AC0" w:rsidRDefault="008159E8" w:rsidP="008159E8">
      <w:pPr>
        <w:spacing w:after="120"/>
        <w:rPr>
          <w:rFonts w:ascii="Times New Roman" w:hAnsi="Times New Roman" w:cs="Times New Roman"/>
          <w:sz w:val="24"/>
          <w:szCs w:val="18"/>
        </w:rPr>
      </w:pPr>
      <w:r w:rsidRPr="00D864C8">
        <w:rPr>
          <w:rFonts w:ascii="Times New Roman" w:hAnsi="Times New Roman" w:cs="Times New Roman"/>
          <w:sz w:val="24"/>
          <w:szCs w:val="24"/>
        </w:rPr>
        <w:lastRenderedPageBreak/>
        <w:t xml:space="preserve">GEN = </w:t>
      </w:r>
      <w:proofErr w:type="spellStart"/>
      <w:r w:rsidRPr="00D864C8">
        <w:rPr>
          <w:rFonts w:ascii="Times New Roman" w:hAnsi="Times New Roman" w:cs="Times New Roman"/>
          <w:sz w:val="24"/>
          <w:szCs w:val="24"/>
        </w:rPr>
        <w:t>Gentamicin</w:t>
      </w:r>
      <w:proofErr w:type="spellEnd"/>
      <w:r w:rsidRPr="00D864C8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64C8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64C8">
        <w:rPr>
          <w:rFonts w:ascii="Times New Roman" w:hAnsi="Times New Roman" w:cs="Times New Roman"/>
          <w:sz w:val="24"/>
          <w:szCs w:val="24"/>
        </w:rPr>
        <w:t>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64C8">
        <w:rPr>
          <w:rFonts w:ascii="Times New Roman" w:hAnsi="Times New Roman" w:cs="Times New Roman"/>
          <w:sz w:val="24"/>
          <w:szCs w:val="24"/>
        </w:rPr>
        <w:t>Kanamycin</w:t>
      </w:r>
      <w:proofErr w:type="spellEnd"/>
      <w:r w:rsidRPr="00D864C8">
        <w:rPr>
          <w:rFonts w:ascii="Times New Roman" w:hAnsi="Times New Roman" w:cs="Times New Roman"/>
          <w:sz w:val="24"/>
          <w:szCs w:val="24"/>
        </w:rPr>
        <w:t xml:space="preserve">, CIP = Ciprofloxacin; </w:t>
      </w:r>
      <w:proofErr w:type="spellStart"/>
      <w:r w:rsidRPr="00D864C8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HL</w:t>
      </w:r>
      <w:proofErr w:type="spellEnd"/>
      <w:r w:rsidRPr="00D864C8">
        <w:rPr>
          <w:rFonts w:ascii="Times New Roman" w:hAnsi="Times New Roman" w:cs="Times New Roman"/>
          <w:sz w:val="24"/>
          <w:szCs w:val="24"/>
        </w:rPr>
        <w:t xml:space="preserve"> =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64C8">
        <w:rPr>
          <w:rFonts w:ascii="Times New Roman" w:hAnsi="Times New Roman" w:cs="Times New Roman"/>
          <w:sz w:val="24"/>
          <w:szCs w:val="24"/>
        </w:rPr>
        <w:t>Chloranphenicol</w:t>
      </w:r>
      <w:proofErr w:type="spellEnd"/>
      <w:r w:rsidRPr="00D864C8">
        <w:rPr>
          <w:rFonts w:ascii="Times New Roman" w:hAnsi="Times New Roman" w:cs="Times New Roman"/>
          <w:sz w:val="24"/>
          <w:szCs w:val="24"/>
        </w:rPr>
        <w:t xml:space="preserve">; NA = </w:t>
      </w:r>
      <w:proofErr w:type="spellStart"/>
      <w:r w:rsidRPr="00D864C8">
        <w:rPr>
          <w:rFonts w:ascii="Times New Roman" w:hAnsi="Times New Roman" w:cs="Times New Roman"/>
          <w:sz w:val="24"/>
          <w:szCs w:val="24"/>
        </w:rPr>
        <w:t>Nal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D864C8">
        <w:rPr>
          <w:rFonts w:ascii="Times New Roman" w:hAnsi="Times New Roman" w:cs="Times New Roman"/>
          <w:sz w:val="24"/>
          <w:szCs w:val="24"/>
        </w:rPr>
        <w:t>dixic</w:t>
      </w:r>
      <w:proofErr w:type="spellEnd"/>
      <w:r w:rsidRPr="00D864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r w:rsidRPr="00D864C8">
        <w:rPr>
          <w:rFonts w:ascii="Times New Roman" w:hAnsi="Times New Roman" w:cs="Times New Roman"/>
          <w:sz w:val="24"/>
          <w:szCs w:val="24"/>
        </w:rPr>
        <w:t>cid ;</w:t>
      </w:r>
      <w:proofErr w:type="gramEnd"/>
      <w:r w:rsidRPr="00D864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864C8">
        <w:rPr>
          <w:rFonts w:ascii="Times New Roman" w:hAnsi="Times New Roman" w:cs="Times New Roman"/>
          <w:sz w:val="24"/>
          <w:szCs w:val="24"/>
        </w:rPr>
        <w:t>CRO</w:t>
      </w:r>
      <w:proofErr w:type="spellEnd"/>
      <w:r w:rsidRPr="00D864C8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D864C8">
        <w:rPr>
          <w:rFonts w:ascii="Times New Roman" w:hAnsi="Times New Roman" w:cs="Times New Roman"/>
          <w:sz w:val="24"/>
          <w:szCs w:val="24"/>
        </w:rPr>
        <w:t>Ceftriaxone</w:t>
      </w:r>
      <w:proofErr w:type="spellEnd"/>
      <w:r w:rsidRPr="00D864C8">
        <w:rPr>
          <w:rFonts w:ascii="Times New Roman" w:hAnsi="Times New Roman" w:cs="Times New Roman"/>
          <w:sz w:val="24"/>
          <w:szCs w:val="24"/>
        </w:rPr>
        <w:t xml:space="preserve"> ; F =</w:t>
      </w:r>
      <w:proofErr w:type="spellStart"/>
      <w:r w:rsidRPr="00D864C8">
        <w:rPr>
          <w:rFonts w:ascii="Times New Roman" w:hAnsi="Times New Roman" w:cs="Times New Roman"/>
          <w:sz w:val="24"/>
          <w:szCs w:val="24"/>
        </w:rPr>
        <w:t>Nitrofurantoin</w:t>
      </w:r>
      <w:proofErr w:type="spellEnd"/>
      <w:r w:rsidRPr="00D864C8">
        <w:rPr>
          <w:rFonts w:ascii="Times New Roman" w:hAnsi="Times New Roman" w:cs="Times New Roman"/>
          <w:sz w:val="24"/>
          <w:szCs w:val="24"/>
        </w:rPr>
        <w:t xml:space="preserve"> and S = </w:t>
      </w:r>
      <w:proofErr w:type="spellStart"/>
      <w:r w:rsidRPr="00D864C8">
        <w:rPr>
          <w:rFonts w:ascii="Times New Roman" w:hAnsi="Times New Roman" w:cs="Times New Roman"/>
          <w:sz w:val="24"/>
          <w:szCs w:val="24"/>
        </w:rPr>
        <w:t>Streptomycine</w:t>
      </w:r>
      <w:proofErr w:type="spellEnd"/>
      <w:r w:rsidRPr="00D864C8">
        <w:rPr>
          <w:rFonts w:ascii="Times New Roman" w:hAnsi="Times New Roman" w:cs="Times New Roman"/>
          <w:sz w:val="24"/>
          <w:szCs w:val="24"/>
        </w:rPr>
        <w:t>, TE= Tetracycline</w:t>
      </w:r>
    </w:p>
    <w:p w:rsidR="008264E2" w:rsidRDefault="008264E2"/>
    <w:p w:rsidR="008159E8" w:rsidRPr="00D864C8" w:rsidRDefault="008159E8" w:rsidP="008159E8">
      <w:pPr>
        <w:tabs>
          <w:tab w:val="left" w:pos="730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159E8" w:rsidRDefault="008159E8" w:rsidP="008159E8">
      <w:pPr>
        <w:rPr>
          <w:rFonts w:ascii="Times New Roman" w:hAnsi="Times New Roman" w:cs="Times New Roman"/>
          <w:b/>
          <w:sz w:val="24"/>
          <w:szCs w:val="24"/>
        </w:rPr>
      </w:pPr>
      <w:r w:rsidRPr="00903CEA">
        <w:rPr>
          <w:noProof/>
        </w:rPr>
        <w:drawing>
          <wp:inline distT="0" distB="0" distL="0" distR="0">
            <wp:extent cx="4838700" cy="1914525"/>
            <wp:effectExtent l="19050" t="0" r="19050" b="0"/>
            <wp:docPr id="3" name="Chart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159E8" w:rsidRPr="008264E2" w:rsidRDefault="008159E8" w:rsidP="008159E8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264E2">
        <w:rPr>
          <w:rFonts w:ascii="Times New Roman" w:hAnsi="Times New Roman" w:cs="Times New Roman"/>
          <w:sz w:val="24"/>
          <w:szCs w:val="24"/>
        </w:rPr>
        <w:t xml:space="preserve">Figure </w:t>
      </w:r>
      <w:proofErr w:type="spellStart"/>
      <w:r w:rsidR="00EB5B46">
        <w:rPr>
          <w:rFonts w:ascii="Times New Roman" w:hAnsi="Times New Roman" w:cs="Times New Roman"/>
          <w:sz w:val="24"/>
          <w:szCs w:val="24"/>
        </w:rPr>
        <w:t>S</w:t>
      </w:r>
      <w:r w:rsidRPr="008264E2">
        <w:rPr>
          <w:rFonts w:ascii="Times New Roman" w:hAnsi="Times New Roman" w:cs="Times New Roman"/>
          <w:sz w:val="24"/>
          <w:szCs w:val="24"/>
        </w:rPr>
        <w:t>1</w:t>
      </w:r>
      <w:proofErr w:type="spellEnd"/>
      <w:r w:rsidRPr="008264E2">
        <w:rPr>
          <w:rFonts w:ascii="Times New Roman" w:hAnsi="Times New Roman" w:cs="Times New Roman"/>
          <w:sz w:val="24"/>
          <w:szCs w:val="24"/>
        </w:rPr>
        <w:t>: Antimicrobial susceptibility pattern of salmonella isolate</w:t>
      </w:r>
      <w:r w:rsidR="00B62033" w:rsidRPr="008264E2">
        <w:rPr>
          <w:rFonts w:ascii="Times New Roman" w:hAnsi="Times New Roman" w:cs="Times New Roman"/>
          <w:sz w:val="24"/>
          <w:szCs w:val="24"/>
        </w:rPr>
        <w:t xml:space="preserve"> at Wolaita</w:t>
      </w:r>
      <w:r w:rsidR="008264E2" w:rsidRPr="008264E2">
        <w:rPr>
          <w:rFonts w:ascii="Times New Roman" w:hAnsi="Times New Roman" w:cs="Times New Roman"/>
          <w:sz w:val="24"/>
          <w:szCs w:val="24"/>
        </w:rPr>
        <w:t xml:space="preserve"> Sodo Municipal Abattoir, 2016.</w:t>
      </w:r>
    </w:p>
    <w:p w:rsidR="008159E8" w:rsidRDefault="008159E8"/>
    <w:sectPr w:rsidR="008159E8" w:rsidSect="00B17A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3600E"/>
    <w:multiLevelType w:val="hybridMultilevel"/>
    <w:tmpl w:val="CA2698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7B2781"/>
    <w:multiLevelType w:val="hybridMultilevel"/>
    <w:tmpl w:val="2E7EFF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783B69"/>
    <w:multiLevelType w:val="hybridMultilevel"/>
    <w:tmpl w:val="3A900A38"/>
    <w:lvl w:ilvl="0" w:tplc="86FE66A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0EAD360E"/>
    <w:multiLevelType w:val="hybridMultilevel"/>
    <w:tmpl w:val="4766814E"/>
    <w:lvl w:ilvl="0" w:tplc="0586218E">
      <w:start w:val="1"/>
      <w:numFmt w:val="decimal"/>
      <w:lvlText w:val="%1."/>
      <w:lvlJc w:val="left"/>
      <w:pPr>
        <w:ind w:left="63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3E25460A"/>
    <w:multiLevelType w:val="hybridMultilevel"/>
    <w:tmpl w:val="48C4D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5B4CC0"/>
    <w:multiLevelType w:val="hybridMultilevel"/>
    <w:tmpl w:val="29643E70"/>
    <w:lvl w:ilvl="0" w:tplc="04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6">
    <w:nsid w:val="58AB604A"/>
    <w:multiLevelType w:val="hybridMultilevel"/>
    <w:tmpl w:val="65B2E15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>
    <w:nsid w:val="645D10A8"/>
    <w:multiLevelType w:val="multilevel"/>
    <w:tmpl w:val="421471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6F5E41FC"/>
    <w:multiLevelType w:val="hybridMultilevel"/>
    <w:tmpl w:val="F036DC3E"/>
    <w:lvl w:ilvl="0" w:tplc="7FC420D4">
      <w:start w:val="1"/>
      <w:numFmt w:val="upperLetter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>
    <w:nsid w:val="71A3536F"/>
    <w:multiLevelType w:val="hybridMultilevel"/>
    <w:tmpl w:val="EACE75C8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>
    <w:nsid w:val="77BB02E6"/>
    <w:multiLevelType w:val="hybridMultilevel"/>
    <w:tmpl w:val="AEBC16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9"/>
  </w:num>
  <w:num w:numId="5">
    <w:abstractNumId w:val="1"/>
  </w:num>
  <w:num w:numId="6">
    <w:abstractNumId w:val="6"/>
  </w:num>
  <w:num w:numId="7">
    <w:abstractNumId w:val="10"/>
  </w:num>
  <w:num w:numId="8">
    <w:abstractNumId w:val="0"/>
  </w:num>
  <w:num w:numId="9">
    <w:abstractNumId w:val="3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docVars>
    <w:docVar w:name="Total_Editing_Time" w:val="7"/>
  </w:docVars>
  <w:rsids>
    <w:rsidRoot w:val="008159E8"/>
    <w:rsid w:val="00004D05"/>
    <w:rsid w:val="005057ED"/>
    <w:rsid w:val="00701D82"/>
    <w:rsid w:val="008159E8"/>
    <w:rsid w:val="008264E2"/>
    <w:rsid w:val="00845E14"/>
    <w:rsid w:val="00964D4C"/>
    <w:rsid w:val="00B17A0D"/>
    <w:rsid w:val="00B62033"/>
    <w:rsid w:val="00EB5B46"/>
    <w:rsid w:val="00F45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9E8"/>
    <w:pPr>
      <w:spacing w:line="360" w:lineRule="auto"/>
      <w:jc w:val="both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9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59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59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59E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159E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9E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159E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159E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159E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8159E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9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9E8"/>
    <w:rPr>
      <w:rFonts w:ascii="Tahoma" w:eastAsiaTheme="minorEastAsia" w:hAnsi="Tahoma" w:cs="Tahoma"/>
      <w:sz w:val="16"/>
      <w:szCs w:val="16"/>
    </w:rPr>
  </w:style>
  <w:style w:type="character" w:customStyle="1" w:styleId="A1">
    <w:name w:val="A1"/>
    <w:uiPriority w:val="99"/>
    <w:rsid w:val="008159E8"/>
    <w:rPr>
      <w:rFonts w:cs="Minion Pro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8159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5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9E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159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9E8"/>
    <w:rPr>
      <w:rFonts w:eastAsiaTheme="minorEastAsia"/>
    </w:rPr>
  </w:style>
  <w:style w:type="paragraph" w:styleId="TOC1">
    <w:name w:val="toc 1"/>
    <w:basedOn w:val="Normal"/>
    <w:next w:val="Normal"/>
    <w:autoRedefine/>
    <w:uiPriority w:val="39"/>
    <w:unhideWhenUsed/>
    <w:rsid w:val="008159E8"/>
    <w:pPr>
      <w:tabs>
        <w:tab w:val="right" w:leader="dot" w:pos="9350"/>
      </w:tabs>
      <w:spacing w:after="100"/>
    </w:pPr>
    <w:rPr>
      <w:rFonts w:ascii="Times New Roman" w:hAnsi="Times New Roman" w:cs="Times New Roman"/>
      <w:b/>
      <w:noProof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8159E8"/>
    <w:pPr>
      <w:tabs>
        <w:tab w:val="right" w:leader="dot" w:pos="9350"/>
      </w:tabs>
      <w:spacing w:after="100"/>
      <w:ind w:left="220"/>
    </w:pPr>
    <w:rPr>
      <w:rFonts w:ascii="Times New Roman" w:hAnsi="Times New Roman" w:cs="Times New Roman"/>
      <w:noProof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8159E8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8159E8"/>
    <w:rPr>
      <w:color w:val="0000FF" w:themeColor="hyperlink"/>
      <w:u w:val="singl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59E8"/>
    <w:rPr>
      <w:rFonts w:eastAsiaTheme="minorEastAsia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59E8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8159E8"/>
    <w:rPr>
      <w:rFonts w:eastAsiaTheme="minorEastAsia"/>
      <w:sz w:val="20"/>
      <w:szCs w:val="20"/>
    </w:rPr>
  </w:style>
  <w:style w:type="paragraph" w:styleId="NoSpacing">
    <w:name w:val="No Spacing"/>
    <w:uiPriority w:val="1"/>
    <w:qFormat/>
    <w:rsid w:val="008159E8"/>
    <w:pPr>
      <w:spacing w:after="0" w:line="240" w:lineRule="auto"/>
      <w:jc w:val="both"/>
    </w:pPr>
    <w:rPr>
      <w:rFonts w:eastAsiaTheme="minorEastAsia"/>
    </w:rPr>
  </w:style>
  <w:style w:type="paragraph" w:styleId="BodyText">
    <w:name w:val="Body Text"/>
    <w:basedOn w:val="Normal"/>
    <w:link w:val="BodyTextChar"/>
    <w:rsid w:val="008159E8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159E8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159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8159E8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1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SEN</c:v>
                </c:pt>
              </c:strCache>
            </c:strRef>
          </c:tx>
          <c:cat>
            <c:strRef>
              <c:f>Sheet1!$A$2:$A$13</c:f>
              <c:strCache>
                <c:ptCount val="12"/>
                <c:pt idx="0">
                  <c:v>GEN</c:v>
                </c:pt>
                <c:pt idx="1">
                  <c:v>TE</c:v>
                </c:pt>
                <c:pt idx="2">
                  <c:v>AMP</c:v>
                </c:pt>
                <c:pt idx="3">
                  <c:v>CIP</c:v>
                </c:pt>
                <c:pt idx="4">
                  <c:v>AMC</c:v>
                </c:pt>
                <c:pt idx="5">
                  <c:v>S</c:v>
                </c:pt>
                <c:pt idx="6">
                  <c:v>CHL</c:v>
                </c:pt>
                <c:pt idx="7">
                  <c:v>NA</c:v>
                </c:pt>
                <c:pt idx="8">
                  <c:v>CRO</c:v>
                </c:pt>
                <c:pt idx="9">
                  <c:v>F</c:v>
                </c:pt>
                <c:pt idx="10">
                  <c:v>K</c:v>
                </c:pt>
                <c:pt idx="11">
                  <c:v>DA</c:v>
                </c:pt>
              </c:strCache>
            </c:str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31</c:v>
                </c:pt>
                <c:pt idx="1">
                  <c:v>6</c:v>
                </c:pt>
                <c:pt idx="2">
                  <c:v>21</c:v>
                </c:pt>
                <c:pt idx="3">
                  <c:v>49</c:v>
                </c:pt>
                <c:pt idx="4">
                  <c:v>18</c:v>
                </c:pt>
                <c:pt idx="5">
                  <c:v>10</c:v>
                </c:pt>
                <c:pt idx="6">
                  <c:v>8</c:v>
                </c:pt>
                <c:pt idx="7">
                  <c:v>18</c:v>
                </c:pt>
                <c:pt idx="8">
                  <c:v>33</c:v>
                </c:pt>
                <c:pt idx="9">
                  <c:v>3</c:v>
                </c:pt>
                <c:pt idx="10">
                  <c:v>10</c:v>
                </c:pt>
                <c:pt idx="11">
                  <c:v>17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INT</c:v>
                </c:pt>
              </c:strCache>
            </c:strRef>
          </c:tx>
          <c:cat>
            <c:strRef>
              <c:f>Sheet1!$A$2:$A$13</c:f>
              <c:strCache>
                <c:ptCount val="12"/>
                <c:pt idx="0">
                  <c:v>GEN</c:v>
                </c:pt>
                <c:pt idx="1">
                  <c:v>TE</c:v>
                </c:pt>
                <c:pt idx="2">
                  <c:v>AMP</c:v>
                </c:pt>
                <c:pt idx="3">
                  <c:v>CIP</c:v>
                </c:pt>
                <c:pt idx="4">
                  <c:v>AMC</c:v>
                </c:pt>
                <c:pt idx="5">
                  <c:v>S</c:v>
                </c:pt>
                <c:pt idx="6">
                  <c:v>CHL</c:v>
                </c:pt>
                <c:pt idx="7">
                  <c:v>NA</c:v>
                </c:pt>
                <c:pt idx="8">
                  <c:v>CRO</c:v>
                </c:pt>
                <c:pt idx="9">
                  <c:v>F</c:v>
                </c:pt>
                <c:pt idx="10">
                  <c:v>K</c:v>
                </c:pt>
                <c:pt idx="11">
                  <c:v>DA</c:v>
                </c:pt>
              </c:strCache>
            </c:strRef>
          </c:cat>
          <c:val>
            <c:numRef>
              <c:f>Sheet1!$C$2:$C$13</c:f>
              <c:numCache>
                <c:formatCode>General</c:formatCode>
                <c:ptCount val="12"/>
                <c:pt idx="0">
                  <c:v>18</c:v>
                </c:pt>
                <c:pt idx="1">
                  <c:v>3</c:v>
                </c:pt>
                <c:pt idx="2">
                  <c:v>9</c:v>
                </c:pt>
                <c:pt idx="3">
                  <c:v>3</c:v>
                </c:pt>
                <c:pt idx="4">
                  <c:v>14</c:v>
                </c:pt>
                <c:pt idx="5">
                  <c:v>9</c:v>
                </c:pt>
                <c:pt idx="6">
                  <c:v>19</c:v>
                </c:pt>
                <c:pt idx="7">
                  <c:v>16</c:v>
                </c:pt>
                <c:pt idx="8">
                  <c:v>10</c:v>
                </c:pt>
                <c:pt idx="9">
                  <c:v>12</c:v>
                </c:pt>
                <c:pt idx="10">
                  <c:v>18</c:v>
                </c:pt>
                <c:pt idx="11">
                  <c:v>18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RES</c:v>
                </c:pt>
              </c:strCache>
            </c:strRef>
          </c:tx>
          <c:cat>
            <c:strRef>
              <c:f>Sheet1!$A$2:$A$13</c:f>
              <c:strCache>
                <c:ptCount val="12"/>
                <c:pt idx="0">
                  <c:v>GEN</c:v>
                </c:pt>
                <c:pt idx="1">
                  <c:v>TE</c:v>
                </c:pt>
                <c:pt idx="2">
                  <c:v>AMP</c:v>
                </c:pt>
                <c:pt idx="3">
                  <c:v>CIP</c:v>
                </c:pt>
                <c:pt idx="4">
                  <c:v>AMC</c:v>
                </c:pt>
                <c:pt idx="5">
                  <c:v>S</c:v>
                </c:pt>
                <c:pt idx="6">
                  <c:v>CHL</c:v>
                </c:pt>
                <c:pt idx="7">
                  <c:v>NA</c:v>
                </c:pt>
                <c:pt idx="8">
                  <c:v>CRO</c:v>
                </c:pt>
                <c:pt idx="9">
                  <c:v>F</c:v>
                </c:pt>
                <c:pt idx="10">
                  <c:v>K</c:v>
                </c:pt>
                <c:pt idx="11">
                  <c:v>DA</c:v>
                </c:pt>
              </c:strCache>
            </c:strRef>
          </c:cat>
          <c:val>
            <c:numRef>
              <c:f>Sheet1!$D$2:$D$13</c:f>
              <c:numCache>
                <c:formatCode>General</c:formatCode>
                <c:ptCount val="12"/>
                <c:pt idx="0">
                  <c:v>7</c:v>
                </c:pt>
                <c:pt idx="1">
                  <c:v>49</c:v>
                </c:pt>
                <c:pt idx="2">
                  <c:v>26</c:v>
                </c:pt>
                <c:pt idx="3">
                  <c:v>4</c:v>
                </c:pt>
                <c:pt idx="4">
                  <c:v>24</c:v>
                </c:pt>
                <c:pt idx="5">
                  <c:v>37</c:v>
                </c:pt>
                <c:pt idx="6">
                  <c:v>29</c:v>
                </c:pt>
                <c:pt idx="7">
                  <c:v>22</c:v>
                </c:pt>
                <c:pt idx="8">
                  <c:v>13</c:v>
                </c:pt>
                <c:pt idx="9">
                  <c:v>41</c:v>
                </c:pt>
                <c:pt idx="10">
                  <c:v>29</c:v>
                </c:pt>
                <c:pt idx="11">
                  <c:v>21</c:v>
                </c:pt>
              </c:numCache>
            </c:numRef>
          </c:val>
        </c:ser>
        <c:shape val="box"/>
        <c:axId val="330474624"/>
        <c:axId val="330476544"/>
        <c:axId val="0"/>
      </c:bar3DChart>
      <c:catAx>
        <c:axId val="330474624"/>
        <c:scaling>
          <c:orientation val="minMax"/>
        </c:scaling>
        <c:axPos val="b"/>
        <c:tickLblPos val="nextTo"/>
        <c:crossAx val="330476544"/>
        <c:crosses val="autoZero"/>
        <c:auto val="1"/>
        <c:lblAlgn val="ctr"/>
        <c:lblOffset val="100"/>
      </c:catAx>
      <c:valAx>
        <c:axId val="330476544"/>
        <c:scaling>
          <c:orientation val="minMax"/>
        </c:scaling>
        <c:axPos val="l"/>
        <c:majorGridlines/>
        <c:numFmt formatCode="General" sourceLinked="1"/>
        <c:tickLblPos val="nextTo"/>
        <c:crossAx val="33047462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1532</Words>
  <Characters>3631</Characters>
  <Application>Microsoft Office Word</Application>
  <DocSecurity>0</DocSecurity>
  <Lines>1815</Lines>
  <Paragraphs>1720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Antu</dc:creator>
  <cp:lastModifiedBy>CABRENICA</cp:lastModifiedBy>
  <cp:revision>4</cp:revision>
  <dcterms:created xsi:type="dcterms:W3CDTF">2017-05-24T04:49:00Z</dcterms:created>
  <dcterms:modified xsi:type="dcterms:W3CDTF">2017-12-08T16:49:00Z</dcterms:modified>
</cp:coreProperties>
</file>