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DF396" w14:textId="45989D2F" w:rsidR="00993C2A" w:rsidRDefault="00A53332" w:rsidP="001A10C3">
      <w:pPr>
        <w:rPr>
          <w:color w:val="000000" w:themeColor="text1"/>
        </w:rPr>
      </w:pPr>
      <w:r>
        <w:rPr>
          <w:color w:val="2F5496" w:themeColor="accent5" w:themeShade="BF"/>
          <w:sz w:val="28"/>
          <w:szCs w:val="28"/>
        </w:rPr>
        <w:t xml:space="preserve">Additional file 1 </w:t>
      </w:r>
      <w:bookmarkStart w:id="0" w:name="_GoBack"/>
      <w:bookmarkEnd w:id="0"/>
    </w:p>
    <w:p w14:paraId="1F649449" w14:textId="0A5F1F52" w:rsidR="00CC7701" w:rsidRDefault="00CC7701" w:rsidP="001A10C3">
      <w:pPr>
        <w:rPr>
          <w:b/>
          <w:color w:val="0070C0"/>
        </w:rPr>
      </w:pPr>
      <w:r>
        <w:rPr>
          <w:b/>
          <w:color w:val="0070C0"/>
        </w:rPr>
        <w:t>PRISMA checklist</w:t>
      </w:r>
    </w:p>
    <w:tbl>
      <w:tblPr>
        <w:tblW w:w="15200" w:type="dxa"/>
        <w:tblBorders>
          <w:top w:val="nil"/>
          <w:left w:val="nil"/>
          <w:bottom w:val="nil"/>
          <w:right w:val="nil"/>
        </w:tblBorders>
        <w:tblLook w:val="0000" w:firstRow="0" w:lastRow="0" w:firstColumn="0" w:lastColumn="0" w:noHBand="0" w:noVBand="0"/>
      </w:tblPr>
      <w:tblGrid>
        <w:gridCol w:w="2404"/>
        <w:gridCol w:w="425"/>
        <w:gridCol w:w="10348"/>
        <w:gridCol w:w="2023"/>
      </w:tblGrid>
      <w:tr w:rsidR="00CC7701" w:rsidRPr="00AA1C31" w14:paraId="26820F00" w14:textId="77777777" w:rsidTr="004C1473">
        <w:trPr>
          <w:trHeight w:val="663"/>
        </w:trPr>
        <w:tc>
          <w:tcPr>
            <w:tcW w:w="240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41B0053" w14:textId="77777777" w:rsidR="00CC7701" w:rsidRPr="00AA1C31" w:rsidRDefault="00CC7701" w:rsidP="004C1473">
            <w:pPr>
              <w:pStyle w:val="Default"/>
              <w:rPr>
                <w:rFonts w:ascii="Arial" w:hAnsi="Arial" w:cs="Arial"/>
                <w:color w:val="FFFFFF"/>
                <w:sz w:val="18"/>
                <w:szCs w:val="18"/>
              </w:rPr>
            </w:pPr>
            <w:r w:rsidRPr="00AA1C31">
              <w:rPr>
                <w:rFonts w:ascii="Arial" w:hAnsi="Arial" w:cs="Arial"/>
                <w:b/>
                <w:bCs/>
                <w:color w:val="FFFFFF"/>
                <w:sz w:val="18"/>
                <w:szCs w:val="18"/>
              </w:rPr>
              <w:t xml:space="preserve">Section/topic </w:t>
            </w:r>
          </w:p>
        </w:tc>
        <w:tc>
          <w:tcPr>
            <w:tcW w:w="425"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AE85070" w14:textId="77777777" w:rsidR="00CC7701" w:rsidRPr="00AA1C31" w:rsidRDefault="00CC7701" w:rsidP="004C1473">
            <w:pPr>
              <w:pStyle w:val="Default"/>
              <w:rPr>
                <w:rFonts w:ascii="Arial" w:hAnsi="Arial" w:cs="Arial"/>
                <w:b/>
                <w:bCs/>
                <w:color w:val="FFFFFF"/>
                <w:sz w:val="18"/>
                <w:szCs w:val="18"/>
              </w:rPr>
            </w:pPr>
            <w:r w:rsidRPr="00AA1C31">
              <w:rPr>
                <w:rFonts w:ascii="Arial" w:hAnsi="Arial" w:cs="Arial"/>
                <w:b/>
                <w:bCs/>
                <w:color w:val="FFFFFF"/>
                <w:sz w:val="18"/>
                <w:szCs w:val="18"/>
              </w:rPr>
              <w:t>#</w:t>
            </w:r>
          </w:p>
        </w:tc>
        <w:tc>
          <w:tcPr>
            <w:tcW w:w="1034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D629BD3" w14:textId="77777777" w:rsidR="00CC7701" w:rsidRPr="00AA1C31" w:rsidRDefault="00CC7701" w:rsidP="004C1473">
            <w:pPr>
              <w:pStyle w:val="Default"/>
              <w:rPr>
                <w:rFonts w:ascii="Arial" w:hAnsi="Arial" w:cs="Arial"/>
                <w:color w:val="FFFFFF"/>
                <w:sz w:val="18"/>
                <w:szCs w:val="18"/>
              </w:rPr>
            </w:pPr>
            <w:r w:rsidRPr="00AA1C31">
              <w:rPr>
                <w:rFonts w:ascii="Arial" w:hAnsi="Arial" w:cs="Arial"/>
                <w:b/>
                <w:bCs/>
                <w:color w:val="FFFFFF"/>
                <w:sz w:val="18"/>
                <w:szCs w:val="18"/>
              </w:rPr>
              <w:t xml:space="preserve">Checklist item </w:t>
            </w:r>
          </w:p>
        </w:tc>
        <w:tc>
          <w:tcPr>
            <w:tcW w:w="202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B00BDE7" w14:textId="77777777" w:rsidR="00CC7701" w:rsidRPr="00AA1C31" w:rsidRDefault="00CC7701" w:rsidP="004C1473">
            <w:pPr>
              <w:pStyle w:val="Default"/>
              <w:rPr>
                <w:rFonts w:ascii="Arial" w:hAnsi="Arial" w:cs="Arial"/>
                <w:color w:val="FFFFFF"/>
                <w:sz w:val="18"/>
                <w:szCs w:val="18"/>
              </w:rPr>
            </w:pPr>
            <w:r w:rsidRPr="00AA1C31">
              <w:rPr>
                <w:rFonts w:ascii="Arial" w:hAnsi="Arial" w:cs="Arial"/>
                <w:b/>
                <w:bCs/>
                <w:color w:val="FFFFFF"/>
                <w:sz w:val="18"/>
                <w:szCs w:val="18"/>
              </w:rPr>
              <w:t xml:space="preserve">Reported on page # </w:t>
            </w:r>
          </w:p>
        </w:tc>
      </w:tr>
      <w:tr w:rsidR="00CC7701" w:rsidRPr="00AA1C31" w14:paraId="4A8F2F55" w14:textId="77777777" w:rsidTr="004C1473">
        <w:trPr>
          <w:trHeight w:val="335"/>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68642CC" w14:textId="77777777" w:rsidR="00CC7701" w:rsidRPr="00AA1C31" w:rsidRDefault="00CC7701" w:rsidP="004C1473">
            <w:pPr>
              <w:pStyle w:val="Default"/>
              <w:rPr>
                <w:rFonts w:ascii="Arial" w:hAnsi="Arial" w:cs="Arial"/>
                <w:sz w:val="18"/>
                <w:szCs w:val="18"/>
              </w:rPr>
            </w:pPr>
            <w:r w:rsidRPr="00AA1C31">
              <w:rPr>
                <w:rFonts w:ascii="Arial" w:hAnsi="Arial" w:cs="Arial"/>
                <w:b/>
                <w:bCs/>
                <w:sz w:val="18"/>
                <w:szCs w:val="18"/>
              </w:rPr>
              <w:t xml:space="preserve">TITLE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47BD771B" w14:textId="77777777" w:rsidR="00CC7701" w:rsidRPr="00AA1C31" w:rsidRDefault="00CC7701" w:rsidP="004C1473">
            <w:pPr>
              <w:pStyle w:val="Default"/>
              <w:rPr>
                <w:rFonts w:ascii="Arial" w:hAnsi="Arial" w:cs="Arial"/>
                <w:color w:val="auto"/>
                <w:sz w:val="18"/>
                <w:szCs w:val="18"/>
              </w:rPr>
            </w:pPr>
          </w:p>
        </w:tc>
      </w:tr>
      <w:tr w:rsidR="00CC7701" w:rsidRPr="00AA1C31" w14:paraId="333CBA3D" w14:textId="77777777" w:rsidTr="004C1473">
        <w:trPr>
          <w:trHeight w:val="323"/>
        </w:trPr>
        <w:tc>
          <w:tcPr>
            <w:tcW w:w="2404" w:type="dxa"/>
            <w:tcBorders>
              <w:top w:val="single" w:sz="5" w:space="0" w:color="000000"/>
              <w:left w:val="single" w:sz="5" w:space="0" w:color="000000"/>
              <w:bottom w:val="double" w:sz="2" w:space="0" w:color="FFFFCC"/>
              <w:right w:val="single" w:sz="5" w:space="0" w:color="000000"/>
            </w:tcBorders>
          </w:tcPr>
          <w:p w14:paraId="7217B8A0"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Title </w:t>
            </w:r>
          </w:p>
        </w:tc>
        <w:tc>
          <w:tcPr>
            <w:tcW w:w="425" w:type="dxa"/>
            <w:tcBorders>
              <w:top w:val="single" w:sz="5" w:space="0" w:color="000000"/>
              <w:left w:val="single" w:sz="5" w:space="0" w:color="000000"/>
              <w:bottom w:val="double" w:sz="2" w:space="0" w:color="FFFFCC"/>
              <w:right w:val="single" w:sz="5" w:space="0" w:color="000000"/>
            </w:tcBorders>
          </w:tcPr>
          <w:p w14:paraId="1312CFC8"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1</w:t>
            </w:r>
          </w:p>
        </w:tc>
        <w:tc>
          <w:tcPr>
            <w:tcW w:w="10348" w:type="dxa"/>
            <w:tcBorders>
              <w:top w:val="single" w:sz="5" w:space="0" w:color="000000"/>
              <w:left w:val="single" w:sz="5" w:space="0" w:color="000000"/>
              <w:bottom w:val="double" w:sz="5" w:space="0" w:color="000000"/>
              <w:right w:val="single" w:sz="5" w:space="0" w:color="000000"/>
            </w:tcBorders>
          </w:tcPr>
          <w:p w14:paraId="53B9F6A9"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Identify the report as a systematic review, meta-analysis, or both. </w:t>
            </w:r>
          </w:p>
        </w:tc>
        <w:tc>
          <w:tcPr>
            <w:tcW w:w="2023" w:type="dxa"/>
            <w:tcBorders>
              <w:top w:val="single" w:sz="5" w:space="0" w:color="000000"/>
              <w:left w:val="single" w:sz="5" w:space="0" w:color="000000"/>
              <w:bottom w:val="double" w:sz="5" w:space="0" w:color="000000"/>
              <w:right w:val="single" w:sz="5" w:space="0" w:color="000000"/>
            </w:tcBorders>
          </w:tcPr>
          <w:p w14:paraId="2038846B"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1</w:t>
            </w:r>
          </w:p>
        </w:tc>
      </w:tr>
      <w:tr w:rsidR="00CC7701" w:rsidRPr="00AA1C31" w14:paraId="78D6901A" w14:textId="77777777" w:rsidTr="004C1473">
        <w:trPr>
          <w:trHeight w:val="335"/>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C186EF" w14:textId="77777777" w:rsidR="00CC7701" w:rsidRPr="00AA1C31" w:rsidRDefault="00CC7701" w:rsidP="004C1473">
            <w:pPr>
              <w:pStyle w:val="Default"/>
              <w:rPr>
                <w:rFonts w:ascii="Arial" w:hAnsi="Arial" w:cs="Arial"/>
                <w:sz w:val="18"/>
                <w:szCs w:val="18"/>
              </w:rPr>
            </w:pPr>
            <w:r w:rsidRPr="00AA1C31">
              <w:rPr>
                <w:rFonts w:ascii="Arial" w:hAnsi="Arial" w:cs="Arial"/>
                <w:b/>
                <w:bCs/>
                <w:sz w:val="18"/>
                <w:szCs w:val="18"/>
              </w:rPr>
              <w:t xml:space="preserve">ABSTRACT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0A625153" w14:textId="77777777" w:rsidR="00CC7701" w:rsidRPr="00AA1C31" w:rsidRDefault="00CC7701" w:rsidP="004C1473">
            <w:pPr>
              <w:pStyle w:val="Default"/>
              <w:rPr>
                <w:rFonts w:ascii="Arial" w:hAnsi="Arial" w:cs="Arial"/>
                <w:color w:val="auto"/>
                <w:sz w:val="18"/>
                <w:szCs w:val="18"/>
              </w:rPr>
            </w:pPr>
          </w:p>
        </w:tc>
      </w:tr>
      <w:tr w:rsidR="00CC7701" w:rsidRPr="00AA1C31" w14:paraId="052491FE" w14:textId="77777777" w:rsidTr="004C1473">
        <w:trPr>
          <w:trHeight w:val="700"/>
        </w:trPr>
        <w:tc>
          <w:tcPr>
            <w:tcW w:w="2404" w:type="dxa"/>
            <w:tcBorders>
              <w:top w:val="single" w:sz="5" w:space="0" w:color="000000"/>
              <w:left w:val="single" w:sz="5" w:space="0" w:color="000000"/>
              <w:bottom w:val="double" w:sz="2" w:space="0" w:color="FFFFCC"/>
              <w:right w:val="single" w:sz="5" w:space="0" w:color="000000"/>
            </w:tcBorders>
          </w:tcPr>
          <w:p w14:paraId="5A632310"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Structured summary </w:t>
            </w:r>
          </w:p>
        </w:tc>
        <w:tc>
          <w:tcPr>
            <w:tcW w:w="425" w:type="dxa"/>
            <w:tcBorders>
              <w:top w:val="single" w:sz="5" w:space="0" w:color="000000"/>
              <w:left w:val="single" w:sz="5" w:space="0" w:color="000000"/>
              <w:bottom w:val="double" w:sz="2" w:space="0" w:color="FFFFCC"/>
              <w:right w:val="single" w:sz="5" w:space="0" w:color="000000"/>
            </w:tcBorders>
          </w:tcPr>
          <w:p w14:paraId="28451320"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2</w:t>
            </w:r>
          </w:p>
        </w:tc>
        <w:tc>
          <w:tcPr>
            <w:tcW w:w="10348" w:type="dxa"/>
            <w:tcBorders>
              <w:top w:val="single" w:sz="5" w:space="0" w:color="000000"/>
              <w:left w:val="single" w:sz="5" w:space="0" w:color="000000"/>
              <w:bottom w:val="double" w:sz="5" w:space="0" w:color="000000"/>
              <w:right w:val="single" w:sz="5" w:space="0" w:color="000000"/>
            </w:tcBorders>
          </w:tcPr>
          <w:p w14:paraId="7CFB8531"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023" w:type="dxa"/>
            <w:tcBorders>
              <w:top w:val="single" w:sz="5" w:space="0" w:color="000000"/>
              <w:left w:val="single" w:sz="5" w:space="0" w:color="000000"/>
              <w:bottom w:val="double" w:sz="5" w:space="0" w:color="000000"/>
              <w:right w:val="single" w:sz="5" w:space="0" w:color="000000"/>
            </w:tcBorders>
          </w:tcPr>
          <w:p w14:paraId="5831AF72"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2</w:t>
            </w:r>
          </w:p>
        </w:tc>
      </w:tr>
      <w:tr w:rsidR="00CC7701" w:rsidRPr="00AA1C31" w14:paraId="11D35974" w14:textId="77777777" w:rsidTr="004C1473">
        <w:trPr>
          <w:trHeight w:val="335"/>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016E20" w14:textId="77777777" w:rsidR="00CC7701" w:rsidRPr="00AA1C31" w:rsidRDefault="00CC7701" w:rsidP="004C1473">
            <w:pPr>
              <w:pStyle w:val="Default"/>
              <w:rPr>
                <w:rFonts w:ascii="Arial" w:hAnsi="Arial" w:cs="Arial"/>
                <w:sz w:val="18"/>
                <w:szCs w:val="18"/>
              </w:rPr>
            </w:pPr>
            <w:r w:rsidRPr="00AA1C31">
              <w:rPr>
                <w:rFonts w:ascii="Arial" w:hAnsi="Arial" w:cs="Arial"/>
                <w:b/>
                <w:bCs/>
                <w:sz w:val="18"/>
                <w:szCs w:val="18"/>
              </w:rPr>
              <w:t xml:space="preserve">INTRODUCTION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3CEAABF3" w14:textId="77777777" w:rsidR="00CC7701" w:rsidRPr="00AA1C31" w:rsidRDefault="00CC7701" w:rsidP="004C1473">
            <w:pPr>
              <w:pStyle w:val="Default"/>
              <w:rPr>
                <w:rFonts w:ascii="Arial" w:hAnsi="Arial" w:cs="Arial"/>
                <w:color w:val="auto"/>
                <w:sz w:val="18"/>
                <w:szCs w:val="18"/>
              </w:rPr>
            </w:pPr>
          </w:p>
        </w:tc>
      </w:tr>
      <w:tr w:rsidR="00CC7701" w:rsidRPr="00AA1C31" w14:paraId="1BB508DA" w14:textId="77777777" w:rsidTr="004C1473">
        <w:trPr>
          <w:trHeight w:val="333"/>
        </w:trPr>
        <w:tc>
          <w:tcPr>
            <w:tcW w:w="2404" w:type="dxa"/>
            <w:tcBorders>
              <w:top w:val="single" w:sz="5" w:space="0" w:color="000000"/>
              <w:left w:val="single" w:sz="5" w:space="0" w:color="000000"/>
              <w:bottom w:val="single" w:sz="5" w:space="0" w:color="000000"/>
              <w:right w:val="single" w:sz="5" w:space="0" w:color="000000"/>
            </w:tcBorders>
          </w:tcPr>
          <w:p w14:paraId="741B7840"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Rationale </w:t>
            </w:r>
          </w:p>
        </w:tc>
        <w:tc>
          <w:tcPr>
            <w:tcW w:w="425" w:type="dxa"/>
            <w:tcBorders>
              <w:top w:val="single" w:sz="5" w:space="0" w:color="000000"/>
              <w:left w:val="single" w:sz="5" w:space="0" w:color="000000"/>
              <w:bottom w:val="single" w:sz="5" w:space="0" w:color="000000"/>
              <w:right w:val="single" w:sz="5" w:space="0" w:color="000000"/>
            </w:tcBorders>
          </w:tcPr>
          <w:p w14:paraId="5CE12988"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3</w:t>
            </w:r>
          </w:p>
        </w:tc>
        <w:tc>
          <w:tcPr>
            <w:tcW w:w="10348" w:type="dxa"/>
            <w:tcBorders>
              <w:top w:val="single" w:sz="5" w:space="0" w:color="000000"/>
              <w:left w:val="single" w:sz="5" w:space="0" w:color="000000"/>
              <w:bottom w:val="single" w:sz="5" w:space="0" w:color="000000"/>
              <w:right w:val="single" w:sz="5" w:space="0" w:color="000000"/>
            </w:tcBorders>
          </w:tcPr>
          <w:p w14:paraId="45033107"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Describe the rationale for the review in the context of what is already known. </w:t>
            </w:r>
          </w:p>
        </w:tc>
        <w:tc>
          <w:tcPr>
            <w:tcW w:w="2023" w:type="dxa"/>
            <w:tcBorders>
              <w:top w:val="single" w:sz="5" w:space="0" w:color="000000"/>
              <w:left w:val="single" w:sz="5" w:space="0" w:color="000000"/>
              <w:bottom w:val="single" w:sz="5" w:space="0" w:color="000000"/>
              <w:right w:val="single" w:sz="5" w:space="0" w:color="000000"/>
            </w:tcBorders>
          </w:tcPr>
          <w:p w14:paraId="267CC597"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3</w:t>
            </w:r>
          </w:p>
        </w:tc>
      </w:tr>
      <w:tr w:rsidR="00CC7701" w:rsidRPr="00AA1C31" w14:paraId="5E5C9259" w14:textId="77777777" w:rsidTr="004C1473">
        <w:trPr>
          <w:trHeight w:val="533"/>
        </w:trPr>
        <w:tc>
          <w:tcPr>
            <w:tcW w:w="2404" w:type="dxa"/>
            <w:tcBorders>
              <w:top w:val="single" w:sz="5" w:space="0" w:color="000000"/>
              <w:left w:val="single" w:sz="5" w:space="0" w:color="000000"/>
              <w:bottom w:val="double" w:sz="2" w:space="0" w:color="FFFFCC"/>
              <w:right w:val="single" w:sz="5" w:space="0" w:color="000000"/>
            </w:tcBorders>
          </w:tcPr>
          <w:p w14:paraId="0B214241"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Objectives </w:t>
            </w:r>
          </w:p>
        </w:tc>
        <w:tc>
          <w:tcPr>
            <w:tcW w:w="425" w:type="dxa"/>
            <w:tcBorders>
              <w:top w:val="single" w:sz="5" w:space="0" w:color="000000"/>
              <w:left w:val="single" w:sz="5" w:space="0" w:color="000000"/>
              <w:bottom w:val="double" w:sz="2" w:space="0" w:color="FFFFCC"/>
              <w:right w:val="single" w:sz="5" w:space="0" w:color="000000"/>
            </w:tcBorders>
          </w:tcPr>
          <w:p w14:paraId="15F76DCA"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4</w:t>
            </w:r>
          </w:p>
        </w:tc>
        <w:tc>
          <w:tcPr>
            <w:tcW w:w="10348" w:type="dxa"/>
            <w:tcBorders>
              <w:top w:val="single" w:sz="5" w:space="0" w:color="000000"/>
              <w:left w:val="single" w:sz="5" w:space="0" w:color="000000"/>
              <w:bottom w:val="double" w:sz="5" w:space="0" w:color="000000"/>
              <w:right w:val="single" w:sz="5" w:space="0" w:color="000000"/>
            </w:tcBorders>
          </w:tcPr>
          <w:p w14:paraId="503B9E5F"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Provide an explicit statement of questions being addressed with reference to participants, interventions, comparisons, outcomes, and study design (PICOS). </w:t>
            </w:r>
          </w:p>
        </w:tc>
        <w:tc>
          <w:tcPr>
            <w:tcW w:w="2023" w:type="dxa"/>
            <w:tcBorders>
              <w:top w:val="single" w:sz="5" w:space="0" w:color="000000"/>
              <w:left w:val="single" w:sz="5" w:space="0" w:color="000000"/>
              <w:bottom w:val="double" w:sz="5" w:space="0" w:color="000000"/>
              <w:right w:val="single" w:sz="5" w:space="0" w:color="000000"/>
            </w:tcBorders>
          </w:tcPr>
          <w:p w14:paraId="1A378100"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3</w:t>
            </w:r>
          </w:p>
        </w:tc>
      </w:tr>
      <w:tr w:rsidR="00CC7701" w:rsidRPr="00AA1C31" w14:paraId="1DDD330E" w14:textId="77777777" w:rsidTr="004C1473">
        <w:trPr>
          <w:trHeight w:val="335"/>
        </w:trPr>
        <w:tc>
          <w:tcPr>
            <w:tcW w:w="13177"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6746C3" w14:textId="77777777" w:rsidR="00CC7701" w:rsidRPr="00AA1C31" w:rsidRDefault="00CC7701" w:rsidP="004C1473">
            <w:pPr>
              <w:pStyle w:val="Default"/>
              <w:rPr>
                <w:rFonts w:ascii="Arial" w:hAnsi="Arial" w:cs="Arial"/>
                <w:sz w:val="18"/>
                <w:szCs w:val="18"/>
              </w:rPr>
            </w:pPr>
            <w:r w:rsidRPr="00AA1C31">
              <w:rPr>
                <w:rFonts w:ascii="Arial" w:hAnsi="Arial" w:cs="Arial"/>
                <w:b/>
                <w:bCs/>
                <w:sz w:val="18"/>
                <w:szCs w:val="18"/>
              </w:rPr>
              <w:t xml:space="preserve">METHODS </w:t>
            </w:r>
          </w:p>
        </w:tc>
        <w:tc>
          <w:tcPr>
            <w:tcW w:w="2023" w:type="dxa"/>
            <w:tcBorders>
              <w:top w:val="double" w:sz="5" w:space="0" w:color="000000"/>
              <w:left w:val="single" w:sz="5" w:space="0" w:color="000000"/>
              <w:bottom w:val="single" w:sz="5" w:space="0" w:color="000000"/>
              <w:right w:val="single" w:sz="5" w:space="0" w:color="000000"/>
            </w:tcBorders>
            <w:shd w:val="clear" w:color="auto" w:fill="FFFFCC"/>
          </w:tcPr>
          <w:p w14:paraId="351265EE" w14:textId="77777777" w:rsidR="00CC7701" w:rsidRPr="00AA1C31" w:rsidRDefault="00CC7701" w:rsidP="004C1473">
            <w:pPr>
              <w:pStyle w:val="Default"/>
              <w:rPr>
                <w:rFonts w:ascii="Arial" w:hAnsi="Arial" w:cs="Arial"/>
                <w:color w:val="auto"/>
                <w:sz w:val="18"/>
                <w:szCs w:val="18"/>
              </w:rPr>
            </w:pPr>
          </w:p>
        </w:tc>
      </w:tr>
      <w:tr w:rsidR="00CC7701" w:rsidRPr="00AA1C31" w14:paraId="41AAC1D7" w14:textId="77777777" w:rsidTr="004C1473">
        <w:trPr>
          <w:trHeight w:val="490"/>
        </w:trPr>
        <w:tc>
          <w:tcPr>
            <w:tcW w:w="2404" w:type="dxa"/>
            <w:tcBorders>
              <w:top w:val="single" w:sz="5" w:space="0" w:color="000000"/>
              <w:left w:val="single" w:sz="5" w:space="0" w:color="000000"/>
              <w:bottom w:val="single" w:sz="5" w:space="0" w:color="000000"/>
              <w:right w:val="single" w:sz="5" w:space="0" w:color="000000"/>
            </w:tcBorders>
          </w:tcPr>
          <w:p w14:paraId="49FC6086"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Protocol and registration </w:t>
            </w:r>
          </w:p>
        </w:tc>
        <w:tc>
          <w:tcPr>
            <w:tcW w:w="425" w:type="dxa"/>
            <w:tcBorders>
              <w:top w:val="single" w:sz="5" w:space="0" w:color="000000"/>
              <w:left w:val="single" w:sz="5" w:space="0" w:color="000000"/>
              <w:bottom w:val="single" w:sz="5" w:space="0" w:color="000000"/>
              <w:right w:val="single" w:sz="5" w:space="0" w:color="000000"/>
            </w:tcBorders>
          </w:tcPr>
          <w:p w14:paraId="720FD69C"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5</w:t>
            </w:r>
          </w:p>
        </w:tc>
        <w:tc>
          <w:tcPr>
            <w:tcW w:w="10348" w:type="dxa"/>
            <w:tcBorders>
              <w:top w:val="single" w:sz="5" w:space="0" w:color="000000"/>
              <w:left w:val="single" w:sz="5" w:space="0" w:color="000000"/>
              <w:bottom w:val="single" w:sz="5" w:space="0" w:color="000000"/>
              <w:right w:val="single" w:sz="5" w:space="0" w:color="000000"/>
            </w:tcBorders>
          </w:tcPr>
          <w:p w14:paraId="64A90805"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Indicate if a review protocol exists, if and where it can be accessed (e.g., Web address), and, if available, provide registration information including registration number. </w:t>
            </w:r>
          </w:p>
        </w:tc>
        <w:tc>
          <w:tcPr>
            <w:tcW w:w="2023" w:type="dxa"/>
            <w:tcBorders>
              <w:top w:val="single" w:sz="5" w:space="0" w:color="000000"/>
              <w:left w:val="single" w:sz="5" w:space="0" w:color="000000"/>
              <w:bottom w:val="single" w:sz="5" w:space="0" w:color="000000"/>
              <w:right w:val="single" w:sz="5" w:space="0" w:color="000000"/>
            </w:tcBorders>
          </w:tcPr>
          <w:p w14:paraId="43A590A4"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4</w:t>
            </w:r>
          </w:p>
        </w:tc>
      </w:tr>
      <w:tr w:rsidR="00CC7701" w:rsidRPr="00AA1C31" w14:paraId="24D3508C" w14:textId="77777777" w:rsidTr="004C1473">
        <w:trPr>
          <w:trHeight w:val="578"/>
        </w:trPr>
        <w:tc>
          <w:tcPr>
            <w:tcW w:w="2404" w:type="dxa"/>
            <w:tcBorders>
              <w:top w:val="single" w:sz="5" w:space="0" w:color="000000"/>
              <w:left w:val="single" w:sz="5" w:space="0" w:color="000000"/>
              <w:bottom w:val="single" w:sz="5" w:space="0" w:color="000000"/>
              <w:right w:val="single" w:sz="5" w:space="0" w:color="000000"/>
            </w:tcBorders>
          </w:tcPr>
          <w:p w14:paraId="4EDB1BEA"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Eligibility criteria </w:t>
            </w:r>
          </w:p>
        </w:tc>
        <w:tc>
          <w:tcPr>
            <w:tcW w:w="425" w:type="dxa"/>
            <w:tcBorders>
              <w:top w:val="single" w:sz="5" w:space="0" w:color="000000"/>
              <w:left w:val="single" w:sz="5" w:space="0" w:color="000000"/>
              <w:bottom w:val="single" w:sz="5" w:space="0" w:color="000000"/>
              <w:right w:val="single" w:sz="5" w:space="0" w:color="000000"/>
            </w:tcBorders>
          </w:tcPr>
          <w:p w14:paraId="46CAAC6F"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6</w:t>
            </w:r>
          </w:p>
        </w:tc>
        <w:tc>
          <w:tcPr>
            <w:tcW w:w="10348" w:type="dxa"/>
            <w:tcBorders>
              <w:top w:val="single" w:sz="5" w:space="0" w:color="000000"/>
              <w:left w:val="single" w:sz="5" w:space="0" w:color="000000"/>
              <w:bottom w:val="single" w:sz="5" w:space="0" w:color="000000"/>
              <w:right w:val="single" w:sz="5" w:space="0" w:color="000000"/>
            </w:tcBorders>
          </w:tcPr>
          <w:p w14:paraId="684602A7"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Specify study characteristics (e.g., PICOS, length of follow</w:t>
            </w:r>
            <w:r w:rsidRPr="00AA1C31">
              <w:rPr>
                <w:rFonts w:cs="Arial"/>
                <w:sz w:val="18"/>
                <w:szCs w:val="18"/>
              </w:rPr>
              <w:t>-</w:t>
            </w:r>
            <w:r w:rsidRPr="00AA1C31">
              <w:rPr>
                <w:rFonts w:ascii="Arial" w:hAnsi="Arial" w:cs="Arial"/>
                <w:sz w:val="18"/>
                <w:szCs w:val="18"/>
              </w:rPr>
              <w:t xml:space="preserve">up) and report characteristics (e.g., years considered, language, </w:t>
            </w:r>
            <w:r w:rsidRPr="00AA1C31">
              <w:rPr>
                <w:rFonts w:ascii="Arial" w:hAnsi="Arial" w:cs="Arial"/>
                <w:sz w:val="18"/>
                <w:szCs w:val="18"/>
              </w:rPr>
              <w:lastRenderedPageBreak/>
              <w:t xml:space="preserve">publication status) used as criteria for eligibility, giving rationale. </w:t>
            </w:r>
          </w:p>
        </w:tc>
        <w:tc>
          <w:tcPr>
            <w:tcW w:w="2023" w:type="dxa"/>
            <w:tcBorders>
              <w:top w:val="single" w:sz="5" w:space="0" w:color="000000"/>
              <w:left w:val="single" w:sz="5" w:space="0" w:color="000000"/>
              <w:bottom w:val="single" w:sz="5" w:space="0" w:color="000000"/>
              <w:right w:val="single" w:sz="5" w:space="0" w:color="000000"/>
            </w:tcBorders>
          </w:tcPr>
          <w:p w14:paraId="60E0A2D3"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lastRenderedPageBreak/>
              <w:t>4</w:t>
            </w:r>
          </w:p>
        </w:tc>
      </w:tr>
      <w:tr w:rsidR="00CC7701" w:rsidRPr="00AA1C31" w14:paraId="5AD51016" w14:textId="77777777" w:rsidTr="004C1473">
        <w:trPr>
          <w:trHeight w:val="477"/>
        </w:trPr>
        <w:tc>
          <w:tcPr>
            <w:tcW w:w="2404" w:type="dxa"/>
            <w:tcBorders>
              <w:top w:val="single" w:sz="5" w:space="0" w:color="000000"/>
              <w:left w:val="single" w:sz="5" w:space="0" w:color="000000"/>
              <w:bottom w:val="single" w:sz="5" w:space="0" w:color="000000"/>
              <w:right w:val="single" w:sz="5" w:space="0" w:color="000000"/>
            </w:tcBorders>
          </w:tcPr>
          <w:p w14:paraId="59C5C0CE"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Information sources </w:t>
            </w:r>
          </w:p>
        </w:tc>
        <w:tc>
          <w:tcPr>
            <w:tcW w:w="425" w:type="dxa"/>
            <w:tcBorders>
              <w:top w:val="single" w:sz="5" w:space="0" w:color="000000"/>
              <w:left w:val="single" w:sz="5" w:space="0" w:color="000000"/>
              <w:bottom w:val="single" w:sz="5" w:space="0" w:color="000000"/>
              <w:right w:val="single" w:sz="5" w:space="0" w:color="000000"/>
            </w:tcBorders>
          </w:tcPr>
          <w:p w14:paraId="128296A6"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7</w:t>
            </w:r>
          </w:p>
        </w:tc>
        <w:tc>
          <w:tcPr>
            <w:tcW w:w="10348" w:type="dxa"/>
            <w:tcBorders>
              <w:top w:val="single" w:sz="5" w:space="0" w:color="000000"/>
              <w:left w:val="single" w:sz="5" w:space="0" w:color="000000"/>
              <w:bottom w:val="single" w:sz="5" w:space="0" w:color="000000"/>
              <w:right w:val="single" w:sz="5" w:space="0" w:color="000000"/>
            </w:tcBorders>
          </w:tcPr>
          <w:p w14:paraId="36DA22CA"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Describe all information sources (e.g., databases with dates of coverage, contact with study authors to identify additional studies) in the search and date last searched. </w:t>
            </w:r>
          </w:p>
        </w:tc>
        <w:tc>
          <w:tcPr>
            <w:tcW w:w="2023" w:type="dxa"/>
            <w:tcBorders>
              <w:top w:val="single" w:sz="5" w:space="0" w:color="000000"/>
              <w:left w:val="single" w:sz="5" w:space="0" w:color="000000"/>
              <w:bottom w:val="single" w:sz="5" w:space="0" w:color="000000"/>
              <w:right w:val="single" w:sz="5" w:space="0" w:color="000000"/>
            </w:tcBorders>
          </w:tcPr>
          <w:p w14:paraId="697579F8"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4</w:t>
            </w:r>
          </w:p>
        </w:tc>
      </w:tr>
      <w:tr w:rsidR="00CC7701" w:rsidRPr="00AA1C31" w14:paraId="2036B05C" w14:textId="77777777" w:rsidTr="004C1473">
        <w:trPr>
          <w:trHeight w:val="336"/>
        </w:trPr>
        <w:tc>
          <w:tcPr>
            <w:tcW w:w="2404" w:type="dxa"/>
            <w:tcBorders>
              <w:top w:val="single" w:sz="5" w:space="0" w:color="000000"/>
              <w:left w:val="single" w:sz="5" w:space="0" w:color="000000"/>
              <w:bottom w:val="single" w:sz="5" w:space="0" w:color="000000"/>
              <w:right w:val="single" w:sz="5" w:space="0" w:color="000000"/>
            </w:tcBorders>
          </w:tcPr>
          <w:p w14:paraId="3AD6F289"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Search </w:t>
            </w:r>
          </w:p>
        </w:tc>
        <w:tc>
          <w:tcPr>
            <w:tcW w:w="425" w:type="dxa"/>
            <w:tcBorders>
              <w:top w:val="single" w:sz="5" w:space="0" w:color="000000"/>
              <w:left w:val="single" w:sz="5" w:space="0" w:color="000000"/>
              <w:bottom w:val="single" w:sz="5" w:space="0" w:color="000000"/>
              <w:right w:val="single" w:sz="5" w:space="0" w:color="000000"/>
            </w:tcBorders>
          </w:tcPr>
          <w:p w14:paraId="632343BD"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8</w:t>
            </w:r>
          </w:p>
        </w:tc>
        <w:tc>
          <w:tcPr>
            <w:tcW w:w="10348" w:type="dxa"/>
            <w:tcBorders>
              <w:top w:val="single" w:sz="5" w:space="0" w:color="000000"/>
              <w:left w:val="single" w:sz="5" w:space="0" w:color="000000"/>
              <w:bottom w:val="single" w:sz="5" w:space="0" w:color="000000"/>
              <w:right w:val="single" w:sz="5" w:space="0" w:color="000000"/>
            </w:tcBorders>
          </w:tcPr>
          <w:p w14:paraId="5AEA9EEC"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Present full electronic search strategy for at least one database, including any limits used, such that it could be repeated. </w:t>
            </w:r>
          </w:p>
        </w:tc>
        <w:tc>
          <w:tcPr>
            <w:tcW w:w="2023" w:type="dxa"/>
            <w:tcBorders>
              <w:top w:val="single" w:sz="5" w:space="0" w:color="000000"/>
              <w:left w:val="single" w:sz="5" w:space="0" w:color="000000"/>
              <w:bottom w:val="single" w:sz="5" w:space="0" w:color="000000"/>
              <w:right w:val="single" w:sz="5" w:space="0" w:color="000000"/>
            </w:tcBorders>
          </w:tcPr>
          <w:p w14:paraId="75DFA7D6"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28</w:t>
            </w:r>
          </w:p>
        </w:tc>
      </w:tr>
      <w:tr w:rsidR="00CC7701" w:rsidRPr="00AA1C31" w14:paraId="21585BEA" w14:textId="77777777" w:rsidTr="004C1473">
        <w:trPr>
          <w:trHeight w:val="490"/>
        </w:trPr>
        <w:tc>
          <w:tcPr>
            <w:tcW w:w="2404" w:type="dxa"/>
            <w:tcBorders>
              <w:top w:val="single" w:sz="5" w:space="0" w:color="000000"/>
              <w:left w:val="single" w:sz="5" w:space="0" w:color="000000"/>
              <w:bottom w:val="single" w:sz="5" w:space="0" w:color="000000"/>
              <w:right w:val="single" w:sz="5" w:space="0" w:color="000000"/>
            </w:tcBorders>
          </w:tcPr>
          <w:p w14:paraId="6D187763"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Study selection </w:t>
            </w:r>
          </w:p>
        </w:tc>
        <w:tc>
          <w:tcPr>
            <w:tcW w:w="425" w:type="dxa"/>
            <w:tcBorders>
              <w:top w:val="single" w:sz="5" w:space="0" w:color="000000"/>
              <w:left w:val="single" w:sz="5" w:space="0" w:color="000000"/>
              <w:bottom w:val="single" w:sz="5" w:space="0" w:color="000000"/>
              <w:right w:val="single" w:sz="5" w:space="0" w:color="000000"/>
            </w:tcBorders>
          </w:tcPr>
          <w:p w14:paraId="5EA8F31F"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9</w:t>
            </w:r>
          </w:p>
        </w:tc>
        <w:tc>
          <w:tcPr>
            <w:tcW w:w="10348" w:type="dxa"/>
            <w:tcBorders>
              <w:top w:val="single" w:sz="5" w:space="0" w:color="000000"/>
              <w:left w:val="single" w:sz="5" w:space="0" w:color="000000"/>
              <w:bottom w:val="single" w:sz="5" w:space="0" w:color="000000"/>
              <w:right w:val="single" w:sz="5" w:space="0" w:color="000000"/>
            </w:tcBorders>
          </w:tcPr>
          <w:p w14:paraId="1283C44E"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State the process for selecting studies (i.e., screening, eligibility, included in systematic review, and, if applicable, included in the meta</w:t>
            </w:r>
            <w:r w:rsidRPr="00AA1C31">
              <w:rPr>
                <w:rFonts w:cs="Arial"/>
                <w:sz w:val="18"/>
                <w:szCs w:val="18"/>
              </w:rPr>
              <w:t>-</w:t>
            </w:r>
            <w:r w:rsidRPr="00AA1C31">
              <w:rPr>
                <w:rFonts w:ascii="Arial" w:hAnsi="Arial" w:cs="Arial"/>
                <w:sz w:val="18"/>
                <w:szCs w:val="18"/>
              </w:rPr>
              <w:t xml:space="preserve">analysis). </w:t>
            </w:r>
          </w:p>
        </w:tc>
        <w:tc>
          <w:tcPr>
            <w:tcW w:w="2023" w:type="dxa"/>
            <w:tcBorders>
              <w:top w:val="single" w:sz="5" w:space="0" w:color="000000"/>
              <w:left w:val="single" w:sz="5" w:space="0" w:color="000000"/>
              <w:bottom w:val="single" w:sz="5" w:space="0" w:color="000000"/>
              <w:right w:val="single" w:sz="5" w:space="0" w:color="000000"/>
            </w:tcBorders>
          </w:tcPr>
          <w:p w14:paraId="640EA838"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4-5</w:t>
            </w:r>
          </w:p>
        </w:tc>
      </w:tr>
      <w:tr w:rsidR="00CC7701" w:rsidRPr="00AA1C31" w14:paraId="36693D63" w14:textId="77777777" w:rsidTr="004C1473">
        <w:trPr>
          <w:trHeight w:val="477"/>
        </w:trPr>
        <w:tc>
          <w:tcPr>
            <w:tcW w:w="2404" w:type="dxa"/>
            <w:tcBorders>
              <w:top w:val="single" w:sz="5" w:space="0" w:color="000000"/>
              <w:left w:val="single" w:sz="5" w:space="0" w:color="000000"/>
              <w:bottom w:val="single" w:sz="5" w:space="0" w:color="000000"/>
              <w:right w:val="single" w:sz="5" w:space="0" w:color="000000"/>
            </w:tcBorders>
          </w:tcPr>
          <w:p w14:paraId="55CAE53E"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Data collection process </w:t>
            </w:r>
          </w:p>
        </w:tc>
        <w:tc>
          <w:tcPr>
            <w:tcW w:w="425" w:type="dxa"/>
            <w:tcBorders>
              <w:top w:val="single" w:sz="5" w:space="0" w:color="000000"/>
              <w:left w:val="single" w:sz="5" w:space="0" w:color="000000"/>
              <w:bottom w:val="single" w:sz="5" w:space="0" w:color="000000"/>
              <w:right w:val="single" w:sz="5" w:space="0" w:color="000000"/>
            </w:tcBorders>
          </w:tcPr>
          <w:p w14:paraId="63C94F11"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10</w:t>
            </w:r>
          </w:p>
        </w:tc>
        <w:tc>
          <w:tcPr>
            <w:tcW w:w="10348" w:type="dxa"/>
            <w:tcBorders>
              <w:top w:val="single" w:sz="5" w:space="0" w:color="000000"/>
              <w:left w:val="single" w:sz="5" w:space="0" w:color="000000"/>
              <w:bottom w:val="single" w:sz="5" w:space="0" w:color="000000"/>
              <w:right w:val="single" w:sz="5" w:space="0" w:color="000000"/>
            </w:tcBorders>
          </w:tcPr>
          <w:p w14:paraId="3CEB2D52"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Describe method of data extraction from reports (e.g., piloted forms, independently, in duplicate) and any processes for obtaining and confirming data from investigators. </w:t>
            </w:r>
          </w:p>
        </w:tc>
        <w:tc>
          <w:tcPr>
            <w:tcW w:w="2023" w:type="dxa"/>
            <w:tcBorders>
              <w:top w:val="single" w:sz="5" w:space="0" w:color="000000"/>
              <w:left w:val="single" w:sz="5" w:space="0" w:color="000000"/>
              <w:bottom w:val="single" w:sz="5" w:space="0" w:color="000000"/>
              <w:right w:val="single" w:sz="5" w:space="0" w:color="000000"/>
            </w:tcBorders>
          </w:tcPr>
          <w:p w14:paraId="25367D14"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5</w:t>
            </w:r>
          </w:p>
        </w:tc>
      </w:tr>
      <w:tr w:rsidR="00CC7701" w:rsidRPr="00AA1C31" w14:paraId="5E19388C" w14:textId="77777777" w:rsidTr="004C1473">
        <w:trPr>
          <w:trHeight w:val="505"/>
        </w:trPr>
        <w:tc>
          <w:tcPr>
            <w:tcW w:w="2404" w:type="dxa"/>
            <w:tcBorders>
              <w:top w:val="single" w:sz="5" w:space="0" w:color="000000"/>
              <w:left w:val="single" w:sz="5" w:space="0" w:color="000000"/>
              <w:bottom w:val="single" w:sz="5" w:space="0" w:color="000000"/>
              <w:right w:val="single" w:sz="5" w:space="0" w:color="000000"/>
            </w:tcBorders>
          </w:tcPr>
          <w:p w14:paraId="7E64BFA0"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Data items </w:t>
            </w:r>
          </w:p>
        </w:tc>
        <w:tc>
          <w:tcPr>
            <w:tcW w:w="425" w:type="dxa"/>
            <w:tcBorders>
              <w:top w:val="single" w:sz="5" w:space="0" w:color="000000"/>
              <w:left w:val="single" w:sz="5" w:space="0" w:color="000000"/>
              <w:bottom w:val="single" w:sz="5" w:space="0" w:color="000000"/>
              <w:right w:val="single" w:sz="5" w:space="0" w:color="000000"/>
            </w:tcBorders>
          </w:tcPr>
          <w:p w14:paraId="7A1853F5"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11</w:t>
            </w:r>
          </w:p>
        </w:tc>
        <w:tc>
          <w:tcPr>
            <w:tcW w:w="10348" w:type="dxa"/>
            <w:tcBorders>
              <w:top w:val="single" w:sz="5" w:space="0" w:color="000000"/>
              <w:left w:val="single" w:sz="5" w:space="0" w:color="000000"/>
              <w:bottom w:val="single" w:sz="5" w:space="0" w:color="000000"/>
              <w:right w:val="single" w:sz="5" w:space="0" w:color="000000"/>
            </w:tcBorders>
          </w:tcPr>
          <w:p w14:paraId="1259E182"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List and define all variables for which data were sought (e.g., PICOS, funding sources) and any assumptions and simplifications made. </w:t>
            </w:r>
          </w:p>
        </w:tc>
        <w:tc>
          <w:tcPr>
            <w:tcW w:w="2023" w:type="dxa"/>
            <w:tcBorders>
              <w:top w:val="single" w:sz="5" w:space="0" w:color="000000"/>
              <w:left w:val="single" w:sz="5" w:space="0" w:color="000000"/>
              <w:bottom w:val="single" w:sz="5" w:space="0" w:color="000000"/>
              <w:right w:val="single" w:sz="5" w:space="0" w:color="000000"/>
            </w:tcBorders>
          </w:tcPr>
          <w:p w14:paraId="1D2CE350"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5</w:t>
            </w:r>
          </w:p>
        </w:tc>
      </w:tr>
      <w:tr w:rsidR="00CC7701" w:rsidRPr="00AA1C31" w14:paraId="10283B87" w14:textId="77777777" w:rsidTr="004C1473">
        <w:trPr>
          <w:trHeight w:val="464"/>
        </w:trPr>
        <w:tc>
          <w:tcPr>
            <w:tcW w:w="2404" w:type="dxa"/>
            <w:tcBorders>
              <w:top w:val="single" w:sz="5" w:space="0" w:color="000000"/>
              <w:left w:val="single" w:sz="5" w:space="0" w:color="000000"/>
              <w:bottom w:val="single" w:sz="5" w:space="0" w:color="000000"/>
              <w:right w:val="single" w:sz="5" w:space="0" w:color="000000"/>
            </w:tcBorders>
          </w:tcPr>
          <w:p w14:paraId="089B2D74"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Risk of bias in individual studies </w:t>
            </w:r>
          </w:p>
        </w:tc>
        <w:tc>
          <w:tcPr>
            <w:tcW w:w="425" w:type="dxa"/>
            <w:tcBorders>
              <w:top w:val="single" w:sz="5" w:space="0" w:color="000000"/>
              <w:left w:val="single" w:sz="5" w:space="0" w:color="000000"/>
              <w:bottom w:val="single" w:sz="5" w:space="0" w:color="000000"/>
              <w:right w:val="single" w:sz="5" w:space="0" w:color="000000"/>
            </w:tcBorders>
          </w:tcPr>
          <w:p w14:paraId="442B5F68"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12</w:t>
            </w:r>
          </w:p>
        </w:tc>
        <w:tc>
          <w:tcPr>
            <w:tcW w:w="10348" w:type="dxa"/>
            <w:tcBorders>
              <w:top w:val="single" w:sz="5" w:space="0" w:color="000000"/>
              <w:left w:val="single" w:sz="5" w:space="0" w:color="000000"/>
              <w:bottom w:val="single" w:sz="5" w:space="0" w:color="000000"/>
              <w:right w:val="single" w:sz="5" w:space="0" w:color="000000"/>
            </w:tcBorders>
          </w:tcPr>
          <w:p w14:paraId="4EF7EF53"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Describe methods used for assessing risk of bias of individual studies (including specification of whether this was done at the study or outcome level), and how this information is to be used in any data synthesis. </w:t>
            </w:r>
          </w:p>
        </w:tc>
        <w:tc>
          <w:tcPr>
            <w:tcW w:w="2023" w:type="dxa"/>
            <w:tcBorders>
              <w:top w:val="single" w:sz="5" w:space="0" w:color="000000"/>
              <w:left w:val="single" w:sz="5" w:space="0" w:color="000000"/>
              <w:bottom w:val="single" w:sz="5" w:space="0" w:color="000000"/>
              <w:right w:val="single" w:sz="5" w:space="0" w:color="000000"/>
            </w:tcBorders>
          </w:tcPr>
          <w:p w14:paraId="18A51520"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5</w:t>
            </w:r>
          </w:p>
        </w:tc>
      </w:tr>
      <w:tr w:rsidR="00CC7701" w:rsidRPr="00AA1C31" w14:paraId="263AD6BA" w14:textId="77777777" w:rsidTr="004C1473">
        <w:trPr>
          <w:trHeight w:val="333"/>
        </w:trPr>
        <w:tc>
          <w:tcPr>
            <w:tcW w:w="2404" w:type="dxa"/>
            <w:tcBorders>
              <w:top w:val="single" w:sz="5" w:space="0" w:color="000000"/>
              <w:left w:val="single" w:sz="5" w:space="0" w:color="000000"/>
              <w:bottom w:val="single" w:sz="5" w:space="0" w:color="000000"/>
              <w:right w:val="single" w:sz="5" w:space="0" w:color="000000"/>
            </w:tcBorders>
          </w:tcPr>
          <w:p w14:paraId="728067C8"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Summary measures </w:t>
            </w:r>
          </w:p>
        </w:tc>
        <w:tc>
          <w:tcPr>
            <w:tcW w:w="425" w:type="dxa"/>
            <w:tcBorders>
              <w:top w:val="single" w:sz="5" w:space="0" w:color="000000"/>
              <w:left w:val="single" w:sz="5" w:space="0" w:color="000000"/>
              <w:bottom w:val="single" w:sz="5" w:space="0" w:color="000000"/>
              <w:right w:val="single" w:sz="5" w:space="0" w:color="000000"/>
            </w:tcBorders>
          </w:tcPr>
          <w:p w14:paraId="431A5745"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13</w:t>
            </w:r>
          </w:p>
        </w:tc>
        <w:tc>
          <w:tcPr>
            <w:tcW w:w="10348" w:type="dxa"/>
            <w:tcBorders>
              <w:top w:val="single" w:sz="5" w:space="0" w:color="000000"/>
              <w:left w:val="single" w:sz="5" w:space="0" w:color="000000"/>
              <w:bottom w:val="single" w:sz="5" w:space="0" w:color="000000"/>
              <w:right w:val="single" w:sz="5" w:space="0" w:color="000000"/>
            </w:tcBorders>
          </w:tcPr>
          <w:p w14:paraId="6492D665"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State the principal summary measures (e.g., risk ratio, difference in means). </w:t>
            </w:r>
          </w:p>
        </w:tc>
        <w:tc>
          <w:tcPr>
            <w:tcW w:w="2023" w:type="dxa"/>
            <w:tcBorders>
              <w:top w:val="single" w:sz="5" w:space="0" w:color="000000"/>
              <w:left w:val="single" w:sz="5" w:space="0" w:color="000000"/>
              <w:bottom w:val="single" w:sz="5" w:space="0" w:color="000000"/>
              <w:right w:val="single" w:sz="5" w:space="0" w:color="000000"/>
            </w:tcBorders>
          </w:tcPr>
          <w:p w14:paraId="7037C2D8"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5</w:t>
            </w:r>
          </w:p>
        </w:tc>
      </w:tr>
      <w:tr w:rsidR="00CC7701" w:rsidRPr="00AA1C31" w14:paraId="161AE80B" w14:textId="77777777" w:rsidTr="004C1473">
        <w:trPr>
          <w:trHeight w:val="464"/>
        </w:trPr>
        <w:tc>
          <w:tcPr>
            <w:tcW w:w="2404" w:type="dxa"/>
            <w:tcBorders>
              <w:top w:val="single" w:sz="5" w:space="0" w:color="000000"/>
              <w:left w:val="single" w:sz="5" w:space="0" w:color="000000"/>
              <w:bottom w:val="single" w:sz="5" w:space="0" w:color="000000"/>
              <w:right w:val="single" w:sz="5" w:space="0" w:color="000000"/>
            </w:tcBorders>
          </w:tcPr>
          <w:p w14:paraId="3A4C5398"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 xml:space="preserve">Synthesis of results </w:t>
            </w:r>
          </w:p>
        </w:tc>
        <w:tc>
          <w:tcPr>
            <w:tcW w:w="425" w:type="dxa"/>
            <w:tcBorders>
              <w:top w:val="single" w:sz="5" w:space="0" w:color="000000"/>
              <w:left w:val="single" w:sz="5" w:space="0" w:color="000000"/>
              <w:bottom w:val="single" w:sz="5" w:space="0" w:color="000000"/>
              <w:right w:val="single" w:sz="5" w:space="0" w:color="000000"/>
            </w:tcBorders>
          </w:tcPr>
          <w:p w14:paraId="1D2FC6A3"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14</w:t>
            </w:r>
          </w:p>
        </w:tc>
        <w:tc>
          <w:tcPr>
            <w:tcW w:w="10348" w:type="dxa"/>
            <w:tcBorders>
              <w:top w:val="single" w:sz="5" w:space="0" w:color="000000"/>
              <w:left w:val="single" w:sz="5" w:space="0" w:color="000000"/>
              <w:bottom w:val="single" w:sz="5" w:space="0" w:color="000000"/>
              <w:right w:val="single" w:sz="5" w:space="0" w:color="000000"/>
            </w:tcBorders>
          </w:tcPr>
          <w:p w14:paraId="4CE41B94" w14:textId="77777777" w:rsidR="00CC7701" w:rsidRPr="00AA1C31" w:rsidRDefault="00CC7701" w:rsidP="004C1473">
            <w:pPr>
              <w:pStyle w:val="Default"/>
              <w:spacing w:before="40" w:after="40"/>
              <w:rPr>
                <w:rFonts w:ascii="Arial" w:hAnsi="Arial" w:cs="Arial"/>
                <w:sz w:val="18"/>
                <w:szCs w:val="18"/>
              </w:rPr>
            </w:pPr>
            <w:r w:rsidRPr="00AA1C31">
              <w:rPr>
                <w:rFonts w:ascii="Arial" w:hAnsi="Arial" w:cs="Arial"/>
                <w:sz w:val="18"/>
                <w:szCs w:val="18"/>
              </w:rPr>
              <w:t>Describe the methods of handling data and combining results of studies, if done, including measures of consistency (e.g., I</w:t>
            </w:r>
            <w:r w:rsidRPr="00AA1C31">
              <w:rPr>
                <w:rFonts w:ascii="Arial" w:hAnsi="Arial" w:cs="Arial"/>
                <w:sz w:val="18"/>
                <w:szCs w:val="18"/>
                <w:vertAlign w:val="superscript"/>
              </w:rPr>
              <w:t>2</w:t>
            </w:r>
            <w:r w:rsidRPr="00AA1C31">
              <w:rPr>
                <w:rFonts w:ascii="Arial" w:hAnsi="Arial" w:cs="Arial"/>
                <w:sz w:val="18"/>
                <w:szCs w:val="18"/>
              </w:rPr>
              <w:t>) for each meta</w:t>
            </w:r>
            <w:r w:rsidRPr="00AA1C31">
              <w:rPr>
                <w:rFonts w:cs="Arial"/>
                <w:sz w:val="18"/>
                <w:szCs w:val="18"/>
              </w:rPr>
              <w:t>-</w:t>
            </w:r>
            <w:r w:rsidRPr="00AA1C31">
              <w:rPr>
                <w:rFonts w:ascii="Arial" w:hAnsi="Arial" w:cs="Arial"/>
                <w:sz w:val="18"/>
                <w:szCs w:val="18"/>
              </w:rPr>
              <w:t xml:space="preserve">analysis. </w:t>
            </w:r>
          </w:p>
        </w:tc>
        <w:tc>
          <w:tcPr>
            <w:tcW w:w="2023" w:type="dxa"/>
            <w:tcBorders>
              <w:top w:val="single" w:sz="5" w:space="0" w:color="000000"/>
              <w:left w:val="single" w:sz="5" w:space="0" w:color="000000"/>
              <w:bottom w:val="single" w:sz="5" w:space="0" w:color="000000"/>
              <w:right w:val="single" w:sz="5" w:space="0" w:color="000000"/>
            </w:tcBorders>
          </w:tcPr>
          <w:p w14:paraId="6602D7BA" w14:textId="77777777" w:rsidR="00CC7701" w:rsidRPr="00AA1C31" w:rsidRDefault="00CC7701" w:rsidP="004C1473">
            <w:pPr>
              <w:pStyle w:val="Default"/>
              <w:spacing w:before="40" w:after="40"/>
              <w:rPr>
                <w:rFonts w:ascii="Arial" w:hAnsi="Arial" w:cs="Arial"/>
                <w:color w:val="auto"/>
                <w:sz w:val="18"/>
                <w:szCs w:val="18"/>
              </w:rPr>
            </w:pPr>
            <w:r w:rsidRPr="00AA1C31">
              <w:rPr>
                <w:rFonts w:ascii="Arial" w:hAnsi="Arial" w:cs="Arial"/>
                <w:color w:val="auto"/>
                <w:sz w:val="18"/>
                <w:szCs w:val="18"/>
              </w:rPr>
              <w:t>5</w:t>
            </w:r>
          </w:p>
        </w:tc>
      </w:tr>
    </w:tbl>
    <w:p w14:paraId="5A8299F6" w14:textId="5C7F22D9" w:rsidR="00CC7701" w:rsidRDefault="00CC7701" w:rsidP="001A10C3">
      <w:pPr>
        <w:rPr>
          <w:b/>
          <w:color w:val="0070C0"/>
        </w:rPr>
      </w:pPr>
    </w:p>
    <w:p w14:paraId="0D146690" w14:textId="1A0A8637" w:rsidR="0077401F" w:rsidRPr="00B538FD" w:rsidRDefault="0077401F" w:rsidP="000F4579">
      <w:pPr>
        <w:pStyle w:val="ListParagraph"/>
      </w:pPr>
    </w:p>
    <w:sectPr w:rsidR="0077401F" w:rsidRPr="00B538FD" w:rsidSect="00C91365">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91A34" w14:textId="77777777" w:rsidR="00CD6D34" w:rsidRDefault="00CD6D34" w:rsidP="009579E9">
      <w:pPr>
        <w:spacing w:after="0" w:line="240" w:lineRule="auto"/>
      </w:pPr>
      <w:r>
        <w:separator/>
      </w:r>
    </w:p>
  </w:endnote>
  <w:endnote w:type="continuationSeparator" w:id="0">
    <w:p w14:paraId="526013CB" w14:textId="77777777" w:rsidR="00CD6D34" w:rsidRDefault="00CD6D34" w:rsidP="00957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5496245"/>
      <w:docPartObj>
        <w:docPartGallery w:val="Page Numbers (Bottom of Page)"/>
        <w:docPartUnique/>
      </w:docPartObj>
    </w:sdtPr>
    <w:sdtEndPr>
      <w:rPr>
        <w:noProof/>
      </w:rPr>
    </w:sdtEndPr>
    <w:sdtContent>
      <w:p w14:paraId="1BA3A5D2" w14:textId="6ABF053A" w:rsidR="00CD6D34" w:rsidRDefault="00CD6D34">
        <w:pPr>
          <w:pStyle w:val="Footer"/>
          <w:jc w:val="right"/>
        </w:pPr>
        <w:r>
          <w:fldChar w:fldCharType="begin"/>
        </w:r>
        <w:r>
          <w:instrText xml:space="preserve"> PAGE   \* MERGEFORMAT </w:instrText>
        </w:r>
        <w:r>
          <w:fldChar w:fldCharType="separate"/>
        </w:r>
        <w:r w:rsidR="00A53332">
          <w:rPr>
            <w:noProof/>
          </w:rPr>
          <w:t>1</w:t>
        </w:r>
        <w:r>
          <w:rPr>
            <w:noProof/>
          </w:rPr>
          <w:fldChar w:fldCharType="end"/>
        </w:r>
      </w:p>
    </w:sdtContent>
  </w:sdt>
  <w:p w14:paraId="40DD1CF2" w14:textId="77777777" w:rsidR="00CD6D34" w:rsidRDefault="00CD6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68EC0" w14:textId="77777777" w:rsidR="00CD6D34" w:rsidRDefault="00CD6D34" w:rsidP="009579E9">
      <w:pPr>
        <w:spacing w:after="0" w:line="240" w:lineRule="auto"/>
      </w:pPr>
      <w:r>
        <w:separator/>
      </w:r>
    </w:p>
  </w:footnote>
  <w:footnote w:type="continuationSeparator" w:id="0">
    <w:p w14:paraId="3A409FC2" w14:textId="77777777" w:rsidR="00CD6D34" w:rsidRDefault="00CD6D34" w:rsidP="00957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6E10"/>
    <w:multiLevelType w:val="hybridMultilevel"/>
    <w:tmpl w:val="322C0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F37CC"/>
    <w:multiLevelType w:val="hybridMultilevel"/>
    <w:tmpl w:val="9E6AC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56AC4"/>
    <w:multiLevelType w:val="hybridMultilevel"/>
    <w:tmpl w:val="22DE0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315F7"/>
    <w:multiLevelType w:val="hybridMultilevel"/>
    <w:tmpl w:val="8E3613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0977F9"/>
    <w:multiLevelType w:val="hybridMultilevel"/>
    <w:tmpl w:val="C9F0ACEE"/>
    <w:lvl w:ilvl="0" w:tplc="04D497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AF2C19"/>
    <w:multiLevelType w:val="hybridMultilevel"/>
    <w:tmpl w:val="1760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6B6E42"/>
    <w:multiLevelType w:val="hybridMultilevel"/>
    <w:tmpl w:val="88CE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B1624"/>
    <w:multiLevelType w:val="hybridMultilevel"/>
    <w:tmpl w:val="286E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E7567E"/>
    <w:multiLevelType w:val="hybridMultilevel"/>
    <w:tmpl w:val="5F3E5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E670B2"/>
    <w:multiLevelType w:val="hybridMultilevel"/>
    <w:tmpl w:val="13BC6B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EA41DB"/>
    <w:multiLevelType w:val="multilevel"/>
    <w:tmpl w:val="469E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86406"/>
    <w:multiLevelType w:val="hybridMultilevel"/>
    <w:tmpl w:val="6D42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EF65A2"/>
    <w:multiLevelType w:val="hybridMultilevel"/>
    <w:tmpl w:val="67CC6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776F23"/>
    <w:multiLevelType w:val="hybridMultilevel"/>
    <w:tmpl w:val="FF2ABB10"/>
    <w:lvl w:ilvl="0" w:tplc="0212E0F0">
      <w:start w:val="14"/>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C155C8"/>
    <w:multiLevelType w:val="hybridMultilevel"/>
    <w:tmpl w:val="8FF8AEA0"/>
    <w:lvl w:ilvl="0" w:tplc="C5CA87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C33C1"/>
    <w:multiLevelType w:val="hybridMultilevel"/>
    <w:tmpl w:val="8D183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26B93"/>
    <w:multiLevelType w:val="hybridMultilevel"/>
    <w:tmpl w:val="7EE6E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274EB9"/>
    <w:multiLevelType w:val="hybridMultilevel"/>
    <w:tmpl w:val="95404FD6"/>
    <w:lvl w:ilvl="0" w:tplc="04D497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B32A1C"/>
    <w:multiLevelType w:val="hybridMultilevel"/>
    <w:tmpl w:val="5C7C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9F0A3B"/>
    <w:multiLevelType w:val="hybridMultilevel"/>
    <w:tmpl w:val="0F488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4D1736"/>
    <w:multiLevelType w:val="multilevel"/>
    <w:tmpl w:val="6ED0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384531"/>
    <w:multiLevelType w:val="hybridMultilevel"/>
    <w:tmpl w:val="75C0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522A2B"/>
    <w:multiLevelType w:val="hybridMultilevel"/>
    <w:tmpl w:val="B91AC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5A647E"/>
    <w:multiLevelType w:val="hybridMultilevel"/>
    <w:tmpl w:val="1F3A7434"/>
    <w:lvl w:ilvl="0" w:tplc="AEB61A22">
      <w:start w:val="1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AD439F"/>
    <w:multiLevelType w:val="hybridMultilevel"/>
    <w:tmpl w:val="E294D908"/>
    <w:lvl w:ilvl="0" w:tplc="04D4977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AF0B53"/>
    <w:multiLevelType w:val="hybridMultilevel"/>
    <w:tmpl w:val="3D0EA9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D376AAE"/>
    <w:multiLevelType w:val="hybridMultilevel"/>
    <w:tmpl w:val="BC603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A113B6"/>
    <w:multiLevelType w:val="multilevel"/>
    <w:tmpl w:val="C832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E97736"/>
    <w:multiLevelType w:val="hybridMultilevel"/>
    <w:tmpl w:val="0F94E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4829AA"/>
    <w:multiLevelType w:val="hybridMultilevel"/>
    <w:tmpl w:val="3EFE1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6A092D"/>
    <w:multiLevelType w:val="hybridMultilevel"/>
    <w:tmpl w:val="53125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E1513C"/>
    <w:multiLevelType w:val="hybridMultilevel"/>
    <w:tmpl w:val="A12211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DD0219"/>
    <w:multiLevelType w:val="hybridMultilevel"/>
    <w:tmpl w:val="B9BCE974"/>
    <w:lvl w:ilvl="0" w:tplc="214CB55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161433"/>
    <w:multiLevelType w:val="hybridMultilevel"/>
    <w:tmpl w:val="5A06E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146F2E"/>
    <w:multiLevelType w:val="hybridMultilevel"/>
    <w:tmpl w:val="5B146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9257B5"/>
    <w:multiLevelType w:val="hybridMultilevel"/>
    <w:tmpl w:val="B1EE9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1170AE"/>
    <w:multiLevelType w:val="hybridMultilevel"/>
    <w:tmpl w:val="55426008"/>
    <w:lvl w:ilvl="0" w:tplc="79262B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777B56"/>
    <w:multiLevelType w:val="hybridMultilevel"/>
    <w:tmpl w:val="B6B27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5D33B4"/>
    <w:multiLevelType w:val="hybridMultilevel"/>
    <w:tmpl w:val="886633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795E63"/>
    <w:multiLevelType w:val="hybridMultilevel"/>
    <w:tmpl w:val="6FEE8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037B66"/>
    <w:multiLevelType w:val="hybridMultilevel"/>
    <w:tmpl w:val="9656F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BF224A"/>
    <w:multiLevelType w:val="hybridMultilevel"/>
    <w:tmpl w:val="6C9E5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6C170F"/>
    <w:multiLevelType w:val="hybridMultilevel"/>
    <w:tmpl w:val="85545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A4205E"/>
    <w:multiLevelType w:val="hybridMultilevel"/>
    <w:tmpl w:val="01AA281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4" w15:restartNumberingAfterBreak="0">
    <w:nsid w:val="74813EA3"/>
    <w:multiLevelType w:val="hybridMultilevel"/>
    <w:tmpl w:val="87E60A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8E748F"/>
    <w:multiLevelType w:val="hybridMultilevel"/>
    <w:tmpl w:val="C00E57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8030F1"/>
    <w:multiLevelType w:val="hybridMultilevel"/>
    <w:tmpl w:val="684A4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5"/>
  </w:num>
  <w:num w:numId="3">
    <w:abstractNumId w:val="3"/>
  </w:num>
  <w:num w:numId="4">
    <w:abstractNumId w:val="20"/>
  </w:num>
  <w:num w:numId="5">
    <w:abstractNumId w:val="10"/>
  </w:num>
  <w:num w:numId="6">
    <w:abstractNumId w:val="27"/>
  </w:num>
  <w:num w:numId="7">
    <w:abstractNumId w:val="32"/>
  </w:num>
  <w:num w:numId="8">
    <w:abstractNumId w:val="43"/>
  </w:num>
  <w:num w:numId="9">
    <w:abstractNumId w:val="7"/>
  </w:num>
  <w:num w:numId="10">
    <w:abstractNumId w:val="8"/>
  </w:num>
  <w:num w:numId="11">
    <w:abstractNumId w:val="23"/>
  </w:num>
  <w:num w:numId="12">
    <w:abstractNumId w:val="38"/>
  </w:num>
  <w:num w:numId="13">
    <w:abstractNumId w:val="19"/>
  </w:num>
  <w:num w:numId="14">
    <w:abstractNumId w:val="15"/>
  </w:num>
  <w:num w:numId="15">
    <w:abstractNumId w:val="37"/>
  </w:num>
  <w:num w:numId="16">
    <w:abstractNumId w:val="34"/>
  </w:num>
  <w:num w:numId="17">
    <w:abstractNumId w:val="30"/>
  </w:num>
  <w:num w:numId="18">
    <w:abstractNumId w:val="28"/>
  </w:num>
  <w:num w:numId="19">
    <w:abstractNumId w:val="41"/>
  </w:num>
  <w:num w:numId="20">
    <w:abstractNumId w:val="1"/>
  </w:num>
  <w:num w:numId="21">
    <w:abstractNumId w:val="4"/>
  </w:num>
  <w:num w:numId="22">
    <w:abstractNumId w:val="17"/>
  </w:num>
  <w:num w:numId="23">
    <w:abstractNumId w:val="24"/>
  </w:num>
  <w:num w:numId="24">
    <w:abstractNumId w:val="14"/>
  </w:num>
  <w:num w:numId="25">
    <w:abstractNumId w:val="36"/>
  </w:num>
  <w:num w:numId="26">
    <w:abstractNumId w:val="26"/>
  </w:num>
  <w:num w:numId="27">
    <w:abstractNumId w:val="44"/>
  </w:num>
  <w:num w:numId="28">
    <w:abstractNumId w:val="25"/>
  </w:num>
  <w:num w:numId="29">
    <w:abstractNumId w:val="2"/>
  </w:num>
  <w:num w:numId="30">
    <w:abstractNumId w:val="16"/>
  </w:num>
  <w:num w:numId="31">
    <w:abstractNumId w:val="13"/>
  </w:num>
  <w:num w:numId="32">
    <w:abstractNumId w:val="39"/>
  </w:num>
  <w:num w:numId="33">
    <w:abstractNumId w:val="18"/>
  </w:num>
  <w:num w:numId="34">
    <w:abstractNumId w:val="5"/>
  </w:num>
  <w:num w:numId="35">
    <w:abstractNumId w:val="6"/>
  </w:num>
  <w:num w:numId="36">
    <w:abstractNumId w:val="0"/>
  </w:num>
  <w:num w:numId="37">
    <w:abstractNumId w:val="35"/>
  </w:num>
  <w:num w:numId="38">
    <w:abstractNumId w:val="33"/>
  </w:num>
  <w:num w:numId="39">
    <w:abstractNumId w:val="40"/>
  </w:num>
  <w:num w:numId="40">
    <w:abstractNumId w:val="31"/>
  </w:num>
  <w:num w:numId="41">
    <w:abstractNumId w:val="11"/>
  </w:num>
  <w:num w:numId="42">
    <w:abstractNumId w:val="42"/>
  </w:num>
  <w:num w:numId="43">
    <w:abstractNumId w:val="29"/>
  </w:num>
  <w:num w:numId="44">
    <w:abstractNumId w:val="12"/>
  </w:num>
  <w:num w:numId="45">
    <w:abstractNumId w:val="46"/>
  </w:num>
  <w:num w:numId="46">
    <w:abstractNumId w:val="2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tev22p5e5w54e2ef55v0z6x9es5afpwtaw&quot;&gt;Lizzie Wilkins EndNote Library-Saved&lt;record-ids&gt;&lt;item&gt;73&lt;/item&gt;&lt;item&gt;74&lt;/item&gt;&lt;item&gt;75&lt;/item&gt;&lt;item&gt;76&lt;/item&gt;&lt;item&gt;77&lt;/item&gt;&lt;item&gt;78&lt;/item&gt;&lt;item&gt;79&lt;/item&gt;&lt;item&gt;92&lt;/item&gt;&lt;item&gt;97&lt;/item&gt;&lt;item&gt;98&lt;/item&gt;&lt;item&gt;99&lt;/item&gt;&lt;item&gt;128&lt;/item&gt;&lt;item&gt;129&lt;/item&gt;&lt;item&gt;133&lt;/item&gt;&lt;item&gt;141&lt;/item&gt;&lt;item&gt;149&lt;/item&gt;&lt;item&gt;156&lt;/item&gt;&lt;item&gt;167&lt;/item&gt;&lt;item&gt;168&lt;/item&gt;&lt;item&gt;169&lt;/item&gt;&lt;item&gt;190&lt;/item&gt;&lt;item&gt;191&lt;/item&gt;&lt;item&gt;192&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record-ids&gt;&lt;/item&gt;&lt;/Libraries&gt;"/>
  </w:docVars>
  <w:rsids>
    <w:rsidRoot w:val="00B538FD"/>
    <w:rsid w:val="00000AA6"/>
    <w:rsid w:val="00012C2E"/>
    <w:rsid w:val="00014748"/>
    <w:rsid w:val="0001487C"/>
    <w:rsid w:val="00015FF1"/>
    <w:rsid w:val="000171D5"/>
    <w:rsid w:val="0002603D"/>
    <w:rsid w:val="000265EF"/>
    <w:rsid w:val="00027916"/>
    <w:rsid w:val="0003669B"/>
    <w:rsid w:val="00043C4E"/>
    <w:rsid w:val="000459DD"/>
    <w:rsid w:val="00045F07"/>
    <w:rsid w:val="00046AD8"/>
    <w:rsid w:val="0004727B"/>
    <w:rsid w:val="00052A22"/>
    <w:rsid w:val="00053052"/>
    <w:rsid w:val="00053258"/>
    <w:rsid w:val="00073226"/>
    <w:rsid w:val="000772D3"/>
    <w:rsid w:val="0008249E"/>
    <w:rsid w:val="0008442B"/>
    <w:rsid w:val="00087BE8"/>
    <w:rsid w:val="000A409A"/>
    <w:rsid w:val="000A6655"/>
    <w:rsid w:val="000B32CC"/>
    <w:rsid w:val="000B3D42"/>
    <w:rsid w:val="000C00B6"/>
    <w:rsid w:val="000C57C5"/>
    <w:rsid w:val="000C65D0"/>
    <w:rsid w:val="000C7098"/>
    <w:rsid w:val="000C7EC4"/>
    <w:rsid w:val="000E1F6A"/>
    <w:rsid w:val="000E52E7"/>
    <w:rsid w:val="000E6295"/>
    <w:rsid w:val="000E65CB"/>
    <w:rsid w:val="000E72D4"/>
    <w:rsid w:val="000F35E6"/>
    <w:rsid w:val="000F4579"/>
    <w:rsid w:val="000F5EE2"/>
    <w:rsid w:val="000F6944"/>
    <w:rsid w:val="00101605"/>
    <w:rsid w:val="00102768"/>
    <w:rsid w:val="00102EA1"/>
    <w:rsid w:val="00103018"/>
    <w:rsid w:val="00111ACC"/>
    <w:rsid w:val="0011654D"/>
    <w:rsid w:val="001166D4"/>
    <w:rsid w:val="00123D3D"/>
    <w:rsid w:val="0012625B"/>
    <w:rsid w:val="001278DF"/>
    <w:rsid w:val="001322A3"/>
    <w:rsid w:val="00132F2E"/>
    <w:rsid w:val="0013747B"/>
    <w:rsid w:val="00140223"/>
    <w:rsid w:val="00143903"/>
    <w:rsid w:val="001465CD"/>
    <w:rsid w:val="0016014F"/>
    <w:rsid w:val="001603D0"/>
    <w:rsid w:val="00162C33"/>
    <w:rsid w:val="001706AF"/>
    <w:rsid w:val="001954E5"/>
    <w:rsid w:val="00196CA1"/>
    <w:rsid w:val="001A01DA"/>
    <w:rsid w:val="001A10C3"/>
    <w:rsid w:val="001A29F5"/>
    <w:rsid w:val="001A639A"/>
    <w:rsid w:val="001B5211"/>
    <w:rsid w:val="001B642E"/>
    <w:rsid w:val="001C1EAF"/>
    <w:rsid w:val="001C5E2E"/>
    <w:rsid w:val="001D0F52"/>
    <w:rsid w:val="001D1432"/>
    <w:rsid w:val="001D3BDD"/>
    <w:rsid w:val="001D5B4B"/>
    <w:rsid w:val="001D682B"/>
    <w:rsid w:val="001E159A"/>
    <w:rsid w:val="001E2C19"/>
    <w:rsid w:val="001E34EB"/>
    <w:rsid w:val="001E3697"/>
    <w:rsid w:val="001E494B"/>
    <w:rsid w:val="001F6731"/>
    <w:rsid w:val="002104D4"/>
    <w:rsid w:val="002168A6"/>
    <w:rsid w:val="00216977"/>
    <w:rsid w:val="00216C64"/>
    <w:rsid w:val="00216DF6"/>
    <w:rsid w:val="0021761B"/>
    <w:rsid w:val="00223270"/>
    <w:rsid w:val="00223AD1"/>
    <w:rsid w:val="00230872"/>
    <w:rsid w:val="0023137E"/>
    <w:rsid w:val="00234208"/>
    <w:rsid w:val="0023586E"/>
    <w:rsid w:val="002414B4"/>
    <w:rsid w:val="002460E8"/>
    <w:rsid w:val="00250292"/>
    <w:rsid w:val="00250C71"/>
    <w:rsid w:val="00254611"/>
    <w:rsid w:val="0026444A"/>
    <w:rsid w:val="0026468A"/>
    <w:rsid w:val="00264AEB"/>
    <w:rsid w:val="00265F28"/>
    <w:rsid w:val="00265F49"/>
    <w:rsid w:val="00272D9C"/>
    <w:rsid w:val="00273CA1"/>
    <w:rsid w:val="00277A74"/>
    <w:rsid w:val="00277C12"/>
    <w:rsid w:val="00280496"/>
    <w:rsid w:val="00283FAD"/>
    <w:rsid w:val="00291EE6"/>
    <w:rsid w:val="00294B96"/>
    <w:rsid w:val="00294EC6"/>
    <w:rsid w:val="0029768F"/>
    <w:rsid w:val="002A37A5"/>
    <w:rsid w:val="002A4B40"/>
    <w:rsid w:val="002B2475"/>
    <w:rsid w:val="002D36BD"/>
    <w:rsid w:val="002D3B8C"/>
    <w:rsid w:val="002D6184"/>
    <w:rsid w:val="002D6B6C"/>
    <w:rsid w:val="002D7C3B"/>
    <w:rsid w:val="002D7E3E"/>
    <w:rsid w:val="002E0A5B"/>
    <w:rsid w:val="002E14ED"/>
    <w:rsid w:val="002E156B"/>
    <w:rsid w:val="002E1A34"/>
    <w:rsid w:val="002E227A"/>
    <w:rsid w:val="002E667E"/>
    <w:rsid w:val="002E6DFC"/>
    <w:rsid w:val="002E7046"/>
    <w:rsid w:val="002E7761"/>
    <w:rsid w:val="002F7F6C"/>
    <w:rsid w:val="0030358A"/>
    <w:rsid w:val="00304B84"/>
    <w:rsid w:val="00305652"/>
    <w:rsid w:val="00306973"/>
    <w:rsid w:val="00310CA1"/>
    <w:rsid w:val="0031395C"/>
    <w:rsid w:val="00314ABA"/>
    <w:rsid w:val="003157AF"/>
    <w:rsid w:val="003169F0"/>
    <w:rsid w:val="00320E97"/>
    <w:rsid w:val="00321AA0"/>
    <w:rsid w:val="00331C67"/>
    <w:rsid w:val="00333446"/>
    <w:rsid w:val="003359ED"/>
    <w:rsid w:val="00341070"/>
    <w:rsid w:val="00341868"/>
    <w:rsid w:val="003434C7"/>
    <w:rsid w:val="00344990"/>
    <w:rsid w:val="00345326"/>
    <w:rsid w:val="00345E8E"/>
    <w:rsid w:val="00346963"/>
    <w:rsid w:val="00351683"/>
    <w:rsid w:val="0035230E"/>
    <w:rsid w:val="0035312E"/>
    <w:rsid w:val="0035765D"/>
    <w:rsid w:val="00360020"/>
    <w:rsid w:val="00360EDC"/>
    <w:rsid w:val="00361E9C"/>
    <w:rsid w:val="003646E0"/>
    <w:rsid w:val="003664ED"/>
    <w:rsid w:val="00376809"/>
    <w:rsid w:val="00377084"/>
    <w:rsid w:val="0038088B"/>
    <w:rsid w:val="0038582F"/>
    <w:rsid w:val="00390473"/>
    <w:rsid w:val="00390913"/>
    <w:rsid w:val="00395C3D"/>
    <w:rsid w:val="003971D6"/>
    <w:rsid w:val="003A57A1"/>
    <w:rsid w:val="003A72A1"/>
    <w:rsid w:val="003B086E"/>
    <w:rsid w:val="003B1F1F"/>
    <w:rsid w:val="003B27F2"/>
    <w:rsid w:val="003B2BB5"/>
    <w:rsid w:val="003C18AC"/>
    <w:rsid w:val="003C44E5"/>
    <w:rsid w:val="003C7D84"/>
    <w:rsid w:val="003D5A78"/>
    <w:rsid w:val="003E2CC9"/>
    <w:rsid w:val="003E2EB1"/>
    <w:rsid w:val="003E311B"/>
    <w:rsid w:val="003E7995"/>
    <w:rsid w:val="003F0C2C"/>
    <w:rsid w:val="003F2D2D"/>
    <w:rsid w:val="003F5AB2"/>
    <w:rsid w:val="0040361C"/>
    <w:rsid w:val="0041009E"/>
    <w:rsid w:val="00412F0A"/>
    <w:rsid w:val="004163FD"/>
    <w:rsid w:val="004208BF"/>
    <w:rsid w:val="00431F57"/>
    <w:rsid w:val="00432FAC"/>
    <w:rsid w:val="00447A5C"/>
    <w:rsid w:val="00450D46"/>
    <w:rsid w:val="00457381"/>
    <w:rsid w:val="00465E7F"/>
    <w:rsid w:val="00466CE9"/>
    <w:rsid w:val="0047009D"/>
    <w:rsid w:val="004735AA"/>
    <w:rsid w:val="0047588C"/>
    <w:rsid w:val="004839D7"/>
    <w:rsid w:val="00497066"/>
    <w:rsid w:val="004A0408"/>
    <w:rsid w:val="004A12FF"/>
    <w:rsid w:val="004A24F7"/>
    <w:rsid w:val="004A577A"/>
    <w:rsid w:val="004A6B6D"/>
    <w:rsid w:val="004B1288"/>
    <w:rsid w:val="004B15CC"/>
    <w:rsid w:val="004B2322"/>
    <w:rsid w:val="004B3D65"/>
    <w:rsid w:val="004B4F17"/>
    <w:rsid w:val="004B6E50"/>
    <w:rsid w:val="004C07EB"/>
    <w:rsid w:val="004C1473"/>
    <w:rsid w:val="004C332D"/>
    <w:rsid w:val="004C7F31"/>
    <w:rsid w:val="004D79CD"/>
    <w:rsid w:val="004E3381"/>
    <w:rsid w:val="004E5031"/>
    <w:rsid w:val="004F0833"/>
    <w:rsid w:val="004F112C"/>
    <w:rsid w:val="004F3042"/>
    <w:rsid w:val="004F40A9"/>
    <w:rsid w:val="004F44F6"/>
    <w:rsid w:val="004F5BCF"/>
    <w:rsid w:val="00500014"/>
    <w:rsid w:val="00501BF0"/>
    <w:rsid w:val="005104CC"/>
    <w:rsid w:val="00510F1A"/>
    <w:rsid w:val="0051367A"/>
    <w:rsid w:val="00513A4B"/>
    <w:rsid w:val="00514EBB"/>
    <w:rsid w:val="00521EAA"/>
    <w:rsid w:val="0052592A"/>
    <w:rsid w:val="0052717D"/>
    <w:rsid w:val="005324BD"/>
    <w:rsid w:val="005401D9"/>
    <w:rsid w:val="0054583A"/>
    <w:rsid w:val="0055739D"/>
    <w:rsid w:val="0056255E"/>
    <w:rsid w:val="00563AE7"/>
    <w:rsid w:val="005710EE"/>
    <w:rsid w:val="00571E13"/>
    <w:rsid w:val="00572D4F"/>
    <w:rsid w:val="00573DC3"/>
    <w:rsid w:val="00575773"/>
    <w:rsid w:val="00580E26"/>
    <w:rsid w:val="00580E5F"/>
    <w:rsid w:val="00586251"/>
    <w:rsid w:val="00591945"/>
    <w:rsid w:val="00591C5A"/>
    <w:rsid w:val="00594DC4"/>
    <w:rsid w:val="00595CD0"/>
    <w:rsid w:val="005A00C4"/>
    <w:rsid w:val="005A2957"/>
    <w:rsid w:val="005A32F6"/>
    <w:rsid w:val="005A598E"/>
    <w:rsid w:val="005A5B0E"/>
    <w:rsid w:val="005A7A94"/>
    <w:rsid w:val="005A7C5A"/>
    <w:rsid w:val="005B469E"/>
    <w:rsid w:val="005B75E0"/>
    <w:rsid w:val="005C555E"/>
    <w:rsid w:val="005C59B5"/>
    <w:rsid w:val="005D2769"/>
    <w:rsid w:val="005D2B37"/>
    <w:rsid w:val="005D399D"/>
    <w:rsid w:val="005D3C27"/>
    <w:rsid w:val="005E044B"/>
    <w:rsid w:val="005E606B"/>
    <w:rsid w:val="005E7BF2"/>
    <w:rsid w:val="005F0FEE"/>
    <w:rsid w:val="005F1647"/>
    <w:rsid w:val="005F7933"/>
    <w:rsid w:val="00603721"/>
    <w:rsid w:val="00604661"/>
    <w:rsid w:val="0060699E"/>
    <w:rsid w:val="00607875"/>
    <w:rsid w:val="00610FAA"/>
    <w:rsid w:val="00616C7C"/>
    <w:rsid w:val="00621790"/>
    <w:rsid w:val="00622FA8"/>
    <w:rsid w:val="00623B1A"/>
    <w:rsid w:val="0062523A"/>
    <w:rsid w:val="00627916"/>
    <w:rsid w:val="006443C1"/>
    <w:rsid w:val="00650728"/>
    <w:rsid w:val="00653A5A"/>
    <w:rsid w:val="0065464D"/>
    <w:rsid w:val="006704FD"/>
    <w:rsid w:val="006725A8"/>
    <w:rsid w:val="00680E3B"/>
    <w:rsid w:val="00681FA6"/>
    <w:rsid w:val="00695019"/>
    <w:rsid w:val="006959E4"/>
    <w:rsid w:val="006A113E"/>
    <w:rsid w:val="006A15D4"/>
    <w:rsid w:val="006A4813"/>
    <w:rsid w:val="006A4BF6"/>
    <w:rsid w:val="006A4C39"/>
    <w:rsid w:val="006B0278"/>
    <w:rsid w:val="006B340F"/>
    <w:rsid w:val="006B7259"/>
    <w:rsid w:val="006C5377"/>
    <w:rsid w:val="006D28D3"/>
    <w:rsid w:val="006D3C09"/>
    <w:rsid w:val="006E1000"/>
    <w:rsid w:val="006E2535"/>
    <w:rsid w:val="006E27EE"/>
    <w:rsid w:val="006E3FDC"/>
    <w:rsid w:val="006E4C5A"/>
    <w:rsid w:val="006E5C91"/>
    <w:rsid w:val="006F0B6B"/>
    <w:rsid w:val="006F286F"/>
    <w:rsid w:val="006F7091"/>
    <w:rsid w:val="00702B61"/>
    <w:rsid w:val="007048E2"/>
    <w:rsid w:val="007055EB"/>
    <w:rsid w:val="007067E9"/>
    <w:rsid w:val="00712F1F"/>
    <w:rsid w:val="00723D0A"/>
    <w:rsid w:val="00730E26"/>
    <w:rsid w:val="00733068"/>
    <w:rsid w:val="007371BE"/>
    <w:rsid w:val="007377A3"/>
    <w:rsid w:val="00740B5A"/>
    <w:rsid w:val="0074335F"/>
    <w:rsid w:val="0074426A"/>
    <w:rsid w:val="00746934"/>
    <w:rsid w:val="007637CE"/>
    <w:rsid w:val="0076397A"/>
    <w:rsid w:val="007644EF"/>
    <w:rsid w:val="00764B49"/>
    <w:rsid w:val="00767F29"/>
    <w:rsid w:val="00771AFD"/>
    <w:rsid w:val="00771E81"/>
    <w:rsid w:val="0077401F"/>
    <w:rsid w:val="00775E82"/>
    <w:rsid w:val="00776F77"/>
    <w:rsid w:val="00780F6F"/>
    <w:rsid w:val="00781207"/>
    <w:rsid w:val="00782EB4"/>
    <w:rsid w:val="00783C95"/>
    <w:rsid w:val="00793703"/>
    <w:rsid w:val="007A32D5"/>
    <w:rsid w:val="007A3406"/>
    <w:rsid w:val="007A5053"/>
    <w:rsid w:val="007A56A6"/>
    <w:rsid w:val="007A61D8"/>
    <w:rsid w:val="007A79F7"/>
    <w:rsid w:val="007B1124"/>
    <w:rsid w:val="007B61FF"/>
    <w:rsid w:val="007B69C6"/>
    <w:rsid w:val="007C41BA"/>
    <w:rsid w:val="007C6347"/>
    <w:rsid w:val="007C6388"/>
    <w:rsid w:val="007C7E78"/>
    <w:rsid w:val="007D0FDD"/>
    <w:rsid w:val="007D123D"/>
    <w:rsid w:val="007E214F"/>
    <w:rsid w:val="007E54D7"/>
    <w:rsid w:val="007E772B"/>
    <w:rsid w:val="007F46A3"/>
    <w:rsid w:val="007F68D6"/>
    <w:rsid w:val="00807606"/>
    <w:rsid w:val="00807BC9"/>
    <w:rsid w:val="00816B5E"/>
    <w:rsid w:val="00822AE2"/>
    <w:rsid w:val="00823892"/>
    <w:rsid w:val="00825C57"/>
    <w:rsid w:val="008316F4"/>
    <w:rsid w:val="00833C3D"/>
    <w:rsid w:val="00834685"/>
    <w:rsid w:val="00834F69"/>
    <w:rsid w:val="00842E16"/>
    <w:rsid w:val="0084562C"/>
    <w:rsid w:val="0085406E"/>
    <w:rsid w:val="008609EE"/>
    <w:rsid w:val="0086751D"/>
    <w:rsid w:val="00870985"/>
    <w:rsid w:val="00871B8A"/>
    <w:rsid w:val="0088278B"/>
    <w:rsid w:val="008836EE"/>
    <w:rsid w:val="008842ED"/>
    <w:rsid w:val="008845AA"/>
    <w:rsid w:val="00887A70"/>
    <w:rsid w:val="008924CE"/>
    <w:rsid w:val="008948C8"/>
    <w:rsid w:val="008953F0"/>
    <w:rsid w:val="008964A6"/>
    <w:rsid w:val="008A14B1"/>
    <w:rsid w:val="008A2B9A"/>
    <w:rsid w:val="008A33AE"/>
    <w:rsid w:val="008A38DB"/>
    <w:rsid w:val="008B0D13"/>
    <w:rsid w:val="008B2BA5"/>
    <w:rsid w:val="008B3406"/>
    <w:rsid w:val="008B3564"/>
    <w:rsid w:val="008B3C31"/>
    <w:rsid w:val="008B6C67"/>
    <w:rsid w:val="008B732A"/>
    <w:rsid w:val="008C1402"/>
    <w:rsid w:val="008C2811"/>
    <w:rsid w:val="008D27A4"/>
    <w:rsid w:val="008D30AC"/>
    <w:rsid w:val="008D5FC1"/>
    <w:rsid w:val="008D73E7"/>
    <w:rsid w:val="008E29A5"/>
    <w:rsid w:val="008E36AE"/>
    <w:rsid w:val="008E3F18"/>
    <w:rsid w:val="008E75CB"/>
    <w:rsid w:val="008F0A77"/>
    <w:rsid w:val="008F15E9"/>
    <w:rsid w:val="009033C9"/>
    <w:rsid w:val="00911DEA"/>
    <w:rsid w:val="009122BD"/>
    <w:rsid w:val="009176B9"/>
    <w:rsid w:val="009216C2"/>
    <w:rsid w:val="00924A40"/>
    <w:rsid w:val="00931028"/>
    <w:rsid w:val="0093105F"/>
    <w:rsid w:val="00935971"/>
    <w:rsid w:val="0093745D"/>
    <w:rsid w:val="0094098C"/>
    <w:rsid w:val="009415EE"/>
    <w:rsid w:val="00942312"/>
    <w:rsid w:val="0094722E"/>
    <w:rsid w:val="00947568"/>
    <w:rsid w:val="00950137"/>
    <w:rsid w:val="00951BD3"/>
    <w:rsid w:val="00955242"/>
    <w:rsid w:val="009579E9"/>
    <w:rsid w:val="009633E7"/>
    <w:rsid w:val="00973130"/>
    <w:rsid w:val="00977D06"/>
    <w:rsid w:val="00987144"/>
    <w:rsid w:val="00987F04"/>
    <w:rsid w:val="00991DE4"/>
    <w:rsid w:val="00993C2A"/>
    <w:rsid w:val="009945EB"/>
    <w:rsid w:val="009A2908"/>
    <w:rsid w:val="009A3DE3"/>
    <w:rsid w:val="009A4604"/>
    <w:rsid w:val="009A5336"/>
    <w:rsid w:val="009B3CF2"/>
    <w:rsid w:val="009B4953"/>
    <w:rsid w:val="009C1CC1"/>
    <w:rsid w:val="009C4F4A"/>
    <w:rsid w:val="009C4F7E"/>
    <w:rsid w:val="009D132A"/>
    <w:rsid w:val="009E347D"/>
    <w:rsid w:val="009F611C"/>
    <w:rsid w:val="009F72B4"/>
    <w:rsid w:val="00A046FB"/>
    <w:rsid w:val="00A06B70"/>
    <w:rsid w:val="00A12E96"/>
    <w:rsid w:val="00A135CA"/>
    <w:rsid w:val="00A16257"/>
    <w:rsid w:val="00A20045"/>
    <w:rsid w:val="00A20AB3"/>
    <w:rsid w:val="00A21C49"/>
    <w:rsid w:val="00A22706"/>
    <w:rsid w:val="00A256E4"/>
    <w:rsid w:val="00A270DE"/>
    <w:rsid w:val="00A31C91"/>
    <w:rsid w:val="00A32E8F"/>
    <w:rsid w:val="00A41E47"/>
    <w:rsid w:val="00A420B7"/>
    <w:rsid w:val="00A4398C"/>
    <w:rsid w:val="00A46703"/>
    <w:rsid w:val="00A47E01"/>
    <w:rsid w:val="00A53332"/>
    <w:rsid w:val="00A54674"/>
    <w:rsid w:val="00A62698"/>
    <w:rsid w:val="00A64FFF"/>
    <w:rsid w:val="00A667E6"/>
    <w:rsid w:val="00A74EE6"/>
    <w:rsid w:val="00A76DC8"/>
    <w:rsid w:val="00A77022"/>
    <w:rsid w:val="00A831F1"/>
    <w:rsid w:val="00A94D05"/>
    <w:rsid w:val="00A9560E"/>
    <w:rsid w:val="00A9628B"/>
    <w:rsid w:val="00AA35DF"/>
    <w:rsid w:val="00AA5CC8"/>
    <w:rsid w:val="00AB029C"/>
    <w:rsid w:val="00AC0333"/>
    <w:rsid w:val="00AC1383"/>
    <w:rsid w:val="00AC7AB0"/>
    <w:rsid w:val="00AD0F19"/>
    <w:rsid w:val="00AD6890"/>
    <w:rsid w:val="00AE0B6D"/>
    <w:rsid w:val="00AE1EBE"/>
    <w:rsid w:val="00AE3895"/>
    <w:rsid w:val="00AE39C4"/>
    <w:rsid w:val="00AF1C19"/>
    <w:rsid w:val="00AF1DF7"/>
    <w:rsid w:val="00AF4C9A"/>
    <w:rsid w:val="00B0093E"/>
    <w:rsid w:val="00B12D7F"/>
    <w:rsid w:val="00B137AB"/>
    <w:rsid w:val="00B13E1D"/>
    <w:rsid w:val="00B16754"/>
    <w:rsid w:val="00B175B2"/>
    <w:rsid w:val="00B205A4"/>
    <w:rsid w:val="00B20994"/>
    <w:rsid w:val="00B3296B"/>
    <w:rsid w:val="00B40D59"/>
    <w:rsid w:val="00B43436"/>
    <w:rsid w:val="00B4470F"/>
    <w:rsid w:val="00B538FD"/>
    <w:rsid w:val="00B561D4"/>
    <w:rsid w:val="00B566FF"/>
    <w:rsid w:val="00B643CA"/>
    <w:rsid w:val="00B6630F"/>
    <w:rsid w:val="00B66AF9"/>
    <w:rsid w:val="00B7115F"/>
    <w:rsid w:val="00B75D58"/>
    <w:rsid w:val="00B77B86"/>
    <w:rsid w:val="00B80065"/>
    <w:rsid w:val="00B83002"/>
    <w:rsid w:val="00B84D03"/>
    <w:rsid w:val="00B86A25"/>
    <w:rsid w:val="00B91F0B"/>
    <w:rsid w:val="00B94793"/>
    <w:rsid w:val="00B96F16"/>
    <w:rsid w:val="00B97002"/>
    <w:rsid w:val="00B977BA"/>
    <w:rsid w:val="00BB2109"/>
    <w:rsid w:val="00BC1E2F"/>
    <w:rsid w:val="00BC59F8"/>
    <w:rsid w:val="00BC7C54"/>
    <w:rsid w:val="00BD27F1"/>
    <w:rsid w:val="00BD343D"/>
    <w:rsid w:val="00BD54AE"/>
    <w:rsid w:val="00BE2D06"/>
    <w:rsid w:val="00BE35B8"/>
    <w:rsid w:val="00BE45C5"/>
    <w:rsid w:val="00BF57E5"/>
    <w:rsid w:val="00C03C00"/>
    <w:rsid w:val="00C0592A"/>
    <w:rsid w:val="00C05E7E"/>
    <w:rsid w:val="00C107B7"/>
    <w:rsid w:val="00C17BF4"/>
    <w:rsid w:val="00C2101F"/>
    <w:rsid w:val="00C21D7C"/>
    <w:rsid w:val="00C34CAA"/>
    <w:rsid w:val="00C36224"/>
    <w:rsid w:val="00C45226"/>
    <w:rsid w:val="00C579B2"/>
    <w:rsid w:val="00C615F7"/>
    <w:rsid w:val="00C619C3"/>
    <w:rsid w:val="00C63568"/>
    <w:rsid w:val="00C651C2"/>
    <w:rsid w:val="00C75AE4"/>
    <w:rsid w:val="00C8476E"/>
    <w:rsid w:val="00C8500A"/>
    <w:rsid w:val="00C86324"/>
    <w:rsid w:val="00C9103C"/>
    <w:rsid w:val="00C91365"/>
    <w:rsid w:val="00C925A4"/>
    <w:rsid w:val="00C92871"/>
    <w:rsid w:val="00C92D2E"/>
    <w:rsid w:val="00C93F64"/>
    <w:rsid w:val="00C94F5B"/>
    <w:rsid w:val="00C96BF2"/>
    <w:rsid w:val="00CA5976"/>
    <w:rsid w:val="00CA634B"/>
    <w:rsid w:val="00CA6A58"/>
    <w:rsid w:val="00CC0C72"/>
    <w:rsid w:val="00CC2FD6"/>
    <w:rsid w:val="00CC431C"/>
    <w:rsid w:val="00CC6107"/>
    <w:rsid w:val="00CC66A2"/>
    <w:rsid w:val="00CC7701"/>
    <w:rsid w:val="00CC78CB"/>
    <w:rsid w:val="00CD0851"/>
    <w:rsid w:val="00CD4D3C"/>
    <w:rsid w:val="00CD6D34"/>
    <w:rsid w:val="00CE5CFB"/>
    <w:rsid w:val="00CF5972"/>
    <w:rsid w:val="00D07FBA"/>
    <w:rsid w:val="00D13C0A"/>
    <w:rsid w:val="00D16321"/>
    <w:rsid w:val="00D1637D"/>
    <w:rsid w:val="00D2456A"/>
    <w:rsid w:val="00D263E4"/>
    <w:rsid w:val="00D32FE0"/>
    <w:rsid w:val="00D33229"/>
    <w:rsid w:val="00D34690"/>
    <w:rsid w:val="00D53678"/>
    <w:rsid w:val="00D53C05"/>
    <w:rsid w:val="00D57C17"/>
    <w:rsid w:val="00D637C1"/>
    <w:rsid w:val="00D71E62"/>
    <w:rsid w:val="00D72246"/>
    <w:rsid w:val="00D759DC"/>
    <w:rsid w:val="00D83609"/>
    <w:rsid w:val="00D878CC"/>
    <w:rsid w:val="00D87DA6"/>
    <w:rsid w:val="00D94D4E"/>
    <w:rsid w:val="00DA5FCC"/>
    <w:rsid w:val="00DC1FE9"/>
    <w:rsid w:val="00DC26BF"/>
    <w:rsid w:val="00DC414A"/>
    <w:rsid w:val="00DC4FA4"/>
    <w:rsid w:val="00DC5DC9"/>
    <w:rsid w:val="00DC7C45"/>
    <w:rsid w:val="00DD0FB7"/>
    <w:rsid w:val="00DD16AB"/>
    <w:rsid w:val="00DD1B3C"/>
    <w:rsid w:val="00DD2DE3"/>
    <w:rsid w:val="00DD674F"/>
    <w:rsid w:val="00DE3EC8"/>
    <w:rsid w:val="00DF530C"/>
    <w:rsid w:val="00DF5AAB"/>
    <w:rsid w:val="00DF693A"/>
    <w:rsid w:val="00DF7577"/>
    <w:rsid w:val="00DF7981"/>
    <w:rsid w:val="00E0031F"/>
    <w:rsid w:val="00E033FE"/>
    <w:rsid w:val="00E04908"/>
    <w:rsid w:val="00E05D9B"/>
    <w:rsid w:val="00E077A6"/>
    <w:rsid w:val="00E07C03"/>
    <w:rsid w:val="00E10CFB"/>
    <w:rsid w:val="00E10EC1"/>
    <w:rsid w:val="00E114BC"/>
    <w:rsid w:val="00E15928"/>
    <w:rsid w:val="00E172EC"/>
    <w:rsid w:val="00E17925"/>
    <w:rsid w:val="00E17B25"/>
    <w:rsid w:val="00E218F4"/>
    <w:rsid w:val="00E22E17"/>
    <w:rsid w:val="00E24ACE"/>
    <w:rsid w:val="00E303F3"/>
    <w:rsid w:val="00E3258F"/>
    <w:rsid w:val="00E3495C"/>
    <w:rsid w:val="00E34FCF"/>
    <w:rsid w:val="00E37A8F"/>
    <w:rsid w:val="00E45DB0"/>
    <w:rsid w:val="00E47158"/>
    <w:rsid w:val="00E50457"/>
    <w:rsid w:val="00E52B2B"/>
    <w:rsid w:val="00E52C8F"/>
    <w:rsid w:val="00E55F43"/>
    <w:rsid w:val="00E61804"/>
    <w:rsid w:val="00E619E5"/>
    <w:rsid w:val="00E62206"/>
    <w:rsid w:val="00E73847"/>
    <w:rsid w:val="00E761A5"/>
    <w:rsid w:val="00E77B34"/>
    <w:rsid w:val="00E919A4"/>
    <w:rsid w:val="00E91AAC"/>
    <w:rsid w:val="00E947E0"/>
    <w:rsid w:val="00E97E19"/>
    <w:rsid w:val="00EA17C7"/>
    <w:rsid w:val="00EA53AD"/>
    <w:rsid w:val="00EC43F8"/>
    <w:rsid w:val="00EE4DF5"/>
    <w:rsid w:val="00EF55A5"/>
    <w:rsid w:val="00F065B8"/>
    <w:rsid w:val="00F13DEF"/>
    <w:rsid w:val="00F17F41"/>
    <w:rsid w:val="00F2577D"/>
    <w:rsid w:val="00F30356"/>
    <w:rsid w:val="00F404A9"/>
    <w:rsid w:val="00F41C8B"/>
    <w:rsid w:val="00F465EB"/>
    <w:rsid w:val="00F5034B"/>
    <w:rsid w:val="00F50ADE"/>
    <w:rsid w:val="00F50E40"/>
    <w:rsid w:val="00F55252"/>
    <w:rsid w:val="00F56FB0"/>
    <w:rsid w:val="00F61728"/>
    <w:rsid w:val="00F62FF2"/>
    <w:rsid w:val="00F67E34"/>
    <w:rsid w:val="00F72BCC"/>
    <w:rsid w:val="00F74379"/>
    <w:rsid w:val="00F81A0F"/>
    <w:rsid w:val="00F84034"/>
    <w:rsid w:val="00F94A03"/>
    <w:rsid w:val="00F958DA"/>
    <w:rsid w:val="00FA5113"/>
    <w:rsid w:val="00FB6408"/>
    <w:rsid w:val="00FC4D9B"/>
    <w:rsid w:val="00FC658C"/>
    <w:rsid w:val="00FC6798"/>
    <w:rsid w:val="00FC6C61"/>
    <w:rsid w:val="00FC77BF"/>
    <w:rsid w:val="00FD37EC"/>
    <w:rsid w:val="00FD45B5"/>
    <w:rsid w:val="00FD5922"/>
    <w:rsid w:val="00FE1F91"/>
    <w:rsid w:val="00FE2D5A"/>
    <w:rsid w:val="00FE5F3E"/>
    <w:rsid w:val="00FE67C3"/>
    <w:rsid w:val="00FE69DE"/>
    <w:rsid w:val="00FF231E"/>
    <w:rsid w:val="00FF43F7"/>
    <w:rsid w:val="00FF4B65"/>
    <w:rsid w:val="00FF7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FB5A"/>
  <w15:docId w15:val="{98AED7A6-B001-4882-95B7-981396E86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13C0A"/>
    <w:pPr>
      <w:spacing w:before="240" w:after="120" w:line="240" w:lineRule="auto"/>
      <w:outlineLvl w:val="0"/>
    </w:pPr>
    <w:rPr>
      <w:rFonts w:ascii="Times New Roman" w:eastAsia="Times New Roman" w:hAnsi="Times New Roman" w:cs="Times New Roman"/>
      <w:b/>
      <w:bCs/>
      <w:color w:val="000000"/>
      <w:kern w:val="36"/>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6AF"/>
    <w:pPr>
      <w:ind w:left="720"/>
      <w:contextualSpacing/>
    </w:pPr>
  </w:style>
  <w:style w:type="paragraph" w:customStyle="1" w:styleId="EndNoteBibliographyTitle">
    <w:name w:val="EndNote Bibliography Title"/>
    <w:basedOn w:val="Normal"/>
    <w:link w:val="EndNoteBibliographyTitleChar"/>
    <w:rsid w:val="009F72B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F72B4"/>
    <w:rPr>
      <w:rFonts w:ascii="Calibri" w:hAnsi="Calibri" w:cs="Calibri"/>
      <w:noProof/>
      <w:lang w:val="en-US"/>
    </w:rPr>
  </w:style>
  <w:style w:type="paragraph" w:customStyle="1" w:styleId="EndNoteBibliography">
    <w:name w:val="EndNote Bibliography"/>
    <w:basedOn w:val="Normal"/>
    <w:link w:val="EndNoteBibliographyChar"/>
    <w:rsid w:val="009F72B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F72B4"/>
    <w:rPr>
      <w:rFonts w:ascii="Calibri" w:hAnsi="Calibri" w:cs="Calibri"/>
      <w:noProof/>
      <w:lang w:val="en-US"/>
    </w:rPr>
  </w:style>
  <w:style w:type="character" w:styleId="Hyperlink">
    <w:name w:val="Hyperlink"/>
    <w:basedOn w:val="DefaultParagraphFont"/>
    <w:uiPriority w:val="99"/>
    <w:unhideWhenUsed/>
    <w:rsid w:val="009F72B4"/>
    <w:rPr>
      <w:color w:val="0563C1" w:themeColor="hyperlink"/>
      <w:u w:val="single"/>
    </w:rPr>
  </w:style>
  <w:style w:type="character" w:styleId="CommentReference">
    <w:name w:val="annotation reference"/>
    <w:basedOn w:val="DefaultParagraphFont"/>
    <w:uiPriority w:val="99"/>
    <w:semiHidden/>
    <w:unhideWhenUsed/>
    <w:rsid w:val="00A77022"/>
    <w:rPr>
      <w:sz w:val="16"/>
      <w:szCs w:val="16"/>
    </w:rPr>
  </w:style>
  <w:style w:type="paragraph" w:styleId="CommentText">
    <w:name w:val="annotation text"/>
    <w:basedOn w:val="Normal"/>
    <w:link w:val="CommentTextChar"/>
    <w:uiPriority w:val="99"/>
    <w:unhideWhenUsed/>
    <w:rsid w:val="00A77022"/>
    <w:pPr>
      <w:spacing w:line="240" w:lineRule="auto"/>
    </w:pPr>
    <w:rPr>
      <w:sz w:val="20"/>
      <w:szCs w:val="20"/>
    </w:rPr>
  </w:style>
  <w:style w:type="character" w:customStyle="1" w:styleId="CommentTextChar">
    <w:name w:val="Comment Text Char"/>
    <w:basedOn w:val="DefaultParagraphFont"/>
    <w:link w:val="CommentText"/>
    <w:uiPriority w:val="99"/>
    <w:rsid w:val="00A77022"/>
    <w:rPr>
      <w:sz w:val="20"/>
      <w:szCs w:val="20"/>
    </w:rPr>
  </w:style>
  <w:style w:type="paragraph" w:styleId="CommentSubject">
    <w:name w:val="annotation subject"/>
    <w:basedOn w:val="CommentText"/>
    <w:next w:val="CommentText"/>
    <w:link w:val="CommentSubjectChar"/>
    <w:uiPriority w:val="99"/>
    <w:semiHidden/>
    <w:unhideWhenUsed/>
    <w:rsid w:val="00A77022"/>
    <w:rPr>
      <w:b/>
      <w:bCs/>
    </w:rPr>
  </w:style>
  <w:style w:type="character" w:customStyle="1" w:styleId="CommentSubjectChar">
    <w:name w:val="Comment Subject Char"/>
    <w:basedOn w:val="CommentTextChar"/>
    <w:link w:val="CommentSubject"/>
    <w:uiPriority w:val="99"/>
    <w:semiHidden/>
    <w:rsid w:val="00A77022"/>
    <w:rPr>
      <w:b/>
      <w:bCs/>
      <w:sz w:val="20"/>
      <w:szCs w:val="20"/>
    </w:rPr>
  </w:style>
  <w:style w:type="paragraph" w:styleId="BalloonText">
    <w:name w:val="Balloon Text"/>
    <w:basedOn w:val="Normal"/>
    <w:link w:val="BalloonTextChar"/>
    <w:uiPriority w:val="99"/>
    <w:semiHidden/>
    <w:unhideWhenUsed/>
    <w:rsid w:val="00A770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022"/>
    <w:rPr>
      <w:rFonts w:ascii="Segoe UI" w:hAnsi="Segoe UI" w:cs="Segoe UI"/>
      <w:sz w:val="18"/>
      <w:szCs w:val="18"/>
    </w:rPr>
  </w:style>
  <w:style w:type="paragraph" w:styleId="Header">
    <w:name w:val="header"/>
    <w:basedOn w:val="Normal"/>
    <w:link w:val="HeaderChar"/>
    <w:uiPriority w:val="99"/>
    <w:unhideWhenUsed/>
    <w:rsid w:val="009579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9E9"/>
  </w:style>
  <w:style w:type="paragraph" w:styleId="Footer">
    <w:name w:val="footer"/>
    <w:basedOn w:val="Normal"/>
    <w:link w:val="FooterChar"/>
    <w:uiPriority w:val="99"/>
    <w:unhideWhenUsed/>
    <w:rsid w:val="009579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9E9"/>
  </w:style>
  <w:style w:type="character" w:customStyle="1" w:styleId="Heading1Char">
    <w:name w:val="Heading 1 Char"/>
    <w:basedOn w:val="DefaultParagraphFont"/>
    <w:link w:val="Heading1"/>
    <w:uiPriority w:val="9"/>
    <w:rsid w:val="00D13C0A"/>
    <w:rPr>
      <w:rFonts w:ascii="Times New Roman" w:eastAsia="Times New Roman" w:hAnsi="Times New Roman" w:cs="Times New Roman"/>
      <w:b/>
      <w:bCs/>
      <w:color w:val="000000"/>
      <w:kern w:val="36"/>
      <w:sz w:val="33"/>
      <w:szCs w:val="33"/>
      <w:lang w:eastAsia="en-GB"/>
    </w:rPr>
  </w:style>
  <w:style w:type="character" w:customStyle="1" w:styleId="highlight">
    <w:name w:val="highlight"/>
    <w:basedOn w:val="DefaultParagraphFont"/>
    <w:rsid w:val="00D13C0A"/>
  </w:style>
  <w:style w:type="paragraph" w:customStyle="1" w:styleId="Default">
    <w:name w:val="Default"/>
    <w:rsid w:val="00CC7701"/>
    <w:pPr>
      <w:widowControl w:val="0"/>
      <w:autoSpaceDE w:val="0"/>
      <w:autoSpaceDN w:val="0"/>
      <w:adjustRightInd w:val="0"/>
      <w:spacing w:line="480" w:lineRule="auto"/>
    </w:pPr>
    <w:rPr>
      <w:rFonts w:ascii="Calibri" w:eastAsia="Times New Roman" w:hAnsi="Calibri" w:cs="Calibri"/>
      <w:color w:val="000000"/>
      <w:sz w:val="24"/>
      <w:szCs w:val="24"/>
      <w:lang w:val="en-CA" w:eastAsia="en-CA"/>
    </w:rPr>
  </w:style>
  <w:style w:type="numbering" w:customStyle="1" w:styleId="NoList1">
    <w:name w:val="No List1"/>
    <w:next w:val="NoList"/>
    <w:uiPriority w:val="99"/>
    <w:semiHidden/>
    <w:unhideWhenUsed/>
    <w:rsid w:val="006F7091"/>
  </w:style>
  <w:style w:type="table" w:styleId="TableGrid">
    <w:name w:val="Table Grid"/>
    <w:basedOn w:val="TableNormal"/>
    <w:uiPriority w:val="59"/>
    <w:rsid w:val="006F7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00502">
      <w:bodyDiv w:val="1"/>
      <w:marLeft w:val="0"/>
      <w:marRight w:val="0"/>
      <w:marTop w:val="0"/>
      <w:marBottom w:val="0"/>
      <w:divBdr>
        <w:top w:val="none" w:sz="0" w:space="0" w:color="auto"/>
        <w:left w:val="none" w:sz="0" w:space="0" w:color="auto"/>
        <w:bottom w:val="none" w:sz="0" w:space="0" w:color="auto"/>
        <w:right w:val="none" w:sz="0" w:space="0" w:color="auto"/>
      </w:divBdr>
    </w:div>
    <w:div w:id="985671147">
      <w:bodyDiv w:val="1"/>
      <w:marLeft w:val="0"/>
      <w:marRight w:val="0"/>
      <w:marTop w:val="0"/>
      <w:marBottom w:val="0"/>
      <w:divBdr>
        <w:top w:val="none" w:sz="0" w:space="0" w:color="auto"/>
        <w:left w:val="none" w:sz="0" w:space="0" w:color="auto"/>
        <w:bottom w:val="none" w:sz="0" w:space="0" w:color="auto"/>
        <w:right w:val="none" w:sz="0" w:space="0" w:color="auto"/>
      </w:divBdr>
    </w:div>
    <w:div w:id="2110391036">
      <w:bodyDiv w:val="1"/>
      <w:marLeft w:val="0"/>
      <w:marRight w:val="0"/>
      <w:marTop w:val="0"/>
      <w:marBottom w:val="0"/>
      <w:divBdr>
        <w:top w:val="none" w:sz="0" w:space="0" w:color="auto"/>
        <w:left w:val="none" w:sz="0" w:space="0" w:color="auto"/>
        <w:bottom w:val="none" w:sz="0" w:space="0" w:color="auto"/>
        <w:right w:val="none" w:sz="0" w:space="0" w:color="auto"/>
      </w:divBdr>
    </w:div>
    <w:div w:id="211539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93741-1AB0-477C-AA26-57E9BB998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Wilkins</dc:creator>
  <cp:keywords/>
  <dc:description/>
  <cp:lastModifiedBy>Nicholas Townsend</cp:lastModifiedBy>
  <cp:revision>9</cp:revision>
  <cp:lastPrinted>2017-09-05T08:46:00Z</cp:lastPrinted>
  <dcterms:created xsi:type="dcterms:W3CDTF">2017-09-21T12:18:00Z</dcterms:created>
  <dcterms:modified xsi:type="dcterms:W3CDTF">2018-01-30T13:06:00Z</dcterms:modified>
</cp:coreProperties>
</file>