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1B7A68" w14:textId="77777777" w:rsidR="00FC3883" w:rsidRPr="00F36CC3" w:rsidRDefault="00FC3883" w:rsidP="00FC3883">
      <w:pPr>
        <w:keepNext/>
        <w:keepLines/>
        <w:spacing w:before="40" w:after="0"/>
        <w:outlineLvl w:val="1"/>
        <w:rPr>
          <w:rFonts w:eastAsia="Calibri" w:cstheme="minorHAnsi"/>
          <w:sz w:val="24"/>
          <w:szCs w:val="24"/>
          <w:lang w:val="x-none" w:eastAsia="x-none"/>
        </w:rPr>
      </w:pPr>
      <w:r w:rsidRPr="00F36CC3">
        <w:rPr>
          <w:rFonts w:eastAsia="Calibri" w:cstheme="minorHAnsi"/>
          <w:sz w:val="24"/>
          <w:szCs w:val="24"/>
          <w:lang w:val="x-none" w:eastAsia="x-none"/>
        </w:rPr>
        <w:t>Supportive results</w:t>
      </w:r>
    </w:p>
    <w:p w14:paraId="7533CD75" w14:textId="77777777" w:rsidR="00FC3883" w:rsidRPr="00F36CC3" w:rsidRDefault="00FC3883" w:rsidP="00FC3883">
      <w:pPr>
        <w:spacing w:line="360" w:lineRule="auto"/>
        <w:jc w:val="both"/>
        <w:rPr>
          <w:rFonts w:eastAsia="Calibri" w:cstheme="minorHAnsi"/>
          <w:b/>
          <w:sz w:val="24"/>
          <w:szCs w:val="24"/>
        </w:rPr>
      </w:pPr>
    </w:p>
    <w:p w14:paraId="5F5E0500" w14:textId="226BEA59" w:rsidR="00FC3883" w:rsidRPr="00F36CC3" w:rsidRDefault="00FC3883" w:rsidP="00FC3883">
      <w:pPr>
        <w:spacing w:line="360" w:lineRule="auto"/>
        <w:jc w:val="center"/>
        <w:rPr>
          <w:rFonts w:eastAsia="Calibri" w:cstheme="minorHAnsi"/>
          <w:b/>
          <w:sz w:val="24"/>
          <w:szCs w:val="24"/>
        </w:rPr>
      </w:pPr>
      <w:r w:rsidRPr="00F36CC3">
        <w:rPr>
          <w:rFonts w:eastAsia="Calibri" w:cstheme="minorHAnsi"/>
          <w:b/>
          <w:sz w:val="24"/>
          <w:szCs w:val="24"/>
        </w:rPr>
        <w:t xml:space="preserve">Table </w:t>
      </w:r>
      <w:r w:rsidR="002C20F2" w:rsidRPr="00F36CC3">
        <w:rPr>
          <w:rFonts w:eastAsia="Calibri" w:cstheme="minorHAnsi"/>
          <w:b/>
          <w:sz w:val="24"/>
          <w:szCs w:val="24"/>
        </w:rPr>
        <w:t>S1</w:t>
      </w:r>
      <w:r w:rsidRPr="00F36CC3">
        <w:rPr>
          <w:rFonts w:eastAsia="Calibri" w:cstheme="minorHAnsi"/>
          <w:b/>
          <w:sz w:val="24"/>
          <w:szCs w:val="24"/>
        </w:rPr>
        <w:t xml:space="preserve">:  Test of </w:t>
      </w:r>
      <w:proofErr w:type="spellStart"/>
      <w:r w:rsidRPr="00F36CC3">
        <w:rPr>
          <w:rFonts w:eastAsia="Calibri" w:cstheme="minorHAnsi"/>
          <w:b/>
          <w:sz w:val="24"/>
          <w:szCs w:val="24"/>
        </w:rPr>
        <w:t>multicollinearity</w:t>
      </w:r>
      <w:proofErr w:type="spellEnd"/>
      <w:r w:rsidRPr="00F36CC3">
        <w:rPr>
          <w:rFonts w:eastAsia="Calibri" w:cstheme="minorHAnsi"/>
          <w:b/>
          <w:sz w:val="24"/>
          <w:szCs w:val="24"/>
        </w:rPr>
        <w:t xml:space="preserve"> based on VIF for the covariates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8"/>
        <w:gridCol w:w="1170"/>
        <w:gridCol w:w="2070"/>
      </w:tblGrid>
      <w:tr w:rsidR="00FC3883" w:rsidRPr="00F36CC3" w14:paraId="7ED4DAE7" w14:textId="77777777" w:rsidTr="00D83C66">
        <w:trPr>
          <w:jc w:val="center"/>
        </w:trPr>
        <w:tc>
          <w:tcPr>
            <w:tcW w:w="3528" w:type="dxa"/>
            <w:shd w:val="clear" w:color="auto" w:fill="F79646"/>
          </w:tcPr>
          <w:p w14:paraId="34F2C8D0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b/>
                <w:sz w:val="28"/>
                <w:szCs w:val="24"/>
              </w:rPr>
            </w:pPr>
            <w:r w:rsidRPr="00F36CC3">
              <w:rPr>
                <w:rFonts w:eastAsia="Calibri" w:cstheme="minorHAnsi"/>
                <w:b/>
                <w:sz w:val="28"/>
                <w:szCs w:val="24"/>
              </w:rPr>
              <w:t>Va</w:t>
            </w:r>
            <w:bookmarkStart w:id="0" w:name="_GoBack"/>
            <w:bookmarkEnd w:id="0"/>
            <w:r w:rsidRPr="00F36CC3">
              <w:rPr>
                <w:rFonts w:eastAsia="Calibri" w:cstheme="minorHAnsi"/>
                <w:b/>
                <w:sz w:val="28"/>
                <w:szCs w:val="24"/>
              </w:rPr>
              <w:t>riable</w:t>
            </w:r>
          </w:p>
        </w:tc>
        <w:tc>
          <w:tcPr>
            <w:tcW w:w="1170" w:type="dxa"/>
            <w:shd w:val="clear" w:color="auto" w:fill="F79646"/>
          </w:tcPr>
          <w:p w14:paraId="610E980C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b/>
                <w:sz w:val="28"/>
                <w:szCs w:val="24"/>
              </w:rPr>
            </w:pPr>
            <w:r w:rsidRPr="00F36CC3">
              <w:rPr>
                <w:rFonts w:eastAsia="Calibri" w:cstheme="minorHAnsi"/>
                <w:b/>
                <w:sz w:val="28"/>
                <w:szCs w:val="24"/>
              </w:rPr>
              <w:t>VIF</w:t>
            </w:r>
          </w:p>
        </w:tc>
        <w:tc>
          <w:tcPr>
            <w:tcW w:w="2070" w:type="dxa"/>
            <w:shd w:val="clear" w:color="auto" w:fill="F79646"/>
          </w:tcPr>
          <w:p w14:paraId="07EBDEF4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b/>
                <w:sz w:val="28"/>
                <w:szCs w:val="24"/>
              </w:rPr>
            </w:pPr>
            <w:r w:rsidRPr="00F36CC3">
              <w:rPr>
                <w:rFonts w:eastAsia="Calibri" w:cstheme="minorHAnsi"/>
                <w:b/>
                <w:sz w:val="28"/>
                <w:szCs w:val="24"/>
              </w:rPr>
              <w:t>1/VIF</w:t>
            </w:r>
          </w:p>
        </w:tc>
      </w:tr>
      <w:tr w:rsidR="00FC3883" w:rsidRPr="00F36CC3" w14:paraId="25D52554" w14:textId="77777777" w:rsidTr="00D83C66">
        <w:trPr>
          <w:jc w:val="center"/>
        </w:trPr>
        <w:tc>
          <w:tcPr>
            <w:tcW w:w="3528" w:type="dxa"/>
          </w:tcPr>
          <w:p w14:paraId="46DECCD3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Edema</w:t>
            </w:r>
          </w:p>
        </w:tc>
        <w:tc>
          <w:tcPr>
            <w:tcW w:w="1170" w:type="dxa"/>
          </w:tcPr>
          <w:p w14:paraId="6C648CB2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3.43</w:t>
            </w:r>
          </w:p>
        </w:tc>
        <w:tc>
          <w:tcPr>
            <w:tcW w:w="2070" w:type="dxa"/>
          </w:tcPr>
          <w:p w14:paraId="687684E5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0.291843</w:t>
            </w:r>
          </w:p>
        </w:tc>
      </w:tr>
      <w:tr w:rsidR="00FC3883" w:rsidRPr="00F36CC3" w14:paraId="14986719" w14:textId="77777777" w:rsidTr="00D83C66">
        <w:trPr>
          <w:jc w:val="center"/>
        </w:trPr>
        <w:tc>
          <w:tcPr>
            <w:tcW w:w="3528" w:type="dxa"/>
          </w:tcPr>
          <w:p w14:paraId="7D05BCB6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SAM type</w:t>
            </w:r>
          </w:p>
        </w:tc>
        <w:tc>
          <w:tcPr>
            <w:tcW w:w="1170" w:type="dxa"/>
          </w:tcPr>
          <w:p w14:paraId="602590F8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3.42</w:t>
            </w:r>
          </w:p>
        </w:tc>
        <w:tc>
          <w:tcPr>
            <w:tcW w:w="2070" w:type="dxa"/>
          </w:tcPr>
          <w:p w14:paraId="1C3767DE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0.292325</w:t>
            </w:r>
          </w:p>
        </w:tc>
      </w:tr>
      <w:tr w:rsidR="00FC3883" w:rsidRPr="00F36CC3" w14:paraId="13EBB275" w14:textId="77777777" w:rsidTr="00D83C66">
        <w:trPr>
          <w:jc w:val="center"/>
        </w:trPr>
        <w:tc>
          <w:tcPr>
            <w:tcW w:w="3528" w:type="dxa"/>
          </w:tcPr>
          <w:p w14:paraId="35B7ED72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Blood-transfusion</w:t>
            </w:r>
          </w:p>
        </w:tc>
        <w:tc>
          <w:tcPr>
            <w:tcW w:w="1170" w:type="dxa"/>
          </w:tcPr>
          <w:p w14:paraId="6C1CED34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1.66</w:t>
            </w:r>
          </w:p>
        </w:tc>
        <w:tc>
          <w:tcPr>
            <w:tcW w:w="2070" w:type="dxa"/>
          </w:tcPr>
          <w:p w14:paraId="2CC4C5F9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0.603045</w:t>
            </w:r>
          </w:p>
        </w:tc>
      </w:tr>
      <w:tr w:rsidR="00FC3883" w:rsidRPr="00F36CC3" w14:paraId="5D808634" w14:textId="77777777" w:rsidTr="00D83C66">
        <w:trPr>
          <w:jc w:val="center"/>
        </w:trPr>
        <w:tc>
          <w:tcPr>
            <w:tcW w:w="3528" w:type="dxa"/>
          </w:tcPr>
          <w:p w14:paraId="5429F38A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Anemia</w:t>
            </w:r>
          </w:p>
        </w:tc>
        <w:tc>
          <w:tcPr>
            <w:tcW w:w="1170" w:type="dxa"/>
          </w:tcPr>
          <w:p w14:paraId="6870E872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1.61</w:t>
            </w:r>
          </w:p>
        </w:tc>
        <w:tc>
          <w:tcPr>
            <w:tcW w:w="2070" w:type="dxa"/>
          </w:tcPr>
          <w:p w14:paraId="4E924C28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0.620348</w:t>
            </w:r>
          </w:p>
        </w:tc>
      </w:tr>
      <w:tr w:rsidR="00FC3883" w:rsidRPr="00F36CC3" w14:paraId="71EDC313" w14:textId="77777777" w:rsidTr="00D83C66">
        <w:trPr>
          <w:jc w:val="center"/>
        </w:trPr>
        <w:tc>
          <w:tcPr>
            <w:tcW w:w="3528" w:type="dxa"/>
          </w:tcPr>
          <w:p w14:paraId="26A95368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Folic Acid</w:t>
            </w:r>
          </w:p>
        </w:tc>
        <w:tc>
          <w:tcPr>
            <w:tcW w:w="1170" w:type="dxa"/>
          </w:tcPr>
          <w:p w14:paraId="48F18071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1.48</w:t>
            </w:r>
          </w:p>
        </w:tc>
        <w:tc>
          <w:tcPr>
            <w:tcW w:w="2070" w:type="dxa"/>
          </w:tcPr>
          <w:p w14:paraId="73D949B6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0.676497</w:t>
            </w:r>
          </w:p>
        </w:tc>
      </w:tr>
      <w:tr w:rsidR="00FC3883" w:rsidRPr="00F36CC3" w14:paraId="2BFB7A26" w14:textId="77777777" w:rsidTr="00D83C66">
        <w:trPr>
          <w:jc w:val="center"/>
        </w:trPr>
        <w:tc>
          <w:tcPr>
            <w:tcW w:w="3528" w:type="dxa"/>
          </w:tcPr>
          <w:p w14:paraId="4961A8C3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Complementary feeding</w:t>
            </w:r>
          </w:p>
        </w:tc>
        <w:tc>
          <w:tcPr>
            <w:tcW w:w="1170" w:type="dxa"/>
          </w:tcPr>
          <w:p w14:paraId="42941A3B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1.47</w:t>
            </w:r>
          </w:p>
        </w:tc>
        <w:tc>
          <w:tcPr>
            <w:tcW w:w="2070" w:type="dxa"/>
          </w:tcPr>
          <w:p w14:paraId="46BF17A9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0.678308</w:t>
            </w:r>
          </w:p>
        </w:tc>
      </w:tr>
      <w:tr w:rsidR="00FC3883" w:rsidRPr="00F36CC3" w14:paraId="6508CA26" w14:textId="77777777" w:rsidTr="00D83C66">
        <w:trPr>
          <w:jc w:val="center"/>
        </w:trPr>
        <w:tc>
          <w:tcPr>
            <w:tcW w:w="3528" w:type="dxa"/>
          </w:tcPr>
          <w:p w14:paraId="7D43BA7C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Breast feeding</w:t>
            </w:r>
          </w:p>
        </w:tc>
        <w:tc>
          <w:tcPr>
            <w:tcW w:w="1170" w:type="dxa"/>
          </w:tcPr>
          <w:p w14:paraId="2A56127F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1.23</w:t>
            </w:r>
          </w:p>
        </w:tc>
        <w:tc>
          <w:tcPr>
            <w:tcW w:w="2070" w:type="dxa"/>
          </w:tcPr>
          <w:p w14:paraId="431057E5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0.815178</w:t>
            </w:r>
          </w:p>
        </w:tc>
      </w:tr>
      <w:tr w:rsidR="00FC3883" w:rsidRPr="00F36CC3" w14:paraId="15B97887" w14:textId="77777777" w:rsidTr="00D83C66">
        <w:trPr>
          <w:jc w:val="center"/>
        </w:trPr>
        <w:tc>
          <w:tcPr>
            <w:tcW w:w="3528" w:type="dxa"/>
          </w:tcPr>
          <w:p w14:paraId="1D400B78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Immunization status</w:t>
            </w:r>
          </w:p>
        </w:tc>
        <w:tc>
          <w:tcPr>
            <w:tcW w:w="1170" w:type="dxa"/>
          </w:tcPr>
          <w:p w14:paraId="3D04B124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1.21</w:t>
            </w:r>
          </w:p>
        </w:tc>
        <w:tc>
          <w:tcPr>
            <w:tcW w:w="2070" w:type="dxa"/>
          </w:tcPr>
          <w:p w14:paraId="780C94E8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0.823519</w:t>
            </w:r>
          </w:p>
        </w:tc>
      </w:tr>
      <w:tr w:rsidR="00FC3883" w:rsidRPr="00F36CC3" w14:paraId="72FC0EBD" w14:textId="77777777" w:rsidTr="00D83C66">
        <w:trPr>
          <w:jc w:val="center"/>
        </w:trPr>
        <w:tc>
          <w:tcPr>
            <w:tcW w:w="3528" w:type="dxa"/>
          </w:tcPr>
          <w:p w14:paraId="07518A6B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Vitamin A</w:t>
            </w:r>
          </w:p>
        </w:tc>
        <w:tc>
          <w:tcPr>
            <w:tcW w:w="1170" w:type="dxa"/>
          </w:tcPr>
          <w:p w14:paraId="5E37E743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1.14</w:t>
            </w:r>
          </w:p>
        </w:tc>
        <w:tc>
          <w:tcPr>
            <w:tcW w:w="2070" w:type="dxa"/>
          </w:tcPr>
          <w:p w14:paraId="21AFDE9E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0.878148</w:t>
            </w:r>
          </w:p>
        </w:tc>
      </w:tr>
      <w:tr w:rsidR="00FC3883" w:rsidRPr="00F36CC3" w14:paraId="5918CB5B" w14:textId="77777777" w:rsidTr="00D83C66">
        <w:trPr>
          <w:jc w:val="center"/>
        </w:trPr>
        <w:tc>
          <w:tcPr>
            <w:tcW w:w="3528" w:type="dxa"/>
          </w:tcPr>
          <w:p w14:paraId="4ACE6378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Amoxicillin</w:t>
            </w:r>
          </w:p>
        </w:tc>
        <w:tc>
          <w:tcPr>
            <w:tcW w:w="1170" w:type="dxa"/>
          </w:tcPr>
          <w:p w14:paraId="6ACAC157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1.12</w:t>
            </w:r>
          </w:p>
        </w:tc>
        <w:tc>
          <w:tcPr>
            <w:tcW w:w="2070" w:type="dxa"/>
          </w:tcPr>
          <w:p w14:paraId="7F682322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0.894547</w:t>
            </w:r>
          </w:p>
        </w:tc>
      </w:tr>
      <w:tr w:rsidR="00FC3883" w:rsidRPr="00F36CC3" w14:paraId="71F5172A" w14:textId="77777777" w:rsidTr="00D83C66">
        <w:trPr>
          <w:jc w:val="center"/>
        </w:trPr>
        <w:tc>
          <w:tcPr>
            <w:tcW w:w="3528" w:type="dxa"/>
          </w:tcPr>
          <w:p w14:paraId="273E5394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Residence</w:t>
            </w:r>
          </w:p>
        </w:tc>
        <w:tc>
          <w:tcPr>
            <w:tcW w:w="1170" w:type="dxa"/>
          </w:tcPr>
          <w:p w14:paraId="1D190F5D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1.11</w:t>
            </w:r>
          </w:p>
        </w:tc>
        <w:tc>
          <w:tcPr>
            <w:tcW w:w="2070" w:type="dxa"/>
          </w:tcPr>
          <w:p w14:paraId="656F17E8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0.898692</w:t>
            </w:r>
          </w:p>
        </w:tc>
      </w:tr>
      <w:tr w:rsidR="00FC3883" w:rsidRPr="00F36CC3" w14:paraId="2526EEDE" w14:textId="77777777" w:rsidTr="00D83C66">
        <w:trPr>
          <w:jc w:val="center"/>
        </w:trPr>
        <w:tc>
          <w:tcPr>
            <w:tcW w:w="3528" w:type="dxa"/>
          </w:tcPr>
          <w:p w14:paraId="62869812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Pneumonia</w:t>
            </w:r>
          </w:p>
        </w:tc>
        <w:tc>
          <w:tcPr>
            <w:tcW w:w="1170" w:type="dxa"/>
          </w:tcPr>
          <w:p w14:paraId="6084E771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1.09</w:t>
            </w:r>
          </w:p>
        </w:tc>
        <w:tc>
          <w:tcPr>
            <w:tcW w:w="2070" w:type="dxa"/>
          </w:tcPr>
          <w:p w14:paraId="65AFD262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0.921548</w:t>
            </w:r>
          </w:p>
        </w:tc>
      </w:tr>
      <w:tr w:rsidR="00FC3883" w:rsidRPr="00F36CC3" w14:paraId="2E5D4F05" w14:textId="77777777" w:rsidTr="00D83C66">
        <w:trPr>
          <w:jc w:val="center"/>
        </w:trPr>
        <w:tc>
          <w:tcPr>
            <w:tcW w:w="3528" w:type="dxa"/>
            <w:shd w:val="clear" w:color="auto" w:fill="548DD4"/>
          </w:tcPr>
          <w:p w14:paraId="61A67863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 w:rsidRPr="00F36CC3">
              <w:rPr>
                <w:rFonts w:eastAsia="Calibri" w:cstheme="minorHAnsi"/>
                <w:b/>
                <w:sz w:val="24"/>
                <w:szCs w:val="24"/>
              </w:rPr>
              <w:t>Mean VIF</w:t>
            </w:r>
          </w:p>
        </w:tc>
        <w:tc>
          <w:tcPr>
            <w:tcW w:w="3240" w:type="dxa"/>
            <w:gridSpan w:val="2"/>
            <w:shd w:val="clear" w:color="auto" w:fill="548DD4"/>
          </w:tcPr>
          <w:p w14:paraId="4A656194" w14:textId="77777777" w:rsidR="00FC3883" w:rsidRPr="00F36CC3" w:rsidRDefault="00FC3883" w:rsidP="00FC3883">
            <w:pPr>
              <w:spacing w:after="0" w:line="360" w:lineRule="auto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 w:rsidRPr="00F36CC3">
              <w:rPr>
                <w:rFonts w:eastAsia="Calibri" w:cstheme="minorHAnsi"/>
                <w:b/>
                <w:sz w:val="24"/>
                <w:szCs w:val="24"/>
              </w:rPr>
              <w:t>1.62</w:t>
            </w:r>
          </w:p>
        </w:tc>
      </w:tr>
    </w:tbl>
    <w:p w14:paraId="4CAD4E01" w14:textId="77777777" w:rsidR="00FC3883" w:rsidRPr="00F36CC3" w:rsidRDefault="00FC3883" w:rsidP="00FC3883">
      <w:pPr>
        <w:spacing w:before="240"/>
        <w:rPr>
          <w:rFonts w:eastAsia="Calibri" w:cstheme="minorHAnsi"/>
          <w:b/>
          <w:bCs/>
        </w:rPr>
      </w:pPr>
    </w:p>
    <w:p w14:paraId="2F965860" w14:textId="372D9C17" w:rsidR="00FC3883" w:rsidRPr="00F36CC3" w:rsidRDefault="00FC3883" w:rsidP="00FC3883">
      <w:pPr>
        <w:spacing w:before="240"/>
        <w:rPr>
          <w:rFonts w:eastAsia="Calibri" w:cstheme="minorHAnsi"/>
          <w:lang w:val="x-none" w:eastAsia="x-none"/>
        </w:rPr>
      </w:pPr>
      <w:r w:rsidRPr="00F36CC3">
        <w:rPr>
          <w:rFonts w:eastAsia="Calibri" w:cstheme="minorHAnsi"/>
          <w:b/>
          <w:bCs/>
        </w:rPr>
        <w:t>Table-</w:t>
      </w:r>
      <w:r w:rsidR="002C20F2" w:rsidRPr="00F36CC3">
        <w:rPr>
          <w:rFonts w:eastAsia="Calibri" w:cstheme="minorHAnsi"/>
          <w:b/>
          <w:bCs/>
        </w:rPr>
        <w:t>S2</w:t>
      </w:r>
      <w:r w:rsidRPr="00F36CC3">
        <w:rPr>
          <w:rFonts w:eastAsia="Calibri" w:cstheme="minorHAnsi"/>
          <w:b/>
          <w:bCs/>
        </w:rPr>
        <w:t>: Test of proportional hazard assumption based on Schoenfeld residuals for the covariates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4"/>
        <w:gridCol w:w="2304"/>
        <w:gridCol w:w="2304"/>
        <w:gridCol w:w="2106"/>
      </w:tblGrid>
      <w:tr w:rsidR="00FC3883" w:rsidRPr="00F36CC3" w14:paraId="51C59E6F" w14:textId="77777777" w:rsidTr="00D83C66">
        <w:tc>
          <w:tcPr>
            <w:tcW w:w="2304" w:type="dxa"/>
          </w:tcPr>
          <w:p w14:paraId="35C936D0" w14:textId="77777777" w:rsidR="00FC3883" w:rsidRPr="00F36CC3" w:rsidRDefault="00FC3883" w:rsidP="00FC388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b/>
              </w:rPr>
              <w:br/>
            </w:r>
            <w:r w:rsidRPr="00F36CC3">
              <w:rPr>
                <w:rFonts w:eastAsia="Calibri" w:cstheme="minorHAnsi"/>
                <w:sz w:val="24"/>
                <w:szCs w:val="24"/>
              </w:rPr>
              <w:t>Time: Time</w:t>
            </w:r>
          </w:p>
        </w:tc>
        <w:tc>
          <w:tcPr>
            <w:tcW w:w="2304" w:type="dxa"/>
          </w:tcPr>
          <w:p w14:paraId="03489E89" w14:textId="77777777" w:rsidR="00FC3883" w:rsidRPr="00F36CC3" w:rsidRDefault="00FC3883" w:rsidP="00FC388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 xml:space="preserve">Chi2         </w:t>
            </w:r>
          </w:p>
        </w:tc>
        <w:tc>
          <w:tcPr>
            <w:tcW w:w="2304" w:type="dxa"/>
          </w:tcPr>
          <w:p w14:paraId="13F6A080" w14:textId="77777777" w:rsidR="00FC3883" w:rsidRPr="00F36CC3" w:rsidRDefault="00FC3883" w:rsidP="00FC388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df</w:t>
            </w:r>
          </w:p>
        </w:tc>
        <w:tc>
          <w:tcPr>
            <w:tcW w:w="2106" w:type="dxa"/>
          </w:tcPr>
          <w:p w14:paraId="777800DA" w14:textId="77777777" w:rsidR="00FC3883" w:rsidRPr="00F36CC3" w:rsidRDefault="00FC3883" w:rsidP="00FC388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Prob&gt;Chi2</w:t>
            </w:r>
          </w:p>
        </w:tc>
      </w:tr>
      <w:tr w:rsidR="00FC3883" w:rsidRPr="00F36CC3" w14:paraId="40B5025C" w14:textId="77777777" w:rsidTr="00D83C66">
        <w:tc>
          <w:tcPr>
            <w:tcW w:w="2304" w:type="dxa"/>
          </w:tcPr>
          <w:p w14:paraId="255BF040" w14:textId="77777777" w:rsidR="00FC3883" w:rsidRPr="00F36CC3" w:rsidRDefault="00FC3883" w:rsidP="00FC388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Global</w:t>
            </w:r>
          </w:p>
        </w:tc>
        <w:tc>
          <w:tcPr>
            <w:tcW w:w="2304" w:type="dxa"/>
          </w:tcPr>
          <w:p w14:paraId="531C9E9E" w14:textId="77777777" w:rsidR="00FC3883" w:rsidRPr="00F36CC3" w:rsidRDefault="00FC3883" w:rsidP="00FC388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38.52</w:t>
            </w:r>
          </w:p>
        </w:tc>
        <w:tc>
          <w:tcPr>
            <w:tcW w:w="2304" w:type="dxa"/>
          </w:tcPr>
          <w:p w14:paraId="0BFDE54C" w14:textId="77777777" w:rsidR="00FC3883" w:rsidRPr="00F36CC3" w:rsidRDefault="00FC3883" w:rsidP="00FC388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 xml:space="preserve">15       </w:t>
            </w:r>
          </w:p>
        </w:tc>
        <w:tc>
          <w:tcPr>
            <w:tcW w:w="2106" w:type="dxa"/>
          </w:tcPr>
          <w:p w14:paraId="26525C8B" w14:textId="77777777" w:rsidR="00FC3883" w:rsidRPr="00F36CC3" w:rsidRDefault="00FC3883" w:rsidP="00FC3883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0.080</w:t>
            </w:r>
          </w:p>
        </w:tc>
      </w:tr>
    </w:tbl>
    <w:p w14:paraId="7B28504C" w14:textId="77777777" w:rsidR="00FC3883" w:rsidRPr="00F36CC3" w:rsidRDefault="00FC3883" w:rsidP="00FC3883">
      <w:pPr>
        <w:keepNext/>
        <w:keepLines/>
        <w:spacing w:before="240" w:after="0"/>
        <w:outlineLvl w:val="0"/>
        <w:rPr>
          <w:rFonts w:eastAsia="Times New Roman" w:cstheme="minorHAnsi"/>
          <w:b/>
          <w:sz w:val="24"/>
          <w:szCs w:val="24"/>
          <w:lang w:eastAsia="x-none"/>
        </w:rPr>
      </w:pPr>
    </w:p>
    <w:p w14:paraId="549D5B62" w14:textId="5E8AF83C" w:rsidR="00F203B4" w:rsidRPr="00F36CC3" w:rsidRDefault="00F203B4">
      <w:pPr>
        <w:rPr>
          <w:rFonts w:cstheme="minorHAnsi"/>
        </w:rPr>
      </w:pPr>
    </w:p>
    <w:p w14:paraId="14620AEA" w14:textId="104962D1" w:rsidR="008E4ADA" w:rsidRPr="00F36CC3" w:rsidRDefault="008E4ADA">
      <w:pPr>
        <w:rPr>
          <w:rFonts w:cstheme="minorHAnsi"/>
        </w:rPr>
      </w:pPr>
    </w:p>
    <w:p w14:paraId="6A609B0E" w14:textId="17294B98" w:rsidR="008E4ADA" w:rsidRPr="00F36CC3" w:rsidRDefault="008E4ADA">
      <w:pPr>
        <w:rPr>
          <w:rFonts w:cstheme="minorHAnsi"/>
        </w:rPr>
      </w:pPr>
    </w:p>
    <w:p w14:paraId="2645C217" w14:textId="5D33A4DA" w:rsidR="008E4ADA" w:rsidRPr="00F36CC3" w:rsidRDefault="008E4ADA">
      <w:pPr>
        <w:rPr>
          <w:rFonts w:cstheme="minorHAnsi"/>
        </w:rPr>
      </w:pPr>
    </w:p>
    <w:p w14:paraId="21481763" w14:textId="65B602C9" w:rsidR="008E4ADA" w:rsidRPr="00F36CC3" w:rsidRDefault="008E4ADA">
      <w:pPr>
        <w:rPr>
          <w:rFonts w:cstheme="minorHAnsi"/>
        </w:rPr>
      </w:pPr>
    </w:p>
    <w:p w14:paraId="33D1FE65" w14:textId="4ED20A98" w:rsidR="008E4ADA" w:rsidRPr="00F36CC3" w:rsidRDefault="008E4ADA" w:rsidP="008E4ADA">
      <w:pPr>
        <w:spacing w:after="200" w:line="360" w:lineRule="auto"/>
        <w:jc w:val="both"/>
        <w:rPr>
          <w:rFonts w:eastAsia="Calibri" w:cstheme="minorHAnsi"/>
          <w:iCs/>
          <w:sz w:val="32"/>
          <w:szCs w:val="24"/>
        </w:rPr>
      </w:pPr>
      <w:bookmarkStart w:id="1" w:name="_Toc82777424"/>
      <w:bookmarkStart w:id="2" w:name="_Toc84187215"/>
      <w:r w:rsidRPr="00F36CC3">
        <w:rPr>
          <w:rFonts w:eastAsia="Calibri" w:cstheme="minorHAnsi"/>
          <w:b/>
          <w:iCs/>
          <w:sz w:val="24"/>
          <w:szCs w:val="18"/>
        </w:rPr>
        <w:t xml:space="preserve">Table </w:t>
      </w:r>
      <w:r w:rsidR="002C20F2" w:rsidRPr="00F36CC3">
        <w:rPr>
          <w:rFonts w:eastAsia="Calibri" w:cstheme="minorHAnsi"/>
          <w:b/>
          <w:iCs/>
          <w:sz w:val="24"/>
          <w:szCs w:val="18"/>
        </w:rPr>
        <w:t>S3</w:t>
      </w:r>
      <w:r w:rsidRPr="00F36CC3">
        <w:rPr>
          <w:rFonts w:eastAsia="Calibri" w:cstheme="minorHAnsi"/>
          <w:b/>
          <w:iCs/>
          <w:sz w:val="24"/>
          <w:szCs w:val="18"/>
        </w:rPr>
        <w:t>:</w:t>
      </w:r>
      <w:r w:rsidRPr="00F36CC3">
        <w:rPr>
          <w:rFonts w:eastAsia="Calibri" w:cstheme="minorHAnsi"/>
          <w:iCs/>
          <w:sz w:val="24"/>
          <w:szCs w:val="18"/>
        </w:rPr>
        <w:t xml:space="preserve"> </w:t>
      </w:r>
      <w:r w:rsidRPr="00F36CC3">
        <w:rPr>
          <w:rFonts w:eastAsia="Times New Roman" w:cstheme="minorHAnsi"/>
          <w:bCs/>
          <w:iCs/>
          <w:sz w:val="24"/>
          <w:szCs w:val="24"/>
        </w:rPr>
        <w:t>Model diagnostics</w:t>
      </w:r>
      <w:r w:rsidRPr="00F36CC3">
        <w:rPr>
          <w:rFonts w:eastAsia="Calibri" w:cstheme="minorHAnsi"/>
          <w:iCs/>
          <w:sz w:val="24"/>
          <w:szCs w:val="18"/>
        </w:rPr>
        <w:t xml:space="preserve"> based on AIC and BIC among SAM children admitted in therapeutic centers, southwest Ethiopia, 2021 (N=486)</w:t>
      </w:r>
      <w:bookmarkEnd w:id="1"/>
      <w:bookmarkEnd w:id="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8E4ADA" w:rsidRPr="00F36CC3" w14:paraId="60E77464" w14:textId="77777777" w:rsidTr="00D83C66">
        <w:tc>
          <w:tcPr>
            <w:tcW w:w="2337" w:type="dxa"/>
            <w:shd w:val="clear" w:color="auto" w:fill="auto"/>
          </w:tcPr>
          <w:p w14:paraId="1A1946BB" w14:textId="77777777" w:rsidR="008E4ADA" w:rsidRPr="00F36CC3" w:rsidRDefault="008E4ADA" w:rsidP="008E4ADA">
            <w:pPr>
              <w:spacing w:after="0" w:line="360" w:lineRule="auto"/>
              <w:jc w:val="both"/>
              <w:rPr>
                <w:rFonts w:eastAsia="Arial Unicode MS" w:cstheme="minorHAnsi"/>
                <w:b/>
                <w:bCs/>
                <w:sz w:val="24"/>
                <w:szCs w:val="24"/>
              </w:rPr>
            </w:pPr>
            <w:r w:rsidRPr="00F36CC3">
              <w:rPr>
                <w:rFonts w:eastAsia="Arial Unicode MS" w:cstheme="minorHAnsi"/>
                <w:b/>
                <w:bCs/>
                <w:sz w:val="24"/>
                <w:szCs w:val="24"/>
              </w:rPr>
              <w:t>Model</w:t>
            </w:r>
          </w:p>
        </w:tc>
        <w:tc>
          <w:tcPr>
            <w:tcW w:w="2337" w:type="dxa"/>
            <w:shd w:val="clear" w:color="auto" w:fill="auto"/>
          </w:tcPr>
          <w:p w14:paraId="56BB25D6" w14:textId="77777777" w:rsidR="008E4ADA" w:rsidRPr="00F36CC3" w:rsidRDefault="008E4ADA" w:rsidP="008E4ADA">
            <w:pPr>
              <w:spacing w:after="0" w:line="360" w:lineRule="auto"/>
              <w:jc w:val="both"/>
              <w:rPr>
                <w:rFonts w:eastAsia="Arial Unicode MS" w:cstheme="minorHAnsi"/>
                <w:b/>
                <w:bCs/>
                <w:sz w:val="24"/>
                <w:szCs w:val="24"/>
              </w:rPr>
            </w:pPr>
            <w:r w:rsidRPr="00F36CC3">
              <w:rPr>
                <w:rFonts w:eastAsia="Arial Unicode MS" w:cstheme="minorHAnsi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2338" w:type="dxa"/>
            <w:shd w:val="clear" w:color="auto" w:fill="auto"/>
          </w:tcPr>
          <w:p w14:paraId="64A75B88" w14:textId="77777777" w:rsidR="008E4ADA" w:rsidRPr="00F36CC3" w:rsidRDefault="008E4ADA" w:rsidP="008E4ADA">
            <w:pPr>
              <w:spacing w:after="0" w:line="360" w:lineRule="auto"/>
              <w:jc w:val="both"/>
              <w:rPr>
                <w:rFonts w:eastAsia="Arial Unicode MS" w:cstheme="minorHAnsi"/>
                <w:b/>
                <w:bCs/>
                <w:sz w:val="24"/>
                <w:szCs w:val="24"/>
              </w:rPr>
            </w:pPr>
            <w:r w:rsidRPr="00F36CC3">
              <w:rPr>
                <w:rFonts w:eastAsia="Arial Unicode MS" w:cstheme="minorHAnsi"/>
                <w:b/>
                <w:bCs/>
                <w:sz w:val="24"/>
                <w:szCs w:val="24"/>
              </w:rPr>
              <w:t>AIC</w:t>
            </w:r>
          </w:p>
        </w:tc>
        <w:tc>
          <w:tcPr>
            <w:tcW w:w="2338" w:type="dxa"/>
            <w:shd w:val="clear" w:color="auto" w:fill="auto"/>
          </w:tcPr>
          <w:p w14:paraId="036F539E" w14:textId="77777777" w:rsidR="008E4ADA" w:rsidRPr="00F36CC3" w:rsidRDefault="008E4ADA" w:rsidP="008E4ADA">
            <w:pPr>
              <w:spacing w:after="0" w:line="360" w:lineRule="auto"/>
              <w:jc w:val="both"/>
              <w:rPr>
                <w:rFonts w:eastAsia="Arial Unicode MS" w:cstheme="minorHAnsi"/>
                <w:b/>
                <w:bCs/>
                <w:sz w:val="24"/>
                <w:szCs w:val="24"/>
              </w:rPr>
            </w:pPr>
            <w:r w:rsidRPr="00F36CC3">
              <w:rPr>
                <w:rFonts w:eastAsia="Arial Unicode MS" w:cstheme="minorHAnsi"/>
                <w:b/>
                <w:bCs/>
                <w:sz w:val="24"/>
                <w:szCs w:val="24"/>
              </w:rPr>
              <w:t>BIC</w:t>
            </w:r>
          </w:p>
        </w:tc>
      </w:tr>
      <w:tr w:rsidR="008E4ADA" w:rsidRPr="00F36CC3" w14:paraId="4DE14BB4" w14:textId="77777777" w:rsidTr="00D83C66">
        <w:tc>
          <w:tcPr>
            <w:tcW w:w="2337" w:type="dxa"/>
            <w:shd w:val="clear" w:color="auto" w:fill="auto"/>
          </w:tcPr>
          <w:p w14:paraId="2A690FAC" w14:textId="77777777" w:rsidR="008E4ADA" w:rsidRPr="00F36CC3" w:rsidRDefault="008E4ADA" w:rsidP="008E4ADA">
            <w:pPr>
              <w:spacing w:after="0" w:line="360" w:lineRule="auto"/>
              <w:jc w:val="both"/>
              <w:rPr>
                <w:rFonts w:eastAsia="Arial Unicode MS" w:cstheme="minorHAnsi"/>
                <w:sz w:val="24"/>
                <w:szCs w:val="24"/>
              </w:rPr>
            </w:pPr>
            <w:r w:rsidRPr="00F36CC3">
              <w:rPr>
                <w:rFonts w:eastAsia="Arial Unicode MS" w:cstheme="minorHAnsi"/>
                <w:sz w:val="24"/>
                <w:szCs w:val="24"/>
              </w:rPr>
              <w:t>Cox</w:t>
            </w:r>
          </w:p>
        </w:tc>
        <w:tc>
          <w:tcPr>
            <w:tcW w:w="2337" w:type="dxa"/>
            <w:shd w:val="clear" w:color="auto" w:fill="auto"/>
          </w:tcPr>
          <w:p w14:paraId="1B8B102E" w14:textId="77777777" w:rsidR="008E4ADA" w:rsidRPr="00F36CC3" w:rsidRDefault="008E4ADA" w:rsidP="008E4ADA">
            <w:pPr>
              <w:spacing w:after="0" w:line="360" w:lineRule="auto"/>
              <w:jc w:val="both"/>
              <w:rPr>
                <w:rFonts w:eastAsia="Arial Unicode MS" w:cstheme="minorHAnsi"/>
                <w:sz w:val="24"/>
                <w:szCs w:val="24"/>
              </w:rPr>
            </w:pPr>
            <w:r w:rsidRPr="00F36CC3">
              <w:rPr>
                <w:rFonts w:eastAsia="Arial Unicode MS" w:cstheme="minorHAnsi"/>
                <w:sz w:val="24"/>
                <w:szCs w:val="24"/>
              </w:rPr>
              <w:t>14</w:t>
            </w:r>
          </w:p>
        </w:tc>
        <w:tc>
          <w:tcPr>
            <w:tcW w:w="2338" w:type="dxa"/>
            <w:shd w:val="clear" w:color="auto" w:fill="auto"/>
          </w:tcPr>
          <w:p w14:paraId="40F86E42" w14:textId="77777777" w:rsidR="008E4ADA" w:rsidRPr="00F36CC3" w:rsidRDefault="008E4ADA" w:rsidP="008E4ADA">
            <w:pPr>
              <w:spacing w:after="0" w:line="360" w:lineRule="auto"/>
              <w:jc w:val="both"/>
              <w:rPr>
                <w:rFonts w:eastAsia="Arial Unicode MS" w:cstheme="minorHAnsi"/>
                <w:sz w:val="24"/>
                <w:szCs w:val="24"/>
              </w:rPr>
            </w:pPr>
            <w:r w:rsidRPr="00F36CC3">
              <w:rPr>
                <w:rFonts w:eastAsia="Arial Unicode MS" w:cstheme="minorHAnsi"/>
                <w:sz w:val="24"/>
                <w:szCs w:val="24"/>
              </w:rPr>
              <w:t>3324.225</w:t>
            </w:r>
          </w:p>
        </w:tc>
        <w:tc>
          <w:tcPr>
            <w:tcW w:w="2338" w:type="dxa"/>
            <w:shd w:val="clear" w:color="auto" w:fill="auto"/>
          </w:tcPr>
          <w:p w14:paraId="15AAA0A3" w14:textId="77777777" w:rsidR="008E4ADA" w:rsidRPr="00F36CC3" w:rsidRDefault="008E4ADA" w:rsidP="008E4ADA">
            <w:pPr>
              <w:spacing w:after="0" w:line="360" w:lineRule="auto"/>
              <w:jc w:val="both"/>
              <w:rPr>
                <w:rFonts w:eastAsia="Arial Unicode MS" w:cstheme="minorHAnsi"/>
                <w:sz w:val="24"/>
                <w:szCs w:val="24"/>
              </w:rPr>
            </w:pPr>
            <w:r w:rsidRPr="00F36CC3">
              <w:rPr>
                <w:rFonts w:eastAsia="Arial Unicode MS" w:cstheme="minorHAnsi"/>
                <w:sz w:val="24"/>
                <w:szCs w:val="24"/>
              </w:rPr>
              <w:t>3382.832</w:t>
            </w:r>
          </w:p>
        </w:tc>
      </w:tr>
      <w:tr w:rsidR="008E4ADA" w:rsidRPr="00F36CC3" w14:paraId="5E6D401D" w14:textId="77777777" w:rsidTr="00D83C66">
        <w:tc>
          <w:tcPr>
            <w:tcW w:w="2337" w:type="dxa"/>
            <w:shd w:val="clear" w:color="auto" w:fill="auto"/>
          </w:tcPr>
          <w:p w14:paraId="572224F6" w14:textId="77777777" w:rsidR="008E4ADA" w:rsidRPr="00F36CC3" w:rsidRDefault="008E4ADA" w:rsidP="008E4ADA">
            <w:pPr>
              <w:spacing w:after="0" w:line="360" w:lineRule="auto"/>
              <w:jc w:val="both"/>
              <w:rPr>
                <w:rFonts w:eastAsia="Arial Unicode MS" w:cstheme="minorHAnsi"/>
                <w:sz w:val="24"/>
                <w:szCs w:val="24"/>
              </w:rPr>
            </w:pPr>
            <w:r w:rsidRPr="00F36CC3">
              <w:rPr>
                <w:rFonts w:eastAsia="Arial Unicode MS" w:cstheme="minorHAnsi"/>
                <w:sz w:val="24"/>
                <w:szCs w:val="24"/>
              </w:rPr>
              <w:t>Exponential</w:t>
            </w:r>
          </w:p>
        </w:tc>
        <w:tc>
          <w:tcPr>
            <w:tcW w:w="2337" w:type="dxa"/>
            <w:shd w:val="clear" w:color="auto" w:fill="auto"/>
          </w:tcPr>
          <w:p w14:paraId="53F0D2C6" w14:textId="77777777" w:rsidR="008E4ADA" w:rsidRPr="00F36CC3" w:rsidRDefault="008E4ADA" w:rsidP="008E4ADA">
            <w:pPr>
              <w:spacing w:after="0" w:line="360" w:lineRule="auto"/>
              <w:jc w:val="both"/>
              <w:rPr>
                <w:rFonts w:eastAsia="Arial Unicode MS" w:cstheme="minorHAnsi"/>
                <w:sz w:val="24"/>
                <w:szCs w:val="24"/>
              </w:rPr>
            </w:pPr>
            <w:r w:rsidRPr="00F36CC3">
              <w:rPr>
                <w:rFonts w:eastAsia="Arial Unicode MS" w:cstheme="minorHAnsi"/>
                <w:sz w:val="24"/>
                <w:szCs w:val="24"/>
              </w:rPr>
              <w:t>16</w:t>
            </w:r>
          </w:p>
        </w:tc>
        <w:tc>
          <w:tcPr>
            <w:tcW w:w="2338" w:type="dxa"/>
            <w:shd w:val="clear" w:color="auto" w:fill="auto"/>
          </w:tcPr>
          <w:p w14:paraId="58D2D4DD" w14:textId="77777777" w:rsidR="008E4ADA" w:rsidRPr="00F36CC3" w:rsidRDefault="008E4ADA" w:rsidP="008E4ADA">
            <w:pPr>
              <w:spacing w:after="0" w:line="360" w:lineRule="auto"/>
              <w:jc w:val="both"/>
              <w:rPr>
                <w:rFonts w:eastAsia="Arial Unicode MS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887.4388</w:t>
            </w:r>
          </w:p>
        </w:tc>
        <w:tc>
          <w:tcPr>
            <w:tcW w:w="2338" w:type="dxa"/>
            <w:shd w:val="clear" w:color="auto" w:fill="auto"/>
          </w:tcPr>
          <w:p w14:paraId="2B3D0172" w14:textId="77777777" w:rsidR="008E4ADA" w:rsidRPr="00F36CC3" w:rsidRDefault="008E4ADA" w:rsidP="008E4ADA">
            <w:pPr>
              <w:spacing w:after="0" w:line="360" w:lineRule="auto"/>
              <w:jc w:val="both"/>
              <w:rPr>
                <w:rFonts w:eastAsia="Arial Unicode MS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954.4181</w:t>
            </w:r>
          </w:p>
        </w:tc>
      </w:tr>
      <w:tr w:rsidR="008E4ADA" w:rsidRPr="00F36CC3" w14:paraId="1102F257" w14:textId="77777777" w:rsidTr="00D83C66">
        <w:tc>
          <w:tcPr>
            <w:tcW w:w="2337" w:type="dxa"/>
            <w:shd w:val="clear" w:color="auto" w:fill="auto"/>
          </w:tcPr>
          <w:p w14:paraId="2041803D" w14:textId="77777777" w:rsidR="008E4ADA" w:rsidRPr="00F36CC3" w:rsidRDefault="008E4ADA" w:rsidP="008E4ADA">
            <w:pPr>
              <w:spacing w:after="0" w:line="360" w:lineRule="auto"/>
              <w:jc w:val="both"/>
              <w:rPr>
                <w:rFonts w:eastAsia="Arial Unicode MS" w:cstheme="minorHAnsi"/>
                <w:b/>
                <w:sz w:val="24"/>
                <w:szCs w:val="24"/>
              </w:rPr>
            </w:pPr>
            <w:r w:rsidRPr="00F36CC3">
              <w:rPr>
                <w:rFonts w:eastAsia="Arial Unicode MS" w:cstheme="minorHAnsi"/>
                <w:b/>
                <w:sz w:val="24"/>
                <w:szCs w:val="24"/>
              </w:rPr>
              <w:t>Weibull</w:t>
            </w:r>
          </w:p>
        </w:tc>
        <w:tc>
          <w:tcPr>
            <w:tcW w:w="2337" w:type="dxa"/>
            <w:shd w:val="clear" w:color="auto" w:fill="auto"/>
          </w:tcPr>
          <w:p w14:paraId="0BE166A0" w14:textId="77777777" w:rsidR="008E4ADA" w:rsidRPr="00F36CC3" w:rsidRDefault="008E4ADA" w:rsidP="008E4ADA">
            <w:pPr>
              <w:spacing w:after="0" w:line="360" w:lineRule="auto"/>
              <w:jc w:val="both"/>
              <w:rPr>
                <w:rFonts w:eastAsia="Arial Unicode MS" w:cstheme="minorHAnsi"/>
                <w:b/>
                <w:sz w:val="24"/>
                <w:szCs w:val="24"/>
              </w:rPr>
            </w:pPr>
            <w:r w:rsidRPr="00F36CC3">
              <w:rPr>
                <w:rFonts w:eastAsia="Arial Unicode MS" w:cstheme="minorHAnsi"/>
                <w:b/>
                <w:sz w:val="24"/>
                <w:szCs w:val="24"/>
              </w:rPr>
              <w:t>17</w:t>
            </w:r>
          </w:p>
        </w:tc>
        <w:tc>
          <w:tcPr>
            <w:tcW w:w="2338" w:type="dxa"/>
            <w:shd w:val="clear" w:color="auto" w:fill="auto"/>
          </w:tcPr>
          <w:p w14:paraId="612AC005" w14:textId="77777777" w:rsidR="008E4ADA" w:rsidRPr="00F36CC3" w:rsidRDefault="008E4ADA" w:rsidP="008E4ADA">
            <w:pPr>
              <w:spacing w:after="0" w:line="360" w:lineRule="auto"/>
              <w:jc w:val="both"/>
              <w:rPr>
                <w:rFonts w:eastAsia="Arial Unicode MS" w:cstheme="minorHAnsi"/>
                <w:b/>
                <w:sz w:val="24"/>
                <w:szCs w:val="24"/>
              </w:rPr>
            </w:pPr>
            <w:r w:rsidRPr="00F36CC3">
              <w:rPr>
                <w:rFonts w:eastAsia="Arial Unicode MS" w:cstheme="minorHAnsi"/>
                <w:b/>
                <w:sz w:val="24"/>
                <w:szCs w:val="24"/>
              </w:rPr>
              <w:t>454.546</w:t>
            </w:r>
          </w:p>
        </w:tc>
        <w:tc>
          <w:tcPr>
            <w:tcW w:w="2338" w:type="dxa"/>
            <w:shd w:val="clear" w:color="auto" w:fill="auto"/>
          </w:tcPr>
          <w:p w14:paraId="40156CFD" w14:textId="77777777" w:rsidR="008E4ADA" w:rsidRPr="00F36CC3" w:rsidRDefault="008E4ADA" w:rsidP="008E4ADA">
            <w:pPr>
              <w:spacing w:after="0" w:line="360" w:lineRule="auto"/>
              <w:jc w:val="both"/>
              <w:rPr>
                <w:rFonts w:eastAsia="Arial Unicode MS" w:cstheme="minorHAnsi"/>
                <w:b/>
                <w:sz w:val="24"/>
                <w:szCs w:val="24"/>
              </w:rPr>
            </w:pPr>
            <w:r w:rsidRPr="00F36CC3">
              <w:rPr>
                <w:rFonts w:eastAsia="Arial Unicode MS" w:cstheme="minorHAnsi"/>
                <w:b/>
                <w:sz w:val="24"/>
                <w:szCs w:val="24"/>
              </w:rPr>
              <w:t>525.7116</w:t>
            </w:r>
          </w:p>
        </w:tc>
      </w:tr>
      <w:tr w:rsidR="008E4ADA" w:rsidRPr="00F36CC3" w14:paraId="45F2F180" w14:textId="77777777" w:rsidTr="00D83C66">
        <w:tc>
          <w:tcPr>
            <w:tcW w:w="2337" w:type="dxa"/>
            <w:shd w:val="clear" w:color="auto" w:fill="auto"/>
          </w:tcPr>
          <w:p w14:paraId="3917B192" w14:textId="77777777" w:rsidR="008E4ADA" w:rsidRPr="00F36CC3" w:rsidRDefault="008E4ADA" w:rsidP="008E4ADA">
            <w:pPr>
              <w:spacing w:after="0" w:line="360" w:lineRule="auto"/>
              <w:jc w:val="both"/>
              <w:rPr>
                <w:rFonts w:eastAsia="Arial Unicode MS" w:cstheme="minorHAnsi"/>
                <w:sz w:val="24"/>
                <w:szCs w:val="24"/>
              </w:rPr>
            </w:pPr>
            <w:r w:rsidRPr="00F36CC3">
              <w:rPr>
                <w:rFonts w:eastAsia="Arial Unicode MS" w:cstheme="minorHAnsi"/>
                <w:sz w:val="24"/>
                <w:szCs w:val="24"/>
              </w:rPr>
              <w:t>Gompertz</w:t>
            </w:r>
          </w:p>
        </w:tc>
        <w:tc>
          <w:tcPr>
            <w:tcW w:w="2337" w:type="dxa"/>
            <w:shd w:val="clear" w:color="auto" w:fill="auto"/>
          </w:tcPr>
          <w:p w14:paraId="5D041032" w14:textId="77777777" w:rsidR="008E4ADA" w:rsidRPr="00F36CC3" w:rsidRDefault="008E4ADA" w:rsidP="008E4ADA">
            <w:pPr>
              <w:spacing w:after="0" w:line="360" w:lineRule="auto"/>
              <w:jc w:val="both"/>
              <w:rPr>
                <w:rFonts w:eastAsia="Arial Unicode MS" w:cstheme="minorHAnsi"/>
                <w:sz w:val="24"/>
                <w:szCs w:val="24"/>
              </w:rPr>
            </w:pPr>
            <w:r w:rsidRPr="00F36CC3">
              <w:rPr>
                <w:rFonts w:eastAsia="Arial Unicode MS" w:cstheme="minorHAnsi"/>
                <w:sz w:val="24"/>
                <w:szCs w:val="24"/>
              </w:rPr>
              <w:t>17</w:t>
            </w:r>
          </w:p>
        </w:tc>
        <w:tc>
          <w:tcPr>
            <w:tcW w:w="2338" w:type="dxa"/>
            <w:shd w:val="clear" w:color="auto" w:fill="auto"/>
          </w:tcPr>
          <w:p w14:paraId="7FEE260D" w14:textId="77777777" w:rsidR="008E4ADA" w:rsidRPr="00F36CC3" w:rsidRDefault="008E4ADA" w:rsidP="008E4ADA">
            <w:pPr>
              <w:spacing w:after="0" w:line="360" w:lineRule="auto"/>
              <w:jc w:val="both"/>
              <w:rPr>
                <w:rFonts w:eastAsia="Arial Unicode MS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619.2771</w:t>
            </w:r>
          </w:p>
        </w:tc>
        <w:tc>
          <w:tcPr>
            <w:tcW w:w="2338" w:type="dxa"/>
            <w:shd w:val="clear" w:color="auto" w:fill="auto"/>
          </w:tcPr>
          <w:p w14:paraId="6E36C365" w14:textId="77777777" w:rsidR="008E4ADA" w:rsidRPr="00F36CC3" w:rsidRDefault="008E4ADA" w:rsidP="008E4ADA">
            <w:pPr>
              <w:spacing w:after="0" w:line="360" w:lineRule="auto"/>
              <w:jc w:val="both"/>
              <w:rPr>
                <w:rFonts w:eastAsia="Arial Unicode MS" w:cstheme="minorHAnsi"/>
                <w:sz w:val="24"/>
                <w:szCs w:val="24"/>
              </w:rPr>
            </w:pPr>
            <w:r w:rsidRPr="00F36CC3">
              <w:rPr>
                <w:rFonts w:eastAsia="Calibri" w:cstheme="minorHAnsi"/>
                <w:sz w:val="24"/>
                <w:szCs w:val="24"/>
              </w:rPr>
              <w:t>690.4427</w:t>
            </w:r>
          </w:p>
        </w:tc>
      </w:tr>
    </w:tbl>
    <w:p w14:paraId="1427A66D" w14:textId="77777777" w:rsidR="008E4ADA" w:rsidRPr="008E4ADA" w:rsidRDefault="008E4ADA" w:rsidP="008E4ADA">
      <w:pPr>
        <w:rPr>
          <w:rFonts w:eastAsia="Calibri" w:cstheme="minorHAnsi"/>
          <w:i/>
          <w:sz w:val="24"/>
          <w:szCs w:val="24"/>
        </w:rPr>
      </w:pPr>
      <w:proofErr w:type="gramStart"/>
      <w:r w:rsidRPr="00F36CC3">
        <w:rPr>
          <w:rFonts w:eastAsia="Calibri" w:cstheme="minorHAnsi"/>
          <w:i/>
          <w:sz w:val="24"/>
          <w:szCs w:val="24"/>
        </w:rPr>
        <w:t>Df=</w:t>
      </w:r>
      <w:proofErr w:type="gramEnd"/>
      <w:r w:rsidRPr="00F36CC3">
        <w:rPr>
          <w:rFonts w:eastAsia="Calibri" w:cstheme="minorHAnsi"/>
          <w:i/>
          <w:sz w:val="24"/>
          <w:szCs w:val="24"/>
        </w:rPr>
        <w:t>Degree of freedom, AIC = Akaike's information criterion, BIC= Bayesian information criterion</w:t>
      </w:r>
    </w:p>
    <w:p w14:paraId="1295C059" w14:textId="77777777" w:rsidR="008E4ADA" w:rsidRPr="00FC3883" w:rsidRDefault="008E4ADA">
      <w:pPr>
        <w:rPr>
          <w:rFonts w:cstheme="minorHAnsi"/>
        </w:rPr>
      </w:pPr>
    </w:p>
    <w:sectPr w:rsidR="008E4ADA" w:rsidRPr="00FC38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883"/>
    <w:rsid w:val="002C20F2"/>
    <w:rsid w:val="004B7DA8"/>
    <w:rsid w:val="008E4ADA"/>
    <w:rsid w:val="00C81A6B"/>
    <w:rsid w:val="00F203B4"/>
    <w:rsid w:val="00F270C6"/>
    <w:rsid w:val="00F36CC3"/>
    <w:rsid w:val="00FC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321BF"/>
  <w15:chartTrackingRefBased/>
  <w15:docId w15:val="{F8F6632D-923D-44A2-8839-3B91B5436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270C6"/>
    <w:pPr>
      <w:keepNext/>
      <w:keepLines/>
      <w:spacing w:after="0" w:line="360" w:lineRule="auto"/>
      <w:jc w:val="both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B7D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00206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B7DA8"/>
    <w:rPr>
      <w:rFonts w:asciiTheme="majorHAnsi" w:eastAsiaTheme="majorEastAsia" w:hAnsiTheme="majorHAnsi" w:cstheme="majorBidi"/>
      <w:b/>
      <w:color w:val="002060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270C6"/>
    <w:rPr>
      <w:rFonts w:ascii="Times New Roman" w:eastAsiaTheme="majorEastAsia" w:hAnsi="Times New Roman" w:cstheme="majorBidi"/>
      <w:b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Gebisa R.</dc:creator>
  <cp:keywords/>
  <dc:description/>
  <cp:lastModifiedBy>SURYA P Palanisamy</cp:lastModifiedBy>
  <cp:revision>4</cp:revision>
  <dcterms:created xsi:type="dcterms:W3CDTF">2022-07-25T14:01:00Z</dcterms:created>
  <dcterms:modified xsi:type="dcterms:W3CDTF">2022-11-01T06:37:00Z</dcterms:modified>
</cp:coreProperties>
</file>