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8CC6B" w14:textId="35BD60E2" w:rsidR="00F13234" w:rsidRDefault="00DE7D8E" w:rsidP="00DE7D8E">
      <w:pP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2357C9">
        <w:rPr>
          <w:rFonts w:ascii="Times New Roman" w:hAnsi="Times New Roman" w:hint="eastAsia"/>
          <w:b/>
          <w:bCs/>
          <w:color w:val="000000"/>
          <w:sz w:val="28"/>
          <w:szCs w:val="28"/>
          <w:shd w:val="clear" w:color="auto" w:fill="FFFFFF"/>
        </w:rPr>
        <w:t>S</w:t>
      </w:r>
      <w:r w:rsidRPr="002357C9">
        <w:rPr>
          <w:rFonts w:ascii="Times New Roman" w:eastAsia="Cambria" w:hAnsi="Times New Roman"/>
          <w:b/>
          <w:bCs/>
          <w:color w:val="000000"/>
          <w:sz w:val="28"/>
          <w:szCs w:val="28"/>
          <w:shd w:val="clear" w:color="auto" w:fill="FFFFFF"/>
        </w:rPr>
        <w:t xml:space="preserve">upplementary </w:t>
      </w:r>
      <w:r w:rsidRPr="002357C9">
        <w:rPr>
          <w:rFonts w:ascii="Times New Roman" w:hAnsi="Times New Roman" w:hint="eastAsia"/>
          <w:b/>
          <w:bCs/>
          <w:color w:val="000000"/>
          <w:sz w:val="28"/>
          <w:szCs w:val="28"/>
          <w:shd w:val="clear" w:color="auto" w:fill="FFFFFF"/>
        </w:rPr>
        <w:t>Table</w:t>
      </w:r>
      <w:r w:rsidR="00F13234">
        <w:rPr>
          <w:rFonts w:ascii="Times New Roman" w:hAnsi="Times New Roman" w:hint="eastAsia"/>
          <w:b/>
          <w:bCs/>
          <w:color w:val="000000"/>
          <w:sz w:val="28"/>
          <w:szCs w:val="28"/>
          <w:shd w:val="clear" w:color="auto" w:fill="FFFFFF"/>
        </w:rPr>
        <w:t>s</w:t>
      </w:r>
    </w:p>
    <w:p w14:paraId="22081300" w14:textId="62656CF0" w:rsidR="00DE7D8E" w:rsidRPr="00296829" w:rsidRDefault="00F13234" w:rsidP="00DE7D8E">
      <w:pPr>
        <w:rPr>
          <w:rFonts w:ascii="Times New Roman" w:hAnsi="Times New Roman"/>
          <w:b/>
          <w:bCs/>
          <w:sz w:val="24"/>
          <w:szCs w:val="28"/>
        </w:rPr>
      </w:pPr>
      <w:r w:rsidRPr="00F13234">
        <w:rPr>
          <w:rFonts w:ascii="Times New Roman" w:hAnsi="Times New Roman" w:hint="eastAsia"/>
          <w:b/>
          <w:bCs/>
          <w:sz w:val="24"/>
          <w:szCs w:val="28"/>
        </w:rPr>
        <w:t>Table</w:t>
      </w:r>
      <w:r w:rsidRPr="00F13234">
        <w:rPr>
          <w:rFonts w:ascii="Times New Roman" w:hAnsi="Times New Roman" w:hint="eastAsia"/>
          <w:b/>
          <w:bCs/>
          <w:sz w:val="24"/>
          <w:szCs w:val="28"/>
        </w:rPr>
        <w:t xml:space="preserve"> S1. </w:t>
      </w:r>
      <w:r w:rsidR="00DE7D8E" w:rsidRPr="00296829">
        <w:rPr>
          <w:rFonts w:ascii="Times New Roman" w:hAnsi="Times New Roman"/>
          <w:b/>
          <w:bCs/>
          <w:sz w:val="24"/>
          <w:szCs w:val="28"/>
        </w:rPr>
        <w:t>Results with outliers not excluded</w:t>
      </w:r>
    </w:p>
    <w:tbl>
      <w:tblPr>
        <w:tblW w:w="9216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2365"/>
        <w:gridCol w:w="2320"/>
        <w:gridCol w:w="2395"/>
      </w:tblGrid>
      <w:tr w:rsidR="00DE7D8E" w:rsidRPr="002357C9" w14:paraId="553DB59E" w14:textId="77777777" w:rsidTr="009548E5"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2ACDA9C3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Exposure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14:paraId="2EF6719C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</w:t>
            </w:r>
          </w:p>
          <w:p w14:paraId="3F714A5C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vAlign w:val="center"/>
          </w:tcPr>
          <w:p w14:paraId="783E7958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II</w:t>
            </w:r>
          </w:p>
          <w:p w14:paraId="0FC22194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vAlign w:val="center"/>
          </w:tcPr>
          <w:p w14:paraId="258EE0F1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III</w:t>
            </w:r>
          </w:p>
          <w:p w14:paraId="75583D89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</w:tr>
      <w:tr w:rsidR="00DE7D8E" w:rsidRPr="002357C9" w14:paraId="2712B33F" w14:textId="77777777" w:rsidTr="009548E5">
        <w:tc>
          <w:tcPr>
            <w:tcW w:w="2136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3B6D4A30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</w:t>
            </w:r>
          </w:p>
        </w:tc>
        <w:tc>
          <w:tcPr>
            <w:tcW w:w="2365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6AC3DA78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2.37 (2.00, 2.80) &lt;0.0001</w:t>
            </w:r>
          </w:p>
        </w:tc>
        <w:tc>
          <w:tcPr>
            <w:tcW w:w="232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76A10EEC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1.99 (1.65, 2.41) &lt;0.0001</w:t>
            </w:r>
          </w:p>
        </w:tc>
        <w:tc>
          <w:tcPr>
            <w:tcW w:w="2395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1BC67211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1.84 (1.35, 2.49) &lt;0.0001 </w:t>
            </w:r>
          </w:p>
        </w:tc>
      </w:tr>
      <w:tr w:rsidR="00DE7D8E" w:rsidRPr="002357C9" w14:paraId="27DD1CB6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13732CCA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IBI, (groups)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4489FE00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7CE21DD0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099EB046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E7D8E" w:rsidRPr="002357C9" w14:paraId="188F2907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68A33D31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Q1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596F812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1.0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25BA94C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1.0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01EA677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1.0 </w:t>
            </w:r>
          </w:p>
        </w:tc>
      </w:tr>
      <w:tr w:rsidR="00DE7D8E" w:rsidRPr="002357C9" w14:paraId="5F9AB7E6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4725B641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Q2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0CCDBBC0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1.84 (1.37, 2.49)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4BA869F3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1.47 (1.05, 2.04) 0.0227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16F567C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1.73 (1.01, 2.98) 0.0467 </w:t>
            </w:r>
          </w:p>
        </w:tc>
      </w:tr>
      <w:tr w:rsidR="00DE7D8E" w:rsidRPr="002357C9" w14:paraId="2C532966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4D8DC96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Q3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53741589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2.52 (1.89, 3.38)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276B0D8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1.76 (1.28, 2.43) 0.0005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50F39976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2.06 (1.19, 3.57) 0.0103 </w:t>
            </w:r>
          </w:p>
        </w:tc>
      </w:tr>
      <w:tr w:rsidR="00DE7D8E" w:rsidRPr="002357C9" w14:paraId="347626FA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0D67E641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Q4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65F907EE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4.48 (3.37, 5.97)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1DB217C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3.26 (2.37, 4.46) &lt;0.0001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5446A008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3.24 (1.92, 5.47) &lt;0.0001 </w:t>
            </w:r>
          </w:p>
        </w:tc>
      </w:tr>
      <w:tr w:rsidR="00DE7D8E" w:rsidRPr="002357C9" w14:paraId="59AF8608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33C2170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4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 group trend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37F9D84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3.02 (2.47, 3.69)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06EA33B9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2.42 (1.93, 3.03) &lt;0.0001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61CEE838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2.32 (1.61, 3.35) &lt;0.0001 </w:t>
            </w:r>
          </w:p>
        </w:tc>
      </w:tr>
    </w:tbl>
    <w:p w14:paraId="3DB5CB01" w14:textId="5D2D24B0" w:rsidR="00DE7D8E" w:rsidRPr="00296829" w:rsidRDefault="00F13234" w:rsidP="00DE7D8E">
      <w:pPr>
        <w:rPr>
          <w:rFonts w:ascii="Times New Roman" w:hAnsi="Times New Roman"/>
          <w:b/>
          <w:bCs/>
          <w:sz w:val="24"/>
          <w:szCs w:val="28"/>
        </w:rPr>
      </w:pPr>
      <w:r w:rsidRPr="00F13234">
        <w:rPr>
          <w:rFonts w:ascii="Times New Roman" w:hAnsi="Times New Roman" w:hint="eastAsia"/>
          <w:b/>
          <w:bCs/>
          <w:sz w:val="24"/>
          <w:szCs w:val="28"/>
        </w:rPr>
        <w:t>Table S</w:t>
      </w:r>
      <w:r w:rsidRPr="00F13234">
        <w:rPr>
          <w:rFonts w:ascii="Times New Roman" w:hAnsi="Times New Roman" w:hint="eastAsia"/>
          <w:b/>
          <w:bCs/>
          <w:sz w:val="24"/>
          <w:szCs w:val="28"/>
        </w:rPr>
        <w:t>2</w:t>
      </w:r>
      <w:r w:rsidRPr="00F13234">
        <w:rPr>
          <w:rFonts w:ascii="Times New Roman" w:hAnsi="Times New Roman" w:hint="eastAsia"/>
          <w:b/>
          <w:bCs/>
          <w:sz w:val="24"/>
          <w:szCs w:val="28"/>
        </w:rPr>
        <w:t xml:space="preserve">. </w:t>
      </w:r>
      <w:r w:rsidR="00DE7D8E" w:rsidRPr="00296829">
        <w:rPr>
          <w:rFonts w:ascii="Times New Roman" w:hAnsi="Times New Roman"/>
          <w:b/>
          <w:bCs/>
          <w:sz w:val="24"/>
          <w:szCs w:val="28"/>
        </w:rPr>
        <w:t>Results after excluding outliers</w:t>
      </w:r>
    </w:p>
    <w:tbl>
      <w:tblPr>
        <w:tblW w:w="9216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2365"/>
        <w:gridCol w:w="2320"/>
        <w:gridCol w:w="2395"/>
      </w:tblGrid>
      <w:tr w:rsidR="00DE7D8E" w:rsidRPr="002357C9" w14:paraId="39EE6EF5" w14:textId="77777777" w:rsidTr="009548E5"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0239C700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Exposure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14:paraId="7D93F21C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</w:t>
            </w:r>
          </w:p>
          <w:p w14:paraId="2FBC1556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vAlign w:val="center"/>
          </w:tcPr>
          <w:p w14:paraId="5D8B43B4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II</w:t>
            </w:r>
          </w:p>
          <w:p w14:paraId="42B14AD3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vAlign w:val="center"/>
          </w:tcPr>
          <w:p w14:paraId="269052DA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Model III</w:t>
            </w:r>
          </w:p>
          <w:p w14:paraId="09C732A4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(OR, 95% CI</w:t>
            </w:r>
            <w:r w:rsidRPr="002357C9">
              <w:rPr>
                <w:rFonts w:ascii="Times New Roman" w:eastAsia="宋体" w:hAnsi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, P</w:t>
            </w: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-value)</w:t>
            </w:r>
          </w:p>
        </w:tc>
      </w:tr>
      <w:tr w:rsidR="00DE7D8E" w:rsidRPr="002357C9" w14:paraId="14759597" w14:textId="77777777" w:rsidTr="009548E5">
        <w:tc>
          <w:tcPr>
            <w:tcW w:w="2136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0B237B6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</w:t>
            </w:r>
          </w:p>
        </w:tc>
        <w:tc>
          <w:tcPr>
            <w:tcW w:w="2365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6B4111E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2.59 (2.17, 3.11) &lt;0.0001</w:t>
            </w:r>
          </w:p>
        </w:tc>
        <w:tc>
          <w:tcPr>
            <w:tcW w:w="232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3A599B3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2.13 (1.74, 2.61) &lt;0.0001</w:t>
            </w:r>
          </w:p>
        </w:tc>
        <w:tc>
          <w:tcPr>
            <w:tcW w:w="2395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1AA3AECC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2.26 (1.54, 3.31) &lt;0.0001 </w:t>
            </w:r>
          </w:p>
        </w:tc>
      </w:tr>
      <w:tr w:rsidR="00DE7D8E" w:rsidRPr="002357C9" w14:paraId="4D723768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7DF86E49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IBI, (groups)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3EABDBB5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62188BE3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62BB7B33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E7D8E" w:rsidRPr="002357C9" w14:paraId="02CC027F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31C46F7E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Q1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57F5FF0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1.0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1345899C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1.0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6DBCE5E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1.0 </w:t>
            </w:r>
          </w:p>
        </w:tc>
      </w:tr>
      <w:tr w:rsidR="00DE7D8E" w:rsidRPr="002357C9" w14:paraId="66A9B3A5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67886B1F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Q2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77826BD0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1.88 (1.39, 2.54)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616EFC74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1.50 (1.08, 2.09) 0.0164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79D7CB93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1.45 (0.79, 2.66) 0.2279 </w:t>
            </w:r>
          </w:p>
        </w:tc>
      </w:tr>
      <w:tr w:rsidR="00DE7D8E" w:rsidRPr="002357C9" w14:paraId="6EEE4CE6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175DBADA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Q3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01D604FB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2.56 (1.91, 3.44)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0A89C51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1.83 (1.33, 2.53) 0.0002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625B984A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2.04 (1.10, 3.77) 0.0239 </w:t>
            </w:r>
          </w:p>
        </w:tc>
      </w:tr>
      <w:tr w:rsidR="00DE7D8E" w:rsidRPr="002357C9" w14:paraId="6D30F729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4709186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Q4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42FA033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4.49 (3.37, 5.99)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0C59CF4A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3.19 (2.32, 4.38) &lt;0.0001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6C7204D9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2.89 (1.61, 5.21) 0.0004 </w:t>
            </w:r>
          </w:p>
        </w:tc>
      </w:tr>
      <w:tr w:rsidR="00DE7D8E" w:rsidRPr="002357C9" w14:paraId="764A546E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0A86C354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4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 group trend</w:t>
            </w:r>
          </w:p>
        </w:tc>
        <w:tc>
          <w:tcPr>
            <w:tcW w:w="2365" w:type="dxa"/>
            <w:tcBorders>
              <w:tl2br w:val="nil"/>
              <w:tr2bl w:val="nil"/>
            </w:tcBorders>
            <w:vAlign w:val="center"/>
          </w:tcPr>
          <w:p w14:paraId="6F00227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3.10 (2.52, 3.82) &lt;0.0001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7337FF5B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2.43 (1.92, 3.06) &lt;0.0001</w:t>
            </w:r>
          </w:p>
        </w:tc>
        <w:tc>
          <w:tcPr>
            <w:tcW w:w="2395" w:type="dxa"/>
            <w:tcBorders>
              <w:tl2br w:val="nil"/>
              <w:tr2bl w:val="nil"/>
            </w:tcBorders>
            <w:vAlign w:val="center"/>
          </w:tcPr>
          <w:p w14:paraId="464C4044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2.29 (1.49, 3.52) 0.0002  </w:t>
            </w:r>
          </w:p>
        </w:tc>
      </w:tr>
    </w:tbl>
    <w:p w14:paraId="1C95F719" w14:textId="77777777" w:rsidR="00DE7D8E" w:rsidRDefault="00DE7D8E" w:rsidP="00DE7D8E">
      <w:pPr>
        <w:rPr>
          <w:rFonts w:ascii="Times New Roman" w:hAnsi="Times New Roman"/>
        </w:rPr>
      </w:pPr>
    </w:p>
    <w:p w14:paraId="40354CBA" w14:textId="3C0F1FB6" w:rsidR="00DE7D8E" w:rsidRPr="00F13234" w:rsidRDefault="00F13234" w:rsidP="00DE7D8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8"/>
        </w:rPr>
      </w:pPr>
      <w:r w:rsidRPr="00F13234">
        <w:rPr>
          <w:rFonts w:ascii="Times New Roman" w:hAnsi="Times New Roman" w:hint="eastAsia"/>
          <w:b/>
          <w:bCs/>
          <w:sz w:val="24"/>
          <w:szCs w:val="28"/>
        </w:rPr>
        <w:t>Table S</w:t>
      </w:r>
      <w:r w:rsidRPr="00F13234">
        <w:rPr>
          <w:rFonts w:ascii="Times New Roman" w:hAnsi="Times New Roman" w:hint="eastAsia"/>
          <w:b/>
          <w:bCs/>
          <w:sz w:val="24"/>
          <w:szCs w:val="28"/>
        </w:rPr>
        <w:t>3</w:t>
      </w:r>
      <w:r w:rsidRPr="00F13234">
        <w:rPr>
          <w:rFonts w:ascii="Times New Roman" w:hAnsi="Times New Roman" w:hint="eastAsia"/>
          <w:b/>
          <w:bCs/>
          <w:sz w:val="24"/>
          <w:szCs w:val="28"/>
        </w:rPr>
        <w:t xml:space="preserve">. </w:t>
      </w:r>
      <w:r w:rsidR="00DE7D8E" w:rsidRPr="00F13234">
        <w:rPr>
          <w:rFonts w:ascii="Times New Roman" w:hAnsi="Times New Roman"/>
          <w:b/>
          <w:bCs/>
          <w:sz w:val="24"/>
          <w:szCs w:val="28"/>
        </w:rPr>
        <w:t>Model III</w:t>
      </w:r>
      <w:r w:rsidR="00DE7D8E" w:rsidRPr="00F13234">
        <w:rPr>
          <w:rFonts w:ascii="Times New Roman" w:hAnsi="Times New Roman" w:hint="eastAsia"/>
          <w:b/>
          <w:bCs/>
          <w:sz w:val="24"/>
          <w:szCs w:val="28"/>
        </w:rPr>
        <w:t xml:space="preserve"> Comparison</w:t>
      </w:r>
    </w:p>
    <w:tbl>
      <w:tblPr>
        <w:tblW w:w="6776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2320"/>
        <w:gridCol w:w="2320"/>
      </w:tblGrid>
      <w:tr w:rsidR="00DE7D8E" w:rsidRPr="002357C9" w14:paraId="17D102F3" w14:textId="77777777" w:rsidTr="009548E5"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57CD62D2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  <w:t>Exposure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vAlign w:val="center"/>
          </w:tcPr>
          <w:p w14:paraId="7D54F7AA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outliers not excluded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vAlign w:val="center"/>
          </w:tcPr>
          <w:p w14:paraId="3FAE2BBF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excluding outliers</w:t>
            </w:r>
          </w:p>
        </w:tc>
      </w:tr>
      <w:tr w:rsidR="00DE7D8E" w:rsidRPr="002357C9" w14:paraId="6C997F41" w14:textId="77777777" w:rsidTr="009548E5">
        <w:tc>
          <w:tcPr>
            <w:tcW w:w="2136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486ADF78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</w:t>
            </w:r>
          </w:p>
        </w:tc>
        <w:tc>
          <w:tcPr>
            <w:tcW w:w="232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470BEB7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2.26 (1.54, 3.31) &lt;0.0001 </w:t>
            </w:r>
          </w:p>
        </w:tc>
        <w:tc>
          <w:tcPr>
            <w:tcW w:w="232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2F550B26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1.84 (1.35, 2.49) &lt;0.0001 </w:t>
            </w:r>
          </w:p>
        </w:tc>
      </w:tr>
      <w:tr w:rsidR="00DE7D8E" w:rsidRPr="002357C9" w14:paraId="1CA3D61A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57B3C14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IBI, (groups)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260A5A32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7632F9BE" w14:textId="77777777" w:rsidR="00DE7D8E" w:rsidRPr="002357C9" w:rsidRDefault="00DE7D8E" w:rsidP="009548E5">
            <w:pPr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DE7D8E" w:rsidRPr="002357C9" w14:paraId="78408D6F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54596276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Q1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0423197E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1.0 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5195BB55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1.0 </w:t>
            </w:r>
          </w:p>
        </w:tc>
      </w:tr>
      <w:tr w:rsidR="00DE7D8E" w:rsidRPr="002357C9" w14:paraId="2ECB92D1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5F7EC832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Q2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1DD2FD29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1.45 (0.79, 2.66) 0.2279 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4246BCF3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1.73 (1.01, 2.98) 0.0467 </w:t>
            </w:r>
          </w:p>
        </w:tc>
      </w:tr>
      <w:tr w:rsidR="00DE7D8E" w:rsidRPr="002357C9" w14:paraId="0CDF527A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52CC1BEA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Q3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7B57BE7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2.04 (1.10, 3.77) 0.0239 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7033C37C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2.06 (1.19, 3.57) 0.0103 </w:t>
            </w:r>
          </w:p>
        </w:tc>
      </w:tr>
      <w:tr w:rsidR="00DE7D8E" w:rsidRPr="002357C9" w14:paraId="4A7A17F5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6E6BD17B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   Q4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3950609B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2.89 (1.61, 5.21) 0.0004 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5B96FD23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3.24 (1.92, 5.47) &lt;0.0001 </w:t>
            </w:r>
          </w:p>
        </w:tc>
      </w:tr>
      <w:tr w:rsidR="00DE7D8E" w:rsidRPr="002357C9" w14:paraId="0B2B40F6" w14:textId="77777777" w:rsidTr="009548E5">
        <w:tc>
          <w:tcPr>
            <w:tcW w:w="2136" w:type="dxa"/>
            <w:tcBorders>
              <w:tl2br w:val="nil"/>
              <w:tr2bl w:val="nil"/>
            </w:tcBorders>
            <w:vAlign w:val="center"/>
          </w:tcPr>
          <w:p w14:paraId="48F5EF97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4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>IBI group trend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1DF548AD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2.29 (1.49, 3.52) 0.0002  </w:t>
            </w:r>
          </w:p>
        </w:tc>
        <w:tc>
          <w:tcPr>
            <w:tcW w:w="2320" w:type="dxa"/>
            <w:tcBorders>
              <w:tl2br w:val="nil"/>
              <w:tr2bl w:val="nil"/>
            </w:tcBorders>
            <w:vAlign w:val="center"/>
          </w:tcPr>
          <w:p w14:paraId="65F1E000" w14:textId="77777777" w:rsidR="00DE7D8E" w:rsidRPr="002357C9" w:rsidRDefault="00DE7D8E" w:rsidP="009548E5">
            <w:pPr>
              <w:widowControl/>
              <w:spacing w:after="0" w:line="240" w:lineRule="auto"/>
              <w:jc w:val="both"/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</w:pPr>
            <w:r w:rsidRPr="002357C9">
              <w:rPr>
                <w:rFonts w:ascii="Times New Roman" w:eastAsia="宋体" w:hAnsi="Times New Roman"/>
                <w:color w:val="000000"/>
                <w:kern w:val="0"/>
                <w:sz w:val="20"/>
                <w:szCs w:val="20"/>
                <w:lang w:bidi="ar"/>
              </w:rPr>
              <w:t xml:space="preserve">2.32 (1.61, 3.35) &lt;0.0001 </w:t>
            </w:r>
          </w:p>
        </w:tc>
      </w:tr>
    </w:tbl>
    <w:p w14:paraId="1567D27F" w14:textId="77777777" w:rsidR="00DE7D8E" w:rsidRPr="00296829" w:rsidRDefault="00DE7D8E" w:rsidP="00DE7D8E">
      <w:pPr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296829">
        <w:rPr>
          <w:rFonts w:ascii="Times New Roman" w:hAnsi="Times New Roman" w:hint="eastAsia"/>
          <w:color w:val="000000"/>
          <w:sz w:val="18"/>
          <w:szCs w:val="18"/>
          <w:shd w:val="clear" w:color="auto" w:fill="FFFFFF"/>
        </w:rPr>
        <w:t>IBI, Inflammatory Burden Index; OR, odds ratio; CI, confidence interval.</w:t>
      </w:r>
    </w:p>
    <w:p w14:paraId="4B02FD4C" w14:textId="77777777" w:rsidR="00DE7D8E" w:rsidRPr="00296829" w:rsidRDefault="00DE7D8E" w:rsidP="00DE7D8E">
      <w:pPr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296829">
        <w:rPr>
          <w:rFonts w:ascii="Times New Roman" w:hAnsi="Times New Roman" w:hint="eastAsia"/>
          <w:color w:val="000000"/>
          <w:sz w:val="18"/>
          <w:szCs w:val="18"/>
          <w:shd w:val="clear" w:color="auto" w:fill="FFFFFF"/>
        </w:rPr>
        <w:t xml:space="preserve">Model I was unadjusted. </w:t>
      </w:r>
    </w:p>
    <w:p w14:paraId="4CBC1810" w14:textId="77777777" w:rsidR="00DE7D8E" w:rsidRPr="00296829" w:rsidRDefault="00DE7D8E" w:rsidP="00DE7D8E">
      <w:pPr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296829">
        <w:rPr>
          <w:rFonts w:ascii="Times New Roman" w:hAnsi="Times New Roman" w:hint="eastAsia"/>
          <w:color w:val="000000"/>
          <w:sz w:val="18"/>
          <w:szCs w:val="18"/>
          <w:shd w:val="clear" w:color="auto" w:fill="FFFFFF"/>
        </w:rPr>
        <w:t xml:space="preserve">Model II was adjusted for age and race.   </w:t>
      </w:r>
    </w:p>
    <w:p w14:paraId="66F3F447" w14:textId="77777777" w:rsidR="00DE7D8E" w:rsidRPr="002357C9" w:rsidRDefault="00DE7D8E" w:rsidP="00DE7D8E">
      <w:pPr>
        <w:rPr>
          <w:rFonts w:ascii="Times New Roman" w:hAnsi="Times New Roman"/>
        </w:rPr>
      </w:pPr>
      <w:r w:rsidRPr="00296829">
        <w:rPr>
          <w:rFonts w:ascii="Times New Roman" w:hAnsi="Times New Roman" w:hint="eastAsia"/>
          <w:color w:val="000000"/>
          <w:sz w:val="18"/>
          <w:szCs w:val="18"/>
          <w:shd w:val="clear" w:color="auto" w:fill="FFFFFF"/>
        </w:rPr>
        <w:t>Model III adjusted for age, race, education level, marital status, family poverty income ratio (PIR), smoking status, alcohol consumption, hypertension, diabetes, hypercholesterolemia, BMI, and triglycerides (TG).</w:t>
      </w:r>
    </w:p>
    <w:p w14:paraId="58882422" w14:textId="77777777" w:rsidR="0087035B" w:rsidRPr="00DE7D8E" w:rsidRDefault="0087035B">
      <w:pPr>
        <w:rPr>
          <w:rFonts w:hint="eastAsia"/>
        </w:rPr>
      </w:pPr>
    </w:p>
    <w:sectPr w:rsidR="0087035B" w:rsidRPr="00DE7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35B"/>
    <w:rsid w:val="00324D8C"/>
    <w:rsid w:val="006765AC"/>
    <w:rsid w:val="0087035B"/>
    <w:rsid w:val="00DE7D8E"/>
    <w:rsid w:val="00F1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A8B6E"/>
  <w15:chartTrackingRefBased/>
  <w15:docId w15:val="{0B45A256-40DC-4592-98FB-041030583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D8E"/>
    <w:pPr>
      <w:widowControl w:val="0"/>
    </w:pPr>
    <w:rPr>
      <w:rFonts w:ascii="等线" w:eastAsia="等线" w:hAnsi="等线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035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3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035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035B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035B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035B"/>
    <w:pPr>
      <w:keepNext/>
      <w:keepLines/>
      <w:spacing w:before="40" w:after="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035B"/>
    <w:pPr>
      <w:keepNext/>
      <w:keepLines/>
      <w:spacing w:before="40" w:after="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035B"/>
    <w:pPr>
      <w:keepNext/>
      <w:keepLines/>
      <w:spacing w:after="0"/>
      <w:outlineLvl w:val="7"/>
    </w:pPr>
    <w:rPr>
      <w:rFonts w:asciiTheme="minorHAnsi" w:eastAsiaTheme="minorEastAsia" w:hAnsiTheme="minorHAnsi" w:cstheme="majorBidi"/>
      <w:color w:val="595959" w:themeColor="text1" w:themeTint="A6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03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035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03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03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035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035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7035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035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035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035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035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8703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035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87035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035B"/>
    <w:pPr>
      <w:spacing w:before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87035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035B"/>
    <w:pPr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87035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03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87035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703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1714</Characters>
  <Application>Microsoft Office Word</Application>
  <DocSecurity>0</DocSecurity>
  <Lines>114</Lines>
  <Paragraphs>113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家兴 王</dc:creator>
  <cp:keywords/>
  <dc:description/>
  <cp:lastModifiedBy>家兴 王</cp:lastModifiedBy>
  <cp:revision>3</cp:revision>
  <dcterms:created xsi:type="dcterms:W3CDTF">2025-09-04T13:47:00Z</dcterms:created>
  <dcterms:modified xsi:type="dcterms:W3CDTF">2025-09-04T13:53:00Z</dcterms:modified>
</cp:coreProperties>
</file>