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9E2F71" w14:textId="77777777" w:rsidR="0093434B" w:rsidRPr="00FC2046" w:rsidRDefault="0093434B" w:rsidP="0093434B">
      <w:pPr>
        <w:pStyle w:val="Heading1"/>
        <w:spacing w:line="480" w:lineRule="auto"/>
        <w:rPr>
          <w:b/>
          <w:bCs/>
          <w:color w:val="000000" w:themeColor="text1"/>
          <w:sz w:val="24"/>
          <w:szCs w:val="24"/>
          <w:shd w:val="clear" w:color="auto" w:fill="FFFFFF"/>
          <w:lang w:val="en-US"/>
        </w:rPr>
      </w:pPr>
      <w:bookmarkStart w:id="0" w:name="_GoBack"/>
      <w:bookmarkEnd w:id="0"/>
      <w:r w:rsidRPr="00FC2046">
        <w:rPr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>Supplementary Materials</w:t>
      </w:r>
    </w:p>
    <w:p w14:paraId="1D8EB96D" w14:textId="77777777" w:rsidR="0093434B" w:rsidRPr="00FC2046" w:rsidRDefault="0093434B" w:rsidP="0093434B">
      <w:pPr>
        <w:spacing w:before="360" w:line="480" w:lineRule="auto"/>
        <w:jc w:val="both"/>
        <w:rPr>
          <w:rFonts w:cstheme="minorHAnsi"/>
          <w:lang w:val="en-US"/>
        </w:rPr>
      </w:pPr>
      <w:r w:rsidRPr="00FC2046">
        <w:rPr>
          <w:rFonts w:cstheme="minorHAnsi"/>
          <w:lang w:val="en-US"/>
        </w:rPr>
        <w:t>We observed statistically significant decreases in CAP, weight, HDLC, and WBC, along with an increase in MCHC following the drinking cure. Changes were analyzed via either the paired t-test (when normality was not rejected) or the paired Wilcoxon test.</w:t>
      </w:r>
    </w:p>
    <w:p w14:paraId="076C46FE" w14:textId="77777777" w:rsidR="0093434B" w:rsidRPr="00FC2046" w:rsidRDefault="0093434B" w:rsidP="0093434B">
      <w:pPr>
        <w:spacing w:before="360" w:line="480" w:lineRule="auto"/>
        <w:jc w:val="both"/>
        <w:rPr>
          <w:rFonts w:cstheme="minorHAnsi"/>
          <w:lang w:val="en-US"/>
        </w:rPr>
      </w:pPr>
    </w:p>
    <w:p w14:paraId="5FEC412F" w14:textId="77777777" w:rsidR="0093434B" w:rsidRPr="00FC2046" w:rsidRDefault="0093434B" w:rsidP="0093434B">
      <w:pPr>
        <w:pStyle w:val="Caption"/>
        <w:spacing w:before="360" w:after="0" w:line="480" w:lineRule="auto"/>
        <w:ind w:left="1843" w:right="1842"/>
        <w:jc w:val="both"/>
        <w:rPr>
          <w:rFonts w:cstheme="minorHAnsi"/>
          <w:lang w:val="en-US"/>
        </w:rPr>
      </w:pPr>
      <w:r w:rsidRPr="00FC2046">
        <w:rPr>
          <w:b/>
          <w:bCs/>
          <w:i w:val="0"/>
          <w:iCs w:val="0"/>
          <w:lang w:val="en-US"/>
        </w:rPr>
        <w:t>Table 1S</w:t>
      </w:r>
      <w:r w:rsidRPr="00FC2046">
        <w:rPr>
          <w:lang w:val="en-US"/>
        </w:rPr>
        <w:t xml:space="preserve"> Mean initial and final values, mean differences, and test results for all parameters (n = 46)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021"/>
        <w:gridCol w:w="1021"/>
        <w:gridCol w:w="1034"/>
        <w:gridCol w:w="1059"/>
      </w:tblGrid>
      <w:tr w:rsidR="0093434B" w:rsidRPr="00FC2046" w14:paraId="659A7A75" w14:textId="77777777" w:rsidTr="00336600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058D89C9" w14:textId="77777777" w:rsidR="0093434B" w:rsidRPr="00FC2046" w:rsidRDefault="0093434B" w:rsidP="00336600">
            <w:pPr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theme="minorHAnsi"/>
                <w:sz w:val="18"/>
                <w:szCs w:val="18"/>
                <w:lang w:val="en-US"/>
              </w:rPr>
              <w:t>Parameters</w:t>
            </w:r>
          </w:p>
        </w:tc>
        <w:tc>
          <w:tcPr>
            <w:tcW w:w="3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EB921A" w14:textId="77777777" w:rsidR="0093434B" w:rsidRPr="00FC2046" w:rsidRDefault="0093434B" w:rsidP="00336600">
            <w:pPr>
              <w:jc w:val="center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theme="minorHAnsi"/>
                <w:sz w:val="18"/>
                <w:szCs w:val="18"/>
                <w:lang w:val="en-US"/>
              </w:rPr>
              <w:t>Mean value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</w:tcBorders>
            <w:vAlign w:val="center"/>
          </w:tcPr>
          <w:p w14:paraId="6550BE1E" w14:textId="77777777" w:rsidR="0093434B" w:rsidRPr="00FC2046" w:rsidRDefault="0093434B" w:rsidP="00336600">
            <w:pPr>
              <w:jc w:val="center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theme="minorHAnsi"/>
                <w:sz w:val="18"/>
                <w:szCs w:val="18"/>
                <w:lang w:val="en-US"/>
              </w:rPr>
              <w:t>p-value</w:t>
            </w:r>
          </w:p>
        </w:tc>
      </w:tr>
      <w:tr w:rsidR="0093434B" w:rsidRPr="00FC2046" w14:paraId="405AE20E" w14:textId="77777777" w:rsidTr="00336600">
        <w:trPr>
          <w:jc w:val="center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7258DA7B" w14:textId="77777777" w:rsidR="0093434B" w:rsidRPr="00FC2046" w:rsidRDefault="0093434B" w:rsidP="00336600">
            <w:pPr>
              <w:jc w:val="both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55C283D0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theme="minorHAnsi"/>
                <w:sz w:val="18"/>
                <w:szCs w:val="18"/>
                <w:lang w:val="en-US"/>
              </w:rPr>
              <w:t>Initial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2247A864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theme="minorHAnsi"/>
                <w:sz w:val="18"/>
                <w:szCs w:val="18"/>
                <w:lang w:val="en-US"/>
              </w:rPr>
              <w:t>Final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3213D866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theme="minorHAnsi"/>
                <w:sz w:val="18"/>
                <w:szCs w:val="18"/>
                <w:lang w:val="en-US"/>
              </w:rPr>
              <w:t>Difference</w:t>
            </w:r>
          </w:p>
        </w:tc>
        <w:tc>
          <w:tcPr>
            <w:tcW w:w="1031" w:type="dxa"/>
            <w:vMerge/>
            <w:tcBorders>
              <w:bottom w:val="single" w:sz="4" w:space="0" w:color="auto"/>
            </w:tcBorders>
          </w:tcPr>
          <w:p w14:paraId="3E619340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</w:p>
        </w:tc>
      </w:tr>
      <w:tr w:rsidR="0093434B" w:rsidRPr="00FC2046" w14:paraId="549E072E" w14:textId="77777777" w:rsidTr="00336600">
        <w:trPr>
          <w:jc w:val="center"/>
        </w:trPr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799F0AD3" w14:textId="77777777" w:rsidR="0093434B" w:rsidRPr="00FC2046" w:rsidRDefault="0093434B" w:rsidP="00336600">
            <w:pPr>
              <w:jc w:val="both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VCTE-LSM [kPa]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vAlign w:val="center"/>
          </w:tcPr>
          <w:p w14:paraId="656F3564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5.15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vAlign w:val="bottom"/>
          </w:tcPr>
          <w:p w14:paraId="7660172A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5.08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vAlign w:val="center"/>
          </w:tcPr>
          <w:p w14:paraId="5F659E4B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–0.07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tcMar>
              <w:left w:w="340" w:type="dxa"/>
            </w:tcMar>
            <w:vAlign w:val="bottom"/>
          </w:tcPr>
          <w:p w14:paraId="58767CC9" w14:textId="77777777" w:rsidR="0093434B" w:rsidRPr="00FC2046" w:rsidRDefault="0093434B" w:rsidP="00336600">
            <w:pPr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0.402</w:t>
            </w:r>
          </w:p>
        </w:tc>
      </w:tr>
      <w:tr w:rsidR="0093434B" w:rsidRPr="00FC2046" w14:paraId="11038685" w14:textId="77777777" w:rsidTr="00336600">
        <w:trPr>
          <w:jc w:val="center"/>
        </w:trPr>
        <w:tc>
          <w:tcPr>
            <w:tcW w:w="1418" w:type="dxa"/>
            <w:vAlign w:val="bottom"/>
          </w:tcPr>
          <w:p w14:paraId="4D865996" w14:textId="77777777" w:rsidR="0093434B" w:rsidRPr="00FC2046" w:rsidRDefault="0093434B" w:rsidP="00336600">
            <w:pPr>
              <w:jc w:val="both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  <w:lang w:eastAsia="cs-CZ"/>
              </w:rPr>
              <w:t>CAP [dB/m]</w:t>
            </w:r>
          </w:p>
        </w:tc>
        <w:tc>
          <w:tcPr>
            <w:tcW w:w="1021" w:type="dxa"/>
            <w:vAlign w:val="center"/>
          </w:tcPr>
          <w:p w14:paraId="36279C38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  <w:t>283.87</w:t>
            </w:r>
          </w:p>
        </w:tc>
        <w:tc>
          <w:tcPr>
            <w:tcW w:w="1021" w:type="dxa"/>
            <w:vAlign w:val="bottom"/>
          </w:tcPr>
          <w:p w14:paraId="28A0EA2F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  <w:t>253.15</w:t>
            </w:r>
          </w:p>
        </w:tc>
        <w:tc>
          <w:tcPr>
            <w:tcW w:w="1021" w:type="dxa"/>
            <w:vAlign w:val="center"/>
          </w:tcPr>
          <w:p w14:paraId="4044DEBF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  <w:t>–30.72</w:t>
            </w:r>
          </w:p>
        </w:tc>
        <w:tc>
          <w:tcPr>
            <w:tcW w:w="1031" w:type="dxa"/>
            <w:tcMar>
              <w:left w:w="255" w:type="dxa"/>
            </w:tcMar>
            <w:vAlign w:val="bottom"/>
          </w:tcPr>
          <w:p w14:paraId="2D221EC7" w14:textId="77777777" w:rsidR="0093434B" w:rsidRPr="00FC2046" w:rsidRDefault="0093434B" w:rsidP="00336600">
            <w:pPr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</w:rPr>
              <w:t>&lt;0.001</w:t>
            </w: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</w:tr>
      <w:tr w:rsidR="0093434B" w:rsidRPr="00FC2046" w14:paraId="3A01A416" w14:textId="77777777" w:rsidTr="00336600">
        <w:trPr>
          <w:jc w:val="center"/>
        </w:trPr>
        <w:tc>
          <w:tcPr>
            <w:tcW w:w="1418" w:type="dxa"/>
            <w:vAlign w:val="bottom"/>
          </w:tcPr>
          <w:p w14:paraId="4F4C6811" w14:textId="77777777" w:rsidR="0093434B" w:rsidRPr="00FC2046" w:rsidRDefault="0093434B" w:rsidP="00336600">
            <w:pPr>
              <w:jc w:val="both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  <w:lang w:eastAsia="cs-CZ"/>
              </w:rPr>
              <w:t>Weight [kg]</w:t>
            </w:r>
          </w:p>
        </w:tc>
        <w:tc>
          <w:tcPr>
            <w:tcW w:w="1021" w:type="dxa"/>
            <w:vAlign w:val="center"/>
          </w:tcPr>
          <w:p w14:paraId="41414684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  <w:t>87.26</w:t>
            </w:r>
          </w:p>
        </w:tc>
        <w:tc>
          <w:tcPr>
            <w:tcW w:w="1021" w:type="dxa"/>
            <w:vAlign w:val="bottom"/>
          </w:tcPr>
          <w:p w14:paraId="003B16D7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  <w:t>85.95</w:t>
            </w:r>
          </w:p>
        </w:tc>
        <w:tc>
          <w:tcPr>
            <w:tcW w:w="1021" w:type="dxa"/>
            <w:vAlign w:val="center"/>
          </w:tcPr>
          <w:p w14:paraId="75E7E442" w14:textId="77777777" w:rsidR="0093434B" w:rsidRPr="00FC2046" w:rsidRDefault="0093434B" w:rsidP="00336600">
            <w:pPr>
              <w:jc w:val="right"/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  <w:t>–1.30</w:t>
            </w:r>
          </w:p>
        </w:tc>
        <w:tc>
          <w:tcPr>
            <w:tcW w:w="1031" w:type="dxa"/>
            <w:tcMar>
              <w:left w:w="255" w:type="dxa"/>
            </w:tcMar>
            <w:vAlign w:val="bottom"/>
          </w:tcPr>
          <w:p w14:paraId="5C2CB3FC" w14:textId="77777777" w:rsidR="0093434B" w:rsidRPr="00FC2046" w:rsidRDefault="0093434B" w:rsidP="00336600">
            <w:pPr>
              <w:rPr>
                <w:rFonts w:ascii="Aptos Narrow" w:hAnsi="Aptos Narrow" w:cstheme="minorHAnsi"/>
                <w:sz w:val="18"/>
                <w:szCs w:val="18"/>
                <w:lang w:val="en-US"/>
              </w:rPr>
            </w:pP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</w:rPr>
              <w:t>&lt;0.001</w:t>
            </w: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  <w:vertAlign w:val="superscript"/>
              </w:rPr>
              <w:t>***</w:t>
            </w:r>
          </w:p>
        </w:tc>
      </w:tr>
      <w:tr w:rsidR="0093434B" w:rsidRPr="00FC2046" w14:paraId="7C3B3F63" w14:textId="77777777" w:rsidTr="00336600">
        <w:trPr>
          <w:jc w:val="center"/>
        </w:trPr>
        <w:tc>
          <w:tcPr>
            <w:tcW w:w="1418" w:type="dxa"/>
            <w:vAlign w:val="bottom"/>
          </w:tcPr>
          <w:p w14:paraId="6C00BC27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GLU</w:t>
            </w:r>
          </w:p>
        </w:tc>
        <w:tc>
          <w:tcPr>
            <w:tcW w:w="1021" w:type="dxa"/>
            <w:vAlign w:val="center"/>
          </w:tcPr>
          <w:p w14:paraId="733F0E0A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6.02</w:t>
            </w:r>
          </w:p>
        </w:tc>
        <w:tc>
          <w:tcPr>
            <w:tcW w:w="1021" w:type="dxa"/>
            <w:vAlign w:val="bottom"/>
          </w:tcPr>
          <w:p w14:paraId="550A88CC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5.97</w:t>
            </w:r>
          </w:p>
        </w:tc>
        <w:tc>
          <w:tcPr>
            <w:tcW w:w="1021" w:type="dxa"/>
            <w:vAlign w:val="center"/>
          </w:tcPr>
          <w:p w14:paraId="102EDAFF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–0.05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709416CA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0.607</w:t>
            </w:r>
          </w:p>
        </w:tc>
      </w:tr>
      <w:tr w:rsidR="0093434B" w:rsidRPr="00FC2046" w14:paraId="7BF1AA85" w14:textId="77777777" w:rsidTr="00336600">
        <w:trPr>
          <w:jc w:val="center"/>
        </w:trPr>
        <w:tc>
          <w:tcPr>
            <w:tcW w:w="1418" w:type="dxa"/>
            <w:vAlign w:val="bottom"/>
          </w:tcPr>
          <w:p w14:paraId="07FBAA7C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  <w:t>UA</w:t>
            </w:r>
          </w:p>
        </w:tc>
        <w:tc>
          <w:tcPr>
            <w:tcW w:w="1021" w:type="dxa"/>
            <w:vAlign w:val="center"/>
          </w:tcPr>
          <w:p w14:paraId="5CC811B7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336.80</w:t>
            </w:r>
          </w:p>
        </w:tc>
        <w:tc>
          <w:tcPr>
            <w:tcW w:w="1021" w:type="dxa"/>
            <w:vAlign w:val="bottom"/>
          </w:tcPr>
          <w:p w14:paraId="025C7BF1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328.17</w:t>
            </w:r>
          </w:p>
        </w:tc>
        <w:tc>
          <w:tcPr>
            <w:tcW w:w="1021" w:type="dxa"/>
            <w:vAlign w:val="center"/>
          </w:tcPr>
          <w:p w14:paraId="310B7397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–8.63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1F5E33B0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0.148</w:t>
            </w:r>
          </w:p>
        </w:tc>
      </w:tr>
      <w:tr w:rsidR="0093434B" w:rsidRPr="00FC2046" w14:paraId="1216BE86" w14:textId="77777777" w:rsidTr="00336600">
        <w:trPr>
          <w:jc w:val="center"/>
        </w:trPr>
        <w:tc>
          <w:tcPr>
            <w:tcW w:w="1418" w:type="dxa"/>
            <w:vAlign w:val="bottom"/>
          </w:tcPr>
          <w:p w14:paraId="0127AA61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nonHDL</w:t>
            </w:r>
          </w:p>
        </w:tc>
        <w:tc>
          <w:tcPr>
            <w:tcW w:w="1021" w:type="dxa"/>
            <w:vAlign w:val="center"/>
          </w:tcPr>
          <w:p w14:paraId="69BFFAAA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3.57</w:t>
            </w:r>
          </w:p>
        </w:tc>
        <w:tc>
          <w:tcPr>
            <w:tcW w:w="1021" w:type="dxa"/>
            <w:vAlign w:val="bottom"/>
          </w:tcPr>
          <w:p w14:paraId="05004B24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3.57</w:t>
            </w:r>
          </w:p>
        </w:tc>
        <w:tc>
          <w:tcPr>
            <w:tcW w:w="1021" w:type="dxa"/>
            <w:vAlign w:val="center"/>
          </w:tcPr>
          <w:p w14:paraId="774F5AEC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3A600E70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0.960</w:t>
            </w:r>
          </w:p>
        </w:tc>
      </w:tr>
      <w:tr w:rsidR="0093434B" w:rsidRPr="00FC2046" w14:paraId="4E97C9C9" w14:textId="77777777" w:rsidTr="00336600">
        <w:trPr>
          <w:jc w:val="center"/>
        </w:trPr>
        <w:tc>
          <w:tcPr>
            <w:tcW w:w="1418" w:type="dxa"/>
            <w:vAlign w:val="bottom"/>
          </w:tcPr>
          <w:p w14:paraId="0D97DA5F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CHOL-T</w:t>
            </w:r>
          </w:p>
        </w:tc>
        <w:tc>
          <w:tcPr>
            <w:tcW w:w="1021" w:type="dxa"/>
            <w:vAlign w:val="center"/>
          </w:tcPr>
          <w:p w14:paraId="15A13120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5.24</w:t>
            </w:r>
          </w:p>
        </w:tc>
        <w:tc>
          <w:tcPr>
            <w:tcW w:w="1021" w:type="dxa"/>
            <w:vAlign w:val="bottom"/>
          </w:tcPr>
          <w:p w14:paraId="63E65E75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5.16</w:t>
            </w:r>
          </w:p>
        </w:tc>
        <w:tc>
          <w:tcPr>
            <w:tcW w:w="1021" w:type="dxa"/>
            <w:vAlign w:val="center"/>
          </w:tcPr>
          <w:p w14:paraId="17C2936F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–0.08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1E9ED681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0.345</w:t>
            </w:r>
          </w:p>
        </w:tc>
      </w:tr>
      <w:tr w:rsidR="0093434B" w:rsidRPr="00FC2046" w14:paraId="26B99DD9" w14:textId="77777777" w:rsidTr="00336600">
        <w:trPr>
          <w:jc w:val="center"/>
        </w:trPr>
        <w:tc>
          <w:tcPr>
            <w:tcW w:w="1418" w:type="dxa"/>
            <w:vAlign w:val="bottom"/>
          </w:tcPr>
          <w:p w14:paraId="30250354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HDL-C</w:t>
            </w:r>
          </w:p>
        </w:tc>
        <w:tc>
          <w:tcPr>
            <w:tcW w:w="1021" w:type="dxa"/>
            <w:vAlign w:val="center"/>
          </w:tcPr>
          <w:p w14:paraId="16FD8928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1.67</w:t>
            </w:r>
          </w:p>
        </w:tc>
        <w:tc>
          <w:tcPr>
            <w:tcW w:w="1021" w:type="dxa"/>
            <w:vAlign w:val="bottom"/>
          </w:tcPr>
          <w:p w14:paraId="17837CA1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1.59</w:t>
            </w:r>
          </w:p>
        </w:tc>
        <w:tc>
          <w:tcPr>
            <w:tcW w:w="1021" w:type="dxa"/>
            <w:vAlign w:val="center"/>
          </w:tcPr>
          <w:p w14:paraId="2A50EFB3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  <w:t>–0.08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7E087D3E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</w:rPr>
              <w:t>0.009</w:t>
            </w: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  <w:vertAlign w:val="superscript"/>
              </w:rPr>
              <w:t>**</w:t>
            </w:r>
          </w:p>
        </w:tc>
      </w:tr>
      <w:tr w:rsidR="0093434B" w:rsidRPr="00FC2046" w14:paraId="5259CB37" w14:textId="77777777" w:rsidTr="00336600">
        <w:trPr>
          <w:jc w:val="center"/>
        </w:trPr>
        <w:tc>
          <w:tcPr>
            <w:tcW w:w="1418" w:type="dxa"/>
            <w:vAlign w:val="bottom"/>
          </w:tcPr>
          <w:p w14:paraId="39E95E15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LDL-C</w:t>
            </w:r>
          </w:p>
        </w:tc>
        <w:tc>
          <w:tcPr>
            <w:tcW w:w="1021" w:type="dxa"/>
            <w:vAlign w:val="center"/>
          </w:tcPr>
          <w:p w14:paraId="48CB13B6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2.98</w:t>
            </w:r>
          </w:p>
        </w:tc>
        <w:tc>
          <w:tcPr>
            <w:tcW w:w="1021" w:type="dxa"/>
            <w:vAlign w:val="bottom"/>
          </w:tcPr>
          <w:p w14:paraId="31BFFCEB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2.97</w:t>
            </w:r>
          </w:p>
        </w:tc>
        <w:tc>
          <w:tcPr>
            <w:tcW w:w="1021" w:type="dxa"/>
            <w:vAlign w:val="center"/>
          </w:tcPr>
          <w:p w14:paraId="2D568802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–0.01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6BAC76E3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0.888</w:t>
            </w:r>
          </w:p>
        </w:tc>
      </w:tr>
      <w:tr w:rsidR="0093434B" w:rsidRPr="00FC2046" w14:paraId="48501A4E" w14:textId="77777777" w:rsidTr="00336600">
        <w:trPr>
          <w:jc w:val="center"/>
        </w:trPr>
        <w:tc>
          <w:tcPr>
            <w:tcW w:w="1418" w:type="dxa"/>
            <w:vAlign w:val="bottom"/>
          </w:tcPr>
          <w:p w14:paraId="59D5D46C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TAG</w:t>
            </w:r>
          </w:p>
        </w:tc>
        <w:tc>
          <w:tcPr>
            <w:tcW w:w="1021" w:type="dxa"/>
            <w:vAlign w:val="center"/>
          </w:tcPr>
          <w:p w14:paraId="7B430C19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1021" w:type="dxa"/>
            <w:vAlign w:val="bottom"/>
          </w:tcPr>
          <w:p w14:paraId="56340541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1.36</w:t>
            </w:r>
          </w:p>
        </w:tc>
        <w:tc>
          <w:tcPr>
            <w:tcW w:w="1021" w:type="dxa"/>
            <w:vAlign w:val="center"/>
          </w:tcPr>
          <w:p w14:paraId="24BA774A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–0.07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207F2235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0.279</w:t>
            </w:r>
          </w:p>
        </w:tc>
      </w:tr>
      <w:tr w:rsidR="0093434B" w:rsidRPr="00FC2046" w14:paraId="0396115A" w14:textId="77777777" w:rsidTr="00336600">
        <w:trPr>
          <w:jc w:val="center"/>
        </w:trPr>
        <w:tc>
          <w:tcPr>
            <w:tcW w:w="1418" w:type="dxa"/>
            <w:vAlign w:val="bottom"/>
          </w:tcPr>
          <w:p w14:paraId="440DEE03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TBIL</w:t>
            </w:r>
          </w:p>
        </w:tc>
        <w:tc>
          <w:tcPr>
            <w:tcW w:w="1021" w:type="dxa"/>
            <w:vAlign w:val="center"/>
          </w:tcPr>
          <w:p w14:paraId="6570D476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14.05</w:t>
            </w:r>
          </w:p>
        </w:tc>
        <w:tc>
          <w:tcPr>
            <w:tcW w:w="1021" w:type="dxa"/>
            <w:vAlign w:val="bottom"/>
          </w:tcPr>
          <w:p w14:paraId="349397DF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14.43</w:t>
            </w:r>
          </w:p>
        </w:tc>
        <w:tc>
          <w:tcPr>
            <w:tcW w:w="1021" w:type="dxa"/>
            <w:vAlign w:val="center"/>
          </w:tcPr>
          <w:p w14:paraId="1D361A29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3F9649B2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0.738</w:t>
            </w:r>
          </w:p>
        </w:tc>
      </w:tr>
      <w:tr w:rsidR="0093434B" w:rsidRPr="00FC2046" w14:paraId="352A83E4" w14:textId="77777777" w:rsidTr="00336600">
        <w:trPr>
          <w:jc w:val="center"/>
        </w:trPr>
        <w:tc>
          <w:tcPr>
            <w:tcW w:w="1418" w:type="dxa"/>
            <w:vAlign w:val="bottom"/>
          </w:tcPr>
          <w:p w14:paraId="2F245B73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ALT [µkat/L]</w:t>
            </w:r>
          </w:p>
        </w:tc>
        <w:tc>
          <w:tcPr>
            <w:tcW w:w="1021" w:type="dxa"/>
            <w:vAlign w:val="center"/>
          </w:tcPr>
          <w:p w14:paraId="20D515A2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021" w:type="dxa"/>
            <w:vAlign w:val="bottom"/>
          </w:tcPr>
          <w:p w14:paraId="29ABACF0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0.79</w:t>
            </w:r>
          </w:p>
        </w:tc>
        <w:tc>
          <w:tcPr>
            <w:tcW w:w="1021" w:type="dxa"/>
            <w:vAlign w:val="center"/>
          </w:tcPr>
          <w:p w14:paraId="3A1638CC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018DBA23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0.308</w:t>
            </w:r>
          </w:p>
        </w:tc>
      </w:tr>
      <w:tr w:rsidR="0093434B" w:rsidRPr="00FC2046" w14:paraId="709B0BA7" w14:textId="77777777" w:rsidTr="00336600">
        <w:trPr>
          <w:jc w:val="center"/>
        </w:trPr>
        <w:tc>
          <w:tcPr>
            <w:tcW w:w="1418" w:type="dxa"/>
            <w:vAlign w:val="bottom"/>
          </w:tcPr>
          <w:p w14:paraId="3B129DFE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AST [µkat/L]</w:t>
            </w:r>
          </w:p>
        </w:tc>
        <w:tc>
          <w:tcPr>
            <w:tcW w:w="1021" w:type="dxa"/>
            <w:vAlign w:val="center"/>
          </w:tcPr>
          <w:p w14:paraId="5443E849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021" w:type="dxa"/>
            <w:vAlign w:val="bottom"/>
          </w:tcPr>
          <w:p w14:paraId="4C3313EE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0.50</w:t>
            </w:r>
          </w:p>
        </w:tc>
        <w:tc>
          <w:tcPr>
            <w:tcW w:w="1021" w:type="dxa"/>
            <w:vAlign w:val="center"/>
          </w:tcPr>
          <w:p w14:paraId="5E908260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68E692CF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0.332</w:t>
            </w:r>
          </w:p>
        </w:tc>
      </w:tr>
      <w:tr w:rsidR="0093434B" w:rsidRPr="00FC2046" w14:paraId="31F0B195" w14:textId="77777777" w:rsidTr="00336600">
        <w:trPr>
          <w:jc w:val="center"/>
        </w:trPr>
        <w:tc>
          <w:tcPr>
            <w:tcW w:w="1418" w:type="dxa"/>
            <w:vAlign w:val="bottom"/>
          </w:tcPr>
          <w:p w14:paraId="071AFA8F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GGT</w:t>
            </w:r>
          </w:p>
        </w:tc>
        <w:tc>
          <w:tcPr>
            <w:tcW w:w="1021" w:type="dxa"/>
            <w:vAlign w:val="center"/>
          </w:tcPr>
          <w:p w14:paraId="310B0137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021" w:type="dxa"/>
            <w:vAlign w:val="bottom"/>
          </w:tcPr>
          <w:p w14:paraId="0E3A567A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0.61</w:t>
            </w:r>
          </w:p>
        </w:tc>
        <w:tc>
          <w:tcPr>
            <w:tcW w:w="1021" w:type="dxa"/>
            <w:vAlign w:val="center"/>
          </w:tcPr>
          <w:p w14:paraId="6F144256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7741CA09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0.248</w:t>
            </w:r>
          </w:p>
        </w:tc>
      </w:tr>
      <w:tr w:rsidR="0093434B" w:rsidRPr="00FC2046" w14:paraId="4ED075FC" w14:textId="77777777" w:rsidTr="00336600">
        <w:trPr>
          <w:jc w:val="center"/>
        </w:trPr>
        <w:tc>
          <w:tcPr>
            <w:tcW w:w="1418" w:type="dxa"/>
            <w:vAlign w:val="bottom"/>
          </w:tcPr>
          <w:p w14:paraId="79D973C6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ALP</w:t>
            </w:r>
          </w:p>
        </w:tc>
        <w:tc>
          <w:tcPr>
            <w:tcW w:w="1021" w:type="dxa"/>
            <w:vAlign w:val="center"/>
          </w:tcPr>
          <w:p w14:paraId="263B5A2F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1.60</w:t>
            </w:r>
          </w:p>
        </w:tc>
        <w:tc>
          <w:tcPr>
            <w:tcW w:w="1021" w:type="dxa"/>
            <w:vAlign w:val="bottom"/>
          </w:tcPr>
          <w:p w14:paraId="4DFF7C3D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1.59</w:t>
            </w:r>
          </w:p>
        </w:tc>
        <w:tc>
          <w:tcPr>
            <w:tcW w:w="1021" w:type="dxa"/>
            <w:vAlign w:val="center"/>
          </w:tcPr>
          <w:p w14:paraId="5D4E0EB8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–0.01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16978B87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0.863</w:t>
            </w:r>
          </w:p>
        </w:tc>
      </w:tr>
      <w:tr w:rsidR="0093434B" w:rsidRPr="00FC2046" w14:paraId="6D6B9BAF" w14:textId="77777777" w:rsidTr="00336600">
        <w:trPr>
          <w:jc w:val="center"/>
        </w:trPr>
        <w:tc>
          <w:tcPr>
            <w:tcW w:w="1418" w:type="dxa"/>
            <w:vAlign w:val="bottom"/>
          </w:tcPr>
          <w:p w14:paraId="2E4B2A60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  <w:t>AIP</w:t>
            </w:r>
          </w:p>
        </w:tc>
        <w:tc>
          <w:tcPr>
            <w:tcW w:w="1021" w:type="dxa"/>
            <w:vAlign w:val="center"/>
          </w:tcPr>
          <w:p w14:paraId="14A578F3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3.55</w:t>
            </w:r>
          </w:p>
        </w:tc>
        <w:tc>
          <w:tcPr>
            <w:tcW w:w="1021" w:type="dxa"/>
            <w:vAlign w:val="bottom"/>
          </w:tcPr>
          <w:p w14:paraId="2B1DAE1D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3.34</w:t>
            </w:r>
          </w:p>
        </w:tc>
        <w:tc>
          <w:tcPr>
            <w:tcW w:w="1021" w:type="dxa"/>
            <w:vAlign w:val="center"/>
          </w:tcPr>
          <w:p w14:paraId="2CAD4BFA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–0.20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0F488D91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0.401</w:t>
            </w:r>
          </w:p>
        </w:tc>
      </w:tr>
      <w:tr w:rsidR="0093434B" w:rsidRPr="00FC2046" w14:paraId="35A30ACB" w14:textId="77777777" w:rsidTr="00336600">
        <w:trPr>
          <w:jc w:val="center"/>
        </w:trPr>
        <w:tc>
          <w:tcPr>
            <w:tcW w:w="1418" w:type="dxa"/>
            <w:vAlign w:val="bottom"/>
          </w:tcPr>
          <w:p w14:paraId="544088A0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CREA</w:t>
            </w:r>
          </w:p>
        </w:tc>
        <w:tc>
          <w:tcPr>
            <w:tcW w:w="1021" w:type="dxa"/>
            <w:vAlign w:val="center"/>
          </w:tcPr>
          <w:p w14:paraId="4AC64C4C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71.65</w:t>
            </w:r>
          </w:p>
        </w:tc>
        <w:tc>
          <w:tcPr>
            <w:tcW w:w="1021" w:type="dxa"/>
            <w:vAlign w:val="bottom"/>
          </w:tcPr>
          <w:p w14:paraId="3469E836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72.57</w:t>
            </w:r>
          </w:p>
        </w:tc>
        <w:tc>
          <w:tcPr>
            <w:tcW w:w="1021" w:type="dxa"/>
            <w:vAlign w:val="center"/>
          </w:tcPr>
          <w:p w14:paraId="5DFE28F8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7A76ABA0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0.720</w:t>
            </w:r>
          </w:p>
        </w:tc>
      </w:tr>
      <w:tr w:rsidR="0093434B" w:rsidRPr="00FC2046" w14:paraId="08A56665" w14:textId="77777777" w:rsidTr="00336600">
        <w:trPr>
          <w:jc w:val="center"/>
        </w:trPr>
        <w:tc>
          <w:tcPr>
            <w:tcW w:w="1418" w:type="dxa"/>
            <w:vAlign w:val="bottom"/>
          </w:tcPr>
          <w:p w14:paraId="4AE1D65A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FIB4</w:t>
            </w:r>
          </w:p>
        </w:tc>
        <w:tc>
          <w:tcPr>
            <w:tcW w:w="1021" w:type="dxa"/>
            <w:vAlign w:val="center"/>
          </w:tcPr>
          <w:p w14:paraId="54E914E8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1021" w:type="dxa"/>
            <w:vAlign w:val="bottom"/>
          </w:tcPr>
          <w:p w14:paraId="0CD3FCCC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1.13</w:t>
            </w:r>
          </w:p>
        </w:tc>
        <w:tc>
          <w:tcPr>
            <w:tcW w:w="1021" w:type="dxa"/>
            <w:vAlign w:val="center"/>
          </w:tcPr>
          <w:p w14:paraId="3B95E2E5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002E3B4B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0.693</w:t>
            </w:r>
          </w:p>
        </w:tc>
      </w:tr>
      <w:tr w:rsidR="0093434B" w:rsidRPr="00FC2046" w14:paraId="79A44CE8" w14:textId="77777777" w:rsidTr="00336600">
        <w:trPr>
          <w:jc w:val="center"/>
        </w:trPr>
        <w:tc>
          <w:tcPr>
            <w:tcW w:w="1418" w:type="dxa"/>
            <w:vAlign w:val="bottom"/>
          </w:tcPr>
          <w:p w14:paraId="4C55E25F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Mg</w:t>
            </w:r>
          </w:p>
        </w:tc>
        <w:tc>
          <w:tcPr>
            <w:tcW w:w="1021" w:type="dxa"/>
            <w:vAlign w:val="center"/>
          </w:tcPr>
          <w:p w14:paraId="15DA28C7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1021" w:type="dxa"/>
            <w:vAlign w:val="bottom"/>
          </w:tcPr>
          <w:p w14:paraId="6D5B0F6A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0.81</w:t>
            </w:r>
          </w:p>
        </w:tc>
        <w:tc>
          <w:tcPr>
            <w:tcW w:w="1021" w:type="dxa"/>
            <w:vAlign w:val="center"/>
          </w:tcPr>
          <w:p w14:paraId="596B4D64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0484E726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0.756</w:t>
            </w:r>
          </w:p>
        </w:tc>
      </w:tr>
      <w:tr w:rsidR="0093434B" w:rsidRPr="00FC2046" w14:paraId="077C6FB3" w14:textId="77777777" w:rsidTr="00336600">
        <w:trPr>
          <w:jc w:val="center"/>
        </w:trPr>
        <w:tc>
          <w:tcPr>
            <w:tcW w:w="1418" w:type="dxa"/>
            <w:vAlign w:val="bottom"/>
          </w:tcPr>
          <w:p w14:paraId="2F2751A6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Fe</w:t>
            </w:r>
          </w:p>
        </w:tc>
        <w:tc>
          <w:tcPr>
            <w:tcW w:w="1021" w:type="dxa"/>
            <w:vAlign w:val="center"/>
          </w:tcPr>
          <w:p w14:paraId="12742067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20.10</w:t>
            </w:r>
          </w:p>
        </w:tc>
        <w:tc>
          <w:tcPr>
            <w:tcW w:w="1021" w:type="dxa"/>
            <w:vAlign w:val="bottom"/>
          </w:tcPr>
          <w:p w14:paraId="0C0BD3C2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20.56</w:t>
            </w:r>
          </w:p>
        </w:tc>
        <w:tc>
          <w:tcPr>
            <w:tcW w:w="1021" w:type="dxa"/>
            <w:vAlign w:val="center"/>
          </w:tcPr>
          <w:p w14:paraId="3CC75FC4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47B1B513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0.682</w:t>
            </w:r>
          </w:p>
        </w:tc>
      </w:tr>
      <w:tr w:rsidR="0093434B" w:rsidRPr="00FC2046" w14:paraId="185A2D76" w14:textId="77777777" w:rsidTr="00336600">
        <w:trPr>
          <w:jc w:val="center"/>
        </w:trPr>
        <w:tc>
          <w:tcPr>
            <w:tcW w:w="1418" w:type="dxa"/>
            <w:vAlign w:val="bottom"/>
          </w:tcPr>
          <w:p w14:paraId="4BD5D8AE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Ca</w:t>
            </w:r>
          </w:p>
        </w:tc>
        <w:tc>
          <w:tcPr>
            <w:tcW w:w="1021" w:type="dxa"/>
            <w:vAlign w:val="center"/>
          </w:tcPr>
          <w:p w14:paraId="65E65CF5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2.32</w:t>
            </w:r>
          </w:p>
        </w:tc>
        <w:tc>
          <w:tcPr>
            <w:tcW w:w="1021" w:type="dxa"/>
            <w:vAlign w:val="bottom"/>
          </w:tcPr>
          <w:p w14:paraId="5189035C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2.31</w:t>
            </w:r>
          </w:p>
        </w:tc>
        <w:tc>
          <w:tcPr>
            <w:tcW w:w="1021" w:type="dxa"/>
            <w:vAlign w:val="center"/>
          </w:tcPr>
          <w:p w14:paraId="1052D0E4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–0.01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542486F4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0.671</w:t>
            </w:r>
          </w:p>
        </w:tc>
      </w:tr>
      <w:tr w:rsidR="0093434B" w:rsidRPr="00FC2046" w14:paraId="1B1C8782" w14:textId="77777777" w:rsidTr="00336600">
        <w:trPr>
          <w:jc w:val="center"/>
        </w:trPr>
        <w:tc>
          <w:tcPr>
            <w:tcW w:w="1418" w:type="dxa"/>
            <w:vAlign w:val="bottom"/>
          </w:tcPr>
          <w:p w14:paraId="568ED425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P</w:t>
            </w:r>
          </w:p>
        </w:tc>
        <w:tc>
          <w:tcPr>
            <w:tcW w:w="1021" w:type="dxa"/>
            <w:vAlign w:val="center"/>
          </w:tcPr>
          <w:p w14:paraId="406D65D6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021" w:type="dxa"/>
            <w:vAlign w:val="bottom"/>
          </w:tcPr>
          <w:p w14:paraId="3FE886C7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1.14</w:t>
            </w:r>
          </w:p>
        </w:tc>
        <w:tc>
          <w:tcPr>
            <w:tcW w:w="1021" w:type="dxa"/>
            <w:vAlign w:val="center"/>
          </w:tcPr>
          <w:p w14:paraId="5687576F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213220AE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0.928</w:t>
            </w:r>
          </w:p>
        </w:tc>
      </w:tr>
      <w:tr w:rsidR="0093434B" w:rsidRPr="00FC2046" w14:paraId="13F8D317" w14:textId="77777777" w:rsidTr="00336600">
        <w:trPr>
          <w:jc w:val="center"/>
        </w:trPr>
        <w:tc>
          <w:tcPr>
            <w:tcW w:w="1418" w:type="dxa"/>
            <w:vAlign w:val="bottom"/>
          </w:tcPr>
          <w:p w14:paraId="308746F7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CRP</w:t>
            </w:r>
          </w:p>
        </w:tc>
        <w:tc>
          <w:tcPr>
            <w:tcW w:w="1021" w:type="dxa"/>
            <w:vAlign w:val="center"/>
          </w:tcPr>
          <w:p w14:paraId="50BA492C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2.20</w:t>
            </w:r>
          </w:p>
        </w:tc>
        <w:tc>
          <w:tcPr>
            <w:tcW w:w="1021" w:type="dxa"/>
            <w:vAlign w:val="bottom"/>
          </w:tcPr>
          <w:p w14:paraId="1595F5DA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1.95</w:t>
            </w:r>
          </w:p>
        </w:tc>
        <w:tc>
          <w:tcPr>
            <w:tcW w:w="1021" w:type="dxa"/>
            <w:vAlign w:val="center"/>
          </w:tcPr>
          <w:p w14:paraId="35057002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–0.25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2CA6BEF7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0.722</w:t>
            </w:r>
          </w:p>
        </w:tc>
      </w:tr>
      <w:tr w:rsidR="0093434B" w:rsidRPr="00FC2046" w14:paraId="250CBF86" w14:textId="77777777" w:rsidTr="00336600">
        <w:trPr>
          <w:jc w:val="center"/>
        </w:trPr>
        <w:tc>
          <w:tcPr>
            <w:tcW w:w="1418" w:type="dxa"/>
            <w:vAlign w:val="bottom"/>
          </w:tcPr>
          <w:p w14:paraId="4BC6C62A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  <w:t>TP</w:t>
            </w:r>
          </w:p>
        </w:tc>
        <w:tc>
          <w:tcPr>
            <w:tcW w:w="1021" w:type="dxa"/>
            <w:vAlign w:val="center"/>
          </w:tcPr>
          <w:p w14:paraId="23AD0490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69.98</w:t>
            </w:r>
          </w:p>
        </w:tc>
        <w:tc>
          <w:tcPr>
            <w:tcW w:w="1021" w:type="dxa"/>
            <w:vAlign w:val="bottom"/>
          </w:tcPr>
          <w:p w14:paraId="3F94D0D8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69.40</w:t>
            </w:r>
          </w:p>
        </w:tc>
        <w:tc>
          <w:tcPr>
            <w:tcW w:w="1021" w:type="dxa"/>
            <w:vAlign w:val="center"/>
          </w:tcPr>
          <w:p w14:paraId="4B1CC1B7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–0.58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29405BC1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0.502</w:t>
            </w:r>
          </w:p>
        </w:tc>
      </w:tr>
      <w:tr w:rsidR="0093434B" w:rsidRPr="00FC2046" w14:paraId="4BFBB81A" w14:textId="77777777" w:rsidTr="00336600">
        <w:trPr>
          <w:jc w:val="center"/>
        </w:trPr>
        <w:tc>
          <w:tcPr>
            <w:tcW w:w="1418" w:type="dxa"/>
            <w:vAlign w:val="bottom"/>
          </w:tcPr>
          <w:p w14:paraId="751C4B4C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WBC</w:t>
            </w:r>
          </w:p>
        </w:tc>
        <w:tc>
          <w:tcPr>
            <w:tcW w:w="1021" w:type="dxa"/>
            <w:vAlign w:val="center"/>
          </w:tcPr>
          <w:p w14:paraId="598197B9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6.31</w:t>
            </w:r>
          </w:p>
        </w:tc>
        <w:tc>
          <w:tcPr>
            <w:tcW w:w="1021" w:type="dxa"/>
            <w:vAlign w:val="bottom"/>
          </w:tcPr>
          <w:p w14:paraId="5BA66A73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5.82</w:t>
            </w:r>
          </w:p>
        </w:tc>
        <w:tc>
          <w:tcPr>
            <w:tcW w:w="1021" w:type="dxa"/>
            <w:vAlign w:val="center"/>
          </w:tcPr>
          <w:p w14:paraId="1A4E9A3E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  <w:t>–0.49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547FF58B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</w:rPr>
              <w:t>0.043</w:t>
            </w: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  <w:vertAlign w:val="superscript"/>
              </w:rPr>
              <w:t>*</w:t>
            </w:r>
          </w:p>
        </w:tc>
      </w:tr>
      <w:tr w:rsidR="0093434B" w:rsidRPr="00FC2046" w14:paraId="7606E537" w14:textId="77777777" w:rsidTr="00336600">
        <w:trPr>
          <w:jc w:val="center"/>
        </w:trPr>
        <w:tc>
          <w:tcPr>
            <w:tcW w:w="1418" w:type="dxa"/>
            <w:vAlign w:val="bottom"/>
          </w:tcPr>
          <w:p w14:paraId="12D298C9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RBC</w:t>
            </w:r>
          </w:p>
        </w:tc>
        <w:tc>
          <w:tcPr>
            <w:tcW w:w="1021" w:type="dxa"/>
            <w:vAlign w:val="center"/>
          </w:tcPr>
          <w:p w14:paraId="343C1A9B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4.74</w:t>
            </w:r>
          </w:p>
        </w:tc>
        <w:tc>
          <w:tcPr>
            <w:tcW w:w="1021" w:type="dxa"/>
            <w:vAlign w:val="bottom"/>
          </w:tcPr>
          <w:p w14:paraId="00D58002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4.75</w:t>
            </w:r>
          </w:p>
        </w:tc>
        <w:tc>
          <w:tcPr>
            <w:tcW w:w="1021" w:type="dxa"/>
            <w:vAlign w:val="center"/>
          </w:tcPr>
          <w:p w14:paraId="199C7C15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235103AE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0.823</w:t>
            </w:r>
          </w:p>
        </w:tc>
      </w:tr>
      <w:tr w:rsidR="0093434B" w:rsidRPr="00FC2046" w14:paraId="2DDCDF3A" w14:textId="77777777" w:rsidTr="00336600">
        <w:trPr>
          <w:jc w:val="center"/>
        </w:trPr>
        <w:tc>
          <w:tcPr>
            <w:tcW w:w="1418" w:type="dxa"/>
            <w:vAlign w:val="bottom"/>
          </w:tcPr>
          <w:p w14:paraId="01945D9E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HGB</w:t>
            </w:r>
          </w:p>
        </w:tc>
        <w:tc>
          <w:tcPr>
            <w:tcW w:w="1021" w:type="dxa"/>
            <w:vAlign w:val="center"/>
          </w:tcPr>
          <w:p w14:paraId="33D81E30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143.39</w:t>
            </w:r>
          </w:p>
        </w:tc>
        <w:tc>
          <w:tcPr>
            <w:tcW w:w="1021" w:type="dxa"/>
            <w:vAlign w:val="bottom"/>
          </w:tcPr>
          <w:p w14:paraId="050ADC3A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144.91</w:t>
            </w:r>
          </w:p>
        </w:tc>
        <w:tc>
          <w:tcPr>
            <w:tcW w:w="1021" w:type="dxa"/>
            <w:vAlign w:val="center"/>
          </w:tcPr>
          <w:p w14:paraId="0CAF524F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1.52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3CF5697E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0.492</w:t>
            </w:r>
          </w:p>
        </w:tc>
      </w:tr>
      <w:tr w:rsidR="0093434B" w:rsidRPr="00FC2046" w14:paraId="29A8DD2E" w14:textId="77777777" w:rsidTr="00336600">
        <w:trPr>
          <w:jc w:val="center"/>
        </w:trPr>
        <w:tc>
          <w:tcPr>
            <w:tcW w:w="1418" w:type="dxa"/>
            <w:vAlign w:val="bottom"/>
          </w:tcPr>
          <w:p w14:paraId="0D6C8B24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lang w:val="en-US"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HCT</w:t>
            </w:r>
          </w:p>
        </w:tc>
        <w:tc>
          <w:tcPr>
            <w:tcW w:w="1021" w:type="dxa"/>
            <w:vAlign w:val="center"/>
          </w:tcPr>
          <w:p w14:paraId="18229A1B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021" w:type="dxa"/>
            <w:vAlign w:val="bottom"/>
          </w:tcPr>
          <w:p w14:paraId="027EAFDD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0.42</w:t>
            </w:r>
          </w:p>
        </w:tc>
        <w:tc>
          <w:tcPr>
            <w:tcW w:w="1021" w:type="dxa"/>
            <w:vAlign w:val="center"/>
          </w:tcPr>
          <w:p w14:paraId="512D71A6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576DC845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0.994</w:t>
            </w:r>
          </w:p>
        </w:tc>
      </w:tr>
      <w:tr w:rsidR="0093434B" w:rsidRPr="00FC2046" w14:paraId="65B37FB4" w14:textId="77777777" w:rsidTr="00336600">
        <w:trPr>
          <w:jc w:val="center"/>
        </w:trPr>
        <w:tc>
          <w:tcPr>
            <w:tcW w:w="1418" w:type="dxa"/>
            <w:vAlign w:val="bottom"/>
          </w:tcPr>
          <w:p w14:paraId="4E39E695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sz w:val="18"/>
                <w:szCs w:val="18"/>
                <w:lang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MCV</w:t>
            </w:r>
          </w:p>
        </w:tc>
        <w:tc>
          <w:tcPr>
            <w:tcW w:w="1021" w:type="dxa"/>
            <w:vAlign w:val="center"/>
          </w:tcPr>
          <w:p w14:paraId="1E4FB6CD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88.36</w:t>
            </w:r>
          </w:p>
        </w:tc>
        <w:tc>
          <w:tcPr>
            <w:tcW w:w="1021" w:type="dxa"/>
            <w:vAlign w:val="bottom"/>
          </w:tcPr>
          <w:p w14:paraId="732493B0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88.03</w:t>
            </w:r>
          </w:p>
        </w:tc>
        <w:tc>
          <w:tcPr>
            <w:tcW w:w="1021" w:type="dxa"/>
            <w:vAlign w:val="center"/>
          </w:tcPr>
          <w:p w14:paraId="5D42B023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–0.32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626C0974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0.617</w:t>
            </w:r>
          </w:p>
        </w:tc>
      </w:tr>
      <w:tr w:rsidR="0093434B" w:rsidRPr="00FC2046" w14:paraId="4D2CCE22" w14:textId="77777777" w:rsidTr="00336600">
        <w:trPr>
          <w:jc w:val="center"/>
        </w:trPr>
        <w:tc>
          <w:tcPr>
            <w:tcW w:w="1418" w:type="dxa"/>
            <w:vAlign w:val="bottom"/>
          </w:tcPr>
          <w:p w14:paraId="3237110E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sz w:val="18"/>
                <w:szCs w:val="18"/>
                <w:lang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MCH</w:t>
            </w:r>
          </w:p>
        </w:tc>
        <w:tc>
          <w:tcPr>
            <w:tcW w:w="1021" w:type="dxa"/>
            <w:vAlign w:val="center"/>
          </w:tcPr>
          <w:p w14:paraId="059618D0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30.30</w:t>
            </w:r>
          </w:p>
        </w:tc>
        <w:tc>
          <w:tcPr>
            <w:tcW w:w="1021" w:type="dxa"/>
            <w:vAlign w:val="bottom"/>
          </w:tcPr>
          <w:p w14:paraId="6A42850E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30.52</w:t>
            </w:r>
          </w:p>
        </w:tc>
        <w:tc>
          <w:tcPr>
            <w:tcW w:w="1021" w:type="dxa"/>
            <w:vAlign w:val="center"/>
          </w:tcPr>
          <w:p w14:paraId="14F74B59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6E123FF7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0.344</w:t>
            </w:r>
          </w:p>
        </w:tc>
      </w:tr>
      <w:tr w:rsidR="0093434B" w:rsidRPr="00FC2046" w14:paraId="6974BC59" w14:textId="77777777" w:rsidTr="00336600">
        <w:trPr>
          <w:jc w:val="center"/>
        </w:trPr>
        <w:tc>
          <w:tcPr>
            <w:tcW w:w="1418" w:type="dxa"/>
            <w:vAlign w:val="bottom"/>
          </w:tcPr>
          <w:p w14:paraId="4AECBB4D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sz w:val="18"/>
                <w:szCs w:val="18"/>
                <w:lang w:eastAsia="cs-CZ"/>
              </w:rPr>
            </w:pP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  <w:lang w:eastAsia="cs-CZ"/>
              </w:rPr>
              <w:t>MCHC</w:t>
            </w:r>
          </w:p>
        </w:tc>
        <w:tc>
          <w:tcPr>
            <w:tcW w:w="1021" w:type="dxa"/>
            <w:vAlign w:val="center"/>
          </w:tcPr>
          <w:p w14:paraId="76DA67B7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  <w:t>343.07</w:t>
            </w:r>
          </w:p>
        </w:tc>
        <w:tc>
          <w:tcPr>
            <w:tcW w:w="1021" w:type="dxa"/>
            <w:vAlign w:val="bottom"/>
          </w:tcPr>
          <w:p w14:paraId="33C9C327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  <w:t>346.80</w:t>
            </w:r>
          </w:p>
        </w:tc>
        <w:tc>
          <w:tcPr>
            <w:tcW w:w="1021" w:type="dxa"/>
            <w:vAlign w:val="center"/>
          </w:tcPr>
          <w:p w14:paraId="5E5089C1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  <w:t>3.74</w:t>
            </w:r>
          </w:p>
        </w:tc>
        <w:tc>
          <w:tcPr>
            <w:tcW w:w="1031" w:type="dxa"/>
            <w:tcMar>
              <w:left w:w="340" w:type="dxa"/>
            </w:tcMar>
            <w:vAlign w:val="bottom"/>
          </w:tcPr>
          <w:p w14:paraId="52C1A21B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</w:rPr>
              <w:t>0.016</w:t>
            </w:r>
            <w:r w:rsidRPr="00FC2046">
              <w:rPr>
                <w:rFonts w:ascii="Aptos Narrow" w:hAnsi="Aptos Narrow"/>
                <w:color w:val="000000" w:themeColor="text1"/>
                <w:sz w:val="18"/>
                <w:szCs w:val="18"/>
                <w:vertAlign w:val="superscript"/>
              </w:rPr>
              <w:t>*</w:t>
            </w:r>
          </w:p>
        </w:tc>
      </w:tr>
      <w:tr w:rsidR="0093434B" w:rsidRPr="00FC2046" w14:paraId="059D98AA" w14:textId="77777777" w:rsidTr="00336600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E6A9AAB" w14:textId="77777777" w:rsidR="0093434B" w:rsidRPr="00FC2046" w:rsidRDefault="0093434B" w:rsidP="00336600">
            <w:pPr>
              <w:jc w:val="both"/>
              <w:rPr>
                <w:rFonts w:ascii="Aptos Narrow" w:hAnsi="Aptos Narrow"/>
                <w:sz w:val="18"/>
                <w:szCs w:val="18"/>
                <w:lang w:eastAsia="cs-CZ"/>
              </w:rPr>
            </w:pPr>
            <w:r w:rsidRPr="00FC2046">
              <w:rPr>
                <w:rFonts w:ascii="Aptos Narrow" w:hAnsi="Aptos Narrow"/>
                <w:sz w:val="18"/>
                <w:szCs w:val="18"/>
                <w:lang w:eastAsia="cs-CZ"/>
              </w:rPr>
              <w:t>PLT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1ABC6106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245.17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bottom"/>
          </w:tcPr>
          <w:p w14:paraId="47E2E0EC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sz w:val="18"/>
                <w:szCs w:val="18"/>
              </w:rPr>
              <w:t>239.98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65DB8AFC" w14:textId="77777777" w:rsidR="0093434B" w:rsidRPr="00FC2046" w:rsidRDefault="0093434B" w:rsidP="00336600">
            <w:pPr>
              <w:jc w:val="right"/>
              <w:rPr>
                <w:rFonts w:ascii="Aptos Narrow" w:hAnsi="Aptos Narrow" w:cs="Calibri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 w:cs="Calibri"/>
                <w:color w:val="000000"/>
                <w:sz w:val="18"/>
                <w:szCs w:val="18"/>
              </w:rPr>
              <w:t>–5.20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tcMar>
              <w:left w:w="340" w:type="dxa"/>
            </w:tcMar>
            <w:vAlign w:val="bottom"/>
          </w:tcPr>
          <w:p w14:paraId="326FC9CD" w14:textId="77777777" w:rsidR="0093434B" w:rsidRPr="00FC2046" w:rsidRDefault="0093434B" w:rsidP="00336600">
            <w:pPr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C2046">
              <w:rPr>
                <w:rFonts w:ascii="Aptos Narrow" w:hAnsi="Aptos Narrow"/>
                <w:color w:val="000000"/>
                <w:sz w:val="18"/>
                <w:szCs w:val="18"/>
              </w:rPr>
              <w:t>0.352</w:t>
            </w:r>
          </w:p>
        </w:tc>
      </w:tr>
    </w:tbl>
    <w:p w14:paraId="09F66769" w14:textId="77777777" w:rsidR="0093434B" w:rsidRPr="00030445" w:rsidRDefault="0093434B" w:rsidP="0093434B">
      <w:pPr>
        <w:spacing w:line="480" w:lineRule="auto"/>
        <w:ind w:left="1843" w:right="1842"/>
        <w:jc w:val="both"/>
        <w:rPr>
          <w:sz w:val="18"/>
          <w:szCs w:val="18"/>
        </w:rPr>
      </w:pPr>
      <w:r w:rsidRPr="00FC2046">
        <w:rPr>
          <w:sz w:val="18"/>
          <w:szCs w:val="18"/>
        </w:rPr>
        <w:t xml:space="preserve">VCTE-LSM, Vibration-controlled transient elastography liver stiffness measurement; CAP, Controlled attenuation parameter; GLU, Glucose; UA, Uric Acide; nonHDL, Non-HDL cholesterol; CHOL-T, Total cholesterol; HDL-C, High-density lipoprotein cholesterol; LDL-C, Low-density lipoprotein </w:t>
      </w:r>
      <w:r w:rsidRPr="00FC2046">
        <w:rPr>
          <w:sz w:val="18"/>
          <w:szCs w:val="18"/>
        </w:rPr>
        <w:lastRenderedPageBreak/>
        <w:t>cholesterol; TAG, Triacylglycerols; TBIL, Total bilirubin; ALT, Alanine aminotransferase; AST, Aspartate aminotransferase; GGT, Gamma-glutamyl transferase; ALP, Alkaline phosphatase; AIP, Atherogenic Index of Plasma; CREA, Creatinine; FIB4, Fibrosis-4 index; Mg, Magnesium; Fe, Iron; Ca, Calcium; P, Phosphorus; CRP, C-reactive protein; TP, Total Protein; WBC, White blood cells; RBC, Red blood cells; HGB, Hemoglobin; HCT, Hematocrit; MCV, Mean corpuscular volume; MCH, Mean corpuscular hemoglobin; MCHC, Mean corpuscular hemoglobin concentration; PLT, Platelets</w:t>
      </w:r>
    </w:p>
    <w:p w14:paraId="2D5D15F0" w14:textId="77777777" w:rsidR="00622518" w:rsidRDefault="00622518"/>
    <w:sectPr w:rsidR="00622518" w:rsidSect="007D4A5E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02473" w14:textId="77777777" w:rsidR="00000000" w:rsidRDefault="007D4A5E">
      <w:pPr>
        <w:spacing w:after="0" w:line="240" w:lineRule="auto"/>
      </w:pPr>
      <w:r>
        <w:separator/>
      </w:r>
    </w:p>
  </w:endnote>
  <w:endnote w:type="continuationSeparator" w:id="0">
    <w:p w14:paraId="66A7D0CA" w14:textId="77777777" w:rsidR="00000000" w:rsidRDefault="007D4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2639930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CE9DCB8" w14:textId="77777777" w:rsidR="000C558F" w:rsidRDefault="009343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2C553D0" w14:textId="77777777" w:rsidR="000C558F" w:rsidRDefault="007D4A5E" w:rsidP="003F788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9882762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F07E63" w14:textId="77777777" w:rsidR="000C558F" w:rsidRDefault="009343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D4A5E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72D51D7" w14:textId="77777777" w:rsidR="000C558F" w:rsidRDefault="007D4A5E" w:rsidP="00FF00E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963FD6" w14:textId="77777777" w:rsidR="00000000" w:rsidRDefault="007D4A5E">
      <w:pPr>
        <w:spacing w:after="0" w:line="240" w:lineRule="auto"/>
      </w:pPr>
      <w:r>
        <w:separator/>
      </w:r>
    </w:p>
  </w:footnote>
  <w:footnote w:type="continuationSeparator" w:id="0">
    <w:p w14:paraId="69200C1A" w14:textId="77777777" w:rsidR="00000000" w:rsidRDefault="007D4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34B"/>
    <w:rsid w:val="00002907"/>
    <w:rsid w:val="000226F8"/>
    <w:rsid w:val="000252C5"/>
    <w:rsid w:val="00056649"/>
    <w:rsid w:val="0006242D"/>
    <w:rsid w:val="00084A96"/>
    <w:rsid w:val="000A463C"/>
    <w:rsid w:val="000B3B51"/>
    <w:rsid w:val="000F4478"/>
    <w:rsid w:val="001078FF"/>
    <w:rsid w:val="00110329"/>
    <w:rsid w:val="0011786C"/>
    <w:rsid w:val="0013610F"/>
    <w:rsid w:val="00136D0B"/>
    <w:rsid w:val="00166C71"/>
    <w:rsid w:val="00170AFF"/>
    <w:rsid w:val="00174A83"/>
    <w:rsid w:val="00185107"/>
    <w:rsid w:val="001A3CA1"/>
    <w:rsid w:val="001C7A0E"/>
    <w:rsid w:val="001F5C77"/>
    <w:rsid w:val="00202D31"/>
    <w:rsid w:val="0020649A"/>
    <w:rsid w:val="00211C73"/>
    <w:rsid w:val="00217AE8"/>
    <w:rsid w:val="002374FE"/>
    <w:rsid w:val="00250467"/>
    <w:rsid w:val="00267F36"/>
    <w:rsid w:val="0027029F"/>
    <w:rsid w:val="002A677D"/>
    <w:rsid w:val="002A7B66"/>
    <w:rsid w:val="002B49B5"/>
    <w:rsid w:val="002B6801"/>
    <w:rsid w:val="002C1D7B"/>
    <w:rsid w:val="002D3C84"/>
    <w:rsid w:val="002E10DD"/>
    <w:rsid w:val="002F2F18"/>
    <w:rsid w:val="0030031A"/>
    <w:rsid w:val="00303C70"/>
    <w:rsid w:val="0030517D"/>
    <w:rsid w:val="00322D34"/>
    <w:rsid w:val="003329FF"/>
    <w:rsid w:val="00337413"/>
    <w:rsid w:val="00344687"/>
    <w:rsid w:val="00364616"/>
    <w:rsid w:val="00366F41"/>
    <w:rsid w:val="00391A62"/>
    <w:rsid w:val="003A26A7"/>
    <w:rsid w:val="003B150E"/>
    <w:rsid w:val="003B7D1F"/>
    <w:rsid w:val="003C6C37"/>
    <w:rsid w:val="003D0BFF"/>
    <w:rsid w:val="003D6CAE"/>
    <w:rsid w:val="004079E6"/>
    <w:rsid w:val="00421F9D"/>
    <w:rsid w:val="004236BA"/>
    <w:rsid w:val="004241E9"/>
    <w:rsid w:val="004275BD"/>
    <w:rsid w:val="00431FB5"/>
    <w:rsid w:val="004341F0"/>
    <w:rsid w:val="004422D5"/>
    <w:rsid w:val="0045173D"/>
    <w:rsid w:val="0045343B"/>
    <w:rsid w:val="0045369B"/>
    <w:rsid w:val="00454302"/>
    <w:rsid w:val="00456EBA"/>
    <w:rsid w:val="004672EA"/>
    <w:rsid w:val="00470715"/>
    <w:rsid w:val="00482A6C"/>
    <w:rsid w:val="00487754"/>
    <w:rsid w:val="00492AE5"/>
    <w:rsid w:val="00500492"/>
    <w:rsid w:val="005126BE"/>
    <w:rsid w:val="00524114"/>
    <w:rsid w:val="00527066"/>
    <w:rsid w:val="00563D3F"/>
    <w:rsid w:val="00566E8F"/>
    <w:rsid w:val="005804CE"/>
    <w:rsid w:val="005B677B"/>
    <w:rsid w:val="005D7C78"/>
    <w:rsid w:val="005E2385"/>
    <w:rsid w:val="00600E5C"/>
    <w:rsid w:val="00606AD3"/>
    <w:rsid w:val="00610D91"/>
    <w:rsid w:val="00622518"/>
    <w:rsid w:val="0062284B"/>
    <w:rsid w:val="00641B1C"/>
    <w:rsid w:val="00644A53"/>
    <w:rsid w:val="00661882"/>
    <w:rsid w:val="00666389"/>
    <w:rsid w:val="00677CBC"/>
    <w:rsid w:val="006861C3"/>
    <w:rsid w:val="006A7F29"/>
    <w:rsid w:val="006F1975"/>
    <w:rsid w:val="006F33B1"/>
    <w:rsid w:val="006F46B3"/>
    <w:rsid w:val="00705386"/>
    <w:rsid w:val="00723C8A"/>
    <w:rsid w:val="00732883"/>
    <w:rsid w:val="007352C7"/>
    <w:rsid w:val="00745625"/>
    <w:rsid w:val="00746FD5"/>
    <w:rsid w:val="00772251"/>
    <w:rsid w:val="00792468"/>
    <w:rsid w:val="00794E73"/>
    <w:rsid w:val="00795B92"/>
    <w:rsid w:val="007A5EA3"/>
    <w:rsid w:val="007C06B4"/>
    <w:rsid w:val="007D4A5E"/>
    <w:rsid w:val="007F1B60"/>
    <w:rsid w:val="008223CD"/>
    <w:rsid w:val="0084088A"/>
    <w:rsid w:val="008469CF"/>
    <w:rsid w:val="0085430F"/>
    <w:rsid w:val="00894D08"/>
    <w:rsid w:val="008B5C7C"/>
    <w:rsid w:val="008B74DE"/>
    <w:rsid w:val="008D0E22"/>
    <w:rsid w:val="008D1474"/>
    <w:rsid w:val="008F5118"/>
    <w:rsid w:val="008F6C6B"/>
    <w:rsid w:val="008F78E5"/>
    <w:rsid w:val="0090708C"/>
    <w:rsid w:val="00920244"/>
    <w:rsid w:val="00923B2D"/>
    <w:rsid w:val="0093434B"/>
    <w:rsid w:val="00942F9A"/>
    <w:rsid w:val="009446C9"/>
    <w:rsid w:val="00950898"/>
    <w:rsid w:val="00953CA5"/>
    <w:rsid w:val="00981D2E"/>
    <w:rsid w:val="009A7C4B"/>
    <w:rsid w:val="009B3791"/>
    <w:rsid w:val="009B4197"/>
    <w:rsid w:val="009B4B65"/>
    <w:rsid w:val="009C0062"/>
    <w:rsid w:val="009D2F76"/>
    <w:rsid w:val="009D64D0"/>
    <w:rsid w:val="009F1341"/>
    <w:rsid w:val="00A00901"/>
    <w:rsid w:val="00A0235A"/>
    <w:rsid w:val="00A11E1F"/>
    <w:rsid w:val="00A311F6"/>
    <w:rsid w:val="00A64D68"/>
    <w:rsid w:val="00A7649C"/>
    <w:rsid w:val="00A77547"/>
    <w:rsid w:val="00A952E4"/>
    <w:rsid w:val="00A97F5D"/>
    <w:rsid w:val="00AB6211"/>
    <w:rsid w:val="00AC34DE"/>
    <w:rsid w:val="00AD452B"/>
    <w:rsid w:val="00AD7F37"/>
    <w:rsid w:val="00B01951"/>
    <w:rsid w:val="00B15B3B"/>
    <w:rsid w:val="00B23837"/>
    <w:rsid w:val="00B54257"/>
    <w:rsid w:val="00B70715"/>
    <w:rsid w:val="00B8624E"/>
    <w:rsid w:val="00B9657D"/>
    <w:rsid w:val="00BB742F"/>
    <w:rsid w:val="00BC2DC0"/>
    <w:rsid w:val="00BC7520"/>
    <w:rsid w:val="00BD5A2E"/>
    <w:rsid w:val="00BD695D"/>
    <w:rsid w:val="00BE3EB5"/>
    <w:rsid w:val="00C03528"/>
    <w:rsid w:val="00C40A88"/>
    <w:rsid w:val="00C43442"/>
    <w:rsid w:val="00C5334E"/>
    <w:rsid w:val="00C62CF3"/>
    <w:rsid w:val="00C71EF8"/>
    <w:rsid w:val="00C9239F"/>
    <w:rsid w:val="00CA2145"/>
    <w:rsid w:val="00CE7230"/>
    <w:rsid w:val="00CF1EFC"/>
    <w:rsid w:val="00CF4DC2"/>
    <w:rsid w:val="00D458B2"/>
    <w:rsid w:val="00D53DF5"/>
    <w:rsid w:val="00D6026A"/>
    <w:rsid w:val="00D6645D"/>
    <w:rsid w:val="00D93F0D"/>
    <w:rsid w:val="00DA7D16"/>
    <w:rsid w:val="00DB221D"/>
    <w:rsid w:val="00DC0130"/>
    <w:rsid w:val="00E07FF8"/>
    <w:rsid w:val="00E151BD"/>
    <w:rsid w:val="00E33A3D"/>
    <w:rsid w:val="00E36EB9"/>
    <w:rsid w:val="00E42F11"/>
    <w:rsid w:val="00E47968"/>
    <w:rsid w:val="00E67B42"/>
    <w:rsid w:val="00E7109B"/>
    <w:rsid w:val="00E744C7"/>
    <w:rsid w:val="00EA0A8F"/>
    <w:rsid w:val="00EB1BB7"/>
    <w:rsid w:val="00ED110B"/>
    <w:rsid w:val="00ED1B1E"/>
    <w:rsid w:val="00EE3A5B"/>
    <w:rsid w:val="00EF4FF7"/>
    <w:rsid w:val="00EF6953"/>
    <w:rsid w:val="00F07701"/>
    <w:rsid w:val="00F1100E"/>
    <w:rsid w:val="00F234EE"/>
    <w:rsid w:val="00F36282"/>
    <w:rsid w:val="00F37FDC"/>
    <w:rsid w:val="00F560B7"/>
    <w:rsid w:val="00F63205"/>
    <w:rsid w:val="00F639EC"/>
    <w:rsid w:val="00F66987"/>
    <w:rsid w:val="00F92D85"/>
    <w:rsid w:val="00FA3AF9"/>
    <w:rsid w:val="00FA5140"/>
    <w:rsid w:val="00FB212A"/>
    <w:rsid w:val="00FC6F36"/>
    <w:rsid w:val="00FE243B"/>
    <w:rsid w:val="00FE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88F22C"/>
  <w15:chartTrackingRefBased/>
  <w15:docId w15:val="{F79F0E0A-58DF-40CB-BFED-4E8E6BF0A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34B"/>
    <w:rPr>
      <w:kern w:val="2"/>
      <w:lang w:val="cs-CZ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34B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cs-CZ"/>
      <w14:ligatures w14:val="standardContextual"/>
    </w:rPr>
  </w:style>
  <w:style w:type="table" w:styleId="TableGrid">
    <w:name w:val="Table Grid"/>
    <w:basedOn w:val="TableNormal"/>
    <w:uiPriority w:val="39"/>
    <w:rsid w:val="0093434B"/>
    <w:pPr>
      <w:spacing w:after="0" w:line="240" w:lineRule="auto"/>
    </w:pPr>
    <w:rPr>
      <w:kern w:val="2"/>
      <w:lang w:val="cs-CZ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3434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34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34B"/>
    <w:rPr>
      <w:kern w:val="2"/>
      <w:lang w:val="cs-CZ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93434B"/>
  </w:style>
  <w:style w:type="character" w:styleId="LineNumber">
    <w:name w:val="line number"/>
    <w:basedOn w:val="DefaultParagraphFont"/>
    <w:uiPriority w:val="99"/>
    <w:semiHidden/>
    <w:unhideWhenUsed/>
    <w:rsid w:val="00934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4D2DC-12B6-4458-BC85-62C2F8288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1907</Characters>
  <Application>Microsoft Office Word</Application>
  <DocSecurity>0</DocSecurity>
  <Lines>211</Lines>
  <Paragraphs>203</Paragraphs>
  <ScaleCrop>false</ScaleCrop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Srivarthini Mathiyazhagan</dc:creator>
  <cp:keywords/>
  <dc:description/>
  <cp:lastModifiedBy>Murugaprabu Pazhanichamy</cp:lastModifiedBy>
  <cp:revision>2</cp:revision>
  <dcterms:created xsi:type="dcterms:W3CDTF">2026-01-11T07:31:00Z</dcterms:created>
  <dcterms:modified xsi:type="dcterms:W3CDTF">2026-01-12T12:48:00Z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3804bd06-756d-40b2-b198-a90f460cb0a6</vt:lpwstr>
  </property>
</Properties>
</file>