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97388" w14:textId="36FD2248" w:rsidR="00833075" w:rsidRPr="00833075" w:rsidRDefault="00833075" w:rsidP="00833075">
      <w:pPr>
        <w:jc w:val="center"/>
        <w:rPr>
          <w:b/>
          <w:bCs/>
        </w:rPr>
      </w:pPr>
      <w:r w:rsidRPr="00833075">
        <w:rPr>
          <w:b/>
          <w:bCs/>
        </w:rPr>
        <w:t>Supplementary Table 1. Definition and Categorization of Covariates from CHARLS and ELSA</w:t>
      </w:r>
    </w:p>
    <w:tbl>
      <w:tblPr>
        <w:tblStyle w:val="af2"/>
        <w:tblW w:w="11908" w:type="dxa"/>
        <w:tblInd w:w="-1735" w:type="dxa"/>
        <w:tblLook w:val="04A0" w:firstRow="1" w:lastRow="0" w:firstColumn="1" w:lastColumn="0" w:noHBand="0" w:noVBand="1"/>
      </w:tblPr>
      <w:tblGrid>
        <w:gridCol w:w="2127"/>
        <w:gridCol w:w="4961"/>
        <w:gridCol w:w="4820"/>
      </w:tblGrid>
      <w:tr w:rsidR="00833075" w:rsidRPr="00833075" w14:paraId="50ADD8BA" w14:textId="77777777" w:rsidTr="002A1B21">
        <w:trPr>
          <w:cnfStyle w:val="100000000000" w:firstRow="1" w:lastRow="0" w:firstColumn="0" w:lastColumn="0" w:oddVBand="0" w:evenVBand="0" w:oddHBand="0" w:evenHBand="0" w:firstRowFirstColumn="0" w:firstRowLastColumn="0" w:lastRowFirstColumn="0" w:lastRowLastColumn="0"/>
        </w:trPr>
        <w:tc>
          <w:tcPr>
            <w:tcW w:w="2127" w:type="dxa"/>
          </w:tcPr>
          <w:p w14:paraId="0EB25DC8" w14:textId="77777777" w:rsidR="00833075" w:rsidRPr="00833075" w:rsidRDefault="00833075" w:rsidP="00B42BD7">
            <w:pPr>
              <w:jc w:val="left"/>
            </w:pPr>
            <w:r w:rsidRPr="00833075">
              <w:t>Variable</w:t>
            </w:r>
          </w:p>
        </w:tc>
        <w:tc>
          <w:tcPr>
            <w:tcW w:w="4961" w:type="dxa"/>
          </w:tcPr>
          <w:p w14:paraId="6BC47BE0" w14:textId="77777777" w:rsidR="00833075" w:rsidRPr="00833075" w:rsidRDefault="00833075" w:rsidP="00B42BD7">
            <w:pPr>
              <w:jc w:val="left"/>
            </w:pPr>
            <w:r w:rsidRPr="00833075">
              <w:t>CHARLS</w:t>
            </w:r>
          </w:p>
        </w:tc>
        <w:tc>
          <w:tcPr>
            <w:tcW w:w="4820" w:type="dxa"/>
          </w:tcPr>
          <w:p w14:paraId="6BD11F62" w14:textId="77777777" w:rsidR="00833075" w:rsidRPr="00833075" w:rsidRDefault="00833075" w:rsidP="00B42BD7">
            <w:pPr>
              <w:jc w:val="left"/>
            </w:pPr>
            <w:r w:rsidRPr="00833075">
              <w:t>ELSA</w:t>
            </w:r>
          </w:p>
        </w:tc>
      </w:tr>
      <w:tr w:rsidR="00833075" w:rsidRPr="00833075" w14:paraId="456EA254" w14:textId="77777777" w:rsidTr="002A1B21">
        <w:tc>
          <w:tcPr>
            <w:tcW w:w="2127" w:type="dxa"/>
          </w:tcPr>
          <w:p w14:paraId="1C25239F" w14:textId="77777777" w:rsidR="00833075" w:rsidRPr="00833075" w:rsidRDefault="00833075" w:rsidP="00B42BD7">
            <w:pPr>
              <w:jc w:val="left"/>
            </w:pPr>
            <w:r w:rsidRPr="00833075">
              <w:t>Age</w:t>
            </w:r>
          </w:p>
        </w:tc>
        <w:tc>
          <w:tcPr>
            <w:tcW w:w="4961" w:type="dxa"/>
          </w:tcPr>
          <w:p w14:paraId="57D439BE" w14:textId="77777777" w:rsidR="00833075" w:rsidRPr="00833075" w:rsidRDefault="00833075" w:rsidP="00B42BD7">
            <w:pPr>
              <w:jc w:val="left"/>
            </w:pPr>
            <w:r w:rsidRPr="00833075">
              <w:t>Continuous variable (years)</w:t>
            </w:r>
          </w:p>
        </w:tc>
        <w:tc>
          <w:tcPr>
            <w:tcW w:w="4820" w:type="dxa"/>
          </w:tcPr>
          <w:p w14:paraId="03B80398" w14:textId="77777777" w:rsidR="00833075" w:rsidRPr="00833075" w:rsidRDefault="00833075" w:rsidP="00B42BD7">
            <w:pPr>
              <w:jc w:val="left"/>
            </w:pPr>
            <w:r w:rsidRPr="00833075">
              <w:t>Continuous variable (years)</w:t>
            </w:r>
          </w:p>
        </w:tc>
      </w:tr>
      <w:tr w:rsidR="00833075" w:rsidRPr="00833075" w14:paraId="4AF2A2EF" w14:textId="77777777" w:rsidTr="002A1B21">
        <w:tc>
          <w:tcPr>
            <w:tcW w:w="2127" w:type="dxa"/>
          </w:tcPr>
          <w:p w14:paraId="40564EA0" w14:textId="77777777" w:rsidR="00833075" w:rsidRPr="00833075" w:rsidRDefault="00833075" w:rsidP="00B42BD7">
            <w:pPr>
              <w:jc w:val="left"/>
            </w:pPr>
            <w:r w:rsidRPr="00833075">
              <w:t>Gender</w:t>
            </w:r>
          </w:p>
        </w:tc>
        <w:tc>
          <w:tcPr>
            <w:tcW w:w="4961" w:type="dxa"/>
          </w:tcPr>
          <w:p w14:paraId="4A132F5C" w14:textId="77777777" w:rsidR="00833075" w:rsidRPr="00833075" w:rsidRDefault="00833075" w:rsidP="00B42BD7">
            <w:pPr>
              <w:jc w:val="left"/>
            </w:pPr>
            <w:r w:rsidRPr="00833075">
              <w:t>Dichotomous: Male, Female</w:t>
            </w:r>
          </w:p>
        </w:tc>
        <w:tc>
          <w:tcPr>
            <w:tcW w:w="4820" w:type="dxa"/>
          </w:tcPr>
          <w:p w14:paraId="5D0CB117" w14:textId="77777777" w:rsidR="00833075" w:rsidRPr="00833075" w:rsidRDefault="00833075" w:rsidP="00B42BD7">
            <w:pPr>
              <w:jc w:val="left"/>
            </w:pPr>
            <w:r w:rsidRPr="00833075">
              <w:t>Dichotomous: Male, Female</w:t>
            </w:r>
          </w:p>
        </w:tc>
      </w:tr>
      <w:tr w:rsidR="00833075" w:rsidRPr="00833075" w14:paraId="38F3DC7D" w14:textId="77777777" w:rsidTr="002A1B21">
        <w:tc>
          <w:tcPr>
            <w:tcW w:w="2127" w:type="dxa"/>
          </w:tcPr>
          <w:p w14:paraId="59619406" w14:textId="77777777" w:rsidR="00833075" w:rsidRPr="00833075" w:rsidRDefault="00833075" w:rsidP="00B42BD7">
            <w:pPr>
              <w:jc w:val="left"/>
            </w:pPr>
            <w:r w:rsidRPr="00833075">
              <w:t>Education level</w:t>
            </w:r>
          </w:p>
        </w:tc>
        <w:tc>
          <w:tcPr>
            <w:tcW w:w="4961" w:type="dxa"/>
          </w:tcPr>
          <w:p w14:paraId="0F7884EC" w14:textId="77777777" w:rsidR="00833075" w:rsidRPr="00833075" w:rsidRDefault="00833075" w:rsidP="00B42BD7">
            <w:pPr>
              <w:jc w:val="left"/>
            </w:pPr>
            <w:r w:rsidRPr="00833075">
              <w:t>Categorized into "Less than lower secondary" and "Secondary or above".</w:t>
            </w:r>
          </w:p>
        </w:tc>
        <w:tc>
          <w:tcPr>
            <w:tcW w:w="4820" w:type="dxa"/>
          </w:tcPr>
          <w:p w14:paraId="1D9003F0" w14:textId="77777777" w:rsidR="00833075" w:rsidRPr="00833075" w:rsidRDefault="00833075" w:rsidP="00B42BD7">
            <w:pPr>
              <w:jc w:val="left"/>
            </w:pPr>
            <w:r w:rsidRPr="00833075">
              <w:t>Categorized into "Less than lower secondary" and "Secondary or above".</w:t>
            </w:r>
          </w:p>
        </w:tc>
      </w:tr>
      <w:tr w:rsidR="00833075" w:rsidRPr="00833075" w14:paraId="7170DE75" w14:textId="77777777" w:rsidTr="002A1B21">
        <w:tc>
          <w:tcPr>
            <w:tcW w:w="2127" w:type="dxa"/>
          </w:tcPr>
          <w:p w14:paraId="7E5E7A21" w14:textId="77777777" w:rsidR="00833075" w:rsidRPr="00833075" w:rsidRDefault="00833075" w:rsidP="00B42BD7">
            <w:pPr>
              <w:jc w:val="left"/>
            </w:pPr>
            <w:r w:rsidRPr="00833075">
              <w:t>Marital status</w:t>
            </w:r>
          </w:p>
        </w:tc>
        <w:tc>
          <w:tcPr>
            <w:tcW w:w="4961" w:type="dxa"/>
          </w:tcPr>
          <w:p w14:paraId="09803236" w14:textId="77777777" w:rsidR="00833075" w:rsidRPr="00833075" w:rsidRDefault="00833075" w:rsidP="00B42BD7">
            <w:pPr>
              <w:jc w:val="left"/>
            </w:pPr>
            <w:r w:rsidRPr="00833075">
              <w:t>Categorized as "Married" (including cohabiting) and "Non-married" (widowed, divorced, etc.).</w:t>
            </w:r>
          </w:p>
        </w:tc>
        <w:tc>
          <w:tcPr>
            <w:tcW w:w="4820" w:type="dxa"/>
          </w:tcPr>
          <w:p w14:paraId="1612FC97" w14:textId="77777777" w:rsidR="00833075" w:rsidRPr="00833075" w:rsidRDefault="00833075" w:rsidP="00B42BD7">
            <w:pPr>
              <w:jc w:val="left"/>
            </w:pPr>
            <w:r w:rsidRPr="00833075">
              <w:t>Categorized as "Married" (including civil partnership) and "Non-married" (separated, divorced, etc.).</w:t>
            </w:r>
          </w:p>
        </w:tc>
      </w:tr>
      <w:tr w:rsidR="00833075" w:rsidRPr="00833075" w14:paraId="6B234849" w14:textId="77777777" w:rsidTr="002A1B21">
        <w:tc>
          <w:tcPr>
            <w:tcW w:w="2127" w:type="dxa"/>
          </w:tcPr>
          <w:p w14:paraId="288EC2AD" w14:textId="77777777" w:rsidR="00833075" w:rsidRPr="00833075" w:rsidRDefault="00833075" w:rsidP="00B42BD7">
            <w:pPr>
              <w:jc w:val="left"/>
            </w:pPr>
            <w:r w:rsidRPr="00833075">
              <w:t>Smoking status</w:t>
            </w:r>
          </w:p>
        </w:tc>
        <w:tc>
          <w:tcPr>
            <w:tcW w:w="4961" w:type="dxa"/>
          </w:tcPr>
          <w:p w14:paraId="07CF2E09" w14:textId="77777777" w:rsidR="00833075" w:rsidRPr="00833075" w:rsidRDefault="00833075" w:rsidP="00B42BD7">
            <w:pPr>
              <w:jc w:val="left"/>
            </w:pPr>
            <w:r w:rsidRPr="00833075">
              <w:t>Dichotomous: No (never smoked), Yes (ever smoked)</w:t>
            </w:r>
          </w:p>
        </w:tc>
        <w:tc>
          <w:tcPr>
            <w:tcW w:w="4820" w:type="dxa"/>
          </w:tcPr>
          <w:p w14:paraId="3225B1D0" w14:textId="77777777" w:rsidR="00833075" w:rsidRPr="00833075" w:rsidRDefault="00833075" w:rsidP="00B42BD7">
            <w:pPr>
              <w:jc w:val="left"/>
            </w:pPr>
            <w:r w:rsidRPr="00833075">
              <w:t>Dichotomous: No (never smoked), Yes (ever smoked)</w:t>
            </w:r>
          </w:p>
        </w:tc>
      </w:tr>
      <w:tr w:rsidR="00833075" w:rsidRPr="00833075" w14:paraId="6626DCDD" w14:textId="77777777" w:rsidTr="002A1B21">
        <w:tc>
          <w:tcPr>
            <w:tcW w:w="2127" w:type="dxa"/>
          </w:tcPr>
          <w:p w14:paraId="4398FC8D" w14:textId="77777777" w:rsidR="00833075" w:rsidRPr="00833075" w:rsidRDefault="00833075" w:rsidP="00B42BD7">
            <w:pPr>
              <w:jc w:val="left"/>
            </w:pPr>
            <w:r w:rsidRPr="00833075">
              <w:t>Drinking status</w:t>
            </w:r>
          </w:p>
        </w:tc>
        <w:tc>
          <w:tcPr>
            <w:tcW w:w="4961" w:type="dxa"/>
          </w:tcPr>
          <w:p w14:paraId="5F1D7394" w14:textId="77777777" w:rsidR="00833075" w:rsidRPr="00833075" w:rsidRDefault="00833075" w:rsidP="00B42BD7">
            <w:pPr>
              <w:jc w:val="left"/>
            </w:pPr>
            <w:r w:rsidRPr="00833075">
              <w:t>Dichotomous: No (never drank), Yes (ever drank)</w:t>
            </w:r>
          </w:p>
        </w:tc>
        <w:tc>
          <w:tcPr>
            <w:tcW w:w="4820" w:type="dxa"/>
          </w:tcPr>
          <w:p w14:paraId="07E7E41D" w14:textId="77777777" w:rsidR="00833075" w:rsidRPr="00833075" w:rsidRDefault="00833075" w:rsidP="00B42BD7">
            <w:pPr>
              <w:jc w:val="left"/>
            </w:pPr>
            <w:r w:rsidRPr="00833075">
              <w:t>Dichotomous: No (never drank), Yes (ever drank)</w:t>
            </w:r>
          </w:p>
        </w:tc>
      </w:tr>
      <w:tr w:rsidR="00485EFA" w:rsidRPr="00833075" w14:paraId="1681F5C6" w14:textId="77777777" w:rsidTr="002A1B21">
        <w:tc>
          <w:tcPr>
            <w:tcW w:w="2127" w:type="dxa"/>
          </w:tcPr>
          <w:p w14:paraId="710AFEBF" w14:textId="058E357D" w:rsidR="00485EFA" w:rsidRPr="00833075" w:rsidRDefault="00485EFA" w:rsidP="00B42BD7">
            <w:pPr>
              <w:jc w:val="left"/>
            </w:pPr>
            <w:r w:rsidRPr="00485EFA">
              <w:t>Lipid-lowering medication use</w:t>
            </w:r>
          </w:p>
        </w:tc>
        <w:tc>
          <w:tcPr>
            <w:tcW w:w="4961" w:type="dxa"/>
          </w:tcPr>
          <w:p w14:paraId="4DDBE6A3" w14:textId="2D01BB80" w:rsidR="00485EFA" w:rsidRPr="00833075" w:rsidRDefault="00485EFA" w:rsidP="00B42BD7">
            <w:pPr>
              <w:jc w:val="left"/>
            </w:pPr>
            <w:r w:rsidRPr="00833075">
              <w:t xml:space="preserve">Dichotomous: No, Yes </w:t>
            </w:r>
          </w:p>
        </w:tc>
        <w:tc>
          <w:tcPr>
            <w:tcW w:w="4820" w:type="dxa"/>
          </w:tcPr>
          <w:p w14:paraId="082BE1CC" w14:textId="1213DF40" w:rsidR="00485EFA" w:rsidRPr="00833075" w:rsidRDefault="00485EFA" w:rsidP="00B42BD7">
            <w:pPr>
              <w:jc w:val="left"/>
            </w:pPr>
            <w:r w:rsidRPr="00833075">
              <w:t>Dichotomous: No, Yes</w:t>
            </w:r>
          </w:p>
        </w:tc>
      </w:tr>
      <w:tr w:rsidR="00485EFA" w:rsidRPr="00833075" w14:paraId="7EEE2BDB" w14:textId="77777777" w:rsidTr="002A1B21">
        <w:tc>
          <w:tcPr>
            <w:tcW w:w="2127" w:type="dxa"/>
          </w:tcPr>
          <w:p w14:paraId="0FD2E910" w14:textId="7FB9DBE6" w:rsidR="00485EFA" w:rsidRPr="00833075" w:rsidRDefault="00485EFA" w:rsidP="00B42BD7">
            <w:pPr>
              <w:jc w:val="left"/>
            </w:pPr>
            <w:r w:rsidRPr="00485EFA">
              <w:t>BMI</w:t>
            </w:r>
          </w:p>
        </w:tc>
        <w:tc>
          <w:tcPr>
            <w:tcW w:w="4961" w:type="dxa"/>
          </w:tcPr>
          <w:p w14:paraId="2943D0DF" w14:textId="4CBFA597" w:rsidR="00485EFA" w:rsidRPr="00833075" w:rsidRDefault="00485EFA" w:rsidP="00B42BD7">
            <w:pPr>
              <w:jc w:val="left"/>
            </w:pPr>
            <w:r w:rsidRPr="00485EFA">
              <w:t>Continuous variable (kg/m²)</w:t>
            </w:r>
          </w:p>
        </w:tc>
        <w:tc>
          <w:tcPr>
            <w:tcW w:w="4820" w:type="dxa"/>
          </w:tcPr>
          <w:p w14:paraId="29B0CE7C" w14:textId="18F3396B" w:rsidR="00485EFA" w:rsidRPr="00833075" w:rsidRDefault="00485EFA" w:rsidP="00B42BD7">
            <w:pPr>
              <w:jc w:val="left"/>
            </w:pPr>
            <w:r w:rsidRPr="00485EFA">
              <w:t>Continuous variable (kg/m²)</w:t>
            </w:r>
          </w:p>
        </w:tc>
      </w:tr>
    </w:tbl>
    <w:p w14:paraId="412448AF" w14:textId="73E052BD" w:rsidR="00EC65FF" w:rsidRDefault="00833075" w:rsidP="00833075">
      <w:pPr>
        <w:jc w:val="left"/>
        <w:rPr>
          <w:sz w:val="18"/>
          <w:szCs w:val="20"/>
        </w:rPr>
      </w:pPr>
      <w:r w:rsidRPr="00833075">
        <w:rPr>
          <w:b/>
          <w:bCs/>
          <w:i/>
          <w:iCs/>
          <w:sz w:val="18"/>
          <w:szCs w:val="20"/>
        </w:rPr>
        <w:t xml:space="preserve">Notes: </w:t>
      </w:r>
      <w:r w:rsidRPr="00833075">
        <w:rPr>
          <w:sz w:val="18"/>
          <w:szCs w:val="20"/>
        </w:rPr>
        <w:t>All covariates were assessed at the baseline survey. The specific categorization for each cohort was adapted from the original datasets. Continuous variables were included as such in the models.</w:t>
      </w:r>
      <w:r w:rsidRPr="00833075">
        <w:rPr>
          <w:b/>
          <w:bCs/>
          <w:i/>
          <w:iCs/>
          <w:sz w:val="18"/>
          <w:szCs w:val="20"/>
        </w:rPr>
        <w:t>Abbreviations:</w:t>
      </w:r>
      <w:r w:rsidRPr="00833075">
        <w:rPr>
          <w:sz w:val="18"/>
          <w:szCs w:val="20"/>
        </w:rPr>
        <w:t xml:space="preserve"> CHARLS, China Health and Retirement Longitudinal Study; ELSA, English Longitudinal Study of Ageing</w:t>
      </w:r>
      <w:r>
        <w:rPr>
          <w:rFonts w:hint="eastAsia"/>
          <w:sz w:val="18"/>
          <w:szCs w:val="20"/>
        </w:rPr>
        <w:t>.</w:t>
      </w:r>
    </w:p>
    <w:p w14:paraId="61A2550C" w14:textId="77777777" w:rsidR="00833075" w:rsidRDefault="00833075" w:rsidP="00833075">
      <w:pPr>
        <w:jc w:val="left"/>
        <w:rPr>
          <w:sz w:val="18"/>
          <w:szCs w:val="20"/>
        </w:rPr>
      </w:pPr>
    </w:p>
    <w:p w14:paraId="2154B4DB" w14:textId="77777777" w:rsidR="006D18E9" w:rsidRDefault="006D18E9" w:rsidP="00833075">
      <w:pPr>
        <w:jc w:val="left"/>
        <w:rPr>
          <w:sz w:val="18"/>
          <w:szCs w:val="20"/>
        </w:rPr>
      </w:pPr>
    </w:p>
    <w:p w14:paraId="752FCEEE" w14:textId="4172598D" w:rsidR="007C39C8" w:rsidRPr="007C39C8" w:rsidRDefault="007C39C8" w:rsidP="007C39C8">
      <w:pPr>
        <w:jc w:val="center"/>
        <w:rPr>
          <w:b/>
          <w:bCs/>
        </w:rPr>
      </w:pPr>
      <w:r w:rsidRPr="007C39C8">
        <w:rPr>
          <w:b/>
          <w:bCs/>
        </w:rPr>
        <w:t xml:space="preserve">Supplementary Table </w:t>
      </w:r>
      <w:r w:rsidRPr="007C39C8">
        <w:rPr>
          <w:rFonts w:hint="eastAsia"/>
          <w:b/>
          <w:bCs/>
        </w:rPr>
        <w:t>2</w:t>
      </w:r>
      <w:r w:rsidRPr="007C39C8">
        <w:rPr>
          <w:b/>
          <w:bCs/>
        </w:rPr>
        <w:t>. Results of multicollinearity diagnostics for covariates.</w:t>
      </w:r>
    </w:p>
    <w:tbl>
      <w:tblPr>
        <w:tblStyle w:val="af2"/>
        <w:tblW w:w="0" w:type="auto"/>
        <w:jc w:val="center"/>
        <w:tblLook w:val="04A0" w:firstRow="1" w:lastRow="0" w:firstColumn="1" w:lastColumn="0" w:noHBand="0" w:noVBand="1"/>
      </w:tblPr>
      <w:tblGrid>
        <w:gridCol w:w="4261"/>
        <w:gridCol w:w="3077"/>
      </w:tblGrid>
      <w:tr w:rsidR="007C39C8" w:rsidRPr="007C39C8" w14:paraId="05696E0A" w14:textId="77777777" w:rsidTr="007C39C8">
        <w:trPr>
          <w:cnfStyle w:val="100000000000" w:firstRow="1" w:lastRow="0" w:firstColumn="0" w:lastColumn="0" w:oddVBand="0" w:evenVBand="0" w:oddHBand="0" w:evenHBand="0" w:firstRowFirstColumn="0" w:firstRowLastColumn="0" w:lastRowFirstColumn="0" w:lastRowLastColumn="0"/>
          <w:jc w:val="center"/>
        </w:trPr>
        <w:tc>
          <w:tcPr>
            <w:tcW w:w="4261" w:type="dxa"/>
          </w:tcPr>
          <w:p w14:paraId="2E0ACE96" w14:textId="77777777" w:rsidR="007C39C8" w:rsidRPr="007C39C8" w:rsidRDefault="007C39C8" w:rsidP="00ED7689">
            <w:pPr>
              <w:jc w:val="left"/>
            </w:pPr>
            <w:r w:rsidRPr="007C39C8">
              <w:t>Variable</w:t>
            </w:r>
          </w:p>
        </w:tc>
        <w:tc>
          <w:tcPr>
            <w:tcW w:w="3077" w:type="dxa"/>
          </w:tcPr>
          <w:p w14:paraId="6FA4193F" w14:textId="77777777" w:rsidR="007C39C8" w:rsidRPr="007C39C8" w:rsidRDefault="007C39C8" w:rsidP="00ED7689">
            <w:pPr>
              <w:jc w:val="left"/>
            </w:pPr>
            <w:r w:rsidRPr="007C39C8">
              <w:t>Variance Inflation Factor (VIF)</w:t>
            </w:r>
          </w:p>
        </w:tc>
      </w:tr>
      <w:tr w:rsidR="007C39C8" w:rsidRPr="007C39C8" w14:paraId="34D014BE" w14:textId="77777777" w:rsidTr="007C39C8">
        <w:trPr>
          <w:jc w:val="center"/>
        </w:trPr>
        <w:tc>
          <w:tcPr>
            <w:tcW w:w="4261" w:type="dxa"/>
          </w:tcPr>
          <w:p w14:paraId="38AF3BB1" w14:textId="77777777" w:rsidR="007C39C8" w:rsidRPr="007C39C8" w:rsidRDefault="007C39C8" w:rsidP="00ED7689">
            <w:pPr>
              <w:jc w:val="left"/>
            </w:pPr>
            <w:r w:rsidRPr="007C39C8">
              <w:t>Age</w:t>
            </w:r>
          </w:p>
        </w:tc>
        <w:tc>
          <w:tcPr>
            <w:tcW w:w="3077" w:type="dxa"/>
          </w:tcPr>
          <w:p w14:paraId="3591C8C6" w14:textId="77777777" w:rsidR="007C39C8" w:rsidRPr="007C39C8" w:rsidRDefault="007C39C8" w:rsidP="00ED7689">
            <w:pPr>
              <w:jc w:val="left"/>
            </w:pPr>
            <w:r w:rsidRPr="007C39C8">
              <w:t>1.11</w:t>
            </w:r>
          </w:p>
        </w:tc>
      </w:tr>
      <w:tr w:rsidR="007C39C8" w:rsidRPr="007C39C8" w14:paraId="29CE64BA" w14:textId="77777777" w:rsidTr="007C39C8">
        <w:trPr>
          <w:jc w:val="center"/>
        </w:trPr>
        <w:tc>
          <w:tcPr>
            <w:tcW w:w="4261" w:type="dxa"/>
          </w:tcPr>
          <w:p w14:paraId="2DB89B6F" w14:textId="77777777" w:rsidR="007C39C8" w:rsidRPr="007C39C8" w:rsidRDefault="007C39C8" w:rsidP="00ED7689">
            <w:pPr>
              <w:jc w:val="left"/>
            </w:pPr>
            <w:r w:rsidRPr="007C39C8">
              <w:t>Gender</w:t>
            </w:r>
          </w:p>
        </w:tc>
        <w:tc>
          <w:tcPr>
            <w:tcW w:w="3077" w:type="dxa"/>
          </w:tcPr>
          <w:p w14:paraId="1E2FC612" w14:textId="77777777" w:rsidR="007C39C8" w:rsidRPr="007C39C8" w:rsidRDefault="007C39C8" w:rsidP="00ED7689">
            <w:pPr>
              <w:jc w:val="left"/>
            </w:pPr>
            <w:r w:rsidRPr="007C39C8">
              <w:t>1.55</w:t>
            </w:r>
          </w:p>
        </w:tc>
      </w:tr>
      <w:tr w:rsidR="007C39C8" w:rsidRPr="007C39C8" w14:paraId="279DDCE6" w14:textId="77777777" w:rsidTr="007C39C8">
        <w:trPr>
          <w:jc w:val="center"/>
        </w:trPr>
        <w:tc>
          <w:tcPr>
            <w:tcW w:w="4261" w:type="dxa"/>
          </w:tcPr>
          <w:p w14:paraId="6DFAF248" w14:textId="77777777" w:rsidR="007C39C8" w:rsidRPr="007C39C8" w:rsidRDefault="007C39C8" w:rsidP="00ED7689">
            <w:pPr>
              <w:jc w:val="left"/>
            </w:pPr>
            <w:r w:rsidRPr="007C39C8">
              <w:t>Education</w:t>
            </w:r>
          </w:p>
        </w:tc>
        <w:tc>
          <w:tcPr>
            <w:tcW w:w="3077" w:type="dxa"/>
          </w:tcPr>
          <w:p w14:paraId="4F2DB5A2" w14:textId="77777777" w:rsidR="007C39C8" w:rsidRPr="007C39C8" w:rsidRDefault="007C39C8" w:rsidP="00ED7689">
            <w:pPr>
              <w:jc w:val="left"/>
            </w:pPr>
            <w:r w:rsidRPr="007C39C8">
              <w:t>1.12</w:t>
            </w:r>
          </w:p>
        </w:tc>
      </w:tr>
      <w:tr w:rsidR="007C39C8" w:rsidRPr="007C39C8" w14:paraId="7263DF27" w14:textId="77777777" w:rsidTr="007C39C8">
        <w:trPr>
          <w:jc w:val="center"/>
        </w:trPr>
        <w:tc>
          <w:tcPr>
            <w:tcW w:w="4261" w:type="dxa"/>
          </w:tcPr>
          <w:p w14:paraId="6E301D3F" w14:textId="77777777" w:rsidR="007C39C8" w:rsidRPr="007C39C8" w:rsidRDefault="007C39C8" w:rsidP="00ED7689">
            <w:pPr>
              <w:jc w:val="left"/>
            </w:pPr>
            <w:r w:rsidRPr="007C39C8">
              <w:t>Marital status</w:t>
            </w:r>
          </w:p>
        </w:tc>
        <w:tc>
          <w:tcPr>
            <w:tcW w:w="3077" w:type="dxa"/>
          </w:tcPr>
          <w:p w14:paraId="46DEF4D8" w14:textId="77777777" w:rsidR="007C39C8" w:rsidRPr="007C39C8" w:rsidRDefault="007C39C8" w:rsidP="00ED7689">
            <w:pPr>
              <w:jc w:val="left"/>
            </w:pPr>
            <w:r w:rsidRPr="007C39C8">
              <w:t>1.10</w:t>
            </w:r>
          </w:p>
        </w:tc>
      </w:tr>
      <w:tr w:rsidR="007C39C8" w:rsidRPr="007C39C8" w14:paraId="5CAF28EC" w14:textId="77777777" w:rsidTr="007C39C8">
        <w:trPr>
          <w:jc w:val="center"/>
        </w:trPr>
        <w:tc>
          <w:tcPr>
            <w:tcW w:w="4261" w:type="dxa"/>
          </w:tcPr>
          <w:p w14:paraId="7C74CF74" w14:textId="77777777" w:rsidR="007C39C8" w:rsidRPr="007C39C8" w:rsidRDefault="007C39C8" w:rsidP="00ED7689">
            <w:pPr>
              <w:jc w:val="left"/>
            </w:pPr>
            <w:r w:rsidRPr="007C39C8">
              <w:t>Smoking status</w:t>
            </w:r>
          </w:p>
        </w:tc>
        <w:tc>
          <w:tcPr>
            <w:tcW w:w="3077" w:type="dxa"/>
          </w:tcPr>
          <w:p w14:paraId="284791C0" w14:textId="77777777" w:rsidR="007C39C8" w:rsidRPr="007C39C8" w:rsidRDefault="007C39C8" w:rsidP="00ED7689">
            <w:pPr>
              <w:jc w:val="left"/>
            </w:pPr>
            <w:r w:rsidRPr="007C39C8">
              <w:t>1.49</w:t>
            </w:r>
          </w:p>
        </w:tc>
      </w:tr>
      <w:tr w:rsidR="007C39C8" w:rsidRPr="007C39C8" w14:paraId="2BFF9209" w14:textId="77777777" w:rsidTr="007C39C8">
        <w:trPr>
          <w:jc w:val="center"/>
        </w:trPr>
        <w:tc>
          <w:tcPr>
            <w:tcW w:w="4261" w:type="dxa"/>
          </w:tcPr>
          <w:p w14:paraId="46C1CC16" w14:textId="77777777" w:rsidR="007C39C8" w:rsidRPr="007C39C8" w:rsidRDefault="007C39C8" w:rsidP="00ED7689">
            <w:pPr>
              <w:jc w:val="left"/>
            </w:pPr>
            <w:r w:rsidRPr="007C39C8">
              <w:t>Drinking status</w:t>
            </w:r>
          </w:p>
        </w:tc>
        <w:tc>
          <w:tcPr>
            <w:tcW w:w="3077" w:type="dxa"/>
          </w:tcPr>
          <w:p w14:paraId="13BF467B" w14:textId="77777777" w:rsidR="007C39C8" w:rsidRPr="007C39C8" w:rsidRDefault="007C39C8" w:rsidP="00ED7689">
            <w:pPr>
              <w:jc w:val="left"/>
            </w:pPr>
            <w:r w:rsidRPr="007C39C8">
              <w:t>1.40</w:t>
            </w:r>
          </w:p>
        </w:tc>
      </w:tr>
      <w:tr w:rsidR="007C39C8" w:rsidRPr="007C39C8" w14:paraId="6B09E978" w14:textId="77777777" w:rsidTr="007C39C8">
        <w:trPr>
          <w:jc w:val="center"/>
        </w:trPr>
        <w:tc>
          <w:tcPr>
            <w:tcW w:w="4261" w:type="dxa"/>
          </w:tcPr>
          <w:p w14:paraId="06922356" w14:textId="77777777" w:rsidR="007C39C8" w:rsidRPr="007C39C8" w:rsidRDefault="007C39C8" w:rsidP="00ED7689">
            <w:pPr>
              <w:jc w:val="left"/>
            </w:pPr>
            <w:r w:rsidRPr="007C39C8">
              <w:t>Lipid-lowering medication use</w:t>
            </w:r>
          </w:p>
        </w:tc>
        <w:tc>
          <w:tcPr>
            <w:tcW w:w="3077" w:type="dxa"/>
          </w:tcPr>
          <w:p w14:paraId="2F625955" w14:textId="77777777" w:rsidR="007C39C8" w:rsidRPr="007C39C8" w:rsidRDefault="007C39C8" w:rsidP="00ED7689">
            <w:pPr>
              <w:jc w:val="left"/>
            </w:pPr>
            <w:r w:rsidRPr="007C39C8">
              <w:t>1.06</w:t>
            </w:r>
          </w:p>
        </w:tc>
      </w:tr>
      <w:tr w:rsidR="007C39C8" w:rsidRPr="007C39C8" w14:paraId="333D3030" w14:textId="77777777" w:rsidTr="007C39C8">
        <w:trPr>
          <w:jc w:val="center"/>
        </w:trPr>
        <w:tc>
          <w:tcPr>
            <w:tcW w:w="4261" w:type="dxa"/>
          </w:tcPr>
          <w:p w14:paraId="764E8764" w14:textId="77777777" w:rsidR="007C39C8" w:rsidRPr="007C39C8" w:rsidRDefault="007C39C8" w:rsidP="00ED7689">
            <w:pPr>
              <w:jc w:val="left"/>
            </w:pPr>
            <w:r w:rsidRPr="007C39C8">
              <w:t>Body Mass Index (BMI)</w:t>
            </w:r>
          </w:p>
        </w:tc>
        <w:tc>
          <w:tcPr>
            <w:tcW w:w="3077" w:type="dxa"/>
          </w:tcPr>
          <w:p w14:paraId="3DAD0FA0" w14:textId="77777777" w:rsidR="007C39C8" w:rsidRPr="007C39C8" w:rsidRDefault="007C39C8" w:rsidP="00ED7689">
            <w:pPr>
              <w:jc w:val="left"/>
            </w:pPr>
            <w:r w:rsidRPr="007C39C8">
              <w:t>1.12</w:t>
            </w:r>
          </w:p>
        </w:tc>
      </w:tr>
    </w:tbl>
    <w:p w14:paraId="6286FD7B" w14:textId="4506E125" w:rsidR="007C39C8" w:rsidRPr="007C39C8" w:rsidRDefault="007C39C8" w:rsidP="007C39C8">
      <w:pPr>
        <w:jc w:val="left"/>
        <w:rPr>
          <w:sz w:val="18"/>
          <w:szCs w:val="20"/>
        </w:rPr>
      </w:pPr>
      <w:r w:rsidRPr="007C39C8">
        <w:rPr>
          <w:b/>
          <w:bCs/>
          <w:i/>
          <w:iCs/>
          <w:sz w:val="18"/>
          <w:szCs w:val="20"/>
        </w:rPr>
        <w:t>Note</w:t>
      </w:r>
      <w:r w:rsidRPr="007C39C8">
        <w:rPr>
          <w:rFonts w:hint="eastAsia"/>
          <w:b/>
          <w:bCs/>
          <w:i/>
          <w:iCs/>
          <w:sz w:val="18"/>
          <w:szCs w:val="20"/>
        </w:rPr>
        <w:t>s</w:t>
      </w:r>
      <w:r w:rsidRPr="007C39C8">
        <w:rPr>
          <w:b/>
          <w:bCs/>
          <w:i/>
          <w:iCs/>
          <w:sz w:val="18"/>
          <w:szCs w:val="20"/>
        </w:rPr>
        <w:t xml:space="preserve">: </w:t>
      </w:r>
      <w:r w:rsidRPr="007C39C8">
        <w:rPr>
          <w:sz w:val="18"/>
          <w:szCs w:val="20"/>
        </w:rPr>
        <w:t>A Variance Inflation Factor (VIF) value &lt; 5 is generally considered to indicate no significant multicollinearity.</w:t>
      </w:r>
    </w:p>
    <w:p w14:paraId="4E9BEB9C" w14:textId="77777777" w:rsidR="007C39C8" w:rsidRDefault="007C39C8" w:rsidP="007C39C8">
      <w:pPr>
        <w:jc w:val="left"/>
        <w:rPr>
          <w:sz w:val="18"/>
          <w:szCs w:val="20"/>
        </w:rPr>
      </w:pPr>
    </w:p>
    <w:p w14:paraId="03A49330" w14:textId="77777777" w:rsidR="007C39C8" w:rsidRDefault="007C39C8" w:rsidP="007C39C8">
      <w:pPr>
        <w:jc w:val="left"/>
        <w:rPr>
          <w:sz w:val="18"/>
          <w:szCs w:val="20"/>
        </w:rPr>
      </w:pPr>
    </w:p>
    <w:p w14:paraId="6360C2ED" w14:textId="4EAAA5B9" w:rsidR="007C39C8" w:rsidRPr="007C39C8" w:rsidRDefault="007C39C8" w:rsidP="007C39C8">
      <w:pPr>
        <w:jc w:val="left"/>
        <w:rPr>
          <w:b/>
          <w:bCs/>
          <w:szCs w:val="21"/>
        </w:rPr>
      </w:pPr>
      <w:r w:rsidRPr="007C39C8">
        <w:rPr>
          <w:b/>
          <w:bCs/>
          <w:szCs w:val="21"/>
        </w:rPr>
        <w:t xml:space="preserve">Supplementary Table </w:t>
      </w:r>
      <w:r w:rsidRPr="007C39C8">
        <w:rPr>
          <w:rFonts w:hint="eastAsia"/>
          <w:b/>
          <w:bCs/>
          <w:szCs w:val="21"/>
        </w:rPr>
        <w:t>3</w:t>
      </w:r>
      <w:r w:rsidRPr="007C39C8">
        <w:rPr>
          <w:b/>
          <w:bCs/>
          <w:szCs w:val="21"/>
        </w:rPr>
        <w:t>. Proportional hazards assumption test for the final stratified Cox proportional hazards model.</w:t>
      </w:r>
    </w:p>
    <w:tbl>
      <w:tblPr>
        <w:tblStyle w:val="af2"/>
        <w:tblW w:w="0" w:type="auto"/>
        <w:tblInd w:w="-885" w:type="dxa"/>
        <w:tblLook w:val="04A0" w:firstRow="1" w:lastRow="0" w:firstColumn="1" w:lastColumn="0" w:noHBand="0" w:noVBand="1"/>
      </w:tblPr>
      <w:tblGrid>
        <w:gridCol w:w="3015"/>
        <w:gridCol w:w="2130"/>
        <w:gridCol w:w="2131"/>
        <w:gridCol w:w="2131"/>
      </w:tblGrid>
      <w:tr w:rsidR="007C39C8" w:rsidRPr="007C39C8" w14:paraId="754053FE" w14:textId="77777777" w:rsidTr="007C39C8">
        <w:trPr>
          <w:cnfStyle w:val="100000000000" w:firstRow="1" w:lastRow="0" w:firstColumn="0" w:lastColumn="0" w:oddVBand="0" w:evenVBand="0" w:oddHBand="0" w:evenHBand="0" w:firstRowFirstColumn="0" w:firstRowLastColumn="0" w:lastRowFirstColumn="0" w:lastRowLastColumn="0"/>
        </w:trPr>
        <w:tc>
          <w:tcPr>
            <w:tcW w:w="3015" w:type="dxa"/>
          </w:tcPr>
          <w:p w14:paraId="44C77788" w14:textId="77777777" w:rsidR="007C39C8" w:rsidRPr="007C39C8" w:rsidRDefault="007C39C8" w:rsidP="006C2DF8">
            <w:pPr>
              <w:jc w:val="left"/>
              <w:rPr>
                <w:szCs w:val="21"/>
              </w:rPr>
            </w:pPr>
            <w:r w:rsidRPr="007C39C8">
              <w:rPr>
                <w:szCs w:val="21"/>
              </w:rPr>
              <w:t>Variable</w:t>
            </w:r>
          </w:p>
        </w:tc>
        <w:tc>
          <w:tcPr>
            <w:tcW w:w="2130" w:type="dxa"/>
          </w:tcPr>
          <w:p w14:paraId="3341769F" w14:textId="77777777" w:rsidR="007C39C8" w:rsidRPr="007C39C8" w:rsidRDefault="007C39C8" w:rsidP="006C2DF8">
            <w:pPr>
              <w:jc w:val="left"/>
              <w:rPr>
                <w:szCs w:val="21"/>
              </w:rPr>
            </w:pPr>
            <w:r w:rsidRPr="007C39C8">
              <w:rPr>
                <w:szCs w:val="21"/>
              </w:rPr>
              <w:t>Chi-Square (χ²)</w:t>
            </w:r>
          </w:p>
        </w:tc>
        <w:tc>
          <w:tcPr>
            <w:tcW w:w="2131" w:type="dxa"/>
          </w:tcPr>
          <w:p w14:paraId="71707FE9" w14:textId="77777777" w:rsidR="007C39C8" w:rsidRPr="007C39C8" w:rsidRDefault="007C39C8" w:rsidP="006C2DF8">
            <w:pPr>
              <w:jc w:val="left"/>
              <w:rPr>
                <w:szCs w:val="21"/>
              </w:rPr>
            </w:pPr>
            <w:r w:rsidRPr="007C39C8">
              <w:rPr>
                <w:szCs w:val="21"/>
              </w:rPr>
              <w:t>df</w:t>
            </w:r>
          </w:p>
        </w:tc>
        <w:tc>
          <w:tcPr>
            <w:tcW w:w="2131" w:type="dxa"/>
          </w:tcPr>
          <w:p w14:paraId="03E7F8CC" w14:textId="77777777" w:rsidR="007C39C8" w:rsidRPr="007C39C8" w:rsidRDefault="007C39C8" w:rsidP="006C2DF8">
            <w:pPr>
              <w:jc w:val="left"/>
              <w:rPr>
                <w:szCs w:val="21"/>
              </w:rPr>
            </w:pPr>
            <w:r w:rsidRPr="007C39C8">
              <w:rPr>
                <w:szCs w:val="21"/>
              </w:rPr>
              <w:t>P-value</w:t>
            </w:r>
          </w:p>
        </w:tc>
      </w:tr>
      <w:tr w:rsidR="007C39C8" w:rsidRPr="007C39C8" w14:paraId="3417ED54" w14:textId="77777777" w:rsidTr="007C39C8">
        <w:tc>
          <w:tcPr>
            <w:tcW w:w="3015" w:type="dxa"/>
          </w:tcPr>
          <w:p w14:paraId="3FE325B8" w14:textId="77777777" w:rsidR="007C39C8" w:rsidRPr="007C39C8" w:rsidRDefault="007C39C8" w:rsidP="006C2DF8">
            <w:pPr>
              <w:jc w:val="left"/>
              <w:rPr>
                <w:szCs w:val="21"/>
              </w:rPr>
            </w:pPr>
            <w:r w:rsidRPr="007C39C8">
              <w:rPr>
                <w:szCs w:val="21"/>
              </w:rPr>
              <w:t>TyG-NHHR (baseline)</w:t>
            </w:r>
          </w:p>
        </w:tc>
        <w:tc>
          <w:tcPr>
            <w:tcW w:w="2130" w:type="dxa"/>
          </w:tcPr>
          <w:p w14:paraId="082AD3CC" w14:textId="77777777" w:rsidR="007C39C8" w:rsidRPr="007C39C8" w:rsidRDefault="007C39C8" w:rsidP="006C2DF8">
            <w:pPr>
              <w:jc w:val="left"/>
              <w:rPr>
                <w:szCs w:val="21"/>
              </w:rPr>
            </w:pPr>
            <w:r w:rsidRPr="007C39C8">
              <w:rPr>
                <w:szCs w:val="21"/>
              </w:rPr>
              <w:t>0.73</w:t>
            </w:r>
          </w:p>
        </w:tc>
        <w:tc>
          <w:tcPr>
            <w:tcW w:w="2131" w:type="dxa"/>
          </w:tcPr>
          <w:p w14:paraId="6E0BE551" w14:textId="77777777" w:rsidR="007C39C8" w:rsidRPr="007C39C8" w:rsidRDefault="007C39C8" w:rsidP="006C2DF8">
            <w:pPr>
              <w:jc w:val="left"/>
              <w:rPr>
                <w:szCs w:val="21"/>
              </w:rPr>
            </w:pPr>
            <w:r w:rsidRPr="007C39C8">
              <w:rPr>
                <w:szCs w:val="21"/>
              </w:rPr>
              <w:t>1</w:t>
            </w:r>
          </w:p>
        </w:tc>
        <w:tc>
          <w:tcPr>
            <w:tcW w:w="2131" w:type="dxa"/>
          </w:tcPr>
          <w:p w14:paraId="596934B5" w14:textId="77777777" w:rsidR="007C39C8" w:rsidRPr="007C39C8" w:rsidRDefault="007C39C8" w:rsidP="006C2DF8">
            <w:pPr>
              <w:jc w:val="left"/>
              <w:rPr>
                <w:szCs w:val="21"/>
              </w:rPr>
            </w:pPr>
            <w:r w:rsidRPr="007C39C8">
              <w:rPr>
                <w:szCs w:val="21"/>
              </w:rPr>
              <w:t>0.393</w:t>
            </w:r>
          </w:p>
        </w:tc>
      </w:tr>
      <w:tr w:rsidR="007C39C8" w:rsidRPr="007C39C8" w14:paraId="37629D27" w14:textId="77777777" w:rsidTr="007C39C8">
        <w:tc>
          <w:tcPr>
            <w:tcW w:w="3015" w:type="dxa"/>
          </w:tcPr>
          <w:p w14:paraId="14F886BC" w14:textId="77777777" w:rsidR="007C39C8" w:rsidRPr="007C39C8" w:rsidRDefault="007C39C8" w:rsidP="006C2DF8">
            <w:pPr>
              <w:jc w:val="left"/>
              <w:rPr>
                <w:szCs w:val="21"/>
              </w:rPr>
            </w:pPr>
            <w:r w:rsidRPr="007C39C8">
              <w:rPr>
                <w:szCs w:val="21"/>
              </w:rPr>
              <w:t>Age</w:t>
            </w:r>
          </w:p>
        </w:tc>
        <w:tc>
          <w:tcPr>
            <w:tcW w:w="2130" w:type="dxa"/>
          </w:tcPr>
          <w:p w14:paraId="1D559E42" w14:textId="77777777" w:rsidR="007C39C8" w:rsidRPr="007C39C8" w:rsidRDefault="007C39C8" w:rsidP="006C2DF8">
            <w:pPr>
              <w:jc w:val="left"/>
              <w:rPr>
                <w:szCs w:val="21"/>
              </w:rPr>
            </w:pPr>
            <w:r w:rsidRPr="007C39C8">
              <w:rPr>
                <w:szCs w:val="21"/>
              </w:rPr>
              <w:t>0.12</w:t>
            </w:r>
          </w:p>
        </w:tc>
        <w:tc>
          <w:tcPr>
            <w:tcW w:w="2131" w:type="dxa"/>
          </w:tcPr>
          <w:p w14:paraId="78A51A26" w14:textId="77777777" w:rsidR="007C39C8" w:rsidRPr="007C39C8" w:rsidRDefault="007C39C8" w:rsidP="006C2DF8">
            <w:pPr>
              <w:jc w:val="left"/>
              <w:rPr>
                <w:szCs w:val="21"/>
              </w:rPr>
            </w:pPr>
            <w:r w:rsidRPr="007C39C8">
              <w:rPr>
                <w:szCs w:val="21"/>
              </w:rPr>
              <w:t>1</w:t>
            </w:r>
          </w:p>
        </w:tc>
        <w:tc>
          <w:tcPr>
            <w:tcW w:w="2131" w:type="dxa"/>
          </w:tcPr>
          <w:p w14:paraId="70E90B47" w14:textId="77777777" w:rsidR="007C39C8" w:rsidRPr="007C39C8" w:rsidRDefault="007C39C8" w:rsidP="006C2DF8">
            <w:pPr>
              <w:jc w:val="left"/>
              <w:rPr>
                <w:szCs w:val="21"/>
              </w:rPr>
            </w:pPr>
            <w:r w:rsidRPr="007C39C8">
              <w:rPr>
                <w:szCs w:val="21"/>
              </w:rPr>
              <w:t>0.727</w:t>
            </w:r>
          </w:p>
        </w:tc>
      </w:tr>
      <w:tr w:rsidR="007C39C8" w:rsidRPr="007C39C8" w14:paraId="132A93C0" w14:textId="77777777" w:rsidTr="007C39C8">
        <w:tc>
          <w:tcPr>
            <w:tcW w:w="3015" w:type="dxa"/>
          </w:tcPr>
          <w:p w14:paraId="5D33AC78" w14:textId="77777777" w:rsidR="007C39C8" w:rsidRPr="007C39C8" w:rsidRDefault="007C39C8" w:rsidP="006C2DF8">
            <w:pPr>
              <w:jc w:val="left"/>
              <w:rPr>
                <w:szCs w:val="21"/>
              </w:rPr>
            </w:pPr>
            <w:r w:rsidRPr="007C39C8">
              <w:rPr>
                <w:szCs w:val="21"/>
              </w:rPr>
              <w:t>Gender</w:t>
            </w:r>
          </w:p>
        </w:tc>
        <w:tc>
          <w:tcPr>
            <w:tcW w:w="2130" w:type="dxa"/>
          </w:tcPr>
          <w:p w14:paraId="226C667D" w14:textId="77777777" w:rsidR="007C39C8" w:rsidRPr="007C39C8" w:rsidRDefault="007C39C8" w:rsidP="006C2DF8">
            <w:pPr>
              <w:jc w:val="left"/>
              <w:rPr>
                <w:szCs w:val="21"/>
              </w:rPr>
            </w:pPr>
            <w:r w:rsidRPr="007C39C8">
              <w:rPr>
                <w:szCs w:val="21"/>
              </w:rPr>
              <w:t>3.91</w:t>
            </w:r>
          </w:p>
        </w:tc>
        <w:tc>
          <w:tcPr>
            <w:tcW w:w="2131" w:type="dxa"/>
          </w:tcPr>
          <w:p w14:paraId="33A49CA8" w14:textId="77777777" w:rsidR="007C39C8" w:rsidRPr="007C39C8" w:rsidRDefault="007C39C8" w:rsidP="006C2DF8">
            <w:pPr>
              <w:jc w:val="left"/>
              <w:rPr>
                <w:szCs w:val="21"/>
              </w:rPr>
            </w:pPr>
            <w:r w:rsidRPr="007C39C8">
              <w:rPr>
                <w:szCs w:val="21"/>
              </w:rPr>
              <w:t>1</w:t>
            </w:r>
          </w:p>
        </w:tc>
        <w:tc>
          <w:tcPr>
            <w:tcW w:w="2131" w:type="dxa"/>
          </w:tcPr>
          <w:p w14:paraId="4D1AAB4D" w14:textId="77777777" w:rsidR="007C39C8" w:rsidRPr="007C39C8" w:rsidRDefault="007C39C8" w:rsidP="006C2DF8">
            <w:pPr>
              <w:jc w:val="left"/>
              <w:rPr>
                <w:szCs w:val="21"/>
              </w:rPr>
            </w:pPr>
            <w:r w:rsidRPr="007C39C8">
              <w:rPr>
                <w:szCs w:val="21"/>
              </w:rPr>
              <w:t>0.048</w:t>
            </w:r>
          </w:p>
        </w:tc>
      </w:tr>
      <w:tr w:rsidR="007C39C8" w:rsidRPr="007C39C8" w14:paraId="776EE06B" w14:textId="77777777" w:rsidTr="007C39C8">
        <w:tc>
          <w:tcPr>
            <w:tcW w:w="3015" w:type="dxa"/>
          </w:tcPr>
          <w:p w14:paraId="6372DA01" w14:textId="77777777" w:rsidR="007C39C8" w:rsidRPr="007C39C8" w:rsidRDefault="007C39C8" w:rsidP="006C2DF8">
            <w:pPr>
              <w:jc w:val="left"/>
              <w:rPr>
                <w:szCs w:val="21"/>
              </w:rPr>
            </w:pPr>
            <w:r w:rsidRPr="007C39C8">
              <w:rPr>
                <w:szCs w:val="21"/>
              </w:rPr>
              <w:t>Education</w:t>
            </w:r>
          </w:p>
        </w:tc>
        <w:tc>
          <w:tcPr>
            <w:tcW w:w="2130" w:type="dxa"/>
          </w:tcPr>
          <w:p w14:paraId="48224D7A" w14:textId="77777777" w:rsidR="007C39C8" w:rsidRPr="007C39C8" w:rsidRDefault="007C39C8" w:rsidP="006C2DF8">
            <w:pPr>
              <w:jc w:val="left"/>
              <w:rPr>
                <w:szCs w:val="21"/>
              </w:rPr>
            </w:pPr>
            <w:r w:rsidRPr="007C39C8">
              <w:rPr>
                <w:szCs w:val="21"/>
              </w:rPr>
              <w:t>1.15</w:t>
            </w:r>
          </w:p>
        </w:tc>
        <w:tc>
          <w:tcPr>
            <w:tcW w:w="2131" w:type="dxa"/>
          </w:tcPr>
          <w:p w14:paraId="6703177C" w14:textId="77777777" w:rsidR="007C39C8" w:rsidRPr="007C39C8" w:rsidRDefault="007C39C8" w:rsidP="006C2DF8">
            <w:pPr>
              <w:jc w:val="left"/>
              <w:rPr>
                <w:szCs w:val="21"/>
              </w:rPr>
            </w:pPr>
            <w:r w:rsidRPr="007C39C8">
              <w:rPr>
                <w:szCs w:val="21"/>
              </w:rPr>
              <w:t>1</w:t>
            </w:r>
          </w:p>
        </w:tc>
        <w:tc>
          <w:tcPr>
            <w:tcW w:w="2131" w:type="dxa"/>
          </w:tcPr>
          <w:p w14:paraId="7CA8EBE6" w14:textId="77777777" w:rsidR="007C39C8" w:rsidRPr="007C39C8" w:rsidRDefault="007C39C8" w:rsidP="006C2DF8">
            <w:pPr>
              <w:jc w:val="left"/>
              <w:rPr>
                <w:szCs w:val="21"/>
              </w:rPr>
            </w:pPr>
            <w:r w:rsidRPr="007C39C8">
              <w:rPr>
                <w:szCs w:val="21"/>
              </w:rPr>
              <w:t>0.283</w:t>
            </w:r>
          </w:p>
        </w:tc>
      </w:tr>
      <w:tr w:rsidR="007C39C8" w:rsidRPr="007C39C8" w14:paraId="7BA5AFA1" w14:textId="77777777" w:rsidTr="007C39C8">
        <w:tc>
          <w:tcPr>
            <w:tcW w:w="3015" w:type="dxa"/>
          </w:tcPr>
          <w:p w14:paraId="73A47176" w14:textId="77777777" w:rsidR="007C39C8" w:rsidRPr="007C39C8" w:rsidRDefault="007C39C8" w:rsidP="006C2DF8">
            <w:pPr>
              <w:jc w:val="left"/>
              <w:rPr>
                <w:szCs w:val="21"/>
              </w:rPr>
            </w:pPr>
            <w:r w:rsidRPr="007C39C8">
              <w:rPr>
                <w:szCs w:val="21"/>
              </w:rPr>
              <w:t>Marital status</w:t>
            </w:r>
          </w:p>
        </w:tc>
        <w:tc>
          <w:tcPr>
            <w:tcW w:w="2130" w:type="dxa"/>
          </w:tcPr>
          <w:p w14:paraId="06A1C12B" w14:textId="77777777" w:rsidR="007C39C8" w:rsidRPr="007C39C8" w:rsidRDefault="007C39C8" w:rsidP="006C2DF8">
            <w:pPr>
              <w:jc w:val="left"/>
              <w:rPr>
                <w:szCs w:val="21"/>
              </w:rPr>
            </w:pPr>
            <w:r w:rsidRPr="007C39C8">
              <w:rPr>
                <w:szCs w:val="21"/>
              </w:rPr>
              <w:t>1.45</w:t>
            </w:r>
          </w:p>
        </w:tc>
        <w:tc>
          <w:tcPr>
            <w:tcW w:w="2131" w:type="dxa"/>
          </w:tcPr>
          <w:p w14:paraId="067C477F" w14:textId="77777777" w:rsidR="007C39C8" w:rsidRPr="007C39C8" w:rsidRDefault="007C39C8" w:rsidP="006C2DF8">
            <w:pPr>
              <w:jc w:val="left"/>
              <w:rPr>
                <w:szCs w:val="21"/>
              </w:rPr>
            </w:pPr>
            <w:r w:rsidRPr="007C39C8">
              <w:rPr>
                <w:szCs w:val="21"/>
              </w:rPr>
              <w:t>1</w:t>
            </w:r>
          </w:p>
        </w:tc>
        <w:tc>
          <w:tcPr>
            <w:tcW w:w="2131" w:type="dxa"/>
          </w:tcPr>
          <w:p w14:paraId="68CF8171" w14:textId="77777777" w:rsidR="007C39C8" w:rsidRPr="007C39C8" w:rsidRDefault="007C39C8" w:rsidP="006C2DF8">
            <w:pPr>
              <w:jc w:val="left"/>
              <w:rPr>
                <w:szCs w:val="21"/>
              </w:rPr>
            </w:pPr>
            <w:r w:rsidRPr="007C39C8">
              <w:rPr>
                <w:szCs w:val="21"/>
              </w:rPr>
              <w:t>0.228</w:t>
            </w:r>
          </w:p>
        </w:tc>
      </w:tr>
      <w:tr w:rsidR="007C39C8" w:rsidRPr="007C39C8" w14:paraId="6475B2A9" w14:textId="77777777" w:rsidTr="007C39C8">
        <w:tc>
          <w:tcPr>
            <w:tcW w:w="3015" w:type="dxa"/>
          </w:tcPr>
          <w:p w14:paraId="1E4F9CB1" w14:textId="77777777" w:rsidR="007C39C8" w:rsidRPr="007C39C8" w:rsidRDefault="007C39C8" w:rsidP="006C2DF8">
            <w:pPr>
              <w:jc w:val="left"/>
              <w:rPr>
                <w:szCs w:val="21"/>
              </w:rPr>
            </w:pPr>
            <w:r w:rsidRPr="007C39C8">
              <w:rPr>
                <w:szCs w:val="21"/>
              </w:rPr>
              <w:t>Smoking status</w:t>
            </w:r>
          </w:p>
        </w:tc>
        <w:tc>
          <w:tcPr>
            <w:tcW w:w="2130" w:type="dxa"/>
          </w:tcPr>
          <w:p w14:paraId="6F3AE6AC" w14:textId="77777777" w:rsidR="007C39C8" w:rsidRPr="007C39C8" w:rsidRDefault="007C39C8" w:rsidP="006C2DF8">
            <w:pPr>
              <w:jc w:val="left"/>
              <w:rPr>
                <w:szCs w:val="21"/>
              </w:rPr>
            </w:pPr>
            <w:r w:rsidRPr="007C39C8">
              <w:rPr>
                <w:szCs w:val="21"/>
              </w:rPr>
              <w:t>1.53</w:t>
            </w:r>
          </w:p>
        </w:tc>
        <w:tc>
          <w:tcPr>
            <w:tcW w:w="2131" w:type="dxa"/>
          </w:tcPr>
          <w:p w14:paraId="41B0536A" w14:textId="77777777" w:rsidR="007C39C8" w:rsidRPr="007C39C8" w:rsidRDefault="007C39C8" w:rsidP="006C2DF8">
            <w:pPr>
              <w:jc w:val="left"/>
              <w:rPr>
                <w:szCs w:val="21"/>
              </w:rPr>
            </w:pPr>
            <w:r w:rsidRPr="007C39C8">
              <w:rPr>
                <w:szCs w:val="21"/>
              </w:rPr>
              <w:t>1</w:t>
            </w:r>
          </w:p>
        </w:tc>
        <w:tc>
          <w:tcPr>
            <w:tcW w:w="2131" w:type="dxa"/>
          </w:tcPr>
          <w:p w14:paraId="247CD7F6" w14:textId="77777777" w:rsidR="007C39C8" w:rsidRPr="007C39C8" w:rsidRDefault="007C39C8" w:rsidP="006C2DF8">
            <w:pPr>
              <w:jc w:val="left"/>
              <w:rPr>
                <w:szCs w:val="21"/>
              </w:rPr>
            </w:pPr>
            <w:r w:rsidRPr="007C39C8">
              <w:rPr>
                <w:szCs w:val="21"/>
              </w:rPr>
              <w:t>0.216</w:t>
            </w:r>
          </w:p>
        </w:tc>
      </w:tr>
      <w:tr w:rsidR="007C39C8" w:rsidRPr="007C39C8" w14:paraId="29A87476" w14:textId="77777777" w:rsidTr="007C39C8">
        <w:tc>
          <w:tcPr>
            <w:tcW w:w="3015" w:type="dxa"/>
          </w:tcPr>
          <w:p w14:paraId="1253E360" w14:textId="77777777" w:rsidR="007C39C8" w:rsidRPr="007C39C8" w:rsidRDefault="007C39C8" w:rsidP="006C2DF8">
            <w:pPr>
              <w:jc w:val="left"/>
              <w:rPr>
                <w:szCs w:val="21"/>
              </w:rPr>
            </w:pPr>
            <w:r w:rsidRPr="007C39C8">
              <w:rPr>
                <w:szCs w:val="21"/>
              </w:rPr>
              <w:t>Body Mass Index (BMI)</w:t>
            </w:r>
          </w:p>
        </w:tc>
        <w:tc>
          <w:tcPr>
            <w:tcW w:w="2130" w:type="dxa"/>
          </w:tcPr>
          <w:p w14:paraId="37469585" w14:textId="77777777" w:rsidR="007C39C8" w:rsidRPr="007C39C8" w:rsidRDefault="007C39C8" w:rsidP="006C2DF8">
            <w:pPr>
              <w:jc w:val="left"/>
              <w:rPr>
                <w:szCs w:val="21"/>
              </w:rPr>
            </w:pPr>
            <w:r w:rsidRPr="007C39C8">
              <w:rPr>
                <w:szCs w:val="21"/>
              </w:rPr>
              <w:t>1.17</w:t>
            </w:r>
          </w:p>
        </w:tc>
        <w:tc>
          <w:tcPr>
            <w:tcW w:w="2131" w:type="dxa"/>
          </w:tcPr>
          <w:p w14:paraId="29E2D946" w14:textId="77777777" w:rsidR="007C39C8" w:rsidRPr="007C39C8" w:rsidRDefault="007C39C8" w:rsidP="006C2DF8">
            <w:pPr>
              <w:jc w:val="left"/>
              <w:rPr>
                <w:szCs w:val="21"/>
              </w:rPr>
            </w:pPr>
            <w:r w:rsidRPr="007C39C8">
              <w:rPr>
                <w:szCs w:val="21"/>
              </w:rPr>
              <w:t>1</w:t>
            </w:r>
          </w:p>
        </w:tc>
        <w:tc>
          <w:tcPr>
            <w:tcW w:w="2131" w:type="dxa"/>
          </w:tcPr>
          <w:p w14:paraId="7EB6109E" w14:textId="77777777" w:rsidR="007C39C8" w:rsidRPr="007C39C8" w:rsidRDefault="007C39C8" w:rsidP="006C2DF8">
            <w:pPr>
              <w:jc w:val="left"/>
              <w:rPr>
                <w:szCs w:val="21"/>
              </w:rPr>
            </w:pPr>
            <w:r w:rsidRPr="007C39C8">
              <w:rPr>
                <w:szCs w:val="21"/>
              </w:rPr>
              <w:t>0.280</w:t>
            </w:r>
          </w:p>
        </w:tc>
      </w:tr>
      <w:tr w:rsidR="007C39C8" w:rsidRPr="007C39C8" w14:paraId="2926495C" w14:textId="77777777" w:rsidTr="007C39C8">
        <w:tc>
          <w:tcPr>
            <w:tcW w:w="3015" w:type="dxa"/>
          </w:tcPr>
          <w:p w14:paraId="3E889E78" w14:textId="77777777" w:rsidR="007C39C8" w:rsidRPr="007C39C8" w:rsidRDefault="007C39C8" w:rsidP="006C2DF8">
            <w:pPr>
              <w:jc w:val="left"/>
              <w:rPr>
                <w:szCs w:val="21"/>
              </w:rPr>
            </w:pPr>
            <w:r w:rsidRPr="007C39C8">
              <w:rPr>
                <w:szCs w:val="21"/>
              </w:rPr>
              <w:t>Lipid-lowering medication use</w:t>
            </w:r>
          </w:p>
        </w:tc>
        <w:tc>
          <w:tcPr>
            <w:tcW w:w="2130" w:type="dxa"/>
          </w:tcPr>
          <w:p w14:paraId="1A344600" w14:textId="77777777" w:rsidR="007C39C8" w:rsidRPr="007C39C8" w:rsidRDefault="007C39C8" w:rsidP="006C2DF8">
            <w:pPr>
              <w:jc w:val="left"/>
              <w:rPr>
                <w:szCs w:val="21"/>
              </w:rPr>
            </w:pPr>
            <w:r w:rsidRPr="007C39C8">
              <w:rPr>
                <w:szCs w:val="21"/>
              </w:rPr>
              <w:t>0.14</w:t>
            </w:r>
          </w:p>
        </w:tc>
        <w:tc>
          <w:tcPr>
            <w:tcW w:w="2131" w:type="dxa"/>
          </w:tcPr>
          <w:p w14:paraId="626E30C2" w14:textId="77777777" w:rsidR="007C39C8" w:rsidRPr="007C39C8" w:rsidRDefault="007C39C8" w:rsidP="006C2DF8">
            <w:pPr>
              <w:jc w:val="left"/>
              <w:rPr>
                <w:szCs w:val="21"/>
              </w:rPr>
            </w:pPr>
            <w:r w:rsidRPr="007C39C8">
              <w:rPr>
                <w:szCs w:val="21"/>
              </w:rPr>
              <w:t>1</w:t>
            </w:r>
          </w:p>
        </w:tc>
        <w:tc>
          <w:tcPr>
            <w:tcW w:w="2131" w:type="dxa"/>
          </w:tcPr>
          <w:p w14:paraId="38517C9C" w14:textId="77777777" w:rsidR="007C39C8" w:rsidRPr="007C39C8" w:rsidRDefault="007C39C8" w:rsidP="006C2DF8">
            <w:pPr>
              <w:jc w:val="left"/>
              <w:rPr>
                <w:szCs w:val="21"/>
              </w:rPr>
            </w:pPr>
            <w:r w:rsidRPr="007C39C8">
              <w:rPr>
                <w:szCs w:val="21"/>
              </w:rPr>
              <w:t>0.711</w:t>
            </w:r>
          </w:p>
        </w:tc>
      </w:tr>
      <w:tr w:rsidR="007C39C8" w:rsidRPr="007C39C8" w14:paraId="00D11E79" w14:textId="77777777" w:rsidTr="007C39C8">
        <w:tc>
          <w:tcPr>
            <w:tcW w:w="3015" w:type="dxa"/>
          </w:tcPr>
          <w:p w14:paraId="3CD91C59" w14:textId="77777777" w:rsidR="007C39C8" w:rsidRPr="007C39C8" w:rsidRDefault="007C39C8" w:rsidP="006C2DF8">
            <w:pPr>
              <w:jc w:val="left"/>
              <w:rPr>
                <w:szCs w:val="21"/>
              </w:rPr>
            </w:pPr>
            <w:r w:rsidRPr="007C39C8">
              <w:rPr>
                <w:szCs w:val="21"/>
              </w:rPr>
              <w:t>GLOBAL</w:t>
            </w:r>
          </w:p>
        </w:tc>
        <w:tc>
          <w:tcPr>
            <w:tcW w:w="2130" w:type="dxa"/>
          </w:tcPr>
          <w:p w14:paraId="70215892" w14:textId="77777777" w:rsidR="007C39C8" w:rsidRPr="007C39C8" w:rsidRDefault="007C39C8" w:rsidP="006C2DF8">
            <w:pPr>
              <w:jc w:val="left"/>
              <w:rPr>
                <w:szCs w:val="21"/>
              </w:rPr>
            </w:pPr>
            <w:r w:rsidRPr="007C39C8">
              <w:rPr>
                <w:szCs w:val="21"/>
              </w:rPr>
              <w:t>9.18</w:t>
            </w:r>
          </w:p>
        </w:tc>
        <w:tc>
          <w:tcPr>
            <w:tcW w:w="2131" w:type="dxa"/>
          </w:tcPr>
          <w:p w14:paraId="4A4FDBDD" w14:textId="77777777" w:rsidR="007C39C8" w:rsidRPr="007C39C8" w:rsidRDefault="007C39C8" w:rsidP="006C2DF8">
            <w:pPr>
              <w:jc w:val="left"/>
              <w:rPr>
                <w:szCs w:val="21"/>
              </w:rPr>
            </w:pPr>
            <w:r w:rsidRPr="007C39C8">
              <w:rPr>
                <w:szCs w:val="21"/>
              </w:rPr>
              <w:t>8</w:t>
            </w:r>
          </w:p>
        </w:tc>
        <w:tc>
          <w:tcPr>
            <w:tcW w:w="2131" w:type="dxa"/>
          </w:tcPr>
          <w:p w14:paraId="74B28CD1" w14:textId="77777777" w:rsidR="007C39C8" w:rsidRPr="007C39C8" w:rsidRDefault="007C39C8" w:rsidP="006C2DF8">
            <w:pPr>
              <w:jc w:val="left"/>
              <w:rPr>
                <w:szCs w:val="21"/>
              </w:rPr>
            </w:pPr>
            <w:r w:rsidRPr="007C39C8">
              <w:rPr>
                <w:szCs w:val="21"/>
              </w:rPr>
              <w:t>0.328</w:t>
            </w:r>
          </w:p>
        </w:tc>
      </w:tr>
    </w:tbl>
    <w:p w14:paraId="590FA3AA" w14:textId="64059A41" w:rsidR="007C39C8" w:rsidRPr="007C39C8" w:rsidRDefault="007C39C8" w:rsidP="007C39C8">
      <w:pPr>
        <w:jc w:val="left"/>
        <w:rPr>
          <w:sz w:val="18"/>
          <w:szCs w:val="20"/>
        </w:rPr>
      </w:pPr>
      <w:r w:rsidRPr="007C39C8">
        <w:rPr>
          <w:b/>
          <w:bCs/>
          <w:i/>
          <w:iCs/>
          <w:sz w:val="18"/>
          <w:szCs w:val="20"/>
        </w:rPr>
        <w:t xml:space="preserve">Notes: </w:t>
      </w:r>
      <w:r w:rsidRPr="007C39C8">
        <w:rPr>
          <w:sz w:val="18"/>
          <w:szCs w:val="20"/>
        </w:rPr>
        <w:t>The test was based on Schoenfeld residuals. The final model was stratified by drinking status to meet the assumption. A P-value &gt; 0.05 suggests that the proportional hazards assumption is met. The GLOBAL P-value of 0.328 indicates that the assumption holds for the overall model.</w:t>
      </w:r>
      <w:r w:rsidRPr="007C39C8">
        <w:rPr>
          <w:b/>
          <w:bCs/>
          <w:i/>
          <w:iCs/>
          <w:sz w:val="18"/>
          <w:szCs w:val="20"/>
        </w:rPr>
        <w:t>Abbreviations:</w:t>
      </w:r>
      <w:r w:rsidRPr="007C39C8">
        <w:rPr>
          <w:sz w:val="18"/>
          <w:szCs w:val="20"/>
        </w:rPr>
        <w:t xml:space="preserve"> df, degrees of freedom.</w:t>
      </w:r>
    </w:p>
    <w:p w14:paraId="3F920F39" w14:textId="77777777" w:rsidR="006D18E9" w:rsidRPr="007C39C8" w:rsidRDefault="006D18E9" w:rsidP="00833075">
      <w:pPr>
        <w:jc w:val="left"/>
        <w:rPr>
          <w:sz w:val="18"/>
          <w:szCs w:val="20"/>
        </w:rPr>
      </w:pPr>
    </w:p>
    <w:p w14:paraId="0D691414" w14:textId="77777777" w:rsidR="006D18E9" w:rsidRDefault="006D18E9" w:rsidP="00833075">
      <w:pPr>
        <w:jc w:val="left"/>
        <w:rPr>
          <w:sz w:val="18"/>
          <w:szCs w:val="20"/>
        </w:rPr>
      </w:pPr>
    </w:p>
    <w:p w14:paraId="50D9426D" w14:textId="5D169474" w:rsidR="00AC5F3C" w:rsidRPr="002D1391" w:rsidRDefault="00AC5F3C" w:rsidP="00AC5F3C">
      <w:pPr>
        <w:jc w:val="center"/>
        <w:rPr>
          <w:rFonts w:hint="eastAsia"/>
          <w:b/>
          <w:bCs/>
        </w:rPr>
      </w:pPr>
      <w:r w:rsidRPr="002D1391">
        <w:rPr>
          <w:b/>
          <w:bCs/>
        </w:rPr>
        <w:lastRenderedPageBreak/>
        <w:t xml:space="preserve">Supplementary Table </w:t>
      </w:r>
      <w:r>
        <w:rPr>
          <w:rFonts w:hint="eastAsia"/>
          <w:b/>
          <w:bCs/>
        </w:rPr>
        <w:t>4</w:t>
      </w:r>
      <w:r w:rsidRPr="002D1391">
        <w:rPr>
          <w:b/>
          <w:bCs/>
        </w:rPr>
        <w:t>. Comparison of predictive performance for incident cardiometabolic multimorbidity among TyG, NHHR, and TyG-NHHR indices.</w:t>
      </w:r>
    </w:p>
    <w:tbl>
      <w:tblPr>
        <w:tblStyle w:val="af2"/>
        <w:tblW w:w="0" w:type="auto"/>
        <w:tblInd w:w="-1452" w:type="dxa"/>
        <w:tblLook w:val="04A0" w:firstRow="1" w:lastRow="0" w:firstColumn="1" w:lastColumn="0" w:noHBand="0" w:noVBand="1"/>
      </w:tblPr>
      <w:tblGrid>
        <w:gridCol w:w="2269"/>
        <w:gridCol w:w="2023"/>
        <w:gridCol w:w="1420"/>
        <w:gridCol w:w="1420"/>
        <w:gridCol w:w="1421"/>
        <w:gridCol w:w="1421"/>
      </w:tblGrid>
      <w:tr w:rsidR="00AC5F3C" w:rsidRPr="002D1391" w14:paraId="07221CD6" w14:textId="77777777" w:rsidTr="00FB534C">
        <w:trPr>
          <w:cnfStyle w:val="100000000000" w:firstRow="1" w:lastRow="0" w:firstColumn="0" w:lastColumn="0" w:oddVBand="0" w:evenVBand="0" w:oddHBand="0" w:evenHBand="0" w:firstRowFirstColumn="0" w:firstRowLastColumn="0" w:lastRowFirstColumn="0" w:lastRowLastColumn="0"/>
        </w:trPr>
        <w:tc>
          <w:tcPr>
            <w:tcW w:w="2269" w:type="dxa"/>
          </w:tcPr>
          <w:p w14:paraId="39D62DA2" w14:textId="77777777" w:rsidR="00AC5F3C" w:rsidRPr="002D1391" w:rsidRDefault="00AC5F3C" w:rsidP="00FB534C">
            <w:pPr>
              <w:jc w:val="left"/>
            </w:pPr>
            <w:r w:rsidRPr="002D1391">
              <w:t>Model</w:t>
            </w:r>
          </w:p>
        </w:tc>
        <w:tc>
          <w:tcPr>
            <w:tcW w:w="2023" w:type="dxa"/>
          </w:tcPr>
          <w:p w14:paraId="68A1781D" w14:textId="77777777" w:rsidR="00AC5F3C" w:rsidRPr="002D1391" w:rsidRDefault="00AC5F3C" w:rsidP="00FB534C">
            <w:pPr>
              <w:jc w:val="left"/>
            </w:pPr>
            <w:r w:rsidRPr="002D1391">
              <w:t>C-index (95% CI)</w:t>
            </w:r>
          </w:p>
        </w:tc>
        <w:tc>
          <w:tcPr>
            <w:tcW w:w="1420" w:type="dxa"/>
          </w:tcPr>
          <w:p w14:paraId="1589EFB1" w14:textId="77777777" w:rsidR="00AC5F3C" w:rsidRPr="002D1391" w:rsidRDefault="00AC5F3C" w:rsidP="00FB534C">
            <w:pPr>
              <w:jc w:val="left"/>
            </w:pPr>
            <w:r w:rsidRPr="002D1391">
              <w:t>AIC</w:t>
            </w:r>
          </w:p>
        </w:tc>
        <w:tc>
          <w:tcPr>
            <w:tcW w:w="1420" w:type="dxa"/>
          </w:tcPr>
          <w:p w14:paraId="67BD1624" w14:textId="77777777" w:rsidR="00AC5F3C" w:rsidRPr="002D1391" w:rsidRDefault="00AC5F3C" w:rsidP="00FB534C">
            <w:pPr>
              <w:jc w:val="left"/>
            </w:pPr>
            <w:r w:rsidRPr="002D1391">
              <w:t>LRT χ²</w:t>
            </w:r>
          </w:p>
        </w:tc>
        <w:tc>
          <w:tcPr>
            <w:tcW w:w="1421" w:type="dxa"/>
          </w:tcPr>
          <w:p w14:paraId="5C074FCC" w14:textId="77777777" w:rsidR="00AC5F3C" w:rsidRPr="002D1391" w:rsidRDefault="00AC5F3C" w:rsidP="00FB534C">
            <w:pPr>
              <w:jc w:val="left"/>
            </w:pPr>
            <w:r w:rsidRPr="002D1391">
              <w:t>LRT P-value</w:t>
            </w:r>
          </w:p>
        </w:tc>
        <w:tc>
          <w:tcPr>
            <w:tcW w:w="1421" w:type="dxa"/>
          </w:tcPr>
          <w:p w14:paraId="1F8D3475" w14:textId="77777777" w:rsidR="00AC5F3C" w:rsidRPr="002D1391" w:rsidRDefault="00AC5F3C" w:rsidP="00FB534C">
            <w:pPr>
              <w:jc w:val="left"/>
            </w:pPr>
            <w:r w:rsidRPr="002D1391">
              <w:t>ΔC-index</w:t>
            </w:r>
          </w:p>
        </w:tc>
      </w:tr>
      <w:tr w:rsidR="00AC5F3C" w:rsidRPr="002D1391" w14:paraId="5788E339" w14:textId="77777777" w:rsidTr="00FB534C">
        <w:tc>
          <w:tcPr>
            <w:tcW w:w="2269" w:type="dxa"/>
          </w:tcPr>
          <w:p w14:paraId="42B8F74A" w14:textId="77777777" w:rsidR="00AC5F3C" w:rsidRPr="002D1391" w:rsidRDefault="00AC5F3C" w:rsidP="00FB534C">
            <w:pPr>
              <w:jc w:val="left"/>
            </w:pPr>
            <w:r w:rsidRPr="002D1391">
              <w:t>Model A (TyG)</w:t>
            </w:r>
          </w:p>
        </w:tc>
        <w:tc>
          <w:tcPr>
            <w:tcW w:w="2023" w:type="dxa"/>
          </w:tcPr>
          <w:p w14:paraId="4CF3988A" w14:textId="77777777" w:rsidR="00AC5F3C" w:rsidRPr="002D1391" w:rsidRDefault="00AC5F3C" w:rsidP="00FB534C">
            <w:pPr>
              <w:jc w:val="left"/>
            </w:pPr>
            <w:r w:rsidRPr="002D1391">
              <w:t>0.680 (0.666–0.694)</w:t>
            </w:r>
          </w:p>
        </w:tc>
        <w:tc>
          <w:tcPr>
            <w:tcW w:w="1420" w:type="dxa"/>
          </w:tcPr>
          <w:p w14:paraId="382FCAFD" w14:textId="77777777" w:rsidR="00AC5F3C" w:rsidRPr="002D1391" w:rsidRDefault="00AC5F3C" w:rsidP="00FB534C">
            <w:pPr>
              <w:jc w:val="left"/>
            </w:pPr>
            <w:r w:rsidRPr="002D1391">
              <w:t>22408.47</w:t>
            </w:r>
          </w:p>
        </w:tc>
        <w:tc>
          <w:tcPr>
            <w:tcW w:w="1420" w:type="dxa"/>
          </w:tcPr>
          <w:p w14:paraId="1C8B121F" w14:textId="77777777" w:rsidR="00AC5F3C" w:rsidRPr="002D1391" w:rsidRDefault="00AC5F3C" w:rsidP="00FB534C">
            <w:pPr>
              <w:jc w:val="left"/>
            </w:pPr>
            <w:r w:rsidRPr="002D1391">
              <w:t>86.309</w:t>
            </w:r>
          </w:p>
        </w:tc>
        <w:tc>
          <w:tcPr>
            <w:tcW w:w="1421" w:type="dxa"/>
          </w:tcPr>
          <w:p w14:paraId="1E42EA4F" w14:textId="77777777" w:rsidR="00AC5F3C" w:rsidRPr="002D1391" w:rsidRDefault="00AC5F3C" w:rsidP="00FB534C">
            <w:pPr>
              <w:jc w:val="left"/>
            </w:pPr>
            <w:r w:rsidRPr="002D1391">
              <w:t>&lt;0.001</w:t>
            </w:r>
          </w:p>
        </w:tc>
        <w:tc>
          <w:tcPr>
            <w:tcW w:w="1421" w:type="dxa"/>
          </w:tcPr>
          <w:p w14:paraId="08239146" w14:textId="77777777" w:rsidR="00AC5F3C" w:rsidRPr="002D1391" w:rsidRDefault="00AC5F3C" w:rsidP="00FB534C">
            <w:pPr>
              <w:jc w:val="left"/>
            </w:pPr>
            <w:r w:rsidRPr="002D1391">
              <w:t>0.012</w:t>
            </w:r>
          </w:p>
        </w:tc>
      </w:tr>
      <w:tr w:rsidR="00AC5F3C" w:rsidRPr="002D1391" w14:paraId="3200CED9" w14:textId="77777777" w:rsidTr="00FB534C">
        <w:tc>
          <w:tcPr>
            <w:tcW w:w="2269" w:type="dxa"/>
          </w:tcPr>
          <w:p w14:paraId="3981F5C6" w14:textId="77777777" w:rsidR="00AC5F3C" w:rsidRPr="002D1391" w:rsidRDefault="00AC5F3C" w:rsidP="00FB534C">
            <w:pPr>
              <w:jc w:val="left"/>
            </w:pPr>
            <w:r w:rsidRPr="002D1391">
              <w:t>Model B (NHHR)</w:t>
            </w:r>
          </w:p>
        </w:tc>
        <w:tc>
          <w:tcPr>
            <w:tcW w:w="2023" w:type="dxa"/>
          </w:tcPr>
          <w:p w14:paraId="49BE6E44" w14:textId="77777777" w:rsidR="00AC5F3C" w:rsidRPr="002D1391" w:rsidRDefault="00AC5F3C" w:rsidP="00FB534C">
            <w:pPr>
              <w:jc w:val="left"/>
            </w:pPr>
            <w:r w:rsidRPr="002D1391">
              <w:t>0.671 (0.657–0.685)</w:t>
            </w:r>
          </w:p>
        </w:tc>
        <w:tc>
          <w:tcPr>
            <w:tcW w:w="1420" w:type="dxa"/>
          </w:tcPr>
          <w:p w14:paraId="29990F88" w14:textId="77777777" w:rsidR="00AC5F3C" w:rsidRPr="002D1391" w:rsidRDefault="00AC5F3C" w:rsidP="00FB534C">
            <w:pPr>
              <w:jc w:val="left"/>
            </w:pPr>
            <w:r w:rsidRPr="002D1391">
              <w:t>22471.79</w:t>
            </w:r>
          </w:p>
        </w:tc>
        <w:tc>
          <w:tcPr>
            <w:tcW w:w="1420" w:type="dxa"/>
          </w:tcPr>
          <w:p w14:paraId="6FF58C4D" w14:textId="77777777" w:rsidR="00AC5F3C" w:rsidRPr="002D1391" w:rsidRDefault="00AC5F3C" w:rsidP="00FB534C">
            <w:pPr>
              <w:jc w:val="left"/>
            </w:pPr>
            <w:r w:rsidRPr="002D1391">
              <w:t>22.994</w:t>
            </w:r>
          </w:p>
        </w:tc>
        <w:tc>
          <w:tcPr>
            <w:tcW w:w="1421" w:type="dxa"/>
          </w:tcPr>
          <w:p w14:paraId="3A145325" w14:textId="77777777" w:rsidR="00AC5F3C" w:rsidRPr="002D1391" w:rsidRDefault="00AC5F3C" w:rsidP="00FB534C">
            <w:pPr>
              <w:jc w:val="left"/>
            </w:pPr>
            <w:r w:rsidRPr="002D1391">
              <w:t>&lt;0.001</w:t>
            </w:r>
          </w:p>
        </w:tc>
        <w:tc>
          <w:tcPr>
            <w:tcW w:w="1421" w:type="dxa"/>
          </w:tcPr>
          <w:p w14:paraId="38C67EF2" w14:textId="77777777" w:rsidR="00AC5F3C" w:rsidRPr="002D1391" w:rsidRDefault="00AC5F3C" w:rsidP="00FB534C">
            <w:pPr>
              <w:jc w:val="left"/>
            </w:pPr>
            <w:r w:rsidRPr="002D1391">
              <w:t>0.002</w:t>
            </w:r>
          </w:p>
        </w:tc>
      </w:tr>
      <w:tr w:rsidR="00AC5F3C" w:rsidRPr="002D1391" w14:paraId="35B5F5B1" w14:textId="77777777" w:rsidTr="00FB534C">
        <w:tc>
          <w:tcPr>
            <w:tcW w:w="2269" w:type="dxa"/>
          </w:tcPr>
          <w:p w14:paraId="640C38DD" w14:textId="77777777" w:rsidR="00AC5F3C" w:rsidRPr="002D1391" w:rsidRDefault="00AC5F3C" w:rsidP="00FB534C">
            <w:pPr>
              <w:jc w:val="left"/>
            </w:pPr>
            <w:r w:rsidRPr="002D1391">
              <w:t>Model C (TyG-NHHR)</w:t>
            </w:r>
          </w:p>
        </w:tc>
        <w:tc>
          <w:tcPr>
            <w:tcW w:w="2023" w:type="dxa"/>
          </w:tcPr>
          <w:p w14:paraId="43EE74EA" w14:textId="77777777" w:rsidR="00AC5F3C" w:rsidRPr="002D1391" w:rsidRDefault="00AC5F3C" w:rsidP="00FB534C">
            <w:pPr>
              <w:jc w:val="left"/>
            </w:pPr>
            <w:r w:rsidRPr="002D1391">
              <w:t>0.673 (0.658–0.687)</w:t>
            </w:r>
          </w:p>
        </w:tc>
        <w:tc>
          <w:tcPr>
            <w:tcW w:w="1420" w:type="dxa"/>
          </w:tcPr>
          <w:p w14:paraId="2E080DCD" w14:textId="77777777" w:rsidR="00AC5F3C" w:rsidRPr="002D1391" w:rsidRDefault="00AC5F3C" w:rsidP="00FB534C">
            <w:pPr>
              <w:jc w:val="left"/>
            </w:pPr>
            <w:r w:rsidRPr="002D1391">
              <w:t>22465.86</w:t>
            </w:r>
          </w:p>
        </w:tc>
        <w:tc>
          <w:tcPr>
            <w:tcW w:w="1420" w:type="dxa"/>
          </w:tcPr>
          <w:p w14:paraId="06062E51" w14:textId="77777777" w:rsidR="00AC5F3C" w:rsidRPr="002D1391" w:rsidRDefault="00AC5F3C" w:rsidP="00FB534C">
            <w:pPr>
              <w:jc w:val="left"/>
            </w:pPr>
            <w:r w:rsidRPr="002D1391">
              <w:t>28.920</w:t>
            </w:r>
          </w:p>
        </w:tc>
        <w:tc>
          <w:tcPr>
            <w:tcW w:w="1421" w:type="dxa"/>
          </w:tcPr>
          <w:p w14:paraId="362B9FC9" w14:textId="77777777" w:rsidR="00AC5F3C" w:rsidRPr="002D1391" w:rsidRDefault="00AC5F3C" w:rsidP="00FB534C">
            <w:pPr>
              <w:jc w:val="left"/>
            </w:pPr>
            <w:r w:rsidRPr="002D1391">
              <w:t>&lt;0.001</w:t>
            </w:r>
          </w:p>
        </w:tc>
        <w:tc>
          <w:tcPr>
            <w:tcW w:w="1421" w:type="dxa"/>
          </w:tcPr>
          <w:p w14:paraId="429DAB00" w14:textId="77777777" w:rsidR="00AC5F3C" w:rsidRPr="002D1391" w:rsidRDefault="00AC5F3C" w:rsidP="00FB534C">
            <w:pPr>
              <w:jc w:val="left"/>
            </w:pPr>
            <w:r w:rsidRPr="002D1391">
              <w:t>0.004</w:t>
            </w:r>
          </w:p>
        </w:tc>
      </w:tr>
    </w:tbl>
    <w:p w14:paraId="209F6736" w14:textId="77777777" w:rsidR="00AC5F3C" w:rsidRPr="002D1391" w:rsidRDefault="00AC5F3C" w:rsidP="00AC5F3C">
      <w:pPr>
        <w:jc w:val="left"/>
        <w:rPr>
          <w:sz w:val="18"/>
          <w:szCs w:val="20"/>
        </w:rPr>
      </w:pPr>
      <w:r w:rsidRPr="002D1391">
        <w:rPr>
          <w:b/>
          <w:bCs/>
          <w:i/>
          <w:iCs/>
          <w:sz w:val="18"/>
          <w:szCs w:val="20"/>
        </w:rPr>
        <w:t>Notes:</w:t>
      </w:r>
      <w:r w:rsidRPr="002D1391">
        <w:rPr>
          <w:sz w:val="18"/>
          <w:szCs w:val="20"/>
        </w:rPr>
        <w:t>Data are presented as estimates with 95% confidence intervals (CIs) or absolute values.</w:t>
      </w:r>
    </w:p>
    <w:p w14:paraId="649C2B0C" w14:textId="464A1569" w:rsidR="00AC5F3C" w:rsidRPr="00AC5F3C" w:rsidRDefault="00AC5F3C" w:rsidP="00833075">
      <w:pPr>
        <w:jc w:val="left"/>
        <w:rPr>
          <w:rFonts w:hint="eastAsia"/>
          <w:sz w:val="18"/>
          <w:szCs w:val="20"/>
        </w:rPr>
      </w:pPr>
      <w:r w:rsidRPr="002D1391">
        <w:rPr>
          <w:sz w:val="18"/>
          <w:szCs w:val="20"/>
        </w:rPr>
        <w:t>Models were adjusted for age, gender, education, marital status, smoking status, drinking status (stratified), and lipid-lowering medication use.</w:t>
      </w:r>
      <w:r w:rsidRPr="002D1391">
        <w:rPr>
          <w:rFonts w:hint="eastAsia"/>
          <w:sz w:val="18"/>
          <w:szCs w:val="20"/>
        </w:rPr>
        <w:t>Δ</w:t>
      </w:r>
      <w:r w:rsidRPr="002D1391">
        <w:rPr>
          <w:sz w:val="18"/>
          <w:szCs w:val="20"/>
        </w:rPr>
        <w:t>C-index represents the change in the concordance index compared to the respective base model containing only covariates.LRT, Likelihood Ratio Test comparing the full model against the base model.AIC, Akaike Information Criterion (lower values indicate better model fit).</w:t>
      </w:r>
      <w:r w:rsidRPr="002D1391">
        <w:rPr>
          <w:b/>
          <w:bCs/>
          <w:i/>
          <w:iCs/>
          <w:sz w:val="18"/>
          <w:szCs w:val="20"/>
        </w:rPr>
        <w:t>Abbreviations:</w:t>
      </w:r>
      <w:r w:rsidRPr="002D1391">
        <w:rPr>
          <w:sz w:val="18"/>
          <w:szCs w:val="20"/>
        </w:rPr>
        <w:t>TyG, triglyceride-glucose index; NHHR, non-HDL-to-HDL cholesterol ratio; TyG-NHHR, product of TyG and NHHR; C-index, concordance index; CI, confidence interval; AIC, Akaike Information Criterion; LRT, likelihood ratio test.</w:t>
      </w:r>
    </w:p>
    <w:p w14:paraId="7D758F87" w14:textId="77777777" w:rsidR="00AC5F3C" w:rsidRDefault="00AC5F3C" w:rsidP="00833075">
      <w:pPr>
        <w:jc w:val="left"/>
        <w:rPr>
          <w:b/>
          <w:bCs/>
        </w:rPr>
      </w:pPr>
    </w:p>
    <w:p w14:paraId="354CE326" w14:textId="77777777" w:rsidR="00AC5F3C" w:rsidRDefault="00AC5F3C" w:rsidP="00833075">
      <w:pPr>
        <w:jc w:val="left"/>
        <w:rPr>
          <w:rFonts w:hint="eastAsia"/>
          <w:b/>
          <w:bCs/>
        </w:rPr>
      </w:pPr>
    </w:p>
    <w:p w14:paraId="5F7878E0" w14:textId="3DDA24AE" w:rsidR="007C39C8" w:rsidRPr="0094407E" w:rsidRDefault="0094407E" w:rsidP="00833075">
      <w:pPr>
        <w:jc w:val="left"/>
        <w:rPr>
          <w:b/>
          <w:bCs/>
        </w:rPr>
      </w:pPr>
      <w:r w:rsidRPr="0094407E">
        <w:rPr>
          <w:b/>
          <w:bCs/>
        </w:rPr>
        <w:t xml:space="preserve">Supplementary Table </w:t>
      </w:r>
      <w:r w:rsidR="00AC5F3C">
        <w:rPr>
          <w:rFonts w:hint="eastAsia"/>
          <w:b/>
          <w:bCs/>
        </w:rPr>
        <w:t>5</w:t>
      </w:r>
      <w:r w:rsidRPr="0094407E">
        <w:rPr>
          <w:b/>
          <w:bCs/>
        </w:rPr>
        <w:t xml:space="preserve">. Sensitivity Analyses for the Association Between Baseline TyG-NHHR Index and </w:t>
      </w:r>
      <w:r w:rsidR="003B08D9">
        <w:rPr>
          <w:rFonts w:hint="eastAsia"/>
          <w:b/>
          <w:bCs/>
        </w:rPr>
        <w:t>CMM</w:t>
      </w:r>
      <w:r w:rsidRPr="0094407E">
        <w:rPr>
          <w:b/>
          <w:bCs/>
        </w:rPr>
        <w:t>.</w:t>
      </w:r>
    </w:p>
    <w:tbl>
      <w:tblPr>
        <w:tblStyle w:val="af2"/>
        <w:tblW w:w="0" w:type="auto"/>
        <w:jc w:val="center"/>
        <w:tblLook w:val="04A0" w:firstRow="1" w:lastRow="0" w:firstColumn="1" w:lastColumn="0" w:noHBand="0" w:noVBand="1"/>
      </w:tblPr>
      <w:tblGrid>
        <w:gridCol w:w="3794"/>
        <w:gridCol w:w="2410"/>
        <w:gridCol w:w="1417"/>
      </w:tblGrid>
      <w:tr w:rsidR="0094407E" w:rsidRPr="0094407E" w14:paraId="797D1975" w14:textId="77777777" w:rsidTr="0094407E">
        <w:trPr>
          <w:cnfStyle w:val="100000000000" w:firstRow="1" w:lastRow="0" w:firstColumn="0" w:lastColumn="0" w:oddVBand="0" w:evenVBand="0" w:oddHBand="0" w:evenHBand="0" w:firstRowFirstColumn="0" w:firstRowLastColumn="0" w:lastRowFirstColumn="0" w:lastRowLastColumn="0"/>
          <w:jc w:val="center"/>
        </w:trPr>
        <w:tc>
          <w:tcPr>
            <w:tcW w:w="3794" w:type="dxa"/>
          </w:tcPr>
          <w:p w14:paraId="25610B64" w14:textId="77777777" w:rsidR="0094407E" w:rsidRPr="0094407E" w:rsidRDefault="0094407E" w:rsidP="00055D70">
            <w:pPr>
              <w:jc w:val="left"/>
            </w:pPr>
            <w:r w:rsidRPr="0094407E">
              <w:t>Analysis</w:t>
            </w:r>
          </w:p>
        </w:tc>
        <w:tc>
          <w:tcPr>
            <w:tcW w:w="2410" w:type="dxa"/>
          </w:tcPr>
          <w:p w14:paraId="2A7239C7" w14:textId="77777777" w:rsidR="0094407E" w:rsidRPr="0094407E" w:rsidRDefault="0094407E" w:rsidP="00055D70">
            <w:pPr>
              <w:jc w:val="left"/>
            </w:pPr>
            <w:r w:rsidRPr="0094407E">
              <w:t>HR (95% CI)</w:t>
            </w:r>
          </w:p>
        </w:tc>
        <w:tc>
          <w:tcPr>
            <w:tcW w:w="1417" w:type="dxa"/>
          </w:tcPr>
          <w:p w14:paraId="7B1F43E8" w14:textId="77777777" w:rsidR="0094407E" w:rsidRPr="0094407E" w:rsidRDefault="0094407E" w:rsidP="00055D70">
            <w:pPr>
              <w:jc w:val="left"/>
            </w:pPr>
            <w:r w:rsidRPr="0094407E">
              <w:t>P-value</w:t>
            </w:r>
          </w:p>
        </w:tc>
      </w:tr>
      <w:tr w:rsidR="0094407E" w:rsidRPr="0094407E" w14:paraId="71A8077A" w14:textId="77777777" w:rsidTr="0094407E">
        <w:trPr>
          <w:jc w:val="center"/>
        </w:trPr>
        <w:tc>
          <w:tcPr>
            <w:tcW w:w="3794" w:type="dxa"/>
          </w:tcPr>
          <w:p w14:paraId="646DB88F" w14:textId="77777777" w:rsidR="0094407E" w:rsidRPr="0094407E" w:rsidRDefault="0094407E" w:rsidP="00055D70">
            <w:pPr>
              <w:jc w:val="left"/>
            </w:pPr>
            <w:r w:rsidRPr="0094407E">
              <w:t>Landmark analysis (2-year)</w:t>
            </w:r>
          </w:p>
        </w:tc>
        <w:tc>
          <w:tcPr>
            <w:tcW w:w="2410" w:type="dxa"/>
          </w:tcPr>
          <w:p w14:paraId="5D9CC754" w14:textId="77777777" w:rsidR="0094407E" w:rsidRPr="0094407E" w:rsidRDefault="0094407E" w:rsidP="00055D70">
            <w:pPr>
              <w:jc w:val="left"/>
            </w:pPr>
            <w:r w:rsidRPr="0094407E">
              <w:t>1.017 (1.010-1.024)</w:t>
            </w:r>
          </w:p>
        </w:tc>
        <w:tc>
          <w:tcPr>
            <w:tcW w:w="1417" w:type="dxa"/>
          </w:tcPr>
          <w:p w14:paraId="6297B92E" w14:textId="77777777" w:rsidR="0094407E" w:rsidRPr="0094407E" w:rsidRDefault="0094407E" w:rsidP="00055D70">
            <w:pPr>
              <w:jc w:val="left"/>
            </w:pPr>
            <w:r w:rsidRPr="0094407E">
              <w:t>&lt;0.001</w:t>
            </w:r>
          </w:p>
        </w:tc>
      </w:tr>
      <w:tr w:rsidR="0094407E" w:rsidRPr="007C39C8" w14:paraId="02ED0A1B" w14:textId="77777777" w:rsidTr="0094407E">
        <w:trPr>
          <w:jc w:val="center"/>
        </w:trPr>
        <w:tc>
          <w:tcPr>
            <w:tcW w:w="3794" w:type="dxa"/>
          </w:tcPr>
          <w:p w14:paraId="5633D77E" w14:textId="77777777" w:rsidR="0094407E" w:rsidRPr="0094407E" w:rsidRDefault="0094407E" w:rsidP="00055D70">
            <w:pPr>
              <w:jc w:val="left"/>
            </w:pPr>
            <w:r w:rsidRPr="0094407E">
              <w:t>Discrete-time Cox model</w:t>
            </w:r>
          </w:p>
        </w:tc>
        <w:tc>
          <w:tcPr>
            <w:tcW w:w="2410" w:type="dxa"/>
          </w:tcPr>
          <w:p w14:paraId="50AFA7F7" w14:textId="77777777" w:rsidR="0094407E" w:rsidRPr="0094407E" w:rsidRDefault="0094407E" w:rsidP="00055D70">
            <w:pPr>
              <w:jc w:val="left"/>
            </w:pPr>
            <w:r w:rsidRPr="0094407E">
              <w:t>1.018 (1.011-1.024)</w:t>
            </w:r>
          </w:p>
        </w:tc>
        <w:tc>
          <w:tcPr>
            <w:tcW w:w="1417" w:type="dxa"/>
          </w:tcPr>
          <w:p w14:paraId="7DCB7FA6" w14:textId="77777777" w:rsidR="0094407E" w:rsidRPr="007C39C8" w:rsidRDefault="0094407E" w:rsidP="00055D70">
            <w:pPr>
              <w:jc w:val="left"/>
            </w:pPr>
            <w:r w:rsidRPr="0094407E">
              <w:t>&lt;0.001</w:t>
            </w:r>
          </w:p>
        </w:tc>
      </w:tr>
    </w:tbl>
    <w:p w14:paraId="72FD8862" w14:textId="5F7AAA9E" w:rsidR="0094407E" w:rsidRPr="0094407E" w:rsidRDefault="0094407E" w:rsidP="0094407E">
      <w:pPr>
        <w:jc w:val="left"/>
        <w:rPr>
          <w:sz w:val="18"/>
          <w:szCs w:val="20"/>
        </w:rPr>
      </w:pPr>
      <w:r w:rsidRPr="0094407E">
        <w:rPr>
          <w:b/>
          <w:bCs/>
          <w:i/>
          <w:iCs/>
          <w:sz w:val="18"/>
          <w:szCs w:val="20"/>
        </w:rPr>
        <w:t>Notes:</w:t>
      </w:r>
      <w:r w:rsidRPr="0094407E">
        <w:rPr>
          <w:i/>
          <w:iCs/>
          <w:sz w:val="18"/>
          <w:szCs w:val="20"/>
        </w:rPr>
        <w:t xml:space="preserve"> </w:t>
      </w:r>
      <w:r w:rsidRPr="0094407E">
        <w:rPr>
          <w:sz w:val="18"/>
          <w:szCs w:val="20"/>
        </w:rPr>
        <w:t>All models were adjusted for age, gender, education, marital status, smoking, drinking, use of lipid-lowering medication, and body mass index (BMI). The landmark analysis excluded participants who experienced an event or were censored within the first 2 years of follow-up. The discrete-time Cox model was implemented using a generalized linear model with a complementary log-log link to account for interval-censored data.</w:t>
      </w:r>
      <w:r w:rsidRPr="0094407E">
        <w:rPr>
          <w:b/>
          <w:bCs/>
          <w:i/>
          <w:iCs/>
          <w:sz w:val="18"/>
          <w:szCs w:val="20"/>
        </w:rPr>
        <w:t>Abbreviations:</w:t>
      </w:r>
      <w:r w:rsidRPr="0094407E">
        <w:rPr>
          <w:i/>
          <w:iCs/>
          <w:sz w:val="18"/>
          <w:szCs w:val="20"/>
        </w:rPr>
        <w:t xml:space="preserve"> </w:t>
      </w:r>
      <w:r w:rsidRPr="0094407E">
        <w:rPr>
          <w:sz w:val="18"/>
          <w:szCs w:val="20"/>
        </w:rPr>
        <w:t xml:space="preserve">HR, Hazard Ratio; CI, Confidence Interval; TyG-NHHR, Triglyceride-glucose index and non-high-density lipoprotein cholesterol to high-density lipoprotein cholesterol ratio; CMM, </w:t>
      </w:r>
      <w:r w:rsidR="003B08D9" w:rsidRPr="003B08D9">
        <w:rPr>
          <w:sz w:val="18"/>
          <w:szCs w:val="20"/>
        </w:rPr>
        <w:t>Cardiometabolic multimorbidity</w:t>
      </w:r>
      <w:r w:rsidRPr="0094407E">
        <w:rPr>
          <w:sz w:val="18"/>
          <w:szCs w:val="20"/>
        </w:rPr>
        <w:t>.</w:t>
      </w:r>
    </w:p>
    <w:p w14:paraId="4F386D2D" w14:textId="596F7ED1" w:rsidR="007C39C8" w:rsidRDefault="007C39C8" w:rsidP="0094407E">
      <w:pPr>
        <w:jc w:val="left"/>
      </w:pPr>
    </w:p>
    <w:p w14:paraId="44E57750" w14:textId="77777777" w:rsidR="002D1391" w:rsidRPr="002D1391" w:rsidRDefault="002D1391" w:rsidP="0094407E">
      <w:pPr>
        <w:jc w:val="left"/>
        <w:rPr>
          <w:rFonts w:hint="eastAsia"/>
        </w:rPr>
      </w:pPr>
    </w:p>
    <w:sectPr w:rsidR="002D1391" w:rsidRPr="002D139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9347E" w14:textId="77777777" w:rsidR="00DC7C63" w:rsidRDefault="00DC7C63" w:rsidP="007C0859">
      <w:r>
        <w:separator/>
      </w:r>
    </w:p>
  </w:endnote>
  <w:endnote w:type="continuationSeparator" w:id="0">
    <w:p w14:paraId="4D3E37A4" w14:textId="77777777" w:rsidR="00DC7C63" w:rsidRDefault="00DC7C63" w:rsidP="007C0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0C5F9" w14:textId="77777777" w:rsidR="00DC7C63" w:rsidRDefault="00DC7C63" w:rsidP="007C0859">
      <w:r>
        <w:separator/>
      </w:r>
    </w:p>
  </w:footnote>
  <w:footnote w:type="continuationSeparator" w:id="0">
    <w:p w14:paraId="7DCEAE1B" w14:textId="77777777" w:rsidR="00DC7C63" w:rsidRDefault="00DC7C63" w:rsidP="007C08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E1985"/>
    <w:rsid w:val="00010E85"/>
    <w:rsid w:val="00026F62"/>
    <w:rsid w:val="0003523B"/>
    <w:rsid w:val="00052499"/>
    <w:rsid w:val="00081C9F"/>
    <w:rsid w:val="00084610"/>
    <w:rsid w:val="00095F0F"/>
    <w:rsid w:val="000A17E2"/>
    <w:rsid w:val="000A68B8"/>
    <w:rsid w:val="00181B81"/>
    <w:rsid w:val="001A78EC"/>
    <w:rsid w:val="001E1985"/>
    <w:rsid w:val="00211F64"/>
    <w:rsid w:val="00232127"/>
    <w:rsid w:val="00235333"/>
    <w:rsid w:val="00241E5C"/>
    <w:rsid w:val="00295540"/>
    <w:rsid w:val="002A1B21"/>
    <w:rsid w:val="002A2A54"/>
    <w:rsid w:val="002D1391"/>
    <w:rsid w:val="002E760A"/>
    <w:rsid w:val="003026BB"/>
    <w:rsid w:val="00321B88"/>
    <w:rsid w:val="00347C5F"/>
    <w:rsid w:val="00357691"/>
    <w:rsid w:val="00367D7E"/>
    <w:rsid w:val="003B08D9"/>
    <w:rsid w:val="003D3BE3"/>
    <w:rsid w:val="003F0D08"/>
    <w:rsid w:val="004009A7"/>
    <w:rsid w:val="00447FBC"/>
    <w:rsid w:val="00485EFA"/>
    <w:rsid w:val="004A483B"/>
    <w:rsid w:val="004D06E7"/>
    <w:rsid w:val="004D1613"/>
    <w:rsid w:val="004E1272"/>
    <w:rsid w:val="00521C92"/>
    <w:rsid w:val="0058278A"/>
    <w:rsid w:val="005C5569"/>
    <w:rsid w:val="005F69DF"/>
    <w:rsid w:val="00625642"/>
    <w:rsid w:val="00683767"/>
    <w:rsid w:val="006A0418"/>
    <w:rsid w:val="006A647C"/>
    <w:rsid w:val="006B2254"/>
    <w:rsid w:val="006C11FA"/>
    <w:rsid w:val="006D18E9"/>
    <w:rsid w:val="006E14A6"/>
    <w:rsid w:val="006F41B7"/>
    <w:rsid w:val="00734EEC"/>
    <w:rsid w:val="00765065"/>
    <w:rsid w:val="00766978"/>
    <w:rsid w:val="007B52AB"/>
    <w:rsid w:val="007C0859"/>
    <w:rsid w:val="007C39C8"/>
    <w:rsid w:val="007C5A7E"/>
    <w:rsid w:val="007E4150"/>
    <w:rsid w:val="00816BF1"/>
    <w:rsid w:val="00833075"/>
    <w:rsid w:val="008F28A8"/>
    <w:rsid w:val="0094407E"/>
    <w:rsid w:val="00973ED7"/>
    <w:rsid w:val="00993DBC"/>
    <w:rsid w:val="009943FA"/>
    <w:rsid w:val="009B095D"/>
    <w:rsid w:val="009F64C7"/>
    <w:rsid w:val="00A01323"/>
    <w:rsid w:val="00A03BA0"/>
    <w:rsid w:val="00A07798"/>
    <w:rsid w:val="00A20CF1"/>
    <w:rsid w:val="00A257A3"/>
    <w:rsid w:val="00A272EE"/>
    <w:rsid w:val="00A36B54"/>
    <w:rsid w:val="00A37868"/>
    <w:rsid w:val="00A52C60"/>
    <w:rsid w:val="00A75FD1"/>
    <w:rsid w:val="00AC5F3C"/>
    <w:rsid w:val="00AC7131"/>
    <w:rsid w:val="00AD390A"/>
    <w:rsid w:val="00AE5267"/>
    <w:rsid w:val="00B37C0A"/>
    <w:rsid w:val="00B6017F"/>
    <w:rsid w:val="00B91D69"/>
    <w:rsid w:val="00BD5EEE"/>
    <w:rsid w:val="00C3733E"/>
    <w:rsid w:val="00C4559E"/>
    <w:rsid w:val="00C66CD6"/>
    <w:rsid w:val="00C74A81"/>
    <w:rsid w:val="00CE0E0E"/>
    <w:rsid w:val="00D132AF"/>
    <w:rsid w:val="00D82386"/>
    <w:rsid w:val="00DC7C63"/>
    <w:rsid w:val="00DD58C2"/>
    <w:rsid w:val="00DE3274"/>
    <w:rsid w:val="00DF3567"/>
    <w:rsid w:val="00E11F1E"/>
    <w:rsid w:val="00E12516"/>
    <w:rsid w:val="00E20011"/>
    <w:rsid w:val="00E55811"/>
    <w:rsid w:val="00E77AD1"/>
    <w:rsid w:val="00EB2C3D"/>
    <w:rsid w:val="00EC65FF"/>
    <w:rsid w:val="00ED3429"/>
    <w:rsid w:val="00ED7CE7"/>
    <w:rsid w:val="00EE37B4"/>
    <w:rsid w:val="00F0139D"/>
    <w:rsid w:val="00F17DF8"/>
    <w:rsid w:val="00F21BDF"/>
    <w:rsid w:val="00F56645"/>
    <w:rsid w:val="00FC53D5"/>
    <w:rsid w:val="00FE5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36756"/>
  <w15:chartTrackingRefBased/>
  <w15:docId w15:val="{5495A92C-194A-4D34-9D46-F174F828D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150"/>
    <w:pPr>
      <w:widowControl w:val="0"/>
      <w:jc w:val="both"/>
    </w:pPr>
    <w:rPr>
      <w:rFonts w:ascii="Times New Roman" w:eastAsia="宋体" w:hAnsi="Times New Roman"/>
    </w:rPr>
  </w:style>
  <w:style w:type="paragraph" w:styleId="1">
    <w:name w:val="heading 1"/>
    <w:basedOn w:val="a"/>
    <w:next w:val="a"/>
    <w:link w:val="10"/>
    <w:uiPriority w:val="9"/>
    <w:qFormat/>
    <w:rsid w:val="001E198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E198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E198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E1985"/>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1E1985"/>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1E1985"/>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1E1985"/>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1E1985"/>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1E1985"/>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198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E198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E198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E1985"/>
    <w:rPr>
      <w:rFonts w:cstheme="majorBidi"/>
      <w:color w:val="0F4761" w:themeColor="accent1" w:themeShade="BF"/>
      <w:sz w:val="28"/>
      <w:szCs w:val="28"/>
    </w:rPr>
  </w:style>
  <w:style w:type="character" w:customStyle="1" w:styleId="50">
    <w:name w:val="标题 5 字符"/>
    <w:basedOn w:val="a0"/>
    <w:link w:val="5"/>
    <w:uiPriority w:val="9"/>
    <w:semiHidden/>
    <w:rsid w:val="001E1985"/>
    <w:rPr>
      <w:rFonts w:cstheme="majorBidi"/>
      <w:color w:val="0F4761" w:themeColor="accent1" w:themeShade="BF"/>
      <w:sz w:val="24"/>
      <w:szCs w:val="24"/>
    </w:rPr>
  </w:style>
  <w:style w:type="character" w:customStyle="1" w:styleId="60">
    <w:name w:val="标题 6 字符"/>
    <w:basedOn w:val="a0"/>
    <w:link w:val="6"/>
    <w:uiPriority w:val="9"/>
    <w:semiHidden/>
    <w:rsid w:val="001E1985"/>
    <w:rPr>
      <w:rFonts w:cstheme="majorBidi"/>
      <w:b/>
      <w:bCs/>
      <w:color w:val="0F4761" w:themeColor="accent1" w:themeShade="BF"/>
    </w:rPr>
  </w:style>
  <w:style w:type="character" w:customStyle="1" w:styleId="70">
    <w:name w:val="标题 7 字符"/>
    <w:basedOn w:val="a0"/>
    <w:link w:val="7"/>
    <w:uiPriority w:val="9"/>
    <w:semiHidden/>
    <w:rsid w:val="001E1985"/>
    <w:rPr>
      <w:rFonts w:cstheme="majorBidi"/>
      <w:b/>
      <w:bCs/>
      <w:color w:val="595959" w:themeColor="text1" w:themeTint="A6"/>
    </w:rPr>
  </w:style>
  <w:style w:type="character" w:customStyle="1" w:styleId="80">
    <w:name w:val="标题 8 字符"/>
    <w:basedOn w:val="a0"/>
    <w:link w:val="8"/>
    <w:uiPriority w:val="9"/>
    <w:semiHidden/>
    <w:rsid w:val="001E1985"/>
    <w:rPr>
      <w:rFonts w:cstheme="majorBidi"/>
      <w:color w:val="595959" w:themeColor="text1" w:themeTint="A6"/>
    </w:rPr>
  </w:style>
  <w:style w:type="character" w:customStyle="1" w:styleId="90">
    <w:name w:val="标题 9 字符"/>
    <w:basedOn w:val="a0"/>
    <w:link w:val="9"/>
    <w:uiPriority w:val="9"/>
    <w:semiHidden/>
    <w:rsid w:val="001E1985"/>
    <w:rPr>
      <w:rFonts w:eastAsiaTheme="majorEastAsia" w:cstheme="majorBidi"/>
      <w:color w:val="595959" w:themeColor="text1" w:themeTint="A6"/>
    </w:rPr>
  </w:style>
  <w:style w:type="paragraph" w:styleId="a3">
    <w:name w:val="Title"/>
    <w:basedOn w:val="a"/>
    <w:next w:val="a"/>
    <w:link w:val="a4"/>
    <w:uiPriority w:val="10"/>
    <w:qFormat/>
    <w:rsid w:val="001E19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19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19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19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1985"/>
    <w:pPr>
      <w:spacing w:before="160" w:after="160"/>
      <w:jc w:val="center"/>
    </w:pPr>
    <w:rPr>
      <w:i/>
      <w:iCs/>
      <w:color w:val="404040" w:themeColor="text1" w:themeTint="BF"/>
    </w:rPr>
  </w:style>
  <w:style w:type="character" w:customStyle="1" w:styleId="a8">
    <w:name w:val="引用 字符"/>
    <w:basedOn w:val="a0"/>
    <w:link w:val="a7"/>
    <w:uiPriority w:val="29"/>
    <w:rsid w:val="001E1985"/>
    <w:rPr>
      <w:rFonts w:ascii="Times New Roman" w:eastAsia="宋体" w:hAnsi="Times New Roman"/>
      <w:i/>
      <w:iCs/>
      <w:color w:val="404040" w:themeColor="text1" w:themeTint="BF"/>
    </w:rPr>
  </w:style>
  <w:style w:type="paragraph" w:styleId="a9">
    <w:name w:val="List Paragraph"/>
    <w:basedOn w:val="a"/>
    <w:uiPriority w:val="34"/>
    <w:qFormat/>
    <w:rsid w:val="001E1985"/>
    <w:pPr>
      <w:ind w:left="720"/>
      <w:contextualSpacing/>
    </w:pPr>
  </w:style>
  <w:style w:type="character" w:styleId="aa">
    <w:name w:val="Intense Emphasis"/>
    <w:basedOn w:val="a0"/>
    <w:uiPriority w:val="21"/>
    <w:qFormat/>
    <w:rsid w:val="001E1985"/>
    <w:rPr>
      <w:i/>
      <w:iCs/>
      <w:color w:val="0F4761" w:themeColor="accent1" w:themeShade="BF"/>
    </w:rPr>
  </w:style>
  <w:style w:type="paragraph" w:styleId="ab">
    <w:name w:val="Intense Quote"/>
    <w:basedOn w:val="a"/>
    <w:next w:val="a"/>
    <w:link w:val="ac"/>
    <w:uiPriority w:val="30"/>
    <w:qFormat/>
    <w:rsid w:val="001E19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E1985"/>
    <w:rPr>
      <w:rFonts w:ascii="Times New Roman" w:eastAsia="宋体" w:hAnsi="Times New Roman"/>
      <w:i/>
      <w:iCs/>
      <w:color w:val="0F4761" w:themeColor="accent1" w:themeShade="BF"/>
    </w:rPr>
  </w:style>
  <w:style w:type="character" w:styleId="ad">
    <w:name w:val="Intense Reference"/>
    <w:basedOn w:val="a0"/>
    <w:uiPriority w:val="32"/>
    <w:qFormat/>
    <w:rsid w:val="001E1985"/>
    <w:rPr>
      <w:b/>
      <w:bCs/>
      <w:smallCaps/>
      <w:color w:val="0F4761" w:themeColor="accent1" w:themeShade="BF"/>
      <w:spacing w:val="5"/>
    </w:rPr>
  </w:style>
  <w:style w:type="paragraph" w:styleId="ae">
    <w:name w:val="header"/>
    <w:basedOn w:val="a"/>
    <w:link w:val="af"/>
    <w:uiPriority w:val="99"/>
    <w:unhideWhenUsed/>
    <w:rsid w:val="007C0859"/>
    <w:pPr>
      <w:tabs>
        <w:tab w:val="center" w:pos="4153"/>
        <w:tab w:val="right" w:pos="8306"/>
      </w:tabs>
      <w:snapToGrid w:val="0"/>
      <w:jc w:val="center"/>
    </w:pPr>
    <w:rPr>
      <w:sz w:val="18"/>
      <w:szCs w:val="18"/>
    </w:rPr>
  </w:style>
  <w:style w:type="character" w:customStyle="1" w:styleId="af">
    <w:name w:val="页眉 字符"/>
    <w:basedOn w:val="a0"/>
    <w:link w:val="ae"/>
    <w:uiPriority w:val="99"/>
    <w:rsid w:val="007C0859"/>
    <w:rPr>
      <w:rFonts w:ascii="Times New Roman" w:eastAsia="宋体" w:hAnsi="Times New Roman"/>
      <w:sz w:val="18"/>
      <w:szCs w:val="18"/>
    </w:rPr>
  </w:style>
  <w:style w:type="paragraph" w:styleId="af0">
    <w:name w:val="footer"/>
    <w:basedOn w:val="a"/>
    <w:link w:val="af1"/>
    <w:uiPriority w:val="99"/>
    <w:unhideWhenUsed/>
    <w:rsid w:val="007C0859"/>
    <w:pPr>
      <w:tabs>
        <w:tab w:val="center" w:pos="4153"/>
        <w:tab w:val="right" w:pos="8306"/>
      </w:tabs>
      <w:snapToGrid w:val="0"/>
      <w:jc w:val="left"/>
    </w:pPr>
    <w:rPr>
      <w:sz w:val="18"/>
      <w:szCs w:val="18"/>
    </w:rPr>
  </w:style>
  <w:style w:type="character" w:customStyle="1" w:styleId="af1">
    <w:name w:val="页脚 字符"/>
    <w:basedOn w:val="a0"/>
    <w:link w:val="af0"/>
    <w:uiPriority w:val="99"/>
    <w:rsid w:val="007C0859"/>
    <w:rPr>
      <w:rFonts w:ascii="Times New Roman" w:eastAsia="宋体" w:hAnsi="Times New Roman"/>
      <w:sz w:val="18"/>
      <w:szCs w:val="18"/>
    </w:rPr>
  </w:style>
  <w:style w:type="table" w:customStyle="1" w:styleId="af2">
    <w:name w:val="三线表"/>
    <w:basedOn w:val="a1"/>
    <w:uiPriority w:val="99"/>
    <w:rsid w:val="007C0859"/>
    <w:rPr>
      <w:rFonts w:eastAsia="Times New Roman"/>
    </w:r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table" w:styleId="af3">
    <w:name w:val="Table Grid"/>
    <w:basedOn w:val="a1"/>
    <w:uiPriority w:val="39"/>
    <w:rsid w:val="00A75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semiHidden/>
    <w:unhideWhenUsed/>
    <w:rsid w:val="00ED34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2214</TotalTime>
  <Pages>2</Pages>
  <Words>609</Words>
  <Characters>3868</Characters>
  <Application>Microsoft Office Word</Application>
  <DocSecurity>0</DocSecurity>
  <Lines>175</Lines>
  <Paragraphs>159</Paragraphs>
  <ScaleCrop>false</ScaleCrop>
  <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yilin pan</dc:creator>
  <cp:keywords/>
  <dc:description/>
  <cp:lastModifiedBy>yilin pan</cp:lastModifiedBy>
  <cp:revision>67</cp:revision>
  <dcterms:created xsi:type="dcterms:W3CDTF">2025-05-24T16:10:00Z</dcterms:created>
  <dcterms:modified xsi:type="dcterms:W3CDTF">2026-02-07T05:22:00Z</dcterms:modified>
</cp:coreProperties>
</file>