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B74" w:rsidRDefault="00027B74" w:rsidP="00027B74">
      <w:pPr>
        <w:widowControl/>
        <w:jc w:val="center"/>
        <w:rPr>
          <w:rFonts w:ascii="Times New Roman Regular" w:eastAsia="Times New Roman Regular" w:hAnsi="Times New Roman Regular"/>
          <w:color w:val="002060"/>
          <w:kern w:val="0"/>
          <w:sz w:val="21"/>
          <w:szCs w:val="21"/>
          <w:lang w:val="en-US"/>
        </w:rPr>
      </w:pPr>
      <w:r>
        <w:rPr>
          <w:rFonts w:ascii="Times New Roman Regular" w:eastAsia="Times New Roman Regular" w:hAnsi="Times New Roman Regular"/>
          <w:color w:val="002060"/>
          <w:kern w:val="0"/>
          <w:sz w:val="21"/>
          <w:szCs w:val="21"/>
          <w:lang w:val="en-US" w:bidi="ar"/>
        </w:rPr>
        <w:t>Figure 2 Flow diagram of the item reduction process</w:t>
      </w:r>
    </w:p>
    <w:p w:rsidR="00027B74" w:rsidRDefault="00027B74" w:rsidP="00027B74">
      <w:pPr>
        <w:rPr>
          <w:rFonts w:ascii="Times New Roman Bold" w:eastAsia="Times New Roman Bold" w:hAnsi="Times New Roman Bold"/>
          <w:b/>
          <w:bCs/>
          <w:lang w:val="en-US" w:bidi="ar"/>
        </w:rPr>
      </w:pPr>
      <w:bookmarkStart w:id="0" w:name="_GoBack"/>
      <w:bookmarkEnd w:id="0"/>
      <w:r>
        <w:rPr>
          <w:noProof/>
          <w:lang w:val="en-US" w:eastAsia="en-US"/>
        </w:rPr>
        <w:drawing>
          <wp:inline distT="0" distB="0" distL="114300" distR="114300" wp14:anchorId="644EFC99" wp14:editId="453D6974">
            <wp:extent cx="5624195" cy="7748270"/>
            <wp:effectExtent l="0" t="0" r="14605" b="2413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624195" cy="7748270"/>
                    </a:xfrm>
                    <a:prstGeom prst="rect">
                      <a:avLst/>
                    </a:prstGeom>
                    <a:noFill/>
                    <a:ln>
                      <a:noFill/>
                    </a:ln>
                  </pic:spPr>
                </pic:pic>
              </a:graphicData>
            </a:graphic>
          </wp:inline>
        </w:drawing>
      </w:r>
    </w:p>
    <w:p w:rsidR="00027B74" w:rsidRDefault="00027B74" w:rsidP="00027B74">
      <w:pPr>
        <w:jc w:val="cente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color w:val="002060"/>
          <w:kern w:val="0"/>
          <w:sz w:val="21"/>
          <w:szCs w:val="21"/>
          <w:lang w:val="en-US" w:bidi="ar"/>
        </w:rPr>
        <w:lastRenderedPageBreak/>
        <w:t>Table 4 Summary of item retention criteria and thresholds used in CTT analysis</w:t>
      </w:r>
    </w:p>
    <w:tbl>
      <w:tblPr>
        <w:tblpPr w:leftFromText="180" w:rightFromText="180" w:vertAnchor="text" w:horzAnchor="page" w:tblpX="1273" w:tblpY="266"/>
        <w:tblOverlap w:val="never"/>
        <w:tblW w:w="9755" w:type="dxa"/>
        <w:tblBorders>
          <w:top w:val="single" w:sz="18" w:space="0" w:color="auto"/>
          <w:bottom w:val="single" w:sz="18" w:space="0" w:color="auto"/>
        </w:tblBorders>
        <w:tblLayout w:type="fixed"/>
        <w:tblLook w:val="04A0" w:firstRow="1" w:lastRow="0" w:firstColumn="1" w:lastColumn="0" w:noHBand="0" w:noVBand="1"/>
      </w:tblPr>
      <w:tblGrid>
        <w:gridCol w:w="1578"/>
        <w:gridCol w:w="2066"/>
        <w:gridCol w:w="1489"/>
        <w:gridCol w:w="1734"/>
        <w:gridCol w:w="2888"/>
      </w:tblGrid>
      <w:tr w:rsidR="00027B74" w:rsidTr="00CE4825">
        <w:trPr>
          <w:trHeight w:val="683"/>
        </w:trPr>
        <w:tc>
          <w:tcPr>
            <w:tcW w:w="1578" w:type="dxa"/>
            <w:tcBorders>
              <w:bottom w:val="single" w:sz="8" w:space="0" w:color="auto"/>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Criterion</w:t>
            </w:r>
          </w:p>
        </w:tc>
        <w:tc>
          <w:tcPr>
            <w:tcW w:w="2066" w:type="dxa"/>
            <w:tcBorders>
              <w:bottom w:val="single" w:sz="8" w:space="0" w:color="auto"/>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Statistical Measure</w:t>
            </w:r>
          </w:p>
        </w:tc>
        <w:tc>
          <w:tcPr>
            <w:tcW w:w="1489" w:type="dxa"/>
            <w:tcBorders>
              <w:bottom w:val="single" w:sz="8" w:space="0" w:color="auto"/>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Threshold for Retention</w:t>
            </w:r>
          </w:p>
        </w:tc>
        <w:tc>
          <w:tcPr>
            <w:tcW w:w="1734" w:type="dxa"/>
            <w:tcBorders>
              <w:bottom w:val="single" w:sz="8" w:space="0" w:color="auto"/>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Threshold for Removal</w:t>
            </w:r>
          </w:p>
        </w:tc>
        <w:tc>
          <w:tcPr>
            <w:tcW w:w="2888" w:type="dxa"/>
            <w:tcBorders>
              <w:bottom w:val="single" w:sz="8" w:space="0" w:color="auto"/>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Rationale</w:t>
            </w:r>
          </w:p>
        </w:tc>
      </w:tr>
      <w:tr w:rsidR="00027B74" w:rsidTr="00CE4825">
        <w:trPr>
          <w:trHeight w:val="1024"/>
        </w:trPr>
        <w:tc>
          <w:tcPr>
            <w:tcW w:w="1578" w:type="dxa"/>
            <w:tcBorders>
              <w:top w:val="single" w:sz="8" w:space="0" w:color="auto"/>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1. Dispersion (variability)</w:t>
            </w:r>
          </w:p>
        </w:tc>
        <w:tc>
          <w:tcPr>
            <w:tcW w:w="2066" w:type="dxa"/>
            <w:tcBorders>
              <w:top w:val="single" w:sz="8" w:space="0" w:color="auto"/>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Standard Deviation (SD)</w:t>
            </w:r>
          </w:p>
        </w:tc>
        <w:tc>
          <w:tcPr>
            <w:tcW w:w="1489" w:type="dxa"/>
            <w:tcBorders>
              <w:top w:val="single" w:sz="8" w:space="0" w:color="auto"/>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SD ≥ 0.75</w:t>
            </w:r>
          </w:p>
        </w:tc>
        <w:tc>
          <w:tcPr>
            <w:tcW w:w="1734" w:type="dxa"/>
            <w:tcBorders>
              <w:top w:val="single" w:sz="8" w:space="0" w:color="auto"/>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SD &lt; 0.75</w:t>
            </w:r>
          </w:p>
        </w:tc>
        <w:tc>
          <w:tcPr>
            <w:tcW w:w="2888" w:type="dxa"/>
            <w:tcBorders>
              <w:top w:val="single" w:sz="8" w:space="0" w:color="auto"/>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vertAlign w:val="superscript"/>
                <w:lang w:val="en-US" w:bidi="ar"/>
              </w:rPr>
            </w:pPr>
            <w:r>
              <w:rPr>
                <w:rFonts w:ascii="Times New Roman Regular" w:eastAsia="Times New Roman Regular" w:hAnsi="Times New Roman Regular" w:hint="eastAsia"/>
                <w:color w:val="002060"/>
                <w:kern w:val="0"/>
                <w:sz w:val="21"/>
                <w:szCs w:val="21"/>
                <w:lang w:val="en-US" w:bidi="ar"/>
              </w:rPr>
              <w:t>Items with low SD lack sufficient variability to discriminate between respondents</w:t>
            </w:r>
            <w:r>
              <w:rPr>
                <w:rFonts w:ascii="Times New Roman Regular" w:eastAsia="Times New Roman Regular" w:hAnsi="Times New Roman Regular" w:hint="eastAsia"/>
                <w:color w:val="002060"/>
                <w:kern w:val="0"/>
                <w:sz w:val="21"/>
                <w:szCs w:val="21"/>
                <w:vertAlign w:val="superscript"/>
                <w:lang w:val="en-US" w:bidi="ar"/>
              </w:rPr>
              <w:t>1</w:t>
            </w:r>
          </w:p>
        </w:tc>
      </w:tr>
      <w:tr w:rsidR="00027B74" w:rsidTr="00CE4825">
        <w:trPr>
          <w:trHeight w:val="1708"/>
        </w:trPr>
        <w:tc>
          <w:tcPr>
            <w:tcW w:w="1578"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2. Discriminant validity (group difference)</w:t>
            </w:r>
          </w:p>
        </w:tc>
        <w:tc>
          <w:tcPr>
            <w:tcW w:w="2066"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Independent t-test (top 27% vs. bottom 27% of total score)</w:t>
            </w:r>
          </w:p>
        </w:tc>
        <w:tc>
          <w:tcPr>
            <w:tcW w:w="1489"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p &lt; 0.05</w:t>
            </w:r>
          </w:p>
        </w:tc>
        <w:tc>
          <w:tcPr>
            <w:tcW w:w="1734"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p ≥ 0.05 (non-significant)</w:t>
            </w:r>
          </w:p>
        </w:tc>
        <w:tc>
          <w:tcPr>
            <w:tcW w:w="2888"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Items that do not differ between high- and low-scoring groups fail to measure the intended construct</w:t>
            </w:r>
            <w:r>
              <w:rPr>
                <w:rFonts w:ascii="Times New Roman Regular" w:eastAsia="Times New Roman Regular" w:hAnsi="Times New Roman Regular" w:hint="eastAsia"/>
                <w:color w:val="002060"/>
                <w:kern w:val="0"/>
                <w:sz w:val="21"/>
                <w:szCs w:val="21"/>
                <w:vertAlign w:val="superscript"/>
                <w:lang w:val="en-US" w:bidi="ar"/>
              </w:rPr>
              <w:t>2</w:t>
            </w:r>
          </w:p>
        </w:tc>
      </w:tr>
      <w:tr w:rsidR="00027B74" w:rsidTr="00CE4825">
        <w:trPr>
          <w:trHeight w:val="1366"/>
        </w:trPr>
        <w:tc>
          <w:tcPr>
            <w:tcW w:w="1578"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3. Item-total correlation</w:t>
            </w:r>
          </w:p>
        </w:tc>
        <w:tc>
          <w:tcPr>
            <w:tcW w:w="2066"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Pearson correlation (item score vs. total score)</w:t>
            </w:r>
          </w:p>
        </w:tc>
        <w:tc>
          <w:tcPr>
            <w:tcW w:w="1489"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r ≥ 0.40</w:t>
            </w:r>
          </w:p>
        </w:tc>
        <w:tc>
          <w:tcPr>
            <w:tcW w:w="1734"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r &lt; 0.40</w:t>
            </w:r>
          </w:p>
        </w:tc>
        <w:tc>
          <w:tcPr>
            <w:tcW w:w="2888"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Low correlation indicates the item does not align well with the overall scale</w:t>
            </w:r>
            <w:r>
              <w:rPr>
                <w:rFonts w:ascii="Times New Roman Regular" w:eastAsia="Times New Roman Regular" w:hAnsi="Times New Roman Regular" w:hint="eastAsia"/>
                <w:color w:val="002060"/>
                <w:kern w:val="0"/>
                <w:sz w:val="21"/>
                <w:szCs w:val="21"/>
                <w:vertAlign w:val="superscript"/>
                <w:lang w:val="en-US" w:bidi="ar"/>
              </w:rPr>
              <w:t>3</w:t>
            </w:r>
          </w:p>
        </w:tc>
      </w:tr>
      <w:tr w:rsidR="00027B74" w:rsidTr="00CE4825">
        <w:trPr>
          <w:trHeight w:val="683"/>
        </w:trPr>
        <w:tc>
          <w:tcPr>
            <w:tcW w:w="1578"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4. Corrected Item-Total Correlation (CITC)</w:t>
            </w:r>
          </w:p>
        </w:tc>
        <w:tc>
          <w:tcPr>
            <w:tcW w:w="2066"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CITC (item vs. total score excluding that item)</w:t>
            </w:r>
          </w:p>
        </w:tc>
        <w:tc>
          <w:tcPr>
            <w:tcW w:w="1489"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CITC ≥ 0.40</w:t>
            </w:r>
          </w:p>
        </w:tc>
        <w:tc>
          <w:tcPr>
            <w:tcW w:w="1734"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CITC &lt; 0.40</w:t>
            </w:r>
          </w:p>
        </w:tc>
        <w:tc>
          <w:tcPr>
            <w:tcW w:w="2888"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Low CITC suggests the item weakens internal consistency</w:t>
            </w:r>
            <w:r>
              <w:rPr>
                <w:rFonts w:ascii="Times New Roman Regular" w:eastAsia="Times New Roman Regular" w:hAnsi="Times New Roman Regular" w:hint="eastAsia"/>
                <w:color w:val="002060"/>
                <w:kern w:val="0"/>
                <w:sz w:val="21"/>
                <w:szCs w:val="21"/>
                <w:vertAlign w:val="superscript"/>
                <w:lang w:val="en-US" w:bidi="ar"/>
              </w:rPr>
              <w:t>4</w:t>
            </w:r>
          </w:p>
        </w:tc>
      </w:tr>
      <w:tr w:rsidR="00027B74" w:rsidTr="00CE4825">
        <w:trPr>
          <w:trHeight w:val="1366"/>
        </w:trPr>
        <w:tc>
          <w:tcPr>
            <w:tcW w:w="1578"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5. Factor loading (one-factor solution)</w:t>
            </w:r>
          </w:p>
        </w:tc>
        <w:tc>
          <w:tcPr>
            <w:tcW w:w="2066"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Extraction value / Factor loading</w:t>
            </w:r>
          </w:p>
        </w:tc>
        <w:tc>
          <w:tcPr>
            <w:tcW w:w="1489"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Loading ≥ 0.45</w:t>
            </w:r>
          </w:p>
        </w:tc>
        <w:tc>
          <w:tcPr>
            <w:tcW w:w="1734"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Loading &lt; 0.45</w:t>
            </w:r>
          </w:p>
        </w:tc>
        <w:tc>
          <w:tcPr>
            <w:tcW w:w="2888"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Low loading indicates the item shares insufficient variance with the latent construct</w:t>
            </w:r>
            <w:r>
              <w:rPr>
                <w:rFonts w:ascii="Times New Roman Regular" w:eastAsia="Times New Roman Regular" w:hAnsi="Times New Roman Regular" w:hint="eastAsia"/>
                <w:color w:val="002060"/>
                <w:kern w:val="0"/>
                <w:sz w:val="21"/>
                <w:szCs w:val="21"/>
                <w:vertAlign w:val="superscript"/>
                <w:lang w:val="en-US" w:bidi="ar"/>
              </w:rPr>
              <w:t>5</w:t>
            </w:r>
            <w:r>
              <w:rPr>
                <w:rFonts w:ascii="Times New Roman Regular" w:eastAsia="Times New Roman Regular" w:hAnsi="Times New Roman Regular"/>
                <w:color w:val="002060"/>
                <w:kern w:val="0"/>
                <w:sz w:val="21"/>
                <w:szCs w:val="21"/>
                <w:vertAlign w:val="superscript"/>
                <w:lang w:val="en-US" w:bidi="ar"/>
              </w:rPr>
              <w:t xml:space="preserve">, </w:t>
            </w:r>
            <w:r>
              <w:rPr>
                <w:rFonts w:ascii="Times New Roman Regular" w:eastAsia="Times New Roman Regular" w:hAnsi="Times New Roman Regular" w:hint="eastAsia"/>
                <w:color w:val="002060"/>
                <w:kern w:val="0"/>
                <w:sz w:val="21"/>
                <w:szCs w:val="21"/>
                <w:vertAlign w:val="superscript"/>
                <w:lang w:val="en-US" w:bidi="ar"/>
              </w:rPr>
              <w:t>6</w:t>
            </w:r>
          </w:p>
        </w:tc>
      </w:tr>
      <w:tr w:rsidR="00027B74" w:rsidTr="00CE4825">
        <w:trPr>
          <w:trHeight w:val="1585"/>
        </w:trPr>
        <w:tc>
          <w:tcPr>
            <w:tcW w:w="1578"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Decision Rule</w:t>
            </w:r>
          </w:p>
        </w:tc>
        <w:tc>
          <w:tcPr>
            <w:tcW w:w="2066"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Convergent performance across multiple criteria</w:t>
            </w:r>
          </w:p>
        </w:tc>
        <w:tc>
          <w:tcPr>
            <w:tcW w:w="1489"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Item retained if it fails ≤ 2 criteria</w:t>
            </w:r>
          </w:p>
        </w:tc>
        <w:tc>
          <w:tcPr>
            <w:tcW w:w="1734"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Item removed if it fails ≥ 3 criteria</w:t>
            </w:r>
          </w:p>
        </w:tc>
        <w:tc>
          <w:tcPr>
            <w:tcW w:w="2888"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Items failing only one criterion were reviewed by consensus; removal required theoretical justification</w:t>
            </w:r>
            <w:r>
              <w:rPr>
                <w:rFonts w:ascii="Times New Roman Regular" w:eastAsia="Times New Roman Regular" w:hAnsi="Times New Roman Regular"/>
                <w:color w:val="002060"/>
                <w:kern w:val="0"/>
                <w:sz w:val="21"/>
                <w:szCs w:val="21"/>
                <w:vertAlign w:val="superscript"/>
                <w:lang w:val="en-US" w:bidi="ar"/>
              </w:rPr>
              <w:t>7, 8</w:t>
            </w:r>
          </w:p>
        </w:tc>
      </w:tr>
    </w:tbl>
    <w:p w:rsidR="00027B74" w:rsidRDefault="00027B74" w:rsidP="00027B74">
      <w:pPr>
        <w:rPr>
          <w:rFonts w:ascii="Times New Roman Bold" w:eastAsia="Times New Roman Bold" w:hAnsi="Times New Roman Bold"/>
          <w:b/>
          <w:bCs/>
          <w:lang w:val="en-US" w:bidi="ar"/>
        </w:rPr>
      </w:pPr>
      <w:r>
        <w:rPr>
          <w:rFonts w:ascii="Times New Roman Bold" w:eastAsia="Times New Roman Bold" w:hAnsi="Times New Roman Bold" w:hint="eastAsia"/>
          <w:b/>
          <w:bCs/>
          <w:lang w:val="en-US" w:bidi="ar"/>
        </w:rPr>
        <w:t>Refer</w:t>
      </w:r>
      <w:r>
        <w:rPr>
          <w:rFonts w:ascii="Times New Roman Bold" w:eastAsia="Times New Roman Bold" w:hAnsi="Times New Roman Bold"/>
          <w:b/>
          <w:bCs/>
          <w:lang w:val="en-US" w:bidi="ar"/>
        </w:rPr>
        <w:t>e</w:t>
      </w:r>
      <w:r>
        <w:rPr>
          <w:rFonts w:ascii="Times New Roman Bold" w:eastAsia="Times New Roman Bold" w:hAnsi="Times New Roman Bold" w:hint="eastAsia"/>
          <w:b/>
          <w:bCs/>
          <w:lang w:val="en-US" w:bidi="ar"/>
        </w:rPr>
        <w:t>nce</w:t>
      </w:r>
      <w:r>
        <w:rPr>
          <w:rFonts w:ascii="Times New Roman Bold" w:eastAsia="Times New Roman Bold" w:hAnsi="Times New Roman Bold"/>
          <w:b/>
          <w:bCs/>
          <w:lang w:val="en-US" w:bidi="ar"/>
        </w:rPr>
        <w:t>s</w:t>
      </w:r>
    </w:p>
    <w:p w:rsidR="00027B74" w:rsidRDefault="00027B74" w:rsidP="00027B74">
      <w:pPr>
        <w:rPr>
          <w:rFonts w:ascii="Times New Roman Bold" w:eastAsia="Times New Roman Bold" w:hAnsi="Times New Roman Bold"/>
          <w:b/>
          <w:bCs/>
          <w:lang w:val="en-US" w:bidi="ar"/>
        </w:rPr>
      </w:pPr>
    </w:p>
    <w:p w:rsidR="00027B74" w:rsidRDefault="00027B74" w:rsidP="00027B74">
      <w:pPr>
        <w:numPr>
          <w:ilvl w:val="0"/>
          <w:numId w:val="1"/>
        </w:num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color w:val="002060"/>
          <w:kern w:val="0"/>
          <w:sz w:val="21"/>
          <w:szCs w:val="21"/>
          <w:lang w:val="en-US" w:bidi="ar"/>
        </w:rPr>
        <w:br w:type="page"/>
      </w:r>
      <w:r>
        <w:rPr>
          <w:rFonts w:ascii="Times New Roman Regular" w:eastAsia="Times New Roman Regular" w:hAnsi="Times New Roman Regular"/>
          <w:color w:val="002060"/>
          <w:kern w:val="0"/>
          <w:sz w:val="21"/>
          <w:szCs w:val="21"/>
          <w:lang w:val="en-US" w:bidi="ar"/>
        </w:rPr>
        <w:lastRenderedPageBreak/>
        <w:t xml:space="preserve">Clark LA, Watson D. Constructing validity: New developments in creating objective </w:t>
      </w:r>
      <w:r>
        <w:rPr>
          <w:rFonts w:ascii="Times New Roman Regular" w:eastAsia="Times New Roman Regular" w:hAnsi="Times New Roman Regular" w:hint="eastAsia"/>
          <w:color w:val="002060"/>
          <w:kern w:val="0"/>
          <w:sz w:val="21"/>
          <w:szCs w:val="21"/>
          <w:lang w:val="en-US" w:bidi="ar"/>
        </w:rPr>
        <w:t xml:space="preserve">  </w:t>
      </w:r>
    </w:p>
    <w:p w:rsidR="00027B74" w:rsidRDefault="00027B74" w:rsidP="00027B74">
      <w:pPr>
        <w:ind w:firstLineChars="200" w:firstLine="420"/>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color w:val="002060"/>
          <w:kern w:val="0"/>
          <w:sz w:val="21"/>
          <w:szCs w:val="21"/>
          <w:lang w:val="en-US" w:bidi="ar"/>
        </w:rPr>
        <w:t>measuring instruments. Psychological Assessment. 2019;31(12):1412-1427.</w:t>
      </w:r>
    </w:p>
    <w:p w:rsidR="00027B74" w:rsidRDefault="00027B74" w:rsidP="00027B74">
      <w:pPr>
        <w:numPr>
          <w:ilvl w:val="0"/>
          <w:numId w:val="1"/>
        </w:numPr>
        <w:rPr>
          <w:rFonts w:ascii="Times New Roman Regular" w:eastAsia="Times New Roman Regular" w:hAnsi="Times New Roman Regular"/>
          <w:color w:val="002060"/>
          <w:kern w:val="0"/>
          <w:sz w:val="21"/>
          <w:szCs w:val="21"/>
          <w:lang w:val="en-US" w:bidi="ar"/>
        </w:rPr>
      </w:pPr>
      <w:proofErr w:type="spellStart"/>
      <w:r>
        <w:rPr>
          <w:rFonts w:ascii="Times New Roman Regular" w:eastAsia="Times New Roman Regular" w:hAnsi="Times New Roman Regular"/>
          <w:color w:val="002060"/>
          <w:kern w:val="0"/>
          <w:sz w:val="21"/>
          <w:szCs w:val="21"/>
          <w:lang w:val="en-US" w:bidi="ar"/>
        </w:rPr>
        <w:t>DeVellis</w:t>
      </w:r>
      <w:proofErr w:type="spellEnd"/>
      <w:r>
        <w:rPr>
          <w:rFonts w:ascii="Times New Roman Regular" w:eastAsia="Times New Roman Regular" w:hAnsi="Times New Roman Regular"/>
          <w:color w:val="002060"/>
          <w:kern w:val="0"/>
          <w:sz w:val="21"/>
          <w:szCs w:val="21"/>
          <w:lang w:val="en-US" w:bidi="ar"/>
        </w:rPr>
        <w:t xml:space="preserve"> RF. Scale Development: Theory and Applications. 5th ed. Thousand Oaks, CA: </w:t>
      </w:r>
    </w:p>
    <w:p w:rsidR="00027B74" w:rsidRDefault="00027B74" w:rsidP="00027B74">
      <w:pPr>
        <w:ind w:firstLineChars="200" w:firstLine="420"/>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color w:val="002060"/>
          <w:kern w:val="0"/>
          <w:sz w:val="21"/>
          <w:szCs w:val="21"/>
          <w:lang w:val="en-US" w:bidi="ar"/>
        </w:rPr>
        <w:t>Sage Publications; 2021.</w:t>
      </w:r>
    </w:p>
    <w:p w:rsidR="00027B74" w:rsidRDefault="00027B74" w:rsidP="00027B74">
      <w:pPr>
        <w:numPr>
          <w:ilvl w:val="0"/>
          <w:numId w:val="1"/>
        </w:numPr>
        <w:rPr>
          <w:rFonts w:ascii="Times New Roman Regular" w:eastAsia="Times New Roman Regular" w:hAnsi="Times New Roman Regular"/>
          <w:color w:val="002060"/>
          <w:kern w:val="0"/>
          <w:sz w:val="21"/>
          <w:szCs w:val="21"/>
          <w:lang w:val="en-US" w:bidi="ar"/>
        </w:rPr>
      </w:pPr>
      <w:proofErr w:type="spellStart"/>
      <w:r>
        <w:rPr>
          <w:rFonts w:ascii="Times New Roman Regular" w:eastAsia="Times New Roman Regular" w:hAnsi="Times New Roman Regular"/>
          <w:color w:val="002060"/>
          <w:kern w:val="0"/>
          <w:sz w:val="21"/>
          <w:szCs w:val="21"/>
          <w:lang w:val="en-US" w:bidi="ar"/>
        </w:rPr>
        <w:t>Tabachnick</w:t>
      </w:r>
      <w:proofErr w:type="spellEnd"/>
      <w:r>
        <w:rPr>
          <w:rFonts w:ascii="Times New Roman Regular" w:eastAsia="Times New Roman Regular" w:hAnsi="Times New Roman Regular"/>
          <w:color w:val="002060"/>
          <w:kern w:val="0"/>
          <w:sz w:val="21"/>
          <w:szCs w:val="21"/>
          <w:lang w:val="en-US" w:bidi="ar"/>
        </w:rPr>
        <w:t xml:space="preserve"> BG, </w:t>
      </w:r>
      <w:proofErr w:type="spellStart"/>
      <w:r>
        <w:rPr>
          <w:rFonts w:ascii="Times New Roman Regular" w:eastAsia="Times New Roman Regular" w:hAnsi="Times New Roman Regular"/>
          <w:color w:val="002060"/>
          <w:kern w:val="0"/>
          <w:sz w:val="21"/>
          <w:szCs w:val="21"/>
          <w:lang w:val="en-US" w:bidi="ar"/>
        </w:rPr>
        <w:t>Fidell</w:t>
      </w:r>
      <w:proofErr w:type="spellEnd"/>
      <w:r>
        <w:rPr>
          <w:rFonts w:ascii="Times New Roman Regular" w:eastAsia="Times New Roman Regular" w:hAnsi="Times New Roman Regular"/>
          <w:color w:val="002060"/>
          <w:kern w:val="0"/>
          <w:sz w:val="21"/>
          <w:szCs w:val="21"/>
          <w:lang w:val="en-US" w:bidi="ar"/>
        </w:rPr>
        <w:t xml:space="preserve"> LS. Using Multivariate Statistics. 7th ed. Boston: Pearson Education</w:t>
      </w:r>
      <w:r>
        <w:rPr>
          <w:rFonts w:ascii="Times New Roman Regular" w:eastAsia="Times New Roman Regular" w:hAnsi="Times New Roman Regular" w:hint="eastAsia"/>
          <w:color w:val="002060"/>
          <w:kern w:val="0"/>
          <w:sz w:val="21"/>
          <w:szCs w:val="21"/>
          <w:lang w:val="en-US" w:bidi="ar"/>
        </w:rPr>
        <w:t xml:space="preserve"> </w:t>
      </w:r>
    </w:p>
    <w:p w:rsidR="00027B74" w:rsidRDefault="00027B74" w:rsidP="00027B74">
      <w:pPr>
        <w:ind w:firstLineChars="200" w:firstLine="420"/>
        <w:rPr>
          <w:rFonts w:ascii="Times New Roman Regular" w:eastAsia="Times New Roman Regular" w:hAnsi="Times New Roman Regular"/>
          <w:color w:val="002060"/>
          <w:kern w:val="0"/>
          <w:sz w:val="21"/>
          <w:szCs w:val="21"/>
          <w:lang w:val="en-US" w:bidi="ar"/>
        </w:rPr>
      </w:pPr>
      <w:proofErr w:type="spellStart"/>
      <w:r>
        <w:rPr>
          <w:rFonts w:ascii="Times New Roman Regular" w:eastAsia="Times New Roman Regular" w:hAnsi="Times New Roman Regular"/>
          <w:color w:val="002060"/>
          <w:kern w:val="0"/>
          <w:sz w:val="21"/>
          <w:szCs w:val="21"/>
          <w:lang w:val="en-US" w:bidi="ar"/>
        </w:rPr>
        <w:t>Inc</w:t>
      </w:r>
      <w:proofErr w:type="spellEnd"/>
      <w:r>
        <w:rPr>
          <w:rFonts w:ascii="Times New Roman Regular" w:eastAsia="Times New Roman Regular" w:hAnsi="Times New Roman Regular"/>
          <w:color w:val="002060"/>
          <w:kern w:val="0"/>
          <w:sz w:val="21"/>
          <w:szCs w:val="21"/>
          <w:lang w:val="en-US" w:bidi="ar"/>
        </w:rPr>
        <w:t>; 2019.</w:t>
      </w:r>
    </w:p>
    <w:p w:rsidR="00027B74" w:rsidRDefault="00027B74" w:rsidP="00027B74">
      <w:pPr>
        <w:numPr>
          <w:ilvl w:val="0"/>
          <w:numId w:val="1"/>
        </w:numPr>
        <w:rPr>
          <w:rFonts w:ascii="Times New Roman Regular" w:eastAsia="Times New Roman Regular" w:hAnsi="Times New Roman Regular"/>
          <w:color w:val="002060"/>
          <w:kern w:val="0"/>
          <w:sz w:val="21"/>
          <w:szCs w:val="21"/>
          <w:lang w:val="en-US" w:bidi="ar"/>
        </w:rPr>
      </w:pPr>
      <w:proofErr w:type="spellStart"/>
      <w:r>
        <w:rPr>
          <w:rFonts w:ascii="Times New Roman Regular" w:eastAsia="Times New Roman Regular" w:hAnsi="Times New Roman Regular"/>
          <w:color w:val="002060"/>
          <w:kern w:val="0"/>
          <w:sz w:val="21"/>
          <w:szCs w:val="21"/>
          <w:lang w:val="en-US" w:bidi="ar"/>
        </w:rPr>
        <w:t>Polit</w:t>
      </w:r>
      <w:proofErr w:type="spellEnd"/>
      <w:r>
        <w:rPr>
          <w:rFonts w:ascii="Times New Roman Regular" w:eastAsia="Times New Roman Regular" w:hAnsi="Times New Roman Regular"/>
          <w:color w:val="002060"/>
          <w:kern w:val="0"/>
          <w:sz w:val="21"/>
          <w:szCs w:val="21"/>
          <w:lang w:val="en-US" w:bidi="ar"/>
        </w:rPr>
        <w:t xml:space="preserve"> DF, Beck CT. Nursing Research: Generating and Assessing Evidence for Nursing </w:t>
      </w:r>
    </w:p>
    <w:p w:rsidR="00027B74" w:rsidRDefault="00027B74" w:rsidP="00027B74">
      <w:pPr>
        <w:ind w:firstLineChars="200" w:firstLine="420"/>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color w:val="002060"/>
          <w:kern w:val="0"/>
          <w:sz w:val="21"/>
          <w:szCs w:val="21"/>
          <w:lang w:val="en-US" w:bidi="ar"/>
        </w:rPr>
        <w:t>Practice. 10th ed. Philadelphia: Wolters Kluwer; 2017.</w:t>
      </w:r>
    </w:p>
    <w:p w:rsidR="00027B74" w:rsidRDefault="00027B74" w:rsidP="00027B74">
      <w:pPr>
        <w:numPr>
          <w:ilvl w:val="0"/>
          <w:numId w:val="1"/>
        </w:num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color w:val="002060"/>
          <w:kern w:val="0"/>
          <w:sz w:val="21"/>
          <w:szCs w:val="21"/>
          <w:lang w:val="en-US" w:bidi="ar"/>
        </w:rPr>
        <w:t xml:space="preserve">Hair JF, Black WC, </w:t>
      </w:r>
      <w:proofErr w:type="spellStart"/>
      <w:r>
        <w:rPr>
          <w:rFonts w:ascii="Times New Roman Regular" w:eastAsia="Times New Roman Regular" w:hAnsi="Times New Roman Regular"/>
          <w:color w:val="002060"/>
          <w:kern w:val="0"/>
          <w:sz w:val="21"/>
          <w:szCs w:val="21"/>
          <w:lang w:val="en-US" w:bidi="ar"/>
        </w:rPr>
        <w:t>Babin</w:t>
      </w:r>
      <w:proofErr w:type="spellEnd"/>
      <w:r>
        <w:rPr>
          <w:rFonts w:ascii="Times New Roman Regular" w:eastAsia="Times New Roman Regular" w:hAnsi="Times New Roman Regular"/>
          <w:color w:val="002060"/>
          <w:kern w:val="0"/>
          <w:sz w:val="21"/>
          <w:szCs w:val="21"/>
          <w:lang w:val="en-US" w:bidi="ar"/>
        </w:rPr>
        <w:t xml:space="preserve"> BJ, Anderson RE. Multivariate Data Analysis. 8th ed. Andover: </w:t>
      </w:r>
    </w:p>
    <w:p w:rsidR="00027B74" w:rsidRDefault="00027B74" w:rsidP="00027B74">
      <w:pPr>
        <w:ind w:firstLineChars="200" w:firstLine="420"/>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color w:val="002060"/>
          <w:kern w:val="0"/>
          <w:sz w:val="21"/>
          <w:szCs w:val="21"/>
          <w:lang w:val="en-US" w:bidi="ar"/>
        </w:rPr>
        <w:t>Cengage Learning; 2019.</w:t>
      </w:r>
    </w:p>
    <w:p w:rsidR="00027B74" w:rsidRDefault="00027B74" w:rsidP="00027B74">
      <w:pPr>
        <w:numPr>
          <w:ilvl w:val="0"/>
          <w:numId w:val="1"/>
        </w:num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color w:val="002060"/>
          <w:kern w:val="0"/>
          <w:sz w:val="21"/>
          <w:szCs w:val="21"/>
          <w:lang w:val="en-US" w:bidi="ar"/>
        </w:rPr>
        <w:t xml:space="preserve">Howard MC. A review of exploratory factor analysis decisions and overview of current </w:t>
      </w:r>
    </w:p>
    <w:p w:rsidR="00027B74" w:rsidRDefault="00027B74" w:rsidP="00027B74">
      <w:pPr>
        <w:ind w:firstLineChars="200" w:firstLine="420"/>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color w:val="002060"/>
          <w:kern w:val="0"/>
          <w:sz w:val="21"/>
          <w:szCs w:val="21"/>
          <w:lang w:val="en-US" w:bidi="ar"/>
        </w:rPr>
        <w:t>practices. International Journal of Human-Computer Interaction. 2016;32(1):51-62.</w:t>
      </w:r>
    </w:p>
    <w:p w:rsidR="00027B74" w:rsidRDefault="00027B74" w:rsidP="00027B74">
      <w:pPr>
        <w:ind w:left="420" w:hangingChars="200" w:hanging="420"/>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color w:val="002060"/>
          <w:kern w:val="0"/>
          <w:sz w:val="21"/>
          <w:szCs w:val="21"/>
          <w:lang w:val="en-US" w:bidi="ar"/>
        </w:rPr>
        <w:t>7</w:t>
      </w:r>
      <w:r>
        <w:rPr>
          <w:rFonts w:ascii="Times New Roman Regular" w:eastAsia="Times New Roman Regular" w:hAnsi="Times New Roman Regular"/>
          <w:color w:val="002060"/>
          <w:kern w:val="0"/>
          <w:sz w:val="21"/>
          <w:szCs w:val="21"/>
          <w:lang w:val="en-US" w:bidi="ar"/>
        </w:rPr>
        <w:tab/>
      </w:r>
      <w:proofErr w:type="spellStart"/>
      <w:r>
        <w:rPr>
          <w:rFonts w:ascii="Times New Roman Regular" w:eastAsia="Times New Roman Regular" w:hAnsi="Times New Roman Regular"/>
          <w:color w:val="002060"/>
          <w:kern w:val="0"/>
          <w:sz w:val="21"/>
          <w:szCs w:val="21"/>
          <w:lang w:val="en-US" w:bidi="ar"/>
        </w:rPr>
        <w:t>Streiner</w:t>
      </w:r>
      <w:proofErr w:type="spellEnd"/>
      <w:r>
        <w:rPr>
          <w:rFonts w:ascii="Times New Roman Regular" w:eastAsia="Times New Roman Regular" w:hAnsi="Times New Roman Regular"/>
          <w:color w:val="002060"/>
          <w:kern w:val="0"/>
          <w:sz w:val="21"/>
          <w:szCs w:val="21"/>
          <w:lang w:val="en-US" w:bidi="ar"/>
        </w:rPr>
        <w:t xml:space="preserve"> DL, Norman GR, </w:t>
      </w:r>
      <w:proofErr w:type="spellStart"/>
      <w:r>
        <w:rPr>
          <w:rFonts w:ascii="Times New Roman Regular" w:eastAsia="Times New Roman Regular" w:hAnsi="Times New Roman Regular"/>
          <w:color w:val="002060"/>
          <w:kern w:val="0"/>
          <w:sz w:val="21"/>
          <w:szCs w:val="21"/>
          <w:lang w:val="en-US" w:bidi="ar"/>
        </w:rPr>
        <w:t>Cairney</w:t>
      </w:r>
      <w:proofErr w:type="spellEnd"/>
      <w:r>
        <w:rPr>
          <w:rFonts w:ascii="Times New Roman Regular" w:eastAsia="Times New Roman Regular" w:hAnsi="Times New Roman Regular"/>
          <w:color w:val="002060"/>
          <w:kern w:val="0"/>
          <w:sz w:val="21"/>
          <w:szCs w:val="21"/>
          <w:lang w:val="en-US" w:bidi="ar"/>
        </w:rPr>
        <w:t xml:space="preserve"> J. Health Measurement Scales. 5th ed. Oxford: Oxford University Press; 2015.</w:t>
      </w:r>
    </w:p>
    <w:p w:rsidR="00027B74" w:rsidRDefault="00027B74" w:rsidP="00027B74">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color w:val="002060"/>
          <w:kern w:val="0"/>
          <w:sz w:val="21"/>
          <w:szCs w:val="21"/>
          <w:lang w:val="en-US" w:bidi="ar"/>
        </w:rPr>
        <w:t>8</w:t>
      </w:r>
      <w:r>
        <w:rPr>
          <w:rFonts w:ascii="Times New Roman Regular" w:eastAsia="Times New Roman Regular" w:hAnsi="Times New Roman Regular"/>
          <w:color w:val="002060"/>
          <w:kern w:val="0"/>
          <w:sz w:val="21"/>
          <w:szCs w:val="21"/>
          <w:lang w:val="en-US" w:bidi="ar"/>
        </w:rPr>
        <w:tab/>
      </w:r>
      <w:proofErr w:type="spellStart"/>
      <w:r>
        <w:rPr>
          <w:rFonts w:ascii="Times New Roman Regular" w:eastAsia="Times New Roman Regular" w:hAnsi="Times New Roman Regular"/>
          <w:color w:val="002060"/>
          <w:kern w:val="0"/>
          <w:sz w:val="21"/>
          <w:szCs w:val="21"/>
          <w:lang w:val="en-US" w:bidi="ar"/>
        </w:rPr>
        <w:t>Boateng</w:t>
      </w:r>
      <w:proofErr w:type="spellEnd"/>
      <w:r>
        <w:rPr>
          <w:rFonts w:ascii="Times New Roman Regular" w:eastAsia="Times New Roman Regular" w:hAnsi="Times New Roman Regular"/>
          <w:color w:val="002060"/>
          <w:kern w:val="0"/>
          <w:sz w:val="21"/>
          <w:szCs w:val="21"/>
          <w:lang w:val="en-US" w:bidi="ar"/>
        </w:rPr>
        <w:t xml:space="preserve"> GO, </w:t>
      </w:r>
      <w:proofErr w:type="spellStart"/>
      <w:r>
        <w:rPr>
          <w:rFonts w:ascii="Times New Roman Regular" w:eastAsia="Times New Roman Regular" w:hAnsi="Times New Roman Regular"/>
          <w:color w:val="002060"/>
          <w:kern w:val="0"/>
          <w:sz w:val="21"/>
          <w:szCs w:val="21"/>
          <w:lang w:val="en-US" w:bidi="ar"/>
        </w:rPr>
        <w:t>Neilands</w:t>
      </w:r>
      <w:proofErr w:type="spellEnd"/>
      <w:r>
        <w:rPr>
          <w:rFonts w:ascii="Times New Roman Regular" w:eastAsia="Times New Roman Regular" w:hAnsi="Times New Roman Regular"/>
          <w:color w:val="002060"/>
          <w:kern w:val="0"/>
          <w:sz w:val="21"/>
          <w:szCs w:val="21"/>
          <w:lang w:val="en-US" w:bidi="ar"/>
        </w:rPr>
        <w:t xml:space="preserve"> TB, </w:t>
      </w:r>
      <w:proofErr w:type="spellStart"/>
      <w:r>
        <w:rPr>
          <w:rFonts w:ascii="Times New Roman Regular" w:eastAsia="Times New Roman Regular" w:hAnsi="Times New Roman Regular"/>
          <w:color w:val="002060"/>
          <w:kern w:val="0"/>
          <w:sz w:val="21"/>
          <w:szCs w:val="21"/>
          <w:lang w:val="en-US" w:bidi="ar"/>
        </w:rPr>
        <w:t>Frongillo</w:t>
      </w:r>
      <w:proofErr w:type="spellEnd"/>
      <w:r>
        <w:rPr>
          <w:rFonts w:ascii="Times New Roman Regular" w:eastAsia="Times New Roman Regular" w:hAnsi="Times New Roman Regular"/>
          <w:color w:val="002060"/>
          <w:kern w:val="0"/>
          <w:sz w:val="21"/>
          <w:szCs w:val="21"/>
          <w:lang w:val="en-US" w:bidi="ar"/>
        </w:rPr>
        <w:t xml:space="preserve"> EA, et al. Best practices for developing and validating </w:t>
      </w:r>
    </w:p>
    <w:p w:rsidR="00027B74" w:rsidRDefault="00027B74" w:rsidP="00027B74">
      <w:pPr>
        <w:ind w:firstLineChars="200" w:firstLine="420"/>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color w:val="002060"/>
          <w:kern w:val="0"/>
          <w:sz w:val="21"/>
          <w:szCs w:val="21"/>
          <w:lang w:val="en-US" w:bidi="ar"/>
        </w:rPr>
        <w:t xml:space="preserve">scales. Frontiers in Public Health. </w:t>
      </w:r>
      <w:proofErr w:type="gramStart"/>
      <w:r>
        <w:rPr>
          <w:rFonts w:ascii="Times New Roman Regular" w:eastAsia="Times New Roman Regular" w:hAnsi="Times New Roman Regular"/>
          <w:color w:val="002060"/>
          <w:kern w:val="0"/>
          <w:sz w:val="21"/>
          <w:szCs w:val="21"/>
          <w:lang w:val="en-US" w:bidi="ar"/>
        </w:rPr>
        <w:t>2018;6:149</w:t>
      </w:r>
      <w:proofErr w:type="gramEnd"/>
      <w:r>
        <w:rPr>
          <w:rFonts w:ascii="Times New Roman Regular" w:eastAsia="Times New Roman Regular" w:hAnsi="Times New Roman Regular"/>
          <w:color w:val="002060"/>
          <w:kern w:val="0"/>
          <w:sz w:val="21"/>
          <w:szCs w:val="21"/>
          <w:lang w:val="en-US" w:bidi="ar"/>
        </w:rPr>
        <w:t>.</w:t>
      </w:r>
    </w:p>
    <w:p w:rsidR="00027B74" w:rsidRDefault="00027B74" w:rsidP="00027B74">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color w:val="002060"/>
          <w:kern w:val="0"/>
          <w:sz w:val="21"/>
          <w:szCs w:val="21"/>
          <w:lang w:val="en-US" w:bidi="ar"/>
        </w:rPr>
        <w:br w:type="page"/>
      </w:r>
    </w:p>
    <w:p w:rsidR="00027B74" w:rsidRDefault="00027B74" w:rsidP="00027B74">
      <w:pPr>
        <w:jc w:val="cente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color w:val="002060"/>
          <w:kern w:val="0"/>
          <w:sz w:val="21"/>
          <w:szCs w:val="21"/>
          <w:lang w:val="en-US" w:bidi="ar"/>
        </w:rPr>
        <w:lastRenderedPageBreak/>
        <w:t>Table 5 Mapping of original TBMAS nine dimensions to TBMAS-SF three factors</w:t>
      </w:r>
    </w:p>
    <w:tbl>
      <w:tblPr>
        <w:tblpPr w:leftFromText="180" w:rightFromText="180" w:vertAnchor="text" w:horzAnchor="page" w:tblpX="1273" w:tblpY="266"/>
        <w:tblOverlap w:val="never"/>
        <w:tblW w:w="9755" w:type="dxa"/>
        <w:tblBorders>
          <w:top w:val="single" w:sz="18" w:space="0" w:color="auto"/>
          <w:bottom w:val="single" w:sz="18" w:space="0" w:color="auto"/>
        </w:tblBorders>
        <w:tblLayout w:type="fixed"/>
        <w:tblLook w:val="04A0" w:firstRow="1" w:lastRow="0" w:firstColumn="1" w:lastColumn="0" w:noHBand="0" w:noVBand="1"/>
      </w:tblPr>
      <w:tblGrid>
        <w:gridCol w:w="1800"/>
        <w:gridCol w:w="1844"/>
        <w:gridCol w:w="1289"/>
        <w:gridCol w:w="1711"/>
        <w:gridCol w:w="3111"/>
      </w:tblGrid>
      <w:tr w:rsidR="00027B74" w:rsidTr="00CE4825">
        <w:trPr>
          <w:trHeight w:val="737"/>
        </w:trPr>
        <w:tc>
          <w:tcPr>
            <w:tcW w:w="1800" w:type="dxa"/>
            <w:tcBorders>
              <w:bottom w:val="single" w:sz="8" w:space="0" w:color="auto"/>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Original TBMAS Dimension (9 dimensions)</w:t>
            </w:r>
          </w:p>
        </w:tc>
        <w:tc>
          <w:tcPr>
            <w:tcW w:w="1844" w:type="dxa"/>
            <w:tcBorders>
              <w:bottom w:val="single" w:sz="8" w:space="0" w:color="auto"/>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Original Item Numbers</w:t>
            </w:r>
          </w:p>
        </w:tc>
        <w:tc>
          <w:tcPr>
            <w:tcW w:w="1289" w:type="dxa"/>
            <w:tcBorders>
              <w:bottom w:val="single" w:sz="8" w:space="0" w:color="auto"/>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TBMAS-SF Factor</w:t>
            </w:r>
          </w:p>
        </w:tc>
        <w:tc>
          <w:tcPr>
            <w:tcW w:w="1711" w:type="dxa"/>
            <w:tcBorders>
              <w:bottom w:val="single" w:sz="8" w:space="0" w:color="auto"/>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TBMAS-SF Item Numbers</w:t>
            </w:r>
          </w:p>
        </w:tc>
        <w:tc>
          <w:tcPr>
            <w:tcW w:w="3111" w:type="dxa"/>
            <w:tcBorders>
              <w:bottom w:val="single" w:sz="8" w:space="0" w:color="auto"/>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TBMAS-SF Factor Label</w:t>
            </w:r>
          </w:p>
        </w:tc>
      </w:tr>
      <w:tr w:rsidR="00027B74" w:rsidTr="00CE4825">
        <w:trPr>
          <w:trHeight w:val="737"/>
        </w:trPr>
        <w:tc>
          <w:tcPr>
            <w:tcW w:w="1800" w:type="dxa"/>
            <w:tcBorders>
              <w:top w:val="single" w:sz="8" w:space="0" w:color="auto"/>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 Communication with healthcare provider</w:t>
            </w:r>
          </w:p>
        </w:tc>
        <w:tc>
          <w:tcPr>
            <w:tcW w:w="1844" w:type="dxa"/>
            <w:tcBorders>
              <w:top w:val="single" w:sz="8" w:space="0" w:color="auto"/>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I1, I2, I3, I4, I5, I6</w:t>
            </w:r>
          </w:p>
        </w:tc>
        <w:tc>
          <w:tcPr>
            <w:tcW w:w="1289" w:type="dxa"/>
            <w:tcBorders>
              <w:top w:val="single" w:sz="8" w:space="0" w:color="auto"/>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Factor 1</w:t>
            </w:r>
          </w:p>
        </w:tc>
        <w:tc>
          <w:tcPr>
            <w:tcW w:w="1711" w:type="dxa"/>
            <w:tcBorders>
              <w:top w:val="single" w:sz="8" w:space="0" w:color="auto"/>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I1, I2, I3, I4, I5, I6</w:t>
            </w:r>
          </w:p>
        </w:tc>
        <w:tc>
          <w:tcPr>
            <w:tcW w:w="3111" w:type="dxa"/>
            <w:tcBorders>
              <w:top w:val="single" w:sz="8" w:space="0" w:color="auto"/>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 Communication with healthcare provider + Personal conscientiousness</w:t>
            </w:r>
          </w:p>
        </w:tc>
      </w:tr>
      <w:tr w:rsidR="00027B74" w:rsidTr="00CE4825">
        <w:trPr>
          <w:trHeight w:val="737"/>
        </w:trPr>
        <w:tc>
          <w:tcPr>
            <w:tcW w:w="1800"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II. Personal traits</w:t>
            </w:r>
          </w:p>
        </w:tc>
        <w:tc>
          <w:tcPr>
            <w:tcW w:w="1844"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I7, I8, I9, I10, I11</w:t>
            </w:r>
          </w:p>
        </w:tc>
        <w:tc>
          <w:tcPr>
            <w:tcW w:w="1289"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Factor 1 &amp; Factor 2</w:t>
            </w:r>
          </w:p>
        </w:tc>
        <w:tc>
          <w:tcPr>
            <w:tcW w:w="17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I7 (Factor 1), I9, I10, I11 (Factor 2)</w:t>
            </w:r>
          </w:p>
        </w:tc>
        <w:tc>
          <w:tcPr>
            <w:tcW w:w="31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p>
        </w:tc>
      </w:tr>
      <w:tr w:rsidR="00027B74" w:rsidTr="00CE4825">
        <w:trPr>
          <w:trHeight w:val="737"/>
        </w:trPr>
        <w:tc>
          <w:tcPr>
            <w:tcW w:w="1800"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III. Confidence in curing TB</w:t>
            </w:r>
          </w:p>
        </w:tc>
        <w:tc>
          <w:tcPr>
            <w:tcW w:w="1844"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I12, I13, I14, I15</w:t>
            </w:r>
          </w:p>
        </w:tc>
        <w:tc>
          <w:tcPr>
            <w:tcW w:w="1289"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Factor 2</w:t>
            </w:r>
          </w:p>
        </w:tc>
        <w:tc>
          <w:tcPr>
            <w:tcW w:w="17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I15</w:t>
            </w:r>
          </w:p>
        </w:tc>
        <w:tc>
          <w:tcPr>
            <w:tcW w:w="31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II. Personal behavior and patient support</w:t>
            </w:r>
          </w:p>
        </w:tc>
      </w:tr>
      <w:tr w:rsidR="00027B74" w:rsidTr="00CE4825">
        <w:trPr>
          <w:trHeight w:val="737"/>
        </w:trPr>
        <w:tc>
          <w:tcPr>
            <w:tcW w:w="1800"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IV. Social support</w:t>
            </w:r>
          </w:p>
        </w:tc>
        <w:tc>
          <w:tcPr>
            <w:tcW w:w="1844"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I16, I17, I18, I19</w:t>
            </w:r>
          </w:p>
        </w:tc>
        <w:tc>
          <w:tcPr>
            <w:tcW w:w="1289"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Factor 2</w:t>
            </w:r>
          </w:p>
        </w:tc>
        <w:tc>
          <w:tcPr>
            <w:tcW w:w="17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I19</w:t>
            </w:r>
          </w:p>
        </w:tc>
        <w:tc>
          <w:tcPr>
            <w:tcW w:w="31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p>
        </w:tc>
      </w:tr>
      <w:tr w:rsidR="00027B74" w:rsidTr="00CE4825">
        <w:trPr>
          <w:trHeight w:val="737"/>
        </w:trPr>
        <w:tc>
          <w:tcPr>
            <w:tcW w:w="1800"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V. Mood disorders</w:t>
            </w:r>
          </w:p>
        </w:tc>
        <w:tc>
          <w:tcPr>
            <w:tcW w:w="1844"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I20, I21, I22</w:t>
            </w:r>
          </w:p>
        </w:tc>
        <w:tc>
          <w:tcPr>
            <w:tcW w:w="1289"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Deleted</w:t>
            </w:r>
          </w:p>
        </w:tc>
        <w:tc>
          <w:tcPr>
            <w:tcW w:w="17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w:t>
            </w:r>
          </w:p>
        </w:tc>
        <w:tc>
          <w:tcPr>
            <w:tcW w:w="31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(Not retained in short form)</w:t>
            </w:r>
          </w:p>
        </w:tc>
      </w:tr>
      <w:tr w:rsidR="00027B74" w:rsidTr="00CE4825">
        <w:trPr>
          <w:trHeight w:val="737"/>
        </w:trPr>
        <w:tc>
          <w:tcPr>
            <w:tcW w:w="1800"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VI. Living habits</w:t>
            </w:r>
          </w:p>
        </w:tc>
        <w:tc>
          <w:tcPr>
            <w:tcW w:w="1844"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I23, I24</w:t>
            </w:r>
          </w:p>
        </w:tc>
        <w:tc>
          <w:tcPr>
            <w:tcW w:w="1289"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Deleted</w:t>
            </w:r>
          </w:p>
        </w:tc>
        <w:tc>
          <w:tcPr>
            <w:tcW w:w="17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w:t>
            </w:r>
          </w:p>
        </w:tc>
        <w:tc>
          <w:tcPr>
            <w:tcW w:w="31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(Not retained in short form)</w:t>
            </w:r>
          </w:p>
        </w:tc>
      </w:tr>
      <w:tr w:rsidR="00027B74" w:rsidTr="00CE4825">
        <w:trPr>
          <w:trHeight w:val="737"/>
        </w:trPr>
        <w:tc>
          <w:tcPr>
            <w:tcW w:w="1800"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VII. Active coping behavior</w:t>
            </w:r>
          </w:p>
        </w:tc>
        <w:tc>
          <w:tcPr>
            <w:tcW w:w="1844"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I25, I26</w:t>
            </w:r>
          </w:p>
        </w:tc>
        <w:tc>
          <w:tcPr>
            <w:tcW w:w="1289"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Factor 3</w:t>
            </w:r>
          </w:p>
        </w:tc>
        <w:tc>
          <w:tcPr>
            <w:tcW w:w="17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I25, I26</w:t>
            </w:r>
          </w:p>
        </w:tc>
        <w:tc>
          <w:tcPr>
            <w:tcW w:w="31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III. Patient response and accessibility of healthcare services</w:t>
            </w:r>
          </w:p>
        </w:tc>
      </w:tr>
      <w:tr w:rsidR="00027B74" w:rsidTr="00CE4825">
        <w:trPr>
          <w:trHeight w:val="737"/>
        </w:trPr>
        <w:tc>
          <w:tcPr>
            <w:tcW w:w="1800"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VIII. Forgetfulness</w:t>
            </w:r>
          </w:p>
        </w:tc>
        <w:tc>
          <w:tcPr>
            <w:tcW w:w="1844"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I27, I28</w:t>
            </w:r>
          </w:p>
        </w:tc>
        <w:tc>
          <w:tcPr>
            <w:tcW w:w="1289"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Factor 3</w:t>
            </w:r>
          </w:p>
        </w:tc>
        <w:tc>
          <w:tcPr>
            <w:tcW w:w="17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I28</w:t>
            </w:r>
          </w:p>
        </w:tc>
        <w:tc>
          <w:tcPr>
            <w:tcW w:w="31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p>
        </w:tc>
      </w:tr>
      <w:tr w:rsidR="00027B74" w:rsidTr="00CE4825">
        <w:trPr>
          <w:trHeight w:val="737"/>
        </w:trPr>
        <w:tc>
          <w:tcPr>
            <w:tcW w:w="1800"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IX. Access to healthcare</w:t>
            </w:r>
          </w:p>
        </w:tc>
        <w:tc>
          <w:tcPr>
            <w:tcW w:w="1844"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I29, I30</w:t>
            </w:r>
          </w:p>
        </w:tc>
        <w:tc>
          <w:tcPr>
            <w:tcW w:w="1289"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Factor 3</w:t>
            </w:r>
          </w:p>
        </w:tc>
        <w:tc>
          <w:tcPr>
            <w:tcW w:w="17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r>
              <w:rPr>
                <w:rFonts w:ascii="Times New Roman Regular" w:eastAsia="Times New Roman Regular" w:hAnsi="Times New Roman Regular" w:hint="eastAsia"/>
                <w:color w:val="002060"/>
                <w:kern w:val="0"/>
                <w:sz w:val="21"/>
                <w:szCs w:val="21"/>
                <w:lang w:val="en-US" w:bidi="ar"/>
              </w:rPr>
              <w:t>I29, I30</w:t>
            </w:r>
          </w:p>
        </w:tc>
        <w:tc>
          <w:tcPr>
            <w:tcW w:w="3111" w:type="dxa"/>
            <w:tcBorders>
              <w:tl2br w:val="nil"/>
              <w:tr2bl w:val="nil"/>
            </w:tcBorders>
            <w:shd w:val="clear" w:color="auto" w:fill="auto"/>
            <w:vAlign w:val="center"/>
          </w:tcPr>
          <w:p w:rsidR="00027B74" w:rsidRDefault="00027B74" w:rsidP="00CE4825">
            <w:pPr>
              <w:rPr>
                <w:rFonts w:ascii="Times New Roman Regular" w:eastAsia="Times New Roman Regular" w:hAnsi="Times New Roman Regular"/>
                <w:color w:val="002060"/>
                <w:kern w:val="0"/>
                <w:sz w:val="21"/>
                <w:szCs w:val="21"/>
                <w:lang w:val="en-US" w:bidi="ar"/>
              </w:rPr>
            </w:pPr>
          </w:p>
        </w:tc>
      </w:tr>
    </w:tbl>
    <w:p w:rsidR="00027B74" w:rsidRDefault="00027B74" w:rsidP="00027B74">
      <w:pPr>
        <w:rPr>
          <w:rFonts w:ascii="Times New Roman Regular" w:hAnsi="Times New Roman Regular" w:cs="Times New Roman Regular"/>
          <w:kern w:val="0"/>
          <w:sz w:val="21"/>
          <w:szCs w:val="21"/>
          <w:lang w:val="en-US"/>
        </w:rPr>
      </w:pPr>
      <w:r>
        <w:rPr>
          <w:rFonts w:ascii="Times New Roman Regular" w:hAnsi="Times New Roman Regular" w:cs="Times New Roman Regular"/>
          <w:kern w:val="0"/>
          <w:sz w:val="21"/>
          <w:szCs w:val="21"/>
          <w:lang w:val="en-US"/>
        </w:rPr>
        <w:br w:type="page"/>
      </w:r>
    </w:p>
    <w:p w:rsidR="00027B74" w:rsidRDefault="00027B74" w:rsidP="00027B74">
      <w:pPr>
        <w:autoSpaceDE w:val="0"/>
        <w:rPr>
          <w:rFonts w:ascii="Times New Roman Bold" w:eastAsia="Times New Roman Bold" w:hAnsi="Times New Roman Bold"/>
          <w:b/>
          <w:bCs/>
          <w:lang w:val="en-US" w:bidi="ar"/>
        </w:rPr>
      </w:pPr>
      <w:r>
        <w:rPr>
          <w:rFonts w:ascii="Times New Roman Bold" w:eastAsia="Times New Roman Bold" w:hAnsi="Times New Roman Bold"/>
          <w:b/>
          <w:bCs/>
          <w:lang w:val="en-US" w:bidi="ar"/>
        </w:rPr>
        <w:lastRenderedPageBreak/>
        <w:t>T</w:t>
      </w:r>
      <w:r>
        <w:rPr>
          <w:rFonts w:ascii="Times New Roman Bold" w:eastAsia="Times New Roman Bold" w:hAnsi="Times New Roman Bold" w:hint="eastAsia"/>
          <w:b/>
          <w:bCs/>
          <w:lang w:val="en-US" w:bidi="ar"/>
        </w:rPr>
        <w:t xml:space="preserve">BMAS and </w:t>
      </w:r>
      <w:r>
        <w:rPr>
          <w:rFonts w:ascii="Times New Roman Bold" w:eastAsia="Times New Roman Bold" w:hAnsi="Times New Roman Bold"/>
          <w:b/>
          <w:bCs/>
          <w:lang w:val="en-US" w:bidi="ar"/>
        </w:rPr>
        <w:t>T</w:t>
      </w:r>
      <w:r>
        <w:rPr>
          <w:rFonts w:ascii="Times New Roman Bold" w:eastAsia="Times New Roman Bold" w:hAnsi="Times New Roman Bold" w:hint="eastAsia"/>
          <w:b/>
          <w:bCs/>
          <w:lang w:val="en-US" w:bidi="ar"/>
        </w:rPr>
        <w:t>BMAS-SF</w:t>
      </w:r>
    </w:p>
    <w:p w:rsidR="00027B74" w:rsidRDefault="00027B74" w:rsidP="00027B74">
      <w:pPr>
        <w:jc w:val="center"/>
        <w:rPr>
          <w:rFonts w:ascii="Times New Roman Bold" w:eastAsia="Times New Roman Bold" w:hAnsi="Times New Roman Bold"/>
          <w:b/>
          <w:bCs/>
          <w:kern w:val="0"/>
          <w:sz w:val="21"/>
          <w:szCs w:val="21"/>
          <w:lang w:val="en-US" w:bidi="ar"/>
        </w:rPr>
      </w:pPr>
    </w:p>
    <w:p w:rsidR="00027B74" w:rsidRDefault="00027B74" w:rsidP="00027B74">
      <w:pPr>
        <w:jc w:val="center"/>
        <w:rPr>
          <w:rFonts w:ascii="Times New Roman Bold" w:hAnsi="Times New Roman Bold"/>
          <w:b/>
          <w:bCs/>
          <w:kern w:val="0"/>
          <w:sz w:val="21"/>
          <w:szCs w:val="21"/>
        </w:rPr>
      </w:pPr>
      <w:r>
        <w:rPr>
          <w:rFonts w:ascii="Times New Roman Bold" w:eastAsia="Times New Roman Bold" w:hAnsi="Times New Roman Bold"/>
          <w:b/>
          <w:bCs/>
          <w:kern w:val="0"/>
          <w:sz w:val="21"/>
          <w:szCs w:val="21"/>
          <w:lang w:val="en-US" w:bidi="ar"/>
        </w:rPr>
        <w:t xml:space="preserve">Tuberculosis Medication Adherence </w:t>
      </w:r>
      <w:r>
        <w:rPr>
          <w:rFonts w:ascii="Times New Roman Bold" w:eastAsia="Times New Roman Bold" w:hAnsi="Times New Roman Bold" w:hint="eastAsia"/>
          <w:b/>
          <w:bCs/>
          <w:kern w:val="0"/>
          <w:sz w:val="21"/>
          <w:szCs w:val="21"/>
          <w:lang w:val="en-US" w:bidi="ar"/>
        </w:rPr>
        <w:t>Scale (TBMAS)</w:t>
      </w:r>
    </w:p>
    <w:p w:rsidR="00027B74" w:rsidRDefault="00027B74" w:rsidP="00027B74">
      <w:pPr>
        <w:jc w:val="both"/>
        <w:rPr>
          <w:rFonts w:ascii="Times New Roman Regular" w:eastAsia="Times New Roman Bold" w:hAnsi="Times New Roman Regular" w:cs="Times New Roman Regular"/>
          <w:kern w:val="0"/>
          <w:sz w:val="21"/>
          <w:szCs w:val="21"/>
          <w:lang w:val="en-US" w:bidi="ar"/>
        </w:rPr>
      </w:pPr>
      <w:r>
        <w:rPr>
          <w:rFonts w:ascii="Times New Roman Regular" w:eastAsia="SimSun" w:hAnsi="Times New Roman Regular" w:cs="Times New Roman Regular"/>
          <w:b/>
          <w:bCs/>
          <w:sz w:val="21"/>
          <w:szCs w:val="21"/>
        </w:rPr>
        <w:t>INSTRUCTIONS</w:t>
      </w:r>
      <w:r>
        <w:rPr>
          <w:rFonts w:ascii="Times New Roman Regular" w:eastAsia="SimSun" w:hAnsi="Times New Roman Regular" w:cs="Times New Roman Regular" w:hint="eastAsia"/>
          <w:b/>
          <w:bCs/>
          <w:sz w:val="21"/>
          <w:szCs w:val="21"/>
        </w:rPr>
        <w:t xml:space="preserve">: </w:t>
      </w:r>
      <w:r>
        <w:rPr>
          <w:rFonts w:ascii="Times New Roman Regular" w:eastAsia="SimSun" w:hAnsi="Times New Roman Regular" w:cs="Times New Roman Regular"/>
          <w:sz w:val="21"/>
          <w:szCs w:val="21"/>
        </w:rPr>
        <w:t>Please carefully read each of the following questions and answer them based on your current situation. Because everyone has different experiences with tuberculosis treatment, there is no right or wrong approach. Each question has 5 answers, represented by 1 (strongly disagree), 2 (disagree), 3 (neutral), 4 (agree), and 5 (strongly agree).</w:t>
      </w:r>
      <w:r>
        <w:rPr>
          <w:rFonts w:ascii="Times New Roman Regular" w:hAnsi="Times New Roman Regular" w:cs="Times New Roman Regular"/>
          <w:sz w:val="21"/>
          <w:szCs w:val="21"/>
          <w:lang w:val="en-US"/>
        </w:rPr>
        <w:t xml:space="preserve"> </w:t>
      </w:r>
      <w:r>
        <w:rPr>
          <w:rFonts w:ascii="Times New Roman Regular" w:eastAsia="SimSun" w:hAnsi="Times New Roman Regular" w:cs="Times New Roman Regular"/>
          <w:sz w:val="21"/>
          <w:szCs w:val="21"/>
        </w:rPr>
        <w:t xml:space="preserve">Write an answer in the blank ______or check [ </w:t>
      </w:r>
      <w:proofErr w:type="gramStart"/>
      <w:r>
        <w:rPr>
          <w:rFonts w:ascii="Times New Roman Regular" w:eastAsia="SimSun" w:hAnsi="Times New Roman Regular" w:cs="Times New Roman Regular"/>
          <w:sz w:val="21"/>
          <w:szCs w:val="21"/>
        </w:rPr>
        <w:t>√ ]</w:t>
      </w:r>
      <w:proofErr w:type="gramEnd"/>
      <w:r>
        <w:rPr>
          <w:rFonts w:ascii="Times New Roman Regular" w:eastAsia="SimSun" w:hAnsi="Times New Roman Regular" w:cs="Times New Roman Regular"/>
          <w:sz w:val="21"/>
          <w:szCs w:val="21"/>
        </w:rPr>
        <w:t xml:space="preserve"> the best answer to each question</w:t>
      </w:r>
      <w:r>
        <w:rPr>
          <w:rFonts w:ascii="Times New Roman Regular" w:eastAsia="SimSun" w:hAnsi="Times New Roman Regular" w:cs="Times New Roman Regular" w:hint="eastAsia"/>
          <w:sz w:val="21"/>
          <w:szCs w:val="21"/>
        </w:rPr>
        <w:t xml:space="preserve">. </w:t>
      </w:r>
      <w:r>
        <w:rPr>
          <w:rFonts w:ascii="Times New Roman Regular" w:eastAsia="Times New Roman Bold" w:hAnsi="Times New Roman Regular" w:cs="Times New Roman Regular"/>
          <w:kern w:val="0"/>
          <w:sz w:val="21"/>
          <w:szCs w:val="21"/>
          <w:lang w:val="en-US" w:bidi="ar"/>
        </w:rPr>
        <w:t>There are a total of 30 questions in the table.</w:t>
      </w:r>
    </w:p>
    <w:tbl>
      <w:tblPr>
        <w:tblStyle w:val="TableGrid"/>
        <w:tblW w:w="9239" w:type="dxa"/>
        <w:tblInd w:w="-289" w:type="dxa"/>
        <w:tblLayout w:type="fixed"/>
        <w:tblLook w:val="04A0" w:firstRow="1" w:lastRow="0" w:firstColumn="1" w:lastColumn="0" w:noHBand="0" w:noVBand="1"/>
      </w:tblPr>
      <w:tblGrid>
        <w:gridCol w:w="706"/>
        <w:gridCol w:w="6395"/>
        <w:gridCol w:w="444"/>
        <w:gridCol w:w="417"/>
        <w:gridCol w:w="434"/>
        <w:gridCol w:w="436"/>
        <w:gridCol w:w="407"/>
      </w:tblGrid>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Item</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1</w:t>
            </w: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2</w:t>
            </w: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3</w:t>
            </w: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4</w:t>
            </w: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5</w:t>
            </w: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 xml:space="preserve">I </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communication with healthcare provider</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1</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 am satisfied with healthcare worker’s attitude.</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Healthcare worker described TB to me clearly.</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3</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Healthcare worker explained my condition to me clearly.</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4</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Healthcare worker explained the method of taking medicine clearly.</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5</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Healthcare worker explained the side-effects of medicine clearly.</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6</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Healthcare worker led me to believe that my TB can be cured.</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II</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personal traits</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b/>
                <w:bCs/>
                <w:kern w:val="0"/>
                <w:sz w:val="21"/>
                <w:szCs w:val="21"/>
                <w:lang w:val="en-US"/>
              </w:rPr>
            </w:pPr>
            <w:r>
              <w:rPr>
                <w:rFonts w:ascii="Times New Roman" w:hAnsi="Times New Roman"/>
                <w:kern w:val="0"/>
                <w:sz w:val="21"/>
                <w:szCs w:val="21"/>
                <w:lang w:val="en-US" w:bidi="ar"/>
              </w:rPr>
              <w:t>7</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hAnsi="Times New Roman"/>
                <w:kern w:val="0"/>
                <w:sz w:val="21"/>
                <w:szCs w:val="21"/>
                <w:lang w:val="en-US" w:bidi="ar"/>
              </w:rPr>
              <w:t>I often keep my things neat and clean.</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b/>
                <w:bCs/>
                <w:kern w:val="0"/>
                <w:sz w:val="21"/>
                <w:szCs w:val="21"/>
                <w:lang w:val="en-US"/>
              </w:rPr>
            </w:pPr>
            <w:r>
              <w:rPr>
                <w:rFonts w:ascii="Times New Roman" w:hAnsi="Times New Roman"/>
                <w:kern w:val="0"/>
                <w:sz w:val="21"/>
                <w:szCs w:val="21"/>
                <w:lang w:val="en-US" w:bidi="ar"/>
              </w:rPr>
              <w:t>8</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hAnsi="Times New Roman"/>
                <w:kern w:val="0"/>
                <w:sz w:val="21"/>
                <w:szCs w:val="21"/>
                <w:lang w:val="en-US" w:bidi="ar"/>
              </w:rPr>
              <w:t>I am strict with myself to follow my plan.</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b/>
                <w:bCs/>
                <w:kern w:val="0"/>
                <w:sz w:val="21"/>
                <w:szCs w:val="21"/>
                <w:lang w:val="en-US"/>
              </w:rPr>
            </w:pPr>
            <w:r>
              <w:rPr>
                <w:rFonts w:ascii="Times New Roman" w:hAnsi="Times New Roman"/>
                <w:kern w:val="0"/>
                <w:sz w:val="21"/>
                <w:szCs w:val="21"/>
                <w:lang w:val="en-US" w:bidi="ar"/>
              </w:rPr>
              <w:t>9</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hAnsi="Times New Roman"/>
                <w:kern w:val="0"/>
                <w:sz w:val="21"/>
                <w:szCs w:val="21"/>
                <w:lang w:val="en-US" w:bidi="ar"/>
              </w:rPr>
              <w:t>I often seek the most effective way in doing things.</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b/>
                <w:bCs/>
                <w:kern w:val="0"/>
                <w:sz w:val="21"/>
                <w:szCs w:val="21"/>
                <w:lang w:val="en-US"/>
              </w:rPr>
            </w:pPr>
            <w:r>
              <w:rPr>
                <w:rFonts w:ascii="Times New Roman" w:hAnsi="Times New Roman"/>
                <w:kern w:val="0"/>
                <w:sz w:val="21"/>
                <w:szCs w:val="21"/>
                <w:lang w:val="en-US" w:bidi="ar"/>
              </w:rPr>
              <w:t>10</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hAnsi="Times New Roman"/>
                <w:kern w:val="0"/>
                <w:sz w:val="21"/>
                <w:szCs w:val="21"/>
                <w:lang w:val="en-US" w:bidi="ar"/>
              </w:rPr>
              <w:t>I often set clear target.</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b/>
                <w:bCs/>
                <w:kern w:val="0"/>
                <w:sz w:val="21"/>
                <w:szCs w:val="21"/>
                <w:lang w:val="en-US"/>
              </w:rPr>
            </w:pPr>
            <w:r>
              <w:rPr>
                <w:rFonts w:ascii="Times New Roman" w:hAnsi="Times New Roman"/>
                <w:kern w:val="0"/>
                <w:sz w:val="21"/>
                <w:szCs w:val="21"/>
                <w:lang w:val="en-US" w:bidi="ar"/>
              </w:rPr>
              <w:t>11</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hAnsi="Times New Roman"/>
                <w:kern w:val="0"/>
                <w:sz w:val="21"/>
                <w:szCs w:val="21"/>
                <w:lang w:val="en-US" w:bidi="ar"/>
              </w:rPr>
              <w:t>I am organized and systematic in approaching my target.</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III</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confidence in curing TB</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12</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 am very confident to completely cure TB.</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13</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My treatment regimen is very simple.</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14</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 am very confident in taking TB medicine regularly for 6 months.</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15</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 am very confident in tolerating side-effects.</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IV</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social support</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16</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 am satisfied with the support between our family members.</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17</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My family members often remind me to take medicine.</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18</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My friends often remind me to do things.</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19</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People around me often give me necessary help.</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V</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mood disorders</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20</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 sometimes feel depressed.</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lastRenderedPageBreak/>
              <w:t>21</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When I do something wrong, I feel frustrated and want to give up.</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22</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 sometimes feel helpless and want other people’s help.</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VI</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living habits</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23</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 sleep and wake up regularly every day.</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24</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 have meals regularly every day.</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VII</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active coping behavior</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25</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 xml:space="preserve">I actively pursued knowledge on TB when I knew I had been infected. </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26</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 often ask the doctor about my condition since I know I have been</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VIII</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forgetfulness</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27</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 sometimes forgot to do important things I planned to do.</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28</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My memory is good.</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IX</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access to healthcare</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29</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It’s convenient to refill my TB medicine.</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70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30</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The TB control institution I visit meets my need.</w:t>
            </w: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bl>
    <w:p w:rsidR="00027B74" w:rsidRDefault="00027B74" w:rsidP="00027B74">
      <w:pPr>
        <w:jc w:val="both"/>
        <w:rPr>
          <w:rFonts w:ascii="Times New Roman Bold" w:eastAsia="Times New Roman Bold" w:hAnsi="Times New Roman Bold"/>
          <w:b/>
          <w:bCs/>
          <w:kern w:val="0"/>
          <w:sz w:val="21"/>
          <w:szCs w:val="21"/>
          <w:lang w:val="en-US"/>
        </w:rPr>
      </w:pPr>
    </w:p>
    <w:p w:rsidR="00027B74" w:rsidRDefault="00027B74" w:rsidP="00027B74">
      <w:pPr>
        <w:jc w:val="both"/>
        <w:rPr>
          <w:rFonts w:ascii="SimSun" w:hAnsi="SimSun" w:cs="SimSun" w:hint="eastAsia"/>
          <w:b/>
          <w:sz w:val="21"/>
          <w:szCs w:val="21"/>
          <w:lang w:val="en-US"/>
        </w:rPr>
      </w:pPr>
    </w:p>
    <w:p w:rsidR="00027B74" w:rsidRDefault="00027B74" w:rsidP="00027B74">
      <w:pPr>
        <w:jc w:val="center"/>
        <w:rPr>
          <w:rFonts w:ascii="SimSun" w:hAnsi="SimSun" w:hint="eastAsia"/>
          <w:b/>
          <w:lang w:val="en-US" w:bidi="ar"/>
        </w:rPr>
      </w:pPr>
    </w:p>
    <w:p w:rsidR="00027B74" w:rsidRDefault="00027B74" w:rsidP="00027B74">
      <w:pPr>
        <w:jc w:val="center"/>
        <w:rPr>
          <w:rFonts w:ascii="SimSun" w:hAnsi="SimSun" w:hint="eastAsia"/>
          <w:b/>
          <w:lang w:val="en-US" w:bidi="ar"/>
        </w:rPr>
      </w:pPr>
    </w:p>
    <w:p w:rsidR="00027B74" w:rsidRDefault="00027B74" w:rsidP="00027B74">
      <w:pPr>
        <w:jc w:val="center"/>
        <w:rPr>
          <w:rFonts w:ascii="SimSun" w:hAnsi="SimSun" w:hint="eastAsia"/>
          <w:b/>
          <w:lang w:val="en-US" w:bidi="ar"/>
        </w:rPr>
      </w:pPr>
    </w:p>
    <w:p w:rsidR="00027B74" w:rsidRDefault="00027B74" w:rsidP="00027B74">
      <w:pPr>
        <w:jc w:val="center"/>
        <w:rPr>
          <w:rFonts w:ascii="SimSun" w:hAnsi="SimSun" w:hint="eastAsia"/>
          <w:b/>
          <w:lang w:val="en-US" w:bidi="ar"/>
        </w:rPr>
      </w:pPr>
    </w:p>
    <w:p w:rsidR="00027B74" w:rsidRDefault="00027B74" w:rsidP="00027B74">
      <w:pPr>
        <w:rPr>
          <w:rFonts w:ascii="SimSun" w:hAnsi="SimSun" w:hint="eastAsia"/>
          <w:b/>
          <w:lang w:val="en-US" w:bidi="ar"/>
        </w:rPr>
      </w:pPr>
      <w:r>
        <w:rPr>
          <w:rFonts w:ascii="SimSun" w:hAnsi="SimSun" w:hint="eastAsia"/>
          <w:b/>
          <w:lang w:val="en-US" w:bidi="ar"/>
        </w:rPr>
        <w:br w:type="page"/>
      </w:r>
    </w:p>
    <w:p w:rsidR="00027B74" w:rsidRDefault="00027B74" w:rsidP="00027B74">
      <w:pPr>
        <w:jc w:val="center"/>
        <w:rPr>
          <w:rFonts w:ascii="Times New Roman" w:eastAsia="SimSun" w:hAnsi="Times New Roman"/>
          <w:b/>
          <w:lang w:val="en-US"/>
        </w:rPr>
      </w:pPr>
      <w:r>
        <w:rPr>
          <w:rFonts w:ascii="SimSun" w:hAnsi="SimSun" w:hint="eastAsia"/>
          <w:b/>
          <w:lang w:val="en-US" w:bidi="ar"/>
        </w:rPr>
        <w:lastRenderedPageBreak/>
        <w:t>中文原版结核病患者遵医行为评定量表</w:t>
      </w:r>
    </w:p>
    <w:p w:rsidR="00027B74" w:rsidRDefault="00027B74" w:rsidP="00027B74">
      <w:pPr>
        <w:rPr>
          <w:rFonts w:ascii="Times New Roman" w:hAnsi="Times New Roman"/>
          <w:sz w:val="21"/>
          <w:szCs w:val="21"/>
          <w:lang w:val="en-US"/>
        </w:rPr>
      </w:pPr>
      <w:r>
        <w:rPr>
          <w:rFonts w:ascii="SimSun" w:hAnsi="SimSun" w:hint="eastAsia"/>
          <w:sz w:val="21"/>
          <w:szCs w:val="21"/>
          <w:lang w:val="en-US" w:bidi="ar"/>
        </w:rPr>
        <w:t>请您仔细阅读以下每一个问题，然后根据自己的实际情况认真填写。因为在结核病的治疗过程中，每个人都会有不同的经历，所以这里不存在正确或错误的问题。每个问题有</w:t>
      </w:r>
      <w:r>
        <w:rPr>
          <w:rFonts w:ascii="Times New Roman" w:hAnsi="Times New Roman"/>
          <w:sz w:val="21"/>
          <w:szCs w:val="21"/>
          <w:lang w:val="en-US" w:bidi="ar"/>
        </w:rPr>
        <w:t xml:space="preserve">5 </w:t>
      </w:r>
      <w:r>
        <w:rPr>
          <w:rFonts w:ascii="SimSun" w:hAnsi="SimSun" w:hint="eastAsia"/>
          <w:sz w:val="21"/>
          <w:szCs w:val="21"/>
          <w:lang w:val="en-US" w:bidi="ar"/>
        </w:rPr>
        <w:t>个答案分别用</w:t>
      </w:r>
      <w:r>
        <w:rPr>
          <w:rFonts w:ascii="Times New Roman" w:hAnsi="Times New Roman"/>
          <w:sz w:val="21"/>
          <w:szCs w:val="21"/>
          <w:lang w:val="en-US" w:bidi="ar"/>
        </w:rPr>
        <w:t xml:space="preserve"> 1</w:t>
      </w:r>
      <w:r>
        <w:rPr>
          <w:rFonts w:ascii="Times New Roman" w:hAnsi="Times New Roman" w:hint="eastAsia"/>
          <w:sz w:val="21"/>
          <w:szCs w:val="21"/>
          <w:lang w:val="en-US" w:bidi="ar"/>
        </w:rPr>
        <w:t>（</w:t>
      </w:r>
      <w:r>
        <w:rPr>
          <w:rFonts w:ascii="SimSun" w:hAnsi="SimSun" w:hint="eastAsia"/>
          <w:sz w:val="21"/>
          <w:szCs w:val="21"/>
          <w:lang w:val="en-US" w:bidi="ar"/>
        </w:rPr>
        <w:t>非常不同意</w:t>
      </w:r>
      <w:r>
        <w:rPr>
          <w:rFonts w:ascii="Times New Roman" w:hAnsi="Times New Roman" w:hint="eastAsia"/>
          <w:sz w:val="21"/>
          <w:szCs w:val="21"/>
          <w:lang w:val="en-US" w:bidi="ar"/>
        </w:rPr>
        <w:t>）</w:t>
      </w:r>
      <w:r>
        <w:rPr>
          <w:rFonts w:ascii="SimSun" w:hAnsi="SimSun" w:hint="eastAsia"/>
          <w:sz w:val="21"/>
          <w:szCs w:val="21"/>
          <w:lang w:val="en-US" w:bidi="ar"/>
        </w:rPr>
        <w:t>、</w:t>
      </w:r>
      <w:r>
        <w:rPr>
          <w:rFonts w:ascii="Times New Roman" w:hAnsi="Times New Roman"/>
          <w:sz w:val="21"/>
          <w:szCs w:val="21"/>
          <w:lang w:val="en-US" w:bidi="ar"/>
        </w:rPr>
        <w:t>2</w:t>
      </w:r>
      <w:r>
        <w:rPr>
          <w:rFonts w:ascii="Times New Roman" w:hAnsi="Times New Roman" w:hint="eastAsia"/>
          <w:sz w:val="21"/>
          <w:szCs w:val="21"/>
          <w:lang w:val="en-US" w:bidi="ar"/>
        </w:rPr>
        <w:t>（</w:t>
      </w:r>
      <w:r>
        <w:rPr>
          <w:rFonts w:ascii="SimSun" w:hAnsi="SimSun" w:hint="eastAsia"/>
          <w:sz w:val="21"/>
          <w:szCs w:val="21"/>
          <w:lang w:val="en-US" w:bidi="ar"/>
        </w:rPr>
        <w:t>比较不同意</w:t>
      </w:r>
      <w:r>
        <w:rPr>
          <w:rFonts w:ascii="Times New Roman" w:hAnsi="Times New Roman" w:hint="eastAsia"/>
          <w:sz w:val="21"/>
          <w:szCs w:val="21"/>
          <w:lang w:val="en-US" w:bidi="ar"/>
        </w:rPr>
        <w:t>）</w:t>
      </w:r>
      <w:r>
        <w:rPr>
          <w:rFonts w:ascii="SimSun" w:hAnsi="SimSun" w:hint="eastAsia"/>
          <w:sz w:val="21"/>
          <w:szCs w:val="21"/>
          <w:lang w:val="en-US" w:bidi="ar"/>
        </w:rPr>
        <w:t>、</w:t>
      </w:r>
      <w:r>
        <w:rPr>
          <w:rFonts w:ascii="Times New Roman" w:hAnsi="Times New Roman"/>
          <w:sz w:val="21"/>
          <w:szCs w:val="21"/>
          <w:lang w:val="en-US" w:bidi="ar"/>
        </w:rPr>
        <w:t>3</w:t>
      </w:r>
      <w:r>
        <w:rPr>
          <w:rFonts w:ascii="Times New Roman" w:hAnsi="Times New Roman" w:hint="eastAsia"/>
          <w:sz w:val="21"/>
          <w:szCs w:val="21"/>
          <w:lang w:val="en-US" w:bidi="ar"/>
        </w:rPr>
        <w:t>（</w:t>
      </w:r>
      <w:r>
        <w:rPr>
          <w:rFonts w:ascii="SimSun" w:hAnsi="SimSun" w:hint="eastAsia"/>
          <w:sz w:val="21"/>
          <w:szCs w:val="21"/>
          <w:lang w:val="en-US" w:bidi="ar"/>
        </w:rPr>
        <w:t>一般</w:t>
      </w:r>
      <w:r>
        <w:rPr>
          <w:rFonts w:ascii="Times New Roman" w:hAnsi="Times New Roman" w:hint="eastAsia"/>
          <w:sz w:val="21"/>
          <w:szCs w:val="21"/>
          <w:lang w:val="en-US" w:bidi="ar"/>
        </w:rPr>
        <w:t>）</w:t>
      </w:r>
      <w:r>
        <w:rPr>
          <w:rFonts w:ascii="SimSun" w:hAnsi="SimSun" w:hint="eastAsia"/>
          <w:sz w:val="21"/>
          <w:szCs w:val="21"/>
          <w:lang w:val="en-US" w:bidi="ar"/>
        </w:rPr>
        <w:t>、</w:t>
      </w:r>
      <w:r>
        <w:rPr>
          <w:rFonts w:ascii="Times New Roman" w:hAnsi="Times New Roman"/>
          <w:sz w:val="21"/>
          <w:szCs w:val="21"/>
          <w:lang w:val="en-US" w:bidi="ar"/>
        </w:rPr>
        <w:t>4</w:t>
      </w:r>
      <w:r>
        <w:rPr>
          <w:rFonts w:ascii="Times New Roman" w:hAnsi="Times New Roman" w:hint="eastAsia"/>
          <w:sz w:val="21"/>
          <w:szCs w:val="21"/>
          <w:lang w:val="en-US" w:bidi="ar"/>
        </w:rPr>
        <w:t>（</w:t>
      </w:r>
      <w:r>
        <w:rPr>
          <w:rFonts w:ascii="SimSun" w:hAnsi="SimSun" w:hint="eastAsia"/>
          <w:sz w:val="21"/>
          <w:szCs w:val="21"/>
          <w:lang w:val="en-US" w:bidi="ar"/>
        </w:rPr>
        <w:t>比较同意</w:t>
      </w:r>
      <w:r>
        <w:rPr>
          <w:rFonts w:ascii="Times New Roman" w:hAnsi="Times New Roman" w:hint="eastAsia"/>
          <w:sz w:val="21"/>
          <w:szCs w:val="21"/>
          <w:lang w:val="en-US" w:bidi="ar"/>
        </w:rPr>
        <w:t>）</w:t>
      </w:r>
      <w:r>
        <w:rPr>
          <w:rFonts w:ascii="SimSun" w:hAnsi="SimSun" w:hint="eastAsia"/>
          <w:sz w:val="21"/>
          <w:szCs w:val="21"/>
          <w:lang w:val="en-US" w:bidi="ar"/>
        </w:rPr>
        <w:t>、</w:t>
      </w:r>
      <w:r>
        <w:rPr>
          <w:rFonts w:ascii="Times New Roman" w:hAnsi="Times New Roman"/>
          <w:sz w:val="21"/>
          <w:szCs w:val="21"/>
          <w:lang w:val="en-US" w:bidi="ar"/>
        </w:rPr>
        <w:t>5</w:t>
      </w:r>
      <w:r>
        <w:rPr>
          <w:rFonts w:ascii="Times New Roman" w:hAnsi="Times New Roman" w:hint="eastAsia"/>
          <w:sz w:val="21"/>
          <w:szCs w:val="21"/>
          <w:lang w:val="en-US" w:bidi="ar"/>
        </w:rPr>
        <w:t>（</w:t>
      </w:r>
      <w:r>
        <w:rPr>
          <w:rFonts w:ascii="SimSun" w:hAnsi="SimSun" w:hint="eastAsia"/>
          <w:sz w:val="21"/>
          <w:szCs w:val="21"/>
          <w:lang w:val="en-US" w:bidi="ar"/>
        </w:rPr>
        <w:t>非常同意</w:t>
      </w:r>
      <w:r>
        <w:rPr>
          <w:rFonts w:ascii="Times New Roman" w:hAnsi="Times New Roman" w:hint="eastAsia"/>
          <w:sz w:val="21"/>
          <w:szCs w:val="21"/>
          <w:lang w:val="en-US" w:bidi="ar"/>
        </w:rPr>
        <w:t>）</w:t>
      </w:r>
      <w:r>
        <w:rPr>
          <w:rFonts w:ascii="SimSun" w:hAnsi="SimSun" w:hint="eastAsia"/>
          <w:sz w:val="21"/>
          <w:szCs w:val="21"/>
          <w:lang w:val="en-US" w:bidi="ar"/>
        </w:rPr>
        <w:t>来表示，每个问题都要回答并且只能有一个答案，您可以在每道题目后面的括号内写上最符合您答案的选项，也可以直接在最符合您的答案上打</w:t>
      </w:r>
      <w:r>
        <w:rPr>
          <w:rFonts w:ascii="Times New Roman" w:hAnsi="Times New Roman"/>
          <w:sz w:val="21"/>
          <w:szCs w:val="21"/>
          <w:lang w:val="en-US" w:bidi="ar"/>
        </w:rPr>
        <w:t>√</w:t>
      </w:r>
      <w:r>
        <w:rPr>
          <w:rFonts w:ascii="SimSun" w:hAnsi="SimSun" w:hint="eastAsia"/>
          <w:sz w:val="21"/>
          <w:szCs w:val="21"/>
          <w:lang w:val="en-US" w:bidi="ar"/>
        </w:rPr>
        <w:t>。看懂方法后请回答，全表共有</w:t>
      </w:r>
      <w:r>
        <w:rPr>
          <w:rFonts w:ascii="SimSun" w:hAnsi="SimSun" w:hint="eastAsia"/>
          <w:sz w:val="21"/>
          <w:szCs w:val="21"/>
          <w:lang w:val="en-US" w:bidi="ar"/>
        </w:rPr>
        <w:t>30</w:t>
      </w:r>
      <w:r>
        <w:rPr>
          <w:rFonts w:ascii="SimSun" w:hAnsi="SimSun" w:hint="eastAsia"/>
          <w:sz w:val="21"/>
          <w:szCs w:val="21"/>
          <w:lang w:val="en-US" w:bidi="ar"/>
        </w:rPr>
        <w:t>个问题。</w:t>
      </w:r>
    </w:p>
    <w:tbl>
      <w:tblPr>
        <w:tblStyle w:val="TableGrid"/>
        <w:tblW w:w="9141" w:type="dxa"/>
        <w:tblInd w:w="-289" w:type="dxa"/>
        <w:tblLook w:val="04A0" w:firstRow="1" w:lastRow="0" w:firstColumn="1" w:lastColumn="0" w:noHBand="0" w:noVBand="1"/>
      </w:tblPr>
      <w:tblGrid>
        <w:gridCol w:w="613"/>
        <w:gridCol w:w="5885"/>
        <w:gridCol w:w="564"/>
        <w:gridCol w:w="563"/>
        <w:gridCol w:w="521"/>
        <w:gridCol w:w="493"/>
        <w:gridCol w:w="502"/>
      </w:tblGrid>
      <w:tr w:rsidR="00027B74" w:rsidTr="00CE4825">
        <w:trPr>
          <w:trHeight w:val="51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Item</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1</w:t>
            </w: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2</w:t>
            </w: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3</w:t>
            </w: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4</w:t>
            </w: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5</w:t>
            </w:r>
          </w:p>
        </w:tc>
      </w:tr>
      <w:tr w:rsidR="00027B74" w:rsidTr="00CE4825">
        <w:trPr>
          <w:trHeight w:val="9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 xml:space="preserve">I </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SimSun" w:hAnsi="SimSun" w:hint="eastAsia"/>
                <w:b/>
                <w:sz w:val="21"/>
                <w:szCs w:val="21"/>
                <w:lang w:val="en-US" w:bidi="ar"/>
              </w:rPr>
              <w:t>医患交流</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r>
      <w:tr w:rsidR="00027B74" w:rsidTr="00CE4825">
        <w:trPr>
          <w:trHeight w:val="518"/>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Times New Roman Bold" w:eastAsia="Times New Roman Bold" w:hAnsi="Times New Roman Bold"/>
                <w:kern w:val="0"/>
                <w:sz w:val="21"/>
                <w:szCs w:val="21"/>
                <w:lang w:val="en-US" w:bidi="ar"/>
              </w:rPr>
              <w:t>1</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我对就诊过程中医务人员的服务态度非常满意。</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62"/>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Times New Roman Bold" w:eastAsia="Times New Roman Bold" w:hAnsi="Times New Roman Bold"/>
                <w:kern w:val="0"/>
                <w:sz w:val="21"/>
                <w:szCs w:val="21"/>
                <w:lang w:val="en-US" w:bidi="ar"/>
              </w:rPr>
              <w:t>2</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就诊过程中，医务人员向我详细介绍了结核病相关知识。</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76"/>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Times New Roman Bold" w:eastAsia="Times New Roman Bold" w:hAnsi="Times New Roman Bold"/>
                <w:kern w:val="0"/>
                <w:sz w:val="21"/>
                <w:szCs w:val="21"/>
                <w:lang w:val="en-US" w:bidi="ar"/>
              </w:rPr>
              <w:t>3</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就诊过程中，医务人员向我详细介绍了病情。</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51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Times New Roman Bold" w:eastAsia="Times New Roman Bold" w:hAnsi="Times New Roman Bold"/>
                <w:kern w:val="0"/>
                <w:sz w:val="21"/>
                <w:szCs w:val="21"/>
                <w:lang w:val="en-US" w:bidi="ar"/>
              </w:rPr>
              <w:t>4</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医务人员向我详细说明了服药方法。</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2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Times New Roman Bold" w:eastAsia="Times New Roman Bold" w:hAnsi="Times New Roman Bold"/>
                <w:kern w:val="0"/>
                <w:sz w:val="21"/>
                <w:szCs w:val="21"/>
                <w:lang w:val="en-US" w:bidi="ar"/>
              </w:rPr>
              <w:t>5</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医务人员向我详细说明了服药过程中可能出现的副反应。</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364"/>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Times New Roman Bold" w:eastAsia="Times New Roman Bold" w:hAnsi="Times New Roman Bold"/>
                <w:kern w:val="0"/>
                <w:sz w:val="21"/>
                <w:szCs w:val="21"/>
                <w:lang w:val="en-US" w:bidi="ar"/>
              </w:rPr>
              <w:t>6</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医务人员让我相信结核病是可以治愈的。</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29"/>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II</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SimSun" w:hAnsi="SimSun" w:hint="eastAsia"/>
                <w:b/>
                <w:sz w:val="21"/>
                <w:szCs w:val="21"/>
                <w:lang w:val="en-US" w:bidi="ar"/>
              </w:rPr>
              <w:t>行为特点</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r>
      <w:tr w:rsidR="00027B74" w:rsidTr="00CE4825">
        <w:trPr>
          <w:trHeight w:val="401"/>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hAnsi="Times New Roman"/>
                <w:kern w:val="0"/>
                <w:sz w:val="21"/>
                <w:szCs w:val="21"/>
                <w:lang w:val="en-US" w:bidi="ar"/>
              </w:rPr>
              <w:t>7</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SimSun" w:hAnsi="SimSun" w:hint="eastAsia"/>
                <w:sz w:val="21"/>
                <w:szCs w:val="21"/>
                <w:lang w:val="en-US" w:bidi="ar"/>
              </w:rPr>
              <w:t>我总是保持自己的物品干净整洁。</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44"/>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hAnsi="Times New Roman"/>
                <w:kern w:val="0"/>
                <w:sz w:val="21"/>
                <w:szCs w:val="21"/>
                <w:lang w:val="en-US" w:bidi="ar"/>
              </w:rPr>
              <w:t>8</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SimSun" w:hAnsi="SimSun" w:hint="eastAsia"/>
                <w:sz w:val="21"/>
                <w:szCs w:val="21"/>
                <w:lang w:val="en-US" w:bidi="ar"/>
              </w:rPr>
              <w:t>我善于严格要求自己去执行计划。</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15"/>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hAnsi="Times New Roman"/>
                <w:kern w:val="0"/>
                <w:sz w:val="21"/>
                <w:szCs w:val="21"/>
                <w:lang w:val="en-US" w:bidi="ar"/>
              </w:rPr>
              <w:t>9</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SimSun" w:hAnsi="SimSun" w:hint="eastAsia"/>
                <w:sz w:val="21"/>
                <w:szCs w:val="21"/>
                <w:lang w:val="en-US" w:bidi="ar"/>
              </w:rPr>
              <w:t>我善于寻找最有效的方法去解决问题。</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387"/>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hAnsi="Times New Roman"/>
                <w:kern w:val="0"/>
                <w:sz w:val="21"/>
                <w:szCs w:val="21"/>
                <w:lang w:val="en-US" w:bidi="ar"/>
              </w:rPr>
              <w:t>10</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SimSun" w:hAnsi="SimSun" w:hint="eastAsia"/>
                <w:sz w:val="21"/>
                <w:szCs w:val="21"/>
                <w:lang w:val="en-US" w:bidi="ar"/>
              </w:rPr>
              <w:t>我做事情目标非常明确。</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51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hAnsi="Times New Roman"/>
                <w:kern w:val="0"/>
                <w:sz w:val="21"/>
                <w:szCs w:val="21"/>
                <w:lang w:val="en-US" w:bidi="ar"/>
              </w:rPr>
              <w:t>11</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SimSun" w:hAnsi="SimSun" w:hint="eastAsia"/>
                <w:sz w:val="21"/>
                <w:szCs w:val="21"/>
                <w:lang w:val="en-US" w:bidi="ar"/>
              </w:rPr>
              <w:t>我做事情非常具有系统性和条理性。</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02"/>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III</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SimSun" w:hAnsi="SimSun" w:hint="eastAsia"/>
                <w:b/>
                <w:bCs/>
                <w:sz w:val="21"/>
                <w:szCs w:val="21"/>
                <w:lang w:val="en-US" w:bidi="ar"/>
              </w:rPr>
              <w:t>治疗信心</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sz w:val="21"/>
                <w:szCs w:val="21"/>
                <w:lang w:val="en-US" w:bidi="ar"/>
              </w:rPr>
            </w:pPr>
          </w:p>
        </w:tc>
      </w:tr>
      <w:tr w:rsidR="00027B74" w:rsidTr="00CE4825">
        <w:trPr>
          <w:trHeight w:val="472"/>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12</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我有完全治愈结核的信心</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72"/>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13</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我的治疗方案比较简单</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16"/>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lastRenderedPageBreak/>
              <w:t>14</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我有信心坚持服药</w:t>
            </w:r>
            <w:r>
              <w:rPr>
                <w:rFonts w:ascii="Times New Roman" w:hAnsi="Times New Roman"/>
                <w:kern w:val="0"/>
                <w:sz w:val="21"/>
                <w:szCs w:val="21"/>
                <w:lang w:val="en-US" w:bidi="ar"/>
              </w:rPr>
              <w:t>6</w:t>
            </w:r>
            <w:r>
              <w:rPr>
                <w:rFonts w:ascii="SimSun" w:hAnsi="SimSun" w:hint="eastAsia"/>
                <w:kern w:val="0"/>
                <w:sz w:val="21"/>
                <w:szCs w:val="21"/>
                <w:lang w:val="en-US" w:bidi="ar"/>
              </w:rPr>
              <w:t>个月</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72"/>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15</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我有克服药物副作用的信心</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3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IV</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SimSun" w:hAnsi="SimSun" w:hint="eastAsia"/>
                <w:b/>
                <w:sz w:val="21"/>
                <w:szCs w:val="21"/>
                <w:lang w:val="en-US" w:bidi="ar"/>
              </w:rPr>
              <w:t>社会支持</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r>
      <w:tr w:rsidR="00027B74" w:rsidTr="00CE4825">
        <w:trPr>
          <w:trHeight w:val="429"/>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16</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我对从家人得到的帮助满意</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72"/>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17</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我的家人之间能提醒一些重要事情</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44"/>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18</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周围朋友常提醒我一些重要事情</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58"/>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19</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周围朋友能给我必要的关心和帮助</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3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V</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SimSun" w:hAnsi="SimSun" w:hint="eastAsia"/>
                <w:b/>
                <w:bCs/>
                <w:kern w:val="0"/>
                <w:sz w:val="21"/>
                <w:szCs w:val="21"/>
                <w:lang w:val="en-US" w:bidi="ar"/>
              </w:rPr>
              <w:t>心理特点</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r>
      <w:tr w:rsidR="00027B74" w:rsidTr="00CE4825">
        <w:trPr>
          <w:trHeight w:val="51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20</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我时常会觉得闷闷不乐</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58"/>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21</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事情出错时，我会觉得沮丧想要放弃</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42"/>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22</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我常常觉得无助，并希望他人帮我解决问题</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3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VI</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SimSun" w:hAnsi="SimSun" w:hint="eastAsia"/>
                <w:b/>
                <w:bCs/>
                <w:kern w:val="0"/>
                <w:sz w:val="21"/>
                <w:szCs w:val="21"/>
                <w:lang w:val="en-US" w:bidi="ar"/>
              </w:rPr>
              <w:t>生活习惯</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r>
      <w:tr w:rsidR="00027B74" w:rsidTr="00CE4825">
        <w:trPr>
          <w:trHeight w:val="387"/>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23</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我每天睡觉和起床时间很规律</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51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24</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我一日三餐很有规律</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51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VII</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b/>
                <w:sz w:val="21"/>
                <w:szCs w:val="21"/>
                <w:lang w:val="en-US"/>
              </w:rPr>
            </w:pPr>
            <w:r>
              <w:rPr>
                <w:rFonts w:ascii="SimSun" w:hAnsi="SimSun" w:hint="eastAsia"/>
                <w:b/>
                <w:bCs/>
                <w:kern w:val="0"/>
                <w:sz w:val="21"/>
                <w:szCs w:val="21"/>
                <w:lang w:val="en-US" w:bidi="ar"/>
              </w:rPr>
              <w:t>应对方式</w:t>
            </w:r>
            <w:r>
              <w:rPr>
                <w:rFonts w:ascii="Times New Roman" w:hAnsi="Times New Roman"/>
                <w:b/>
                <w:bCs/>
                <w:kern w:val="0"/>
                <w:sz w:val="21"/>
                <w:szCs w:val="21"/>
                <w:lang w:val="en-US" w:bidi="ar"/>
              </w:rPr>
              <w:t xml:space="preserve"> </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r>
      <w:tr w:rsidR="00027B74" w:rsidTr="00CE4825">
        <w:trPr>
          <w:trHeight w:val="51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25</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我非常关注结核病相关知识</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51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26</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我会经常向医生询问病情</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44"/>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VIII</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SimSun" w:hAnsi="SimSun" w:hint="eastAsia"/>
                <w:b/>
                <w:bCs/>
                <w:kern w:val="0"/>
                <w:sz w:val="21"/>
                <w:szCs w:val="21"/>
                <w:lang w:val="en-US" w:bidi="ar"/>
              </w:rPr>
              <w:t>记忆力</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r>
      <w:tr w:rsidR="00027B74" w:rsidTr="00CE4825">
        <w:trPr>
          <w:trHeight w:val="51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27</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我有时会忘记一些该做的事情</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51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28</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我的记忆力较好</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44"/>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IX</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SimSun" w:hAnsi="SimSun" w:hint="eastAsia"/>
                <w:b/>
                <w:bCs/>
                <w:kern w:val="0"/>
                <w:sz w:val="21"/>
                <w:szCs w:val="21"/>
                <w:lang w:val="en-US" w:bidi="ar"/>
              </w:rPr>
              <w:t>卫生服务可及性</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kern w:val="0"/>
                <w:sz w:val="21"/>
                <w:szCs w:val="21"/>
                <w:lang w:val="en-US" w:bidi="ar"/>
              </w:rPr>
            </w:pPr>
          </w:p>
        </w:tc>
      </w:tr>
      <w:tr w:rsidR="00027B74" w:rsidTr="00CE4825">
        <w:trPr>
          <w:trHeight w:val="51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29</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我到结防机构就诊方便</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88"/>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30</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我所就诊的结防机构设备较齐全</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bl>
    <w:p w:rsidR="00027B74" w:rsidRDefault="00027B74" w:rsidP="00027B74">
      <w:pPr>
        <w:jc w:val="center"/>
        <w:rPr>
          <w:rFonts w:ascii="Times New Roman Bold" w:eastAsia="Times New Roman Bold" w:hAnsi="Times New Roman Bold"/>
          <w:b/>
          <w:bCs/>
          <w:kern w:val="0"/>
          <w:sz w:val="21"/>
          <w:szCs w:val="21"/>
          <w:lang w:val="en-US" w:bidi="ar"/>
        </w:rPr>
      </w:pPr>
    </w:p>
    <w:p w:rsidR="00027B74" w:rsidRDefault="00027B74" w:rsidP="00027B74">
      <w:pPr>
        <w:jc w:val="center"/>
        <w:rPr>
          <w:rFonts w:ascii="Times New Roman Bold" w:eastAsia="Times New Roman Bold" w:hAnsi="Times New Roman Bold"/>
          <w:b/>
          <w:bCs/>
          <w:kern w:val="0"/>
          <w:sz w:val="21"/>
          <w:szCs w:val="21"/>
          <w:lang w:val="en-US" w:bidi="ar"/>
        </w:rPr>
      </w:pPr>
    </w:p>
    <w:p w:rsidR="00027B74" w:rsidRDefault="00027B74" w:rsidP="00027B74">
      <w:pPr>
        <w:jc w:val="center"/>
        <w:rPr>
          <w:rFonts w:ascii="Times New Roman Bold" w:eastAsia="Times New Roman Bold" w:hAnsi="Times New Roman Bold"/>
          <w:b/>
          <w:bCs/>
          <w:kern w:val="0"/>
          <w:sz w:val="21"/>
          <w:szCs w:val="21"/>
          <w:lang w:val="en-US" w:bidi="ar"/>
        </w:rPr>
      </w:pPr>
    </w:p>
    <w:p w:rsidR="00027B74" w:rsidRDefault="00027B74" w:rsidP="00027B74">
      <w:pPr>
        <w:jc w:val="center"/>
        <w:rPr>
          <w:rFonts w:ascii="Times New Roman Bold" w:eastAsia="Times New Roman Bold" w:hAnsi="Times New Roman Bold"/>
          <w:b/>
          <w:bCs/>
          <w:kern w:val="0"/>
          <w:sz w:val="21"/>
          <w:szCs w:val="21"/>
          <w:lang w:val="en-US" w:bidi="ar"/>
        </w:rPr>
      </w:pPr>
    </w:p>
    <w:p w:rsidR="00027B74" w:rsidRDefault="00027B74" w:rsidP="00027B74">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b/>
          <w:bCs/>
          <w:kern w:val="0"/>
          <w:sz w:val="21"/>
          <w:szCs w:val="21"/>
          <w:lang w:val="en-US" w:bidi="ar"/>
        </w:rPr>
        <w:br w:type="page"/>
      </w:r>
    </w:p>
    <w:p w:rsidR="00027B74" w:rsidRDefault="00027B74" w:rsidP="00027B74">
      <w:pPr>
        <w:jc w:val="center"/>
        <w:rPr>
          <w:rFonts w:ascii="Times New Roman Bold" w:hAnsi="Times New Roman Bold"/>
          <w:b/>
          <w:bCs/>
          <w:kern w:val="0"/>
          <w:sz w:val="21"/>
          <w:szCs w:val="21"/>
        </w:rPr>
      </w:pPr>
      <w:r>
        <w:rPr>
          <w:rFonts w:ascii="Times New Roman Bold" w:eastAsia="Times New Roman Bold" w:hAnsi="Times New Roman Bold"/>
          <w:b/>
          <w:bCs/>
          <w:kern w:val="0"/>
          <w:sz w:val="21"/>
          <w:szCs w:val="21"/>
          <w:lang w:val="en-US" w:bidi="ar"/>
        </w:rPr>
        <w:lastRenderedPageBreak/>
        <w:t>Short Form Version of the Tuberculosis Medication Adherence</w:t>
      </w:r>
      <w:r>
        <w:rPr>
          <w:rFonts w:ascii="Times New Roman Bold" w:hAnsi="Times New Roman Bold" w:hint="eastAsia"/>
          <w:b/>
          <w:bCs/>
          <w:kern w:val="0"/>
          <w:sz w:val="21"/>
          <w:szCs w:val="21"/>
          <w:lang w:val="en-US" w:bidi="ar"/>
        </w:rPr>
        <w:t>（</w:t>
      </w:r>
      <w:r>
        <w:rPr>
          <w:rFonts w:ascii="Times New Roman Bold" w:eastAsia="Times New Roman Bold" w:hAnsi="Times New Roman Bold"/>
          <w:b/>
          <w:bCs/>
          <w:kern w:val="0"/>
          <w:sz w:val="21"/>
          <w:szCs w:val="21"/>
          <w:lang w:val="en-US"/>
        </w:rPr>
        <w:t>TBMAS-SF</w:t>
      </w:r>
      <w:r>
        <w:rPr>
          <w:rFonts w:ascii="Times New Roman Bold" w:hAnsi="Times New Roman Bold"/>
          <w:b/>
          <w:bCs/>
          <w:kern w:val="0"/>
          <w:sz w:val="21"/>
          <w:szCs w:val="21"/>
        </w:rPr>
        <w:t>）</w:t>
      </w:r>
    </w:p>
    <w:p w:rsidR="00027B74" w:rsidRDefault="00027B74" w:rsidP="00027B74">
      <w:pPr>
        <w:jc w:val="both"/>
        <w:rPr>
          <w:rFonts w:ascii="Times New Roman Regular" w:eastAsia="Times New Roman Bold" w:hAnsi="Times New Roman Regular" w:cs="Times New Roman Regular"/>
          <w:color w:val="0070C0"/>
          <w:kern w:val="0"/>
          <w:sz w:val="21"/>
          <w:szCs w:val="21"/>
          <w:lang w:val="en-US" w:bidi="ar"/>
        </w:rPr>
      </w:pPr>
      <w:proofErr w:type="spellStart"/>
      <w:proofErr w:type="gramStart"/>
      <w:r>
        <w:rPr>
          <w:rFonts w:ascii="Times New Roman Regular" w:eastAsia="SimSun" w:hAnsi="Times New Roman Regular" w:cs="Times New Roman Regular"/>
          <w:b/>
          <w:bCs/>
          <w:sz w:val="21"/>
          <w:szCs w:val="21"/>
        </w:rPr>
        <w:t>INSTRUCTIONS:</w:t>
      </w:r>
      <w:r>
        <w:rPr>
          <w:rFonts w:ascii="Times New Roman Regular" w:eastAsia="SimSun" w:hAnsi="Times New Roman Regular" w:cs="Times New Roman Regular"/>
          <w:sz w:val="21"/>
          <w:szCs w:val="21"/>
        </w:rPr>
        <w:t>Please</w:t>
      </w:r>
      <w:proofErr w:type="spellEnd"/>
      <w:proofErr w:type="gramEnd"/>
      <w:r>
        <w:rPr>
          <w:rFonts w:ascii="Times New Roman Regular" w:eastAsia="SimSun" w:hAnsi="Times New Roman Regular" w:cs="Times New Roman Regular"/>
          <w:sz w:val="21"/>
          <w:szCs w:val="21"/>
        </w:rPr>
        <w:t xml:space="preserve"> carefully read each of the following questions and answer them based on your current situation. Because everyone has different experiences with tuberculosis treatment, there is no right or wrong approach. Each question has 5 answers, represented by 1 (strongly disagree), 2 (disagree), 3 (neutral), 4 (agree), and 5 (strongly agree).</w:t>
      </w:r>
      <w:r>
        <w:rPr>
          <w:rFonts w:ascii="Times New Roman Regular" w:hAnsi="Times New Roman Regular" w:cs="Times New Roman Regular"/>
          <w:sz w:val="21"/>
          <w:szCs w:val="21"/>
          <w:lang w:val="en-US"/>
        </w:rPr>
        <w:t xml:space="preserve"> </w:t>
      </w:r>
      <w:r>
        <w:rPr>
          <w:rFonts w:ascii="Times New Roman Regular" w:eastAsia="SimSun" w:hAnsi="Times New Roman Regular" w:cs="Times New Roman Regular"/>
          <w:sz w:val="21"/>
          <w:szCs w:val="21"/>
        </w:rPr>
        <w:t xml:space="preserve">Write an answer in the blank ______or check [ </w:t>
      </w:r>
      <w:proofErr w:type="gramStart"/>
      <w:r>
        <w:rPr>
          <w:rFonts w:ascii="Times New Roman Regular" w:eastAsia="SimSun" w:hAnsi="Times New Roman Regular" w:cs="Times New Roman Regular"/>
          <w:sz w:val="21"/>
          <w:szCs w:val="21"/>
        </w:rPr>
        <w:t>√ ]</w:t>
      </w:r>
      <w:proofErr w:type="gramEnd"/>
      <w:r>
        <w:rPr>
          <w:rFonts w:ascii="Times New Roman Regular" w:eastAsia="SimSun" w:hAnsi="Times New Roman Regular" w:cs="Times New Roman Regular"/>
          <w:sz w:val="21"/>
          <w:szCs w:val="21"/>
        </w:rPr>
        <w:t xml:space="preserve"> the best answer to each question.</w:t>
      </w:r>
      <w:r>
        <w:rPr>
          <w:rFonts w:ascii="Times New Roman Regular" w:eastAsia="Times New Roman Bold" w:hAnsi="Times New Roman Regular" w:cs="Times New Roman Regular"/>
          <w:kern w:val="0"/>
          <w:sz w:val="21"/>
          <w:szCs w:val="21"/>
          <w:lang w:val="en-US" w:bidi="ar"/>
        </w:rPr>
        <w:t>There are a total of 17 questions in the table.</w:t>
      </w:r>
    </w:p>
    <w:tbl>
      <w:tblPr>
        <w:tblStyle w:val="TableGrid"/>
        <w:tblW w:w="9583" w:type="dxa"/>
        <w:tblInd w:w="-289" w:type="dxa"/>
        <w:tblLook w:val="04A0" w:firstRow="1" w:lastRow="0" w:firstColumn="1" w:lastColumn="0" w:noHBand="0" w:noVBand="1"/>
      </w:tblPr>
      <w:tblGrid>
        <w:gridCol w:w="497"/>
        <w:gridCol w:w="6790"/>
        <w:gridCol w:w="507"/>
        <w:gridCol w:w="451"/>
        <w:gridCol w:w="450"/>
        <w:gridCol w:w="451"/>
        <w:gridCol w:w="437"/>
      </w:tblGrid>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Item</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1</w:t>
            </w: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2</w:t>
            </w: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3</w:t>
            </w: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4</w:t>
            </w: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5</w:t>
            </w: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 xml:space="preserve">I </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communication with healthcare provider</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1</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 am satisfied with healthcare worker’s attitude.</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Healthcare worker described TB to me clearly.</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3</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Healthcare worker explained my condition to me clearly.</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4</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Healthcare worker explained the method of taking medicine clearly.</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5</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Healthcare worker explained the side-effects of medicine clearly.</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6</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Healthcare worker led me to believe that my TB can be cured.</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w:hAnsi="Times New Roman"/>
                <w:kern w:val="0"/>
                <w:sz w:val="21"/>
                <w:szCs w:val="21"/>
                <w:lang w:val="en-US" w:bidi="ar"/>
              </w:rPr>
              <w:t>7</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w:hAnsi="Times New Roman"/>
                <w:kern w:val="0"/>
                <w:sz w:val="21"/>
                <w:szCs w:val="21"/>
                <w:lang w:val="en-US" w:bidi="ar"/>
              </w:rPr>
              <w:t>I often keep my things neat and clean.</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b/>
                <w:bCs/>
                <w:kern w:val="0"/>
                <w:sz w:val="21"/>
                <w:szCs w:val="21"/>
                <w:lang w:val="en-US"/>
              </w:rPr>
            </w:pPr>
            <w:r>
              <w:rPr>
                <w:rFonts w:ascii="Times New Roman" w:hAnsi="Times New Roman"/>
                <w:b/>
                <w:bCs/>
                <w:kern w:val="0"/>
                <w:sz w:val="21"/>
                <w:szCs w:val="21"/>
                <w:lang w:val="en-US" w:bidi="ar"/>
              </w:rPr>
              <w:t>II</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b/>
                <w:bCs/>
                <w:kern w:val="0"/>
                <w:sz w:val="21"/>
                <w:szCs w:val="21"/>
                <w:lang w:val="en-US"/>
              </w:rPr>
            </w:pPr>
            <w:r>
              <w:rPr>
                <w:rFonts w:ascii="Times New Roman Bold" w:eastAsia="Times New Roman Bold" w:hAnsi="Times New Roman Bold"/>
                <w:b/>
                <w:bCs/>
                <w:kern w:val="0"/>
                <w:sz w:val="21"/>
                <w:szCs w:val="21"/>
                <w:lang w:val="en-US" w:bidi="ar"/>
              </w:rPr>
              <w:t>Personal</w:t>
            </w:r>
            <w:r>
              <w:rPr>
                <w:rFonts w:ascii="Times New Roman" w:hAnsi="Times New Roman"/>
                <w:b/>
                <w:bCs/>
                <w:kern w:val="0"/>
                <w:sz w:val="21"/>
                <w:szCs w:val="21"/>
                <w:lang w:val="en-US" w:bidi="ar"/>
              </w:rPr>
              <w:t xml:space="preserve"> behavior and patient support</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b/>
                <w:bCs/>
                <w:kern w:val="0"/>
                <w:sz w:val="21"/>
                <w:szCs w:val="21"/>
                <w:lang w:val="en-US"/>
              </w:rPr>
            </w:pPr>
            <w:r>
              <w:rPr>
                <w:rFonts w:ascii="Times New Roman" w:hAnsi="Times New Roman"/>
                <w:kern w:val="0"/>
                <w:sz w:val="21"/>
                <w:szCs w:val="21"/>
                <w:lang w:val="en-US" w:bidi="ar"/>
              </w:rPr>
              <w:t>9</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hAnsi="Times New Roman"/>
                <w:kern w:val="0"/>
                <w:sz w:val="21"/>
                <w:szCs w:val="21"/>
                <w:lang w:val="en-US" w:bidi="ar"/>
              </w:rPr>
              <w:t>I often seek the most effective way in doing things.</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b/>
                <w:bCs/>
                <w:kern w:val="0"/>
                <w:sz w:val="21"/>
                <w:szCs w:val="21"/>
                <w:lang w:val="en-US"/>
              </w:rPr>
            </w:pPr>
            <w:r>
              <w:rPr>
                <w:rFonts w:ascii="Times New Roman" w:hAnsi="Times New Roman"/>
                <w:kern w:val="0"/>
                <w:sz w:val="21"/>
                <w:szCs w:val="21"/>
                <w:lang w:val="en-US" w:bidi="ar"/>
              </w:rPr>
              <w:t>10</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hAnsi="Times New Roman"/>
                <w:kern w:val="0"/>
                <w:sz w:val="21"/>
                <w:szCs w:val="21"/>
                <w:lang w:val="en-US" w:bidi="ar"/>
              </w:rPr>
              <w:t>I often set clear target.</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b/>
                <w:bCs/>
                <w:kern w:val="0"/>
                <w:sz w:val="21"/>
                <w:szCs w:val="21"/>
                <w:lang w:val="en-US"/>
              </w:rPr>
            </w:pPr>
            <w:r>
              <w:rPr>
                <w:rFonts w:ascii="Times New Roman" w:hAnsi="Times New Roman"/>
                <w:kern w:val="0"/>
                <w:sz w:val="21"/>
                <w:szCs w:val="21"/>
                <w:lang w:val="en-US" w:bidi="ar"/>
              </w:rPr>
              <w:t>11</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hAnsi="Times New Roman"/>
                <w:kern w:val="0"/>
                <w:sz w:val="21"/>
                <w:szCs w:val="21"/>
                <w:lang w:val="en-US" w:bidi="ar"/>
              </w:rPr>
              <w:t>I am organized and systematic in approaching my target.</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eastAsia="Times New Roman Bold" w:hAnsi="Times New Roman"/>
                <w:kern w:val="0"/>
                <w:sz w:val="21"/>
                <w:szCs w:val="21"/>
                <w:lang w:val="en-US" w:bidi="ar"/>
              </w:rPr>
              <w:t>15</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hAnsi="Times New Roman"/>
                <w:kern w:val="0"/>
                <w:sz w:val="21"/>
                <w:szCs w:val="21"/>
                <w:lang w:val="en-US"/>
              </w:rPr>
            </w:pPr>
            <w:r>
              <w:rPr>
                <w:rFonts w:ascii="Times New Roman" w:eastAsia="Times New Roman Bold" w:hAnsi="Times New Roman"/>
                <w:kern w:val="0"/>
                <w:sz w:val="21"/>
                <w:szCs w:val="21"/>
                <w:lang w:val="en-US" w:bidi="ar"/>
              </w:rPr>
              <w:t>I am very confident in tolerating side-effects.</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19</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People around me often give me necessary help.</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III</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Patient response and accessibility of healthcare services</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25</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 xml:space="preserve">I actively pursued knowledge on TB when I knew I had been infected. </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26</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 often ask the doctor about my condition since I know I have been</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28</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My memory is good.</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29</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It’s convenient to refill my TB medicine.</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r w:rsidR="00027B74" w:rsidTr="00CE4825">
        <w:tc>
          <w:tcPr>
            <w:tcW w:w="49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30</w:t>
            </w:r>
          </w:p>
        </w:tc>
        <w:tc>
          <w:tcPr>
            <w:tcW w:w="679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The TB control institution I visit meets my need.</w:t>
            </w:r>
          </w:p>
        </w:tc>
        <w:tc>
          <w:tcPr>
            <w:tcW w:w="50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0"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c>
          <w:tcPr>
            <w:tcW w:w="437"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bidi="ar"/>
              </w:rPr>
            </w:pPr>
          </w:p>
        </w:tc>
      </w:tr>
    </w:tbl>
    <w:p w:rsidR="00027B74" w:rsidRDefault="00027B74" w:rsidP="00027B74">
      <w:pPr>
        <w:jc w:val="center"/>
        <w:rPr>
          <w:b/>
          <w:bCs/>
          <w:sz w:val="21"/>
          <w:szCs w:val="21"/>
          <w:lang w:val="en-US" w:bidi="ar"/>
        </w:rPr>
      </w:pPr>
    </w:p>
    <w:p w:rsidR="00027B74" w:rsidRDefault="00027B74" w:rsidP="00027B74">
      <w:pPr>
        <w:jc w:val="center"/>
        <w:rPr>
          <w:b/>
          <w:bCs/>
          <w:sz w:val="21"/>
          <w:szCs w:val="21"/>
          <w:lang w:val="en-US" w:bidi="ar"/>
        </w:rPr>
      </w:pPr>
      <w:r>
        <w:rPr>
          <w:rFonts w:hint="eastAsia"/>
          <w:b/>
          <w:bCs/>
          <w:sz w:val="21"/>
          <w:szCs w:val="21"/>
          <w:lang w:val="en-US" w:bidi="ar"/>
        </w:rPr>
        <w:t>中文精简版结核遵医行为量表</w:t>
      </w:r>
    </w:p>
    <w:p w:rsidR="00027B74" w:rsidRDefault="00027B74" w:rsidP="00027B74">
      <w:pPr>
        <w:rPr>
          <w:b/>
          <w:bCs/>
          <w:sz w:val="21"/>
          <w:szCs w:val="21"/>
          <w:lang w:val="en-US" w:bidi="ar"/>
        </w:rPr>
      </w:pPr>
      <w:r>
        <w:rPr>
          <w:rFonts w:ascii="SimSun" w:hAnsi="SimSun" w:hint="eastAsia"/>
          <w:sz w:val="21"/>
          <w:szCs w:val="21"/>
          <w:lang w:val="en-US" w:bidi="ar"/>
        </w:rPr>
        <w:t>请您仔细阅读以下每一个问题，然后根据自己的实际情况认真填写。因为在结核病的治疗过程中，每个人都会有不同的经历，所以这里不存在正确或错误的问题。每个问题有</w:t>
      </w:r>
      <w:r>
        <w:rPr>
          <w:rFonts w:ascii="Times New Roman" w:hAnsi="Times New Roman"/>
          <w:sz w:val="21"/>
          <w:szCs w:val="21"/>
          <w:lang w:val="en-US" w:bidi="ar"/>
        </w:rPr>
        <w:t xml:space="preserve">5 </w:t>
      </w:r>
      <w:r>
        <w:rPr>
          <w:rFonts w:ascii="SimSun" w:hAnsi="SimSun" w:hint="eastAsia"/>
          <w:sz w:val="21"/>
          <w:szCs w:val="21"/>
          <w:lang w:val="en-US" w:bidi="ar"/>
        </w:rPr>
        <w:t>个答案分别用</w:t>
      </w:r>
      <w:r>
        <w:rPr>
          <w:rFonts w:ascii="Times New Roman" w:hAnsi="Times New Roman"/>
          <w:sz w:val="21"/>
          <w:szCs w:val="21"/>
          <w:lang w:val="en-US" w:bidi="ar"/>
        </w:rPr>
        <w:t xml:space="preserve"> 1</w:t>
      </w:r>
      <w:r>
        <w:rPr>
          <w:rFonts w:ascii="Times New Roman" w:hAnsi="Times New Roman" w:hint="eastAsia"/>
          <w:sz w:val="21"/>
          <w:szCs w:val="21"/>
          <w:lang w:val="en-US" w:bidi="ar"/>
        </w:rPr>
        <w:t>（</w:t>
      </w:r>
      <w:r>
        <w:rPr>
          <w:rFonts w:ascii="SimSun" w:hAnsi="SimSun" w:hint="eastAsia"/>
          <w:sz w:val="21"/>
          <w:szCs w:val="21"/>
          <w:lang w:val="en-US" w:bidi="ar"/>
        </w:rPr>
        <w:t>非常不同意</w:t>
      </w:r>
      <w:r>
        <w:rPr>
          <w:rFonts w:ascii="Times New Roman" w:hAnsi="Times New Roman" w:hint="eastAsia"/>
          <w:sz w:val="21"/>
          <w:szCs w:val="21"/>
          <w:lang w:val="en-US" w:bidi="ar"/>
        </w:rPr>
        <w:t>）</w:t>
      </w:r>
      <w:r>
        <w:rPr>
          <w:rFonts w:ascii="SimSun" w:hAnsi="SimSun" w:hint="eastAsia"/>
          <w:sz w:val="21"/>
          <w:szCs w:val="21"/>
          <w:lang w:val="en-US" w:bidi="ar"/>
        </w:rPr>
        <w:t>、</w:t>
      </w:r>
      <w:r>
        <w:rPr>
          <w:rFonts w:ascii="Times New Roman" w:hAnsi="Times New Roman"/>
          <w:sz w:val="21"/>
          <w:szCs w:val="21"/>
          <w:lang w:val="en-US" w:bidi="ar"/>
        </w:rPr>
        <w:t>2</w:t>
      </w:r>
      <w:r>
        <w:rPr>
          <w:rFonts w:ascii="Times New Roman" w:hAnsi="Times New Roman" w:hint="eastAsia"/>
          <w:sz w:val="21"/>
          <w:szCs w:val="21"/>
          <w:lang w:val="en-US" w:bidi="ar"/>
        </w:rPr>
        <w:t>（</w:t>
      </w:r>
      <w:r>
        <w:rPr>
          <w:rFonts w:ascii="SimSun" w:hAnsi="SimSun" w:hint="eastAsia"/>
          <w:sz w:val="21"/>
          <w:szCs w:val="21"/>
          <w:lang w:val="en-US" w:bidi="ar"/>
        </w:rPr>
        <w:t>比较不同意</w:t>
      </w:r>
      <w:r>
        <w:rPr>
          <w:rFonts w:ascii="Times New Roman" w:hAnsi="Times New Roman" w:hint="eastAsia"/>
          <w:sz w:val="21"/>
          <w:szCs w:val="21"/>
          <w:lang w:val="en-US" w:bidi="ar"/>
        </w:rPr>
        <w:t>）</w:t>
      </w:r>
      <w:r>
        <w:rPr>
          <w:rFonts w:ascii="SimSun" w:hAnsi="SimSun" w:hint="eastAsia"/>
          <w:sz w:val="21"/>
          <w:szCs w:val="21"/>
          <w:lang w:val="en-US" w:bidi="ar"/>
        </w:rPr>
        <w:t>、</w:t>
      </w:r>
      <w:r>
        <w:rPr>
          <w:rFonts w:ascii="Times New Roman" w:hAnsi="Times New Roman"/>
          <w:sz w:val="21"/>
          <w:szCs w:val="21"/>
          <w:lang w:val="en-US" w:bidi="ar"/>
        </w:rPr>
        <w:t>3</w:t>
      </w:r>
      <w:r>
        <w:rPr>
          <w:rFonts w:ascii="Times New Roman" w:hAnsi="Times New Roman" w:hint="eastAsia"/>
          <w:sz w:val="21"/>
          <w:szCs w:val="21"/>
          <w:lang w:val="en-US" w:bidi="ar"/>
        </w:rPr>
        <w:t>（</w:t>
      </w:r>
      <w:r>
        <w:rPr>
          <w:rFonts w:ascii="SimSun" w:hAnsi="SimSun" w:hint="eastAsia"/>
          <w:sz w:val="21"/>
          <w:szCs w:val="21"/>
          <w:lang w:val="en-US" w:bidi="ar"/>
        </w:rPr>
        <w:t>一般</w:t>
      </w:r>
      <w:r>
        <w:rPr>
          <w:rFonts w:ascii="Times New Roman" w:hAnsi="Times New Roman" w:hint="eastAsia"/>
          <w:sz w:val="21"/>
          <w:szCs w:val="21"/>
          <w:lang w:val="en-US" w:bidi="ar"/>
        </w:rPr>
        <w:t>）</w:t>
      </w:r>
      <w:r>
        <w:rPr>
          <w:rFonts w:ascii="SimSun" w:hAnsi="SimSun" w:hint="eastAsia"/>
          <w:sz w:val="21"/>
          <w:szCs w:val="21"/>
          <w:lang w:val="en-US" w:bidi="ar"/>
        </w:rPr>
        <w:t>、</w:t>
      </w:r>
      <w:r>
        <w:rPr>
          <w:rFonts w:ascii="Times New Roman" w:hAnsi="Times New Roman"/>
          <w:sz w:val="21"/>
          <w:szCs w:val="21"/>
          <w:lang w:val="en-US" w:bidi="ar"/>
        </w:rPr>
        <w:t>4</w:t>
      </w:r>
      <w:r>
        <w:rPr>
          <w:rFonts w:ascii="Times New Roman" w:hAnsi="Times New Roman" w:hint="eastAsia"/>
          <w:sz w:val="21"/>
          <w:szCs w:val="21"/>
          <w:lang w:val="en-US" w:bidi="ar"/>
        </w:rPr>
        <w:t>（</w:t>
      </w:r>
      <w:r>
        <w:rPr>
          <w:rFonts w:ascii="SimSun" w:hAnsi="SimSun" w:hint="eastAsia"/>
          <w:sz w:val="21"/>
          <w:szCs w:val="21"/>
          <w:lang w:val="en-US" w:bidi="ar"/>
        </w:rPr>
        <w:t>比较同意</w:t>
      </w:r>
      <w:r>
        <w:rPr>
          <w:rFonts w:ascii="Times New Roman" w:hAnsi="Times New Roman" w:hint="eastAsia"/>
          <w:sz w:val="21"/>
          <w:szCs w:val="21"/>
          <w:lang w:val="en-US" w:bidi="ar"/>
        </w:rPr>
        <w:t>）</w:t>
      </w:r>
      <w:r>
        <w:rPr>
          <w:rFonts w:ascii="SimSun" w:hAnsi="SimSun" w:hint="eastAsia"/>
          <w:sz w:val="21"/>
          <w:szCs w:val="21"/>
          <w:lang w:val="en-US" w:bidi="ar"/>
        </w:rPr>
        <w:t>、</w:t>
      </w:r>
      <w:r>
        <w:rPr>
          <w:rFonts w:ascii="Times New Roman" w:hAnsi="Times New Roman"/>
          <w:sz w:val="21"/>
          <w:szCs w:val="21"/>
          <w:lang w:val="en-US" w:bidi="ar"/>
        </w:rPr>
        <w:t>5</w:t>
      </w:r>
      <w:r>
        <w:rPr>
          <w:rFonts w:ascii="Times New Roman" w:hAnsi="Times New Roman" w:hint="eastAsia"/>
          <w:sz w:val="21"/>
          <w:szCs w:val="21"/>
          <w:lang w:val="en-US" w:bidi="ar"/>
        </w:rPr>
        <w:t>（</w:t>
      </w:r>
      <w:r>
        <w:rPr>
          <w:rFonts w:ascii="SimSun" w:hAnsi="SimSun" w:hint="eastAsia"/>
          <w:sz w:val="21"/>
          <w:szCs w:val="21"/>
          <w:lang w:val="en-US" w:bidi="ar"/>
        </w:rPr>
        <w:t>非常同意</w:t>
      </w:r>
      <w:r>
        <w:rPr>
          <w:rFonts w:ascii="Times New Roman" w:hAnsi="Times New Roman" w:hint="eastAsia"/>
          <w:sz w:val="21"/>
          <w:szCs w:val="21"/>
          <w:lang w:val="en-US" w:bidi="ar"/>
        </w:rPr>
        <w:t>）</w:t>
      </w:r>
      <w:r>
        <w:rPr>
          <w:rFonts w:ascii="SimSun" w:hAnsi="SimSun" w:hint="eastAsia"/>
          <w:sz w:val="21"/>
          <w:szCs w:val="21"/>
          <w:lang w:val="en-US" w:bidi="ar"/>
        </w:rPr>
        <w:t>来表示，每个问题都要回答并</w:t>
      </w:r>
      <w:r>
        <w:rPr>
          <w:rFonts w:ascii="SimSun" w:hAnsi="SimSun" w:hint="eastAsia"/>
          <w:sz w:val="21"/>
          <w:szCs w:val="21"/>
          <w:lang w:val="en-US" w:bidi="ar"/>
        </w:rPr>
        <w:lastRenderedPageBreak/>
        <w:t>且只能有一个答案，您可以在每道题目后面的括号内写上最符合您答案的选项，也可以直接在最符合您的答案上打</w:t>
      </w:r>
      <w:r>
        <w:rPr>
          <w:rFonts w:ascii="Times New Roman" w:hAnsi="Times New Roman"/>
          <w:sz w:val="21"/>
          <w:szCs w:val="21"/>
          <w:lang w:val="en-US" w:bidi="ar"/>
        </w:rPr>
        <w:t>√</w:t>
      </w:r>
      <w:r>
        <w:rPr>
          <w:rFonts w:ascii="SimSun" w:hAnsi="SimSun" w:hint="eastAsia"/>
          <w:sz w:val="21"/>
          <w:szCs w:val="21"/>
          <w:lang w:val="en-US" w:bidi="ar"/>
        </w:rPr>
        <w:t>。看懂方法后请回答，全表共有</w:t>
      </w:r>
      <w:r>
        <w:rPr>
          <w:rFonts w:ascii="SimSun" w:hAnsi="SimSun" w:hint="eastAsia"/>
          <w:sz w:val="21"/>
          <w:szCs w:val="21"/>
          <w:lang w:val="en-US" w:bidi="ar"/>
        </w:rPr>
        <w:t>17</w:t>
      </w:r>
      <w:r>
        <w:rPr>
          <w:rFonts w:ascii="SimSun" w:hAnsi="SimSun" w:hint="eastAsia"/>
          <w:sz w:val="21"/>
          <w:szCs w:val="21"/>
          <w:lang w:val="en-US" w:bidi="ar"/>
        </w:rPr>
        <w:t>个问题。</w:t>
      </w:r>
    </w:p>
    <w:tbl>
      <w:tblPr>
        <w:tblStyle w:val="TableGrid"/>
        <w:tblW w:w="9141" w:type="dxa"/>
        <w:tblInd w:w="-289" w:type="dxa"/>
        <w:tblLook w:val="04A0" w:firstRow="1" w:lastRow="0" w:firstColumn="1" w:lastColumn="0" w:noHBand="0" w:noVBand="1"/>
      </w:tblPr>
      <w:tblGrid>
        <w:gridCol w:w="613"/>
        <w:gridCol w:w="5885"/>
        <w:gridCol w:w="564"/>
        <w:gridCol w:w="563"/>
        <w:gridCol w:w="521"/>
        <w:gridCol w:w="493"/>
        <w:gridCol w:w="502"/>
      </w:tblGrid>
      <w:tr w:rsidR="00027B74" w:rsidTr="00CE4825">
        <w:trPr>
          <w:trHeight w:val="414"/>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Item</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1</w:t>
            </w: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2</w:t>
            </w: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3</w:t>
            </w: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4</w:t>
            </w: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bidi="ar"/>
              </w:rPr>
            </w:pPr>
            <w:r>
              <w:rPr>
                <w:rFonts w:ascii="Times New Roman Bold" w:eastAsia="Times New Roman Bold" w:hAnsi="Times New Roman Bold" w:hint="eastAsia"/>
                <w:b/>
                <w:bCs/>
                <w:kern w:val="0"/>
                <w:sz w:val="21"/>
                <w:szCs w:val="21"/>
                <w:lang w:val="en-US" w:bidi="ar"/>
              </w:rPr>
              <w:t>5</w:t>
            </w:r>
          </w:p>
        </w:tc>
      </w:tr>
      <w:tr w:rsidR="00027B74" w:rsidTr="00CE4825">
        <w:trPr>
          <w:trHeight w:val="354"/>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 xml:space="preserve">I </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SimSun" w:hAnsi="SimSun" w:hint="eastAsia"/>
                <w:b/>
                <w:sz w:val="21"/>
                <w:szCs w:val="21"/>
                <w:lang w:val="en-US" w:bidi="ar"/>
              </w:rPr>
              <w:t>医患交流</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r>
      <w:tr w:rsidR="00027B74" w:rsidTr="00CE4825">
        <w:trPr>
          <w:trHeight w:val="439"/>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1</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我对就诊过程中医务人员的服务态度非常满意。</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62"/>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2</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就诊过程中，医务人员向我详细介绍了结核病相关知识。</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76"/>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3</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就诊过程中，医务人员向我详细介绍了病情。</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51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4</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医务人员向我详细说明了服药方法。</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2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5</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医务人员向我详细说明了服药过程中可能出现的副反应。</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364"/>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Times New Roman Bold" w:hAnsi="Times New Roman"/>
                <w:kern w:val="0"/>
                <w:sz w:val="21"/>
                <w:szCs w:val="21"/>
                <w:lang w:val="en-US"/>
              </w:rPr>
            </w:pPr>
            <w:r>
              <w:rPr>
                <w:rFonts w:ascii="Times New Roman" w:eastAsia="Times New Roman Bold" w:hAnsi="Times New Roman"/>
                <w:kern w:val="0"/>
                <w:sz w:val="21"/>
                <w:szCs w:val="21"/>
                <w:lang w:val="en-US" w:bidi="ar"/>
              </w:rPr>
              <w:t>6</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医务人员让我相信结核病是可以治愈的。</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364"/>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hAnsi="Times New Roman"/>
                <w:kern w:val="0"/>
                <w:sz w:val="21"/>
                <w:szCs w:val="21"/>
                <w:lang w:val="en-US" w:bidi="ar"/>
              </w:rPr>
              <w:t>7</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SimSun" w:hAnsi="SimSun" w:hint="eastAsia"/>
                <w:sz w:val="21"/>
                <w:szCs w:val="21"/>
                <w:lang w:val="en-US" w:bidi="ar"/>
              </w:rPr>
              <w:t>我总是保持自己的物品干净整洁。</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41"/>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II</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SimSun" w:hAnsi="SimSun" w:hint="eastAsia"/>
                <w:b/>
                <w:sz w:val="21"/>
                <w:szCs w:val="21"/>
                <w:lang w:val="en-US" w:bidi="ar"/>
              </w:rPr>
              <w:t>患者行为与治疗支持</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r>
      <w:tr w:rsidR="00027B74" w:rsidTr="00CE4825">
        <w:trPr>
          <w:trHeight w:val="401"/>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hAnsi="Times New Roman"/>
                <w:kern w:val="0"/>
                <w:sz w:val="21"/>
                <w:szCs w:val="21"/>
                <w:lang w:val="en-US" w:bidi="ar"/>
              </w:rPr>
              <w:t>9</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SimSun" w:hAnsi="SimSun" w:hint="eastAsia"/>
                <w:sz w:val="21"/>
                <w:szCs w:val="21"/>
                <w:lang w:val="en-US" w:bidi="ar"/>
              </w:rPr>
              <w:t>我善于寻找最有效的方法去解决问题。</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44"/>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hAnsi="Times New Roman"/>
                <w:kern w:val="0"/>
                <w:sz w:val="21"/>
                <w:szCs w:val="21"/>
                <w:lang w:val="en-US" w:bidi="ar"/>
              </w:rPr>
              <w:t>10</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SimSun" w:hAnsi="SimSun" w:hint="eastAsia"/>
                <w:sz w:val="21"/>
                <w:szCs w:val="21"/>
                <w:lang w:val="en-US" w:bidi="ar"/>
              </w:rPr>
              <w:t>我做事情目标非常明确。</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15"/>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hAnsi="Times New Roman"/>
                <w:kern w:val="0"/>
                <w:sz w:val="21"/>
                <w:szCs w:val="21"/>
                <w:lang w:val="en-US" w:bidi="ar"/>
              </w:rPr>
              <w:t>11</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SimSun" w:hAnsi="SimSun" w:hint="eastAsia"/>
                <w:sz w:val="21"/>
                <w:szCs w:val="21"/>
                <w:lang w:val="en-US" w:bidi="ar"/>
              </w:rPr>
              <w:t>我做事情非常具有系统性和条理性。</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387"/>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15</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我有克服药物副作用的信心</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51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19</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周围朋友能给我必要的关心和帮助</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sz w:val="21"/>
                <w:szCs w:val="21"/>
                <w:lang w:val="en-US" w:bidi="ar"/>
              </w:rPr>
            </w:pPr>
          </w:p>
        </w:tc>
      </w:tr>
      <w:tr w:rsidR="00027B74" w:rsidTr="00CE4825">
        <w:trPr>
          <w:trHeight w:val="423"/>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Times New Roman Bold" w:eastAsia="Times New Roman Bold" w:hAnsi="Times New Roman Bold"/>
                <w:b/>
                <w:bCs/>
                <w:kern w:val="0"/>
                <w:sz w:val="21"/>
                <w:szCs w:val="21"/>
                <w:lang w:val="en-US" w:bidi="ar"/>
              </w:rPr>
              <w:t>III</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b/>
                <w:bCs/>
                <w:kern w:val="0"/>
                <w:sz w:val="21"/>
                <w:szCs w:val="21"/>
                <w:lang w:val="en-US"/>
              </w:rPr>
            </w:pPr>
            <w:r>
              <w:rPr>
                <w:rFonts w:ascii="SimSun" w:hAnsi="SimSun" w:hint="eastAsia"/>
                <w:b/>
                <w:bCs/>
                <w:sz w:val="21"/>
                <w:szCs w:val="21"/>
                <w:lang w:val="en-US" w:bidi="ar"/>
              </w:rPr>
              <w:t>患者应对与医疗服务可及性</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bCs/>
                <w:sz w:val="21"/>
                <w:szCs w:val="21"/>
                <w:lang w:val="en-US" w:bidi="ar"/>
              </w:rPr>
            </w:pPr>
          </w:p>
        </w:tc>
      </w:tr>
      <w:tr w:rsidR="00027B74" w:rsidTr="00CE4825">
        <w:trPr>
          <w:trHeight w:val="472"/>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25</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我非常关注结核病相关知识</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72"/>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26</w:t>
            </w:r>
          </w:p>
        </w:tc>
        <w:tc>
          <w:tcPr>
            <w:tcW w:w="5885"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sz w:val="21"/>
                <w:szCs w:val="21"/>
                <w:lang w:val="en-US" w:bidi="ar"/>
              </w:rPr>
              <w:t>我会经常向医生询问病情</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16"/>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28</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我的记忆力较好</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72"/>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29</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我到结防机构就诊方便</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SimSun" w:hAnsi="SimSun" w:hint="eastAsia"/>
                <w:kern w:val="0"/>
                <w:sz w:val="21"/>
                <w:szCs w:val="21"/>
                <w:lang w:val="en-US" w:bidi="ar"/>
              </w:rPr>
            </w:pPr>
          </w:p>
        </w:tc>
      </w:tr>
      <w:tr w:rsidR="00027B74" w:rsidTr="00CE4825">
        <w:trPr>
          <w:trHeight w:val="430"/>
        </w:trPr>
        <w:tc>
          <w:tcPr>
            <w:tcW w:w="61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Times New Roman" w:eastAsia="SimSun" w:hAnsi="Times New Roman"/>
                <w:kern w:val="0"/>
                <w:sz w:val="21"/>
                <w:szCs w:val="21"/>
                <w:lang w:val="en-US"/>
              </w:rPr>
            </w:pPr>
            <w:r>
              <w:rPr>
                <w:rFonts w:ascii="Times New Roman" w:eastAsia="SimSun" w:hAnsi="Times New Roman"/>
                <w:kern w:val="0"/>
                <w:sz w:val="21"/>
                <w:szCs w:val="21"/>
                <w:lang w:val="en-US"/>
              </w:rPr>
              <w:t>30</w:t>
            </w:r>
          </w:p>
        </w:tc>
        <w:tc>
          <w:tcPr>
            <w:tcW w:w="5885" w:type="dxa"/>
            <w:tcBorders>
              <w:top w:val="single" w:sz="4" w:space="0" w:color="auto"/>
              <w:left w:val="single" w:sz="4" w:space="0" w:color="auto"/>
              <w:bottom w:val="single" w:sz="4" w:space="0" w:color="auto"/>
              <w:right w:val="single" w:sz="4" w:space="0" w:color="auto"/>
            </w:tcBorders>
            <w:shd w:val="clear" w:color="auto" w:fill="auto"/>
            <w:vAlign w:val="center"/>
          </w:tcPr>
          <w:p w:rsidR="00027B74" w:rsidRDefault="00027B74" w:rsidP="00CE4825">
            <w:pPr>
              <w:rPr>
                <w:rFonts w:ascii="Times New Roman Bold" w:eastAsia="Times New Roman Bold" w:hAnsi="Times New Roman Bold"/>
                <w:kern w:val="0"/>
                <w:sz w:val="21"/>
                <w:szCs w:val="21"/>
                <w:lang w:val="en-US"/>
              </w:rPr>
            </w:pPr>
            <w:r>
              <w:rPr>
                <w:rFonts w:ascii="SimSun" w:hAnsi="SimSun" w:hint="eastAsia"/>
                <w:kern w:val="0"/>
                <w:sz w:val="21"/>
                <w:szCs w:val="21"/>
                <w:lang w:val="en-US" w:bidi="ar"/>
              </w:rPr>
              <w:t>我所就诊的结防机构设备较齐全</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21"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c>
          <w:tcPr>
            <w:tcW w:w="502" w:type="dxa"/>
            <w:tcBorders>
              <w:top w:val="single" w:sz="4" w:space="0" w:color="auto"/>
              <w:left w:val="single" w:sz="4" w:space="0" w:color="auto"/>
              <w:bottom w:val="single" w:sz="4" w:space="0" w:color="auto"/>
              <w:right w:val="single" w:sz="4" w:space="0" w:color="auto"/>
            </w:tcBorders>
            <w:shd w:val="clear" w:color="auto" w:fill="auto"/>
          </w:tcPr>
          <w:p w:rsidR="00027B74" w:rsidRDefault="00027B74" w:rsidP="00CE4825">
            <w:pPr>
              <w:rPr>
                <w:rFonts w:ascii="SimSun" w:hAnsi="SimSun" w:hint="eastAsia"/>
                <w:b/>
                <w:sz w:val="21"/>
                <w:szCs w:val="21"/>
                <w:lang w:val="en-US" w:bidi="ar"/>
              </w:rPr>
            </w:pPr>
          </w:p>
        </w:tc>
      </w:tr>
    </w:tbl>
    <w:p w:rsidR="00027B74" w:rsidRDefault="00027B74" w:rsidP="00027B74">
      <w:pPr>
        <w:suppressLineNumbers/>
        <w:spacing w:line="480" w:lineRule="auto"/>
        <w:rPr>
          <w:rFonts w:ascii="Times New Roman Regular" w:hAnsi="Times New Roman Regular" w:cs="Times New Roman Regular"/>
          <w:kern w:val="0"/>
          <w:sz w:val="21"/>
          <w:szCs w:val="21"/>
          <w:lang w:val="en-US"/>
        </w:rPr>
      </w:pPr>
    </w:p>
    <w:p w:rsidR="00027B74" w:rsidRDefault="00027B74" w:rsidP="00027B74">
      <w:pPr>
        <w:rPr>
          <w:rFonts w:ascii="Times New Roman Bold" w:eastAsia="Times New Roman Bold" w:hAnsi="Times New Roman Bold"/>
          <w:b/>
          <w:bCs/>
          <w:lang w:val="en-US" w:bidi="ar"/>
        </w:rPr>
      </w:pPr>
      <w:r>
        <w:rPr>
          <w:rFonts w:ascii="Times New Roman Bold" w:eastAsia="Times New Roman Bold" w:hAnsi="Times New Roman Bold"/>
          <w:b/>
          <w:bCs/>
          <w:lang w:val="en-US" w:bidi="ar"/>
        </w:rPr>
        <w:lastRenderedPageBreak/>
        <w:br w:type="page"/>
      </w:r>
    </w:p>
    <w:p w:rsidR="00430688" w:rsidRDefault="00430688"/>
    <w:sectPr w:rsidR="004306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仿宋">
    <w:altName w:val="Malgun Gothic Semilight"/>
    <w:charset w:val="86"/>
    <w:family w:val="modern"/>
    <w:pitch w:val="default"/>
    <w:sig w:usb0="00000000" w:usb1="0000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Regular">
    <w:altName w:val="Times New Roman"/>
    <w:charset w:val="00"/>
    <w:family w:val="auto"/>
    <w:pitch w:val="default"/>
    <w:sig w:usb0="00000000" w:usb1="00007843" w:usb2="00000001" w:usb3="00000000" w:csb0="400001BF" w:csb1="DFF70000"/>
  </w:font>
  <w:font w:name="Times New Roman Bold">
    <w:panose1 w:val="02020803070505020304"/>
    <w:charset w:val="00"/>
    <w:family w:val="auto"/>
    <w:pitch w:val="default"/>
    <w:sig w:usb0="E0000AFF" w:usb1="00007843" w:usb2="00000001" w:usb3="00000000" w:csb0="400001BF" w:csb1="DFF7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F494F1"/>
    <w:multiLevelType w:val="singleLevel"/>
    <w:tmpl w:val="7BF494F1"/>
    <w:lvl w:ilvl="0">
      <w:start w:val="1"/>
      <w:numFmt w:val="decimal"/>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B74"/>
    <w:rsid w:val="00027B74"/>
    <w:rsid w:val="00430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6AC51"/>
  <w15:chartTrackingRefBased/>
  <w15:docId w15:val="{E86B9E80-49E0-44EF-8748-470E5BC59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B74"/>
    <w:pPr>
      <w:widowControl w:val="0"/>
      <w:spacing w:after="0" w:line="360" w:lineRule="auto"/>
    </w:pPr>
    <w:rPr>
      <w:rFonts w:ascii="仿宋" w:eastAsia="仿宋" w:hAnsi="仿宋" w:cs="Times New Roman"/>
      <w:kern w:val="2"/>
      <w:sz w:val="24"/>
      <w:szCs w:val="24"/>
      <w:lang w:val="en-GB" w:eastAsia="zh-CN"/>
    </w:rPr>
  </w:style>
  <w:style w:type="paragraph" w:styleId="Heading1">
    <w:name w:val="heading 1"/>
    <w:basedOn w:val="Normal"/>
    <w:next w:val="Normal"/>
    <w:link w:val="Heading1Char"/>
    <w:uiPriority w:val="9"/>
    <w:qFormat/>
    <w:rsid w:val="00027B74"/>
    <w:pPr>
      <w:keepNext/>
      <w:keepLines/>
      <w:spacing w:before="480" w:after="80" w:line="240" w:lineRule="auto"/>
      <w:jc w:val="both"/>
      <w:outlineLvl w:val="0"/>
    </w:pPr>
    <w:rPr>
      <w:rFonts w:asciiTheme="majorHAnsi" w:eastAsiaTheme="majorEastAsia" w:hAnsiTheme="majorHAnsi" w:cstheme="majorBidi"/>
      <w:color w:val="2E74B5" w:themeColor="accent1" w:themeShade="BF"/>
      <w:sz w:val="48"/>
      <w:szCs w:val="48"/>
    </w:rPr>
  </w:style>
  <w:style w:type="paragraph" w:styleId="Heading2">
    <w:name w:val="heading 2"/>
    <w:basedOn w:val="Normal"/>
    <w:next w:val="Normal"/>
    <w:link w:val="Heading2Char"/>
    <w:uiPriority w:val="9"/>
    <w:semiHidden/>
    <w:unhideWhenUsed/>
    <w:qFormat/>
    <w:rsid w:val="00027B74"/>
    <w:pPr>
      <w:keepNext/>
      <w:keepLines/>
      <w:spacing w:before="160" w:after="80" w:line="240" w:lineRule="auto"/>
      <w:jc w:val="both"/>
      <w:outlineLvl w:val="1"/>
    </w:pPr>
    <w:rPr>
      <w:rFonts w:asciiTheme="majorHAnsi" w:eastAsiaTheme="majorEastAsia" w:hAnsiTheme="majorHAnsi" w:cstheme="majorBidi"/>
      <w:color w:val="2E74B5" w:themeColor="accent1" w:themeShade="BF"/>
      <w:sz w:val="40"/>
      <w:szCs w:val="40"/>
    </w:rPr>
  </w:style>
  <w:style w:type="paragraph" w:styleId="Heading3">
    <w:name w:val="heading 3"/>
    <w:basedOn w:val="Normal"/>
    <w:next w:val="Normal"/>
    <w:link w:val="Heading3Char"/>
    <w:uiPriority w:val="9"/>
    <w:semiHidden/>
    <w:unhideWhenUsed/>
    <w:qFormat/>
    <w:rsid w:val="00027B74"/>
    <w:pPr>
      <w:keepNext/>
      <w:keepLines/>
      <w:spacing w:before="160" w:after="80" w:line="240" w:lineRule="auto"/>
      <w:jc w:val="both"/>
      <w:outlineLvl w:val="2"/>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semiHidden/>
    <w:unhideWhenUsed/>
    <w:qFormat/>
    <w:rsid w:val="00027B74"/>
    <w:pPr>
      <w:keepNext/>
      <w:keepLines/>
      <w:spacing w:before="80" w:after="40" w:line="240" w:lineRule="auto"/>
      <w:jc w:val="both"/>
      <w:outlineLvl w:val="3"/>
    </w:pPr>
    <w:rPr>
      <w:rFonts w:asciiTheme="minorHAnsi" w:eastAsiaTheme="minorEastAsia" w:hAnsiTheme="minorHAnsi" w:cstheme="majorBidi"/>
      <w:color w:val="2E74B5" w:themeColor="accent1" w:themeShade="BF"/>
      <w:sz w:val="28"/>
      <w:szCs w:val="28"/>
    </w:rPr>
  </w:style>
  <w:style w:type="paragraph" w:styleId="Heading5">
    <w:name w:val="heading 5"/>
    <w:basedOn w:val="Normal"/>
    <w:next w:val="Normal"/>
    <w:link w:val="Heading5Char"/>
    <w:uiPriority w:val="9"/>
    <w:semiHidden/>
    <w:unhideWhenUsed/>
    <w:qFormat/>
    <w:rsid w:val="00027B74"/>
    <w:pPr>
      <w:keepNext/>
      <w:keepLines/>
      <w:spacing w:before="80" w:after="40" w:line="240" w:lineRule="auto"/>
      <w:jc w:val="both"/>
      <w:outlineLvl w:val="4"/>
    </w:pPr>
    <w:rPr>
      <w:rFonts w:asciiTheme="minorHAnsi" w:eastAsiaTheme="min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027B74"/>
    <w:pPr>
      <w:keepNext/>
      <w:keepLines/>
      <w:spacing w:before="40" w:line="240" w:lineRule="auto"/>
      <w:jc w:val="both"/>
      <w:outlineLvl w:val="5"/>
    </w:pPr>
    <w:rPr>
      <w:rFonts w:asciiTheme="minorHAnsi" w:eastAsiaTheme="minorEastAsia" w:hAnsiTheme="minorHAnsi" w:cstheme="majorBidi"/>
      <w:b/>
      <w:bCs/>
      <w:color w:val="2E74B5" w:themeColor="accent1" w:themeShade="BF"/>
      <w:sz w:val="21"/>
    </w:rPr>
  </w:style>
  <w:style w:type="paragraph" w:styleId="Heading7">
    <w:name w:val="heading 7"/>
    <w:basedOn w:val="Normal"/>
    <w:next w:val="Normal"/>
    <w:link w:val="Heading7Char"/>
    <w:uiPriority w:val="9"/>
    <w:semiHidden/>
    <w:unhideWhenUsed/>
    <w:qFormat/>
    <w:rsid w:val="00027B74"/>
    <w:pPr>
      <w:keepNext/>
      <w:keepLines/>
      <w:spacing w:before="40" w:line="240" w:lineRule="auto"/>
      <w:jc w:val="both"/>
      <w:outlineLvl w:val="6"/>
    </w:pPr>
    <w:rPr>
      <w:rFonts w:asciiTheme="minorHAnsi" w:eastAsiaTheme="minorEastAsia" w:hAnsiTheme="minorHAnsi" w:cstheme="majorBidi"/>
      <w:b/>
      <w:bCs/>
      <w:color w:val="595959" w:themeColor="text1" w:themeTint="A6"/>
      <w:sz w:val="21"/>
    </w:rPr>
  </w:style>
  <w:style w:type="paragraph" w:styleId="Heading8">
    <w:name w:val="heading 8"/>
    <w:basedOn w:val="Normal"/>
    <w:next w:val="Normal"/>
    <w:link w:val="Heading8Char"/>
    <w:uiPriority w:val="9"/>
    <w:semiHidden/>
    <w:unhideWhenUsed/>
    <w:qFormat/>
    <w:rsid w:val="00027B74"/>
    <w:pPr>
      <w:keepNext/>
      <w:keepLines/>
      <w:spacing w:line="240" w:lineRule="auto"/>
      <w:jc w:val="both"/>
      <w:outlineLvl w:val="7"/>
    </w:pPr>
    <w:rPr>
      <w:rFonts w:asciiTheme="minorHAnsi" w:eastAsiaTheme="minorEastAsia" w:hAnsiTheme="minorHAnsi" w:cstheme="majorBidi"/>
      <w:color w:val="595959" w:themeColor="text1" w:themeTint="A6"/>
      <w:sz w:val="21"/>
    </w:rPr>
  </w:style>
  <w:style w:type="paragraph" w:styleId="Heading9">
    <w:name w:val="heading 9"/>
    <w:basedOn w:val="Normal"/>
    <w:next w:val="Normal"/>
    <w:link w:val="Heading9Char"/>
    <w:uiPriority w:val="9"/>
    <w:semiHidden/>
    <w:unhideWhenUsed/>
    <w:qFormat/>
    <w:rsid w:val="00027B74"/>
    <w:pPr>
      <w:keepNext/>
      <w:keepLines/>
      <w:spacing w:line="240" w:lineRule="auto"/>
      <w:jc w:val="both"/>
      <w:outlineLvl w:val="8"/>
    </w:pPr>
    <w:rPr>
      <w:rFonts w:asciiTheme="minorHAnsi" w:eastAsiaTheme="majorEastAsia" w:hAnsiTheme="minorHAnsi" w:cstheme="majorBidi"/>
      <w:color w:val="595959" w:themeColor="text1" w:themeTint="A6"/>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027B74"/>
    <w:rPr>
      <w:rFonts w:asciiTheme="majorHAnsi" w:eastAsiaTheme="majorEastAsia" w:hAnsiTheme="majorHAnsi" w:cstheme="majorBidi"/>
      <w:color w:val="2E74B5" w:themeColor="accent1" w:themeShade="BF"/>
      <w:kern w:val="2"/>
      <w:sz w:val="48"/>
      <w:szCs w:val="48"/>
      <w:lang w:val="en-GB" w:eastAsia="zh-CN"/>
    </w:rPr>
  </w:style>
  <w:style w:type="character" w:customStyle="1" w:styleId="Heading2Char">
    <w:name w:val="Heading 2 Char"/>
    <w:basedOn w:val="DefaultParagraphFont"/>
    <w:link w:val="Heading2"/>
    <w:uiPriority w:val="9"/>
    <w:semiHidden/>
    <w:qFormat/>
    <w:rsid w:val="00027B74"/>
    <w:rPr>
      <w:rFonts w:asciiTheme="majorHAnsi" w:eastAsiaTheme="majorEastAsia" w:hAnsiTheme="majorHAnsi" w:cstheme="majorBidi"/>
      <w:color w:val="2E74B5" w:themeColor="accent1" w:themeShade="BF"/>
      <w:kern w:val="2"/>
      <w:sz w:val="40"/>
      <w:szCs w:val="40"/>
      <w:lang w:val="en-GB" w:eastAsia="zh-CN"/>
    </w:rPr>
  </w:style>
  <w:style w:type="character" w:customStyle="1" w:styleId="Heading3Char">
    <w:name w:val="Heading 3 Char"/>
    <w:basedOn w:val="DefaultParagraphFont"/>
    <w:link w:val="Heading3"/>
    <w:uiPriority w:val="9"/>
    <w:semiHidden/>
    <w:qFormat/>
    <w:rsid w:val="00027B74"/>
    <w:rPr>
      <w:rFonts w:asciiTheme="majorHAnsi" w:eastAsiaTheme="majorEastAsia" w:hAnsiTheme="majorHAnsi" w:cstheme="majorBidi"/>
      <w:color w:val="2E74B5" w:themeColor="accent1" w:themeShade="BF"/>
      <w:kern w:val="2"/>
      <w:sz w:val="32"/>
      <w:szCs w:val="32"/>
      <w:lang w:val="en-GB" w:eastAsia="zh-CN"/>
    </w:rPr>
  </w:style>
  <w:style w:type="character" w:customStyle="1" w:styleId="Heading4Char">
    <w:name w:val="Heading 4 Char"/>
    <w:basedOn w:val="DefaultParagraphFont"/>
    <w:link w:val="Heading4"/>
    <w:uiPriority w:val="9"/>
    <w:semiHidden/>
    <w:qFormat/>
    <w:rsid w:val="00027B74"/>
    <w:rPr>
      <w:rFonts w:eastAsiaTheme="minorEastAsia" w:cstheme="majorBidi"/>
      <w:color w:val="2E74B5" w:themeColor="accent1" w:themeShade="BF"/>
      <w:kern w:val="2"/>
      <w:sz w:val="28"/>
      <w:szCs w:val="28"/>
      <w:lang w:val="en-GB" w:eastAsia="zh-CN"/>
    </w:rPr>
  </w:style>
  <w:style w:type="character" w:customStyle="1" w:styleId="Heading5Char">
    <w:name w:val="Heading 5 Char"/>
    <w:basedOn w:val="DefaultParagraphFont"/>
    <w:link w:val="Heading5"/>
    <w:uiPriority w:val="9"/>
    <w:semiHidden/>
    <w:qFormat/>
    <w:rsid w:val="00027B74"/>
    <w:rPr>
      <w:rFonts w:eastAsiaTheme="minorEastAsia" w:cstheme="majorBidi"/>
      <w:color w:val="2E74B5" w:themeColor="accent1" w:themeShade="BF"/>
      <w:kern w:val="2"/>
      <w:sz w:val="24"/>
      <w:szCs w:val="24"/>
      <w:lang w:val="en-GB" w:eastAsia="zh-CN"/>
    </w:rPr>
  </w:style>
  <w:style w:type="character" w:customStyle="1" w:styleId="Heading6Char">
    <w:name w:val="Heading 6 Char"/>
    <w:basedOn w:val="DefaultParagraphFont"/>
    <w:link w:val="Heading6"/>
    <w:uiPriority w:val="9"/>
    <w:semiHidden/>
    <w:qFormat/>
    <w:rsid w:val="00027B74"/>
    <w:rPr>
      <w:rFonts w:eastAsiaTheme="minorEastAsia" w:cstheme="majorBidi"/>
      <w:b/>
      <w:bCs/>
      <w:color w:val="2E74B5" w:themeColor="accent1" w:themeShade="BF"/>
      <w:kern w:val="2"/>
      <w:sz w:val="21"/>
      <w:szCs w:val="24"/>
      <w:lang w:val="en-GB" w:eastAsia="zh-CN"/>
    </w:rPr>
  </w:style>
  <w:style w:type="character" w:customStyle="1" w:styleId="Heading7Char">
    <w:name w:val="Heading 7 Char"/>
    <w:basedOn w:val="DefaultParagraphFont"/>
    <w:link w:val="Heading7"/>
    <w:uiPriority w:val="9"/>
    <w:semiHidden/>
    <w:qFormat/>
    <w:rsid w:val="00027B74"/>
    <w:rPr>
      <w:rFonts w:eastAsiaTheme="minorEastAsia" w:cstheme="majorBidi"/>
      <w:b/>
      <w:bCs/>
      <w:color w:val="595959" w:themeColor="text1" w:themeTint="A6"/>
      <w:kern w:val="2"/>
      <w:sz w:val="21"/>
      <w:szCs w:val="24"/>
      <w:lang w:val="en-GB" w:eastAsia="zh-CN"/>
    </w:rPr>
  </w:style>
  <w:style w:type="character" w:customStyle="1" w:styleId="Heading8Char">
    <w:name w:val="Heading 8 Char"/>
    <w:basedOn w:val="DefaultParagraphFont"/>
    <w:link w:val="Heading8"/>
    <w:uiPriority w:val="9"/>
    <w:semiHidden/>
    <w:qFormat/>
    <w:rsid w:val="00027B74"/>
    <w:rPr>
      <w:rFonts w:eastAsiaTheme="minorEastAsia" w:cstheme="majorBidi"/>
      <w:color w:val="595959" w:themeColor="text1" w:themeTint="A6"/>
      <w:kern w:val="2"/>
      <w:sz w:val="21"/>
      <w:szCs w:val="24"/>
      <w:lang w:val="en-GB" w:eastAsia="zh-CN"/>
    </w:rPr>
  </w:style>
  <w:style w:type="character" w:customStyle="1" w:styleId="Heading9Char">
    <w:name w:val="Heading 9 Char"/>
    <w:basedOn w:val="DefaultParagraphFont"/>
    <w:link w:val="Heading9"/>
    <w:uiPriority w:val="9"/>
    <w:semiHidden/>
    <w:qFormat/>
    <w:rsid w:val="00027B74"/>
    <w:rPr>
      <w:rFonts w:eastAsiaTheme="majorEastAsia" w:cstheme="majorBidi"/>
      <w:color w:val="595959" w:themeColor="text1" w:themeTint="A6"/>
      <w:kern w:val="2"/>
      <w:sz w:val="21"/>
      <w:szCs w:val="24"/>
      <w:lang w:val="en-GB" w:eastAsia="zh-CN"/>
    </w:rPr>
  </w:style>
  <w:style w:type="paragraph" w:styleId="CommentText">
    <w:name w:val="annotation text"/>
    <w:basedOn w:val="Normal"/>
    <w:link w:val="CommentTextChar"/>
    <w:uiPriority w:val="99"/>
    <w:unhideWhenUsed/>
    <w:qFormat/>
    <w:rsid w:val="00027B74"/>
  </w:style>
  <w:style w:type="character" w:customStyle="1" w:styleId="CommentTextChar">
    <w:name w:val="Comment Text Char"/>
    <w:basedOn w:val="DefaultParagraphFont"/>
    <w:link w:val="CommentText"/>
    <w:uiPriority w:val="99"/>
    <w:qFormat/>
    <w:rsid w:val="00027B74"/>
    <w:rPr>
      <w:rFonts w:ascii="仿宋" w:eastAsia="仿宋" w:hAnsi="仿宋" w:cs="Times New Roman"/>
      <w:kern w:val="2"/>
      <w:sz w:val="24"/>
      <w:szCs w:val="24"/>
      <w:lang w:val="en-GB" w:eastAsia="zh-CN"/>
    </w:rPr>
  </w:style>
  <w:style w:type="paragraph" w:styleId="Footer">
    <w:name w:val="footer"/>
    <w:basedOn w:val="Normal"/>
    <w:link w:val="FooterChar"/>
    <w:uiPriority w:val="99"/>
    <w:semiHidden/>
    <w:unhideWhenUsed/>
    <w:rsid w:val="00027B74"/>
    <w:pPr>
      <w:tabs>
        <w:tab w:val="center" w:pos="4153"/>
        <w:tab w:val="right" w:pos="8306"/>
      </w:tabs>
      <w:snapToGrid w:val="0"/>
    </w:pPr>
    <w:rPr>
      <w:sz w:val="18"/>
    </w:rPr>
  </w:style>
  <w:style w:type="character" w:customStyle="1" w:styleId="FooterChar">
    <w:name w:val="Footer Char"/>
    <w:basedOn w:val="DefaultParagraphFont"/>
    <w:link w:val="Footer"/>
    <w:uiPriority w:val="99"/>
    <w:semiHidden/>
    <w:rsid w:val="00027B74"/>
    <w:rPr>
      <w:rFonts w:ascii="仿宋" w:eastAsia="仿宋" w:hAnsi="仿宋" w:cs="Times New Roman"/>
      <w:kern w:val="2"/>
      <w:sz w:val="18"/>
      <w:szCs w:val="24"/>
      <w:lang w:val="en-GB" w:eastAsia="zh-CN"/>
    </w:rPr>
  </w:style>
  <w:style w:type="paragraph" w:styleId="Header">
    <w:name w:val="header"/>
    <w:basedOn w:val="Normal"/>
    <w:link w:val="HeaderChar"/>
    <w:uiPriority w:val="99"/>
    <w:semiHidden/>
    <w:unhideWhenUsed/>
    <w:rsid w:val="00027B74"/>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pPr>
    <w:rPr>
      <w:sz w:val="18"/>
    </w:rPr>
  </w:style>
  <w:style w:type="character" w:customStyle="1" w:styleId="HeaderChar">
    <w:name w:val="Header Char"/>
    <w:basedOn w:val="DefaultParagraphFont"/>
    <w:link w:val="Header"/>
    <w:uiPriority w:val="99"/>
    <w:semiHidden/>
    <w:rsid w:val="00027B74"/>
    <w:rPr>
      <w:rFonts w:ascii="仿宋" w:eastAsia="仿宋" w:hAnsi="仿宋" w:cs="Times New Roman"/>
      <w:kern w:val="2"/>
      <w:sz w:val="18"/>
      <w:szCs w:val="24"/>
      <w:lang w:val="en-GB" w:eastAsia="zh-CN"/>
    </w:rPr>
  </w:style>
  <w:style w:type="paragraph" w:styleId="Subtitle">
    <w:name w:val="Subtitle"/>
    <w:basedOn w:val="Normal"/>
    <w:next w:val="Normal"/>
    <w:link w:val="SubtitleChar"/>
    <w:uiPriority w:val="11"/>
    <w:qFormat/>
    <w:rsid w:val="00027B74"/>
    <w:pPr>
      <w:spacing w:after="160" w:line="240"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027B74"/>
    <w:rPr>
      <w:rFonts w:asciiTheme="majorHAnsi" w:eastAsiaTheme="majorEastAsia" w:hAnsiTheme="majorHAnsi" w:cstheme="majorBidi"/>
      <w:color w:val="595959" w:themeColor="text1" w:themeTint="A6"/>
      <w:spacing w:val="15"/>
      <w:kern w:val="2"/>
      <w:sz w:val="28"/>
      <w:szCs w:val="28"/>
      <w:lang w:val="en-GB" w:eastAsia="zh-CN"/>
    </w:rPr>
  </w:style>
  <w:style w:type="paragraph" w:styleId="NormalWeb">
    <w:name w:val="Normal (Web)"/>
    <w:basedOn w:val="Normal"/>
    <w:uiPriority w:val="99"/>
    <w:semiHidden/>
    <w:unhideWhenUsed/>
    <w:rsid w:val="00027B74"/>
    <w:pPr>
      <w:widowControl/>
      <w:spacing w:before="100" w:beforeAutospacing="1" w:after="100" w:afterAutospacing="1" w:line="240" w:lineRule="auto"/>
    </w:pPr>
    <w:rPr>
      <w:rFonts w:ascii="SimSun" w:eastAsia="SimSun" w:hAnsi="SimSun" w:cs="SimSun"/>
      <w:kern w:val="0"/>
    </w:rPr>
  </w:style>
  <w:style w:type="paragraph" w:styleId="Title">
    <w:name w:val="Title"/>
    <w:basedOn w:val="Normal"/>
    <w:next w:val="Normal"/>
    <w:link w:val="TitleChar"/>
    <w:uiPriority w:val="10"/>
    <w:qFormat/>
    <w:rsid w:val="00027B7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027B74"/>
    <w:rPr>
      <w:rFonts w:asciiTheme="majorHAnsi" w:eastAsiaTheme="majorEastAsia" w:hAnsiTheme="majorHAnsi" w:cstheme="majorBidi"/>
      <w:spacing w:val="-10"/>
      <w:kern w:val="28"/>
      <w:sz w:val="56"/>
      <w:szCs w:val="56"/>
      <w:lang w:val="en-GB" w:eastAsia="zh-CN"/>
    </w:rPr>
  </w:style>
  <w:style w:type="paragraph" w:styleId="CommentSubject">
    <w:name w:val="annotation subject"/>
    <w:basedOn w:val="CommentText"/>
    <w:next w:val="CommentText"/>
    <w:link w:val="CommentSubjectChar"/>
    <w:uiPriority w:val="99"/>
    <w:semiHidden/>
    <w:unhideWhenUsed/>
    <w:qFormat/>
    <w:rsid w:val="00027B74"/>
    <w:rPr>
      <w:b/>
      <w:bCs/>
    </w:rPr>
  </w:style>
  <w:style w:type="character" w:customStyle="1" w:styleId="CommentSubjectChar">
    <w:name w:val="Comment Subject Char"/>
    <w:basedOn w:val="CommentTextChar"/>
    <w:link w:val="CommentSubject"/>
    <w:uiPriority w:val="99"/>
    <w:semiHidden/>
    <w:qFormat/>
    <w:rsid w:val="00027B74"/>
    <w:rPr>
      <w:rFonts w:ascii="仿宋" w:eastAsia="仿宋" w:hAnsi="仿宋" w:cs="Times New Roman"/>
      <w:b/>
      <w:bCs/>
      <w:kern w:val="2"/>
      <w:sz w:val="24"/>
      <w:szCs w:val="24"/>
      <w:lang w:val="en-GB" w:eastAsia="zh-CN"/>
    </w:rPr>
  </w:style>
  <w:style w:type="table" w:styleId="TableGrid">
    <w:name w:val="Table Grid"/>
    <w:basedOn w:val="TableNormal"/>
    <w:uiPriority w:val="99"/>
    <w:qFormat/>
    <w:rsid w:val="00027B74"/>
    <w:pPr>
      <w:widowControl w:val="0"/>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27B74"/>
    <w:rPr>
      <w:b/>
    </w:rPr>
  </w:style>
  <w:style w:type="character" w:styleId="Hyperlink">
    <w:name w:val="Hyperlink"/>
    <w:basedOn w:val="DefaultParagraphFont"/>
    <w:uiPriority w:val="99"/>
    <w:semiHidden/>
    <w:unhideWhenUsed/>
    <w:rsid w:val="00027B74"/>
    <w:rPr>
      <w:color w:val="0000FF"/>
      <w:u w:val="single"/>
    </w:rPr>
  </w:style>
  <w:style w:type="character" w:styleId="CommentReference">
    <w:name w:val="annotation reference"/>
    <w:basedOn w:val="DefaultParagraphFont"/>
    <w:uiPriority w:val="99"/>
    <w:semiHidden/>
    <w:unhideWhenUsed/>
    <w:qFormat/>
    <w:rsid w:val="00027B74"/>
    <w:rPr>
      <w:sz w:val="21"/>
      <w:szCs w:val="21"/>
    </w:rPr>
  </w:style>
  <w:style w:type="paragraph" w:styleId="Quote">
    <w:name w:val="Quote"/>
    <w:basedOn w:val="Normal"/>
    <w:next w:val="Normal"/>
    <w:link w:val="QuoteChar"/>
    <w:uiPriority w:val="29"/>
    <w:qFormat/>
    <w:rsid w:val="00027B74"/>
    <w:pPr>
      <w:spacing w:before="160" w:after="160" w:line="240" w:lineRule="auto"/>
      <w:jc w:val="center"/>
    </w:pPr>
    <w:rPr>
      <w:rFonts w:asciiTheme="minorHAnsi" w:eastAsiaTheme="minorEastAsia" w:hAnsiTheme="minorHAnsi" w:cstheme="minorBidi"/>
      <w:i/>
      <w:iCs/>
      <w:color w:val="404040" w:themeColor="text1" w:themeTint="BF"/>
      <w:sz w:val="21"/>
    </w:rPr>
  </w:style>
  <w:style w:type="character" w:customStyle="1" w:styleId="QuoteChar">
    <w:name w:val="Quote Char"/>
    <w:basedOn w:val="DefaultParagraphFont"/>
    <w:link w:val="Quote"/>
    <w:uiPriority w:val="29"/>
    <w:qFormat/>
    <w:rsid w:val="00027B74"/>
    <w:rPr>
      <w:rFonts w:eastAsiaTheme="minorEastAsia"/>
      <w:i/>
      <w:iCs/>
      <w:color w:val="404040" w:themeColor="text1" w:themeTint="BF"/>
      <w:kern w:val="2"/>
      <w:sz w:val="21"/>
      <w:szCs w:val="24"/>
      <w:lang w:val="en-GB" w:eastAsia="zh-CN"/>
    </w:rPr>
  </w:style>
  <w:style w:type="paragraph" w:styleId="ListParagraph">
    <w:name w:val="List Paragraph"/>
    <w:basedOn w:val="Normal"/>
    <w:uiPriority w:val="34"/>
    <w:qFormat/>
    <w:rsid w:val="00027B74"/>
    <w:pPr>
      <w:spacing w:line="240" w:lineRule="auto"/>
      <w:ind w:left="720"/>
      <w:contextualSpacing/>
      <w:jc w:val="both"/>
    </w:pPr>
    <w:rPr>
      <w:rFonts w:asciiTheme="minorHAnsi" w:eastAsiaTheme="minorEastAsia" w:hAnsiTheme="minorHAnsi" w:cstheme="minorBidi"/>
      <w:sz w:val="21"/>
    </w:rPr>
  </w:style>
  <w:style w:type="character" w:customStyle="1" w:styleId="1">
    <w:name w:val="明显强调1"/>
    <w:basedOn w:val="DefaultParagraphFont"/>
    <w:uiPriority w:val="21"/>
    <w:qFormat/>
    <w:rsid w:val="00027B74"/>
    <w:rPr>
      <w:i/>
      <w:iCs/>
      <w:color w:val="2E74B5" w:themeColor="accent1" w:themeShade="BF"/>
    </w:rPr>
  </w:style>
  <w:style w:type="paragraph" w:styleId="IntenseQuote">
    <w:name w:val="Intense Quote"/>
    <w:basedOn w:val="Normal"/>
    <w:next w:val="Normal"/>
    <w:link w:val="IntenseQuoteChar"/>
    <w:uiPriority w:val="30"/>
    <w:qFormat/>
    <w:rsid w:val="00027B74"/>
    <w:pPr>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Theme="minorHAnsi" w:eastAsiaTheme="minorEastAsia" w:hAnsiTheme="minorHAnsi" w:cstheme="minorBidi"/>
      <w:i/>
      <w:iCs/>
      <w:color w:val="2E74B5" w:themeColor="accent1" w:themeShade="BF"/>
      <w:sz w:val="21"/>
    </w:rPr>
  </w:style>
  <w:style w:type="character" w:customStyle="1" w:styleId="IntenseQuoteChar">
    <w:name w:val="Intense Quote Char"/>
    <w:basedOn w:val="DefaultParagraphFont"/>
    <w:link w:val="IntenseQuote"/>
    <w:uiPriority w:val="30"/>
    <w:qFormat/>
    <w:rsid w:val="00027B74"/>
    <w:rPr>
      <w:rFonts w:eastAsiaTheme="minorEastAsia"/>
      <w:i/>
      <w:iCs/>
      <w:color w:val="2E74B5" w:themeColor="accent1" w:themeShade="BF"/>
      <w:kern w:val="2"/>
      <w:sz w:val="21"/>
      <w:szCs w:val="24"/>
      <w:lang w:val="en-GB" w:eastAsia="zh-CN"/>
    </w:rPr>
  </w:style>
  <w:style w:type="character" w:customStyle="1" w:styleId="10">
    <w:name w:val="明显参考1"/>
    <w:basedOn w:val="DefaultParagraphFont"/>
    <w:uiPriority w:val="32"/>
    <w:qFormat/>
    <w:rsid w:val="00027B74"/>
    <w:rPr>
      <w:b/>
      <w:bCs/>
      <w:smallCaps/>
      <w:color w:val="2E74B5" w:themeColor="accent1" w:themeShade="BF"/>
      <w:spacing w:val="5"/>
    </w:rPr>
  </w:style>
  <w:style w:type="paragraph" w:customStyle="1" w:styleId="11">
    <w:name w:val="修订1"/>
    <w:hidden/>
    <w:uiPriority w:val="99"/>
    <w:semiHidden/>
    <w:qFormat/>
    <w:rsid w:val="00027B74"/>
    <w:pPr>
      <w:spacing w:after="0" w:line="240" w:lineRule="auto"/>
    </w:pPr>
    <w:rPr>
      <w:rFonts w:ascii="仿宋" w:eastAsia="仿宋" w:hAnsi="仿宋" w:cs="Times New Roman"/>
      <w:kern w:val="2"/>
      <w:sz w:val="24"/>
      <w:szCs w:val="24"/>
      <w:lang w:eastAsia="zh-CN"/>
    </w:rPr>
  </w:style>
  <w:style w:type="paragraph" w:customStyle="1" w:styleId="12">
    <w:name w:val="书目1"/>
    <w:basedOn w:val="Normal"/>
    <w:link w:val="Bibliography"/>
    <w:qFormat/>
    <w:rsid w:val="00027B74"/>
    <w:pPr>
      <w:tabs>
        <w:tab w:val="left" w:pos="380"/>
      </w:tabs>
      <w:spacing w:line="480" w:lineRule="auto"/>
      <w:ind w:left="720" w:hanging="720"/>
      <w:jc w:val="both"/>
    </w:pPr>
    <w:rPr>
      <w:rFonts w:ascii="Times New Roman Regular" w:eastAsia="SimSun" w:hAnsi="Times New Roman Regular" w:cs="Times New Roman Regular"/>
    </w:rPr>
  </w:style>
  <w:style w:type="character" w:customStyle="1" w:styleId="Bibliography">
    <w:name w:val="Bibliography 字符"/>
    <w:basedOn w:val="DefaultParagraphFont"/>
    <w:link w:val="12"/>
    <w:qFormat/>
    <w:rsid w:val="00027B74"/>
    <w:rPr>
      <w:rFonts w:ascii="Times New Roman Regular" w:eastAsia="SimSun" w:hAnsi="Times New Roman Regular" w:cs="Times New Roman Regular"/>
      <w:kern w:val="2"/>
      <w:sz w:val="24"/>
      <w:szCs w:val="24"/>
      <w:lang w:val="en-GB" w:eastAsia="zh-CN"/>
    </w:rPr>
  </w:style>
  <w:style w:type="paragraph" w:customStyle="1" w:styleId="2">
    <w:name w:val="书目2"/>
    <w:basedOn w:val="Normal"/>
    <w:link w:val="Bibliography1"/>
    <w:qFormat/>
    <w:rsid w:val="00027B74"/>
    <w:pPr>
      <w:spacing w:line="480" w:lineRule="auto"/>
      <w:ind w:left="720" w:hanging="720"/>
    </w:pPr>
    <w:rPr>
      <w:rFonts w:ascii="Times New Roman Bold" w:eastAsia="SimSun" w:hAnsi="Times New Roman Bold"/>
      <w:b/>
      <w:bCs/>
      <w:kern w:val="0"/>
    </w:rPr>
  </w:style>
  <w:style w:type="character" w:customStyle="1" w:styleId="Bibliography1">
    <w:name w:val="Bibliography 字符1"/>
    <w:basedOn w:val="DefaultParagraphFont"/>
    <w:link w:val="2"/>
    <w:qFormat/>
    <w:rsid w:val="00027B74"/>
    <w:rPr>
      <w:rFonts w:ascii="Times New Roman Bold" w:eastAsia="SimSun" w:hAnsi="Times New Roman Bold" w:cs="Times New Roman"/>
      <w:b/>
      <w:bCs/>
      <w:sz w:val="24"/>
      <w:szCs w:val="24"/>
      <w:lang w:val="en-GB" w:eastAsia="zh-CN"/>
    </w:rPr>
  </w:style>
  <w:style w:type="paragraph" w:customStyle="1" w:styleId="3">
    <w:name w:val="书目3"/>
    <w:basedOn w:val="Normal"/>
    <w:link w:val="Bibliography2"/>
    <w:qFormat/>
    <w:rsid w:val="00027B74"/>
    <w:pPr>
      <w:autoSpaceDE w:val="0"/>
      <w:autoSpaceDN w:val="0"/>
      <w:adjustRightInd w:val="0"/>
      <w:spacing w:line="240" w:lineRule="auto"/>
      <w:ind w:left="720" w:hanging="720"/>
    </w:pPr>
    <w:rPr>
      <w:rFonts w:ascii="Times New Roman Bold" w:hAnsi="Times New Roman Bold"/>
      <w:kern w:val="0"/>
    </w:rPr>
  </w:style>
  <w:style w:type="character" w:customStyle="1" w:styleId="Bibliography2">
    <w:name w:val="Bibliography 字符2"/>
    <w:basedOn w:val="DefaultParagraphFont"/>
    <w:link w:val="3"/>
    <w:qFormat/>
    <w:rsid w:val="00027B74"/>
    <w:rPr>
      <w:rFonts w:ascii="Times New Roman Bold" w:eastAsia="仿宋" w:hAnsi="Times New Roman Bold" w:cs="Times New Roman"/>
      <w:sz w:val="24"/>
      <w:szCs w:val="24"/>
      <w:lang w:val="en-GB" w:eastAsia="zh-CN"/>
    </w:rPr>
  </w:style>
  <w:style w:type="paragraph" w:customStyle="1" w:styleId="4">
    <w:name w:val="书目4"/>
    <w:basedOn w:val="Normal"/>
    <w:link w:val="Bibliography3"/>
    <w:qFormat/>
    <w:rsid w:val="00027B74"/>
    <w:pPr>
      <w:autoSpaceDE w:val="0"/>
      <w:autoSpaceDN w:val="0"/>
      <w:adjustRightInd w:val="0"/>
      <w:spacing w:after="240" w:line="240" w:lineRule="auto"/>
    </w:pPr>
    <w:rPr>
      <w:rFonts w:ascii="Times New Roman Bold" w:hAnsi="Times New Roman Bold"/>
      <w:kern w:val="0"/>
      <w:sz w:val="21"/>
    </w:rPr>
  </w:style>
  <w:style w:type="character" w:customStyle="1" w:styleId="Bibliography3">
    <w:name w:val="Bibliography 字符3"/>
    <w:basedOn w:val="DefaultParagraphFont"/>
    <w:link w:val="4"/>
    <w:qFormat/>
    <w:rsid w:val="00027B74"/>
    <w:rPr>
      <w:rFonts w:ascii="Times New Roman Bold" w:eastAsia="仿宋" w:hAnsi="Times New Roman Bold" w:cs="Times New Roman"/>
      <w:sz w:val="21"/>
      <w:szCs w:val="24"/>
      <w:lang w:val="en-GB" w:eastAsia="zh-CN"/>
    </w:rPr>
  </w:style>
  <w:style w:type="paragraph" w:customStyle="1" w:styleId="5">
    <w:name w:val="书目5"/>
    <w:basedOn w:val="Normal"/>
    <w:link w:val="Bibliography4"/>
    <w:qFormat/>
    <w:rsid w:val="00027B74"/>
    <w:pPr>
      <w:spacing w:after="240" w:line="240" w:lineRule="auto"/>
    </w:pPr>
  </w:style>
  <w:style w:type="character" w:customStyle="1" w:styleId="Bibliography4">
    <w:name w:val="Bibliography 字符4"/>
    <w:basedOn w:val="Bibliography3"/>
    <w:link w:val="5"/>
    <w:qFormat/>
    <w:rsid w:val="00027B74"/>
    <w:rPr>
      <w:rFonts w:ascii="仿宋" w:eastAsia="仿宋" w:hAnsi="仿宋" w:cs="Times New Roman"/>
      <w:kern w:val="2"/>
      <w:sz w:val="24"/>
      <w:szCs w:val="24"/>
      <w:lang w:val="en-GB" w:eastAsia="zh-CN"/>
    </w:rPr>
  </w:style>
  <w:style w:type="paragraph" w:customStyle="1" w:styleId="20">
    <w:name w:val="修订2"/>
    <w:hidden/>
    <w:uiPriority w:val="99"/>
    <w:unhideWhenUsed/>
    <w:qFormat/>
    <w:rsid w:val="00027B74"/>
    <w:pPr>
      <w:spacing w:after="0" w:line="240" w:lineRule="auto"/>
    </w:pPr>
    <w:rPr>
      <w:rFonts w:ascii="仿宋" w:eastAsia="仿宋" w:hAnsi="仿宋" w:cs="Times New Roman"/>
      <w:kern w:val="2"/>
      <w:sz w:val="24"/>
      <w:szCs w:val="24"/>
      <w:lang w:eastAsia="zh-CN"/>
    </w:rPr>
  </w:style>
  <w:style w:type="character" w:customStyle="1" w:styleId="null">
    <w:name w:val="null"/>
    <w:basedOn w:val="DefaultParagraphFont"/>
    <w:qFormat/>
    <w:rsid w:val="00027B74"/>
  </w:style>
  <w:style w:type="paragraph" w:customStyle="1" w:styleId="13">
    <w:name w:val="正文1"/>
    <w:rsid w:val="00027B74"/>
    <w:pPr>
      <w:spacing w:after="0" w:line="240" w:lineRule="auto"/>
      <w:jc w:val="both"/>
    </w:pPr>
    <w:rPr>
      <w:rFonts w:ascii="Arial" w:eastAsia="SimSun" w:hAnsi="Arial" w:cs="Arial"/>
      <w:kern w:val="2"/>
      <w:sz w:val="21"/>
      <w:szCs w:val="21"/>
      <w:lang w:eastAsia="zh-CN"/>
    </w:rPr>
  </w:style>
  <w:style w:type="character" w:styleId="LineNumber">
    <w:name w:val="line number"/>
    <w:basedOn w:val="DefaultParagraphFont"/>
    <w:uiPriority w:val="99"/>
    <w:semiHidden/>
    <w:unhideWhenUsed/>
    <w:rsid w:val="00027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1435</Words>
  <Characters>8184</Characters>
  <Application>Microsoft Office Word</Application>
  <DocSecurity>0</DocSecurity>
  <Lines>68</Lines>
  <Paragraphs>19</Paragraphs>
  <ScaleCrop>false</ScaleCrop>
  <Company/>
  <LinksUpToDate>false</LinksUpToDate>
  <CharactersWithSpaces>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Shakila K</dc:creator>
  <cp:keywords/>
  <dc:description/>
  <cp:lastModifiedBy>Shakila K</cp:lastModifiedBy>
  <cp:revision>1</cp:revision>
  <dcterms:created xsi:type="dcterms:W3CDTF">2026-05-09T07:24:00Z</dcterms:created>
  <dcterms:modified xsi:type="dcterms:W3CDTF">2026-05-09T07:26:00Z</dcterms:modified>
</cp:coreProperties>
</file>