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65A" w:rsidRPr="006C3908" w:rsidRDefault="006C3908" w:rsidP="006C3908">
      <w:pPr>
        <w:bidi w:val="0"/>
        <w:jc w:val="lowKashida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C3908">
        <w:rPr>
          <w:rFonts w:ascii="Times New Roman" w:hAnsi="Times New Roman" w:cs="Times New Roman"/>
          <w:sz w:val="24"/>
          <w:szCs w:val="24"/>
        </w:rPr>
        <w:t>Interpretable machine learning models (RF/GBM) estimated MASLD probability using clinical and low-cost, non-invasive measures, identifying waist circumference and hepatic indices (FLI/HSI) as dominant predictors with sex-specific effects.</w:t>
      </w:r>
      <w:bookmarkEnd w:id="0"/>
    </w:p>
    <w:sectPr w:rsidR="00C1065A" w:rsidRPr="006C3908" w:rsidSect="00FC517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LAwNzQ3MrAwNjYwsDRT0lEKTi0uzszPAykwrAUAO3X/HSwAAAA="/>
  </w:docVars>
  <w:rsids>
    <w:rsidRoot w:val="001C48DD"/>
    <w:rsid w:val="001C48DD"/>
    <w:rsid w:val="006C3908"/>
    <w:rsid w:val="006E2BC0"/>
    <w:rsid w:val="00777CAB"/>
    <w:rsid w:val="00B5473F"/>
    <w:rsid w:val="00C06B51"/>
    <w:rsid w:val="00C1065A"/>
    <w:rsid w:val="00D246ED"/>
    <w:rsid w:val="00ED4E5A"/>
    <w:rsid w:val="00EF263B"/>
    <w:rsid w:val="00FC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app7</dc:creator>
  <cp:lastModifiedBy>app7</cp:lastModifiedBy>
  <cp:revision>2</cp:revision>
  <dcterms:created xsi:type="dcterms:W3CDTF">2025-12-22T10:09:00Z</dcterms:created>
  <dcterms:modified xsi:type="dcterms:W3CDTF">2025-12-22T10:09:00Z</dcterms:modified>
</cp:coreProperties>
</file>