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F35DA">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4D4B2088">
      <w:pPr>
        <w:rPr>
          <w:rFonts w:eastAsia="Times New Roman"/>
          <w:b/>
          <w:sz w:val="20"/>
          <w:szCs w:val="20"/>
          <w:lang w:eastAsia="en-GB"/>
        </w:rPr>
      </w:pPr>
    </w:p>
    <w:tbl>
      <w:tblPr>
        <w:tblStyle w:val="4"/>
        <w:tblW w:w="14490" w:type="dxa"/>
        <w:tblInd w:w="0" w:type="dxa"/>
        <w:tblLayout w:type="autofit"/>
        <w:tblCellMar>
          <w:top w:w="0" w:type="dxa"/>
          <w:left w:w="108" w:type="dxa"/>
          <w:bottom w:w="0" w:type="dxa"/>
          <w:right w:w="108" w:type="dxa"/>
        </w:tblCellMar>
      </w:tblPr>
      <w:tblGrid>
        <w:gridCol w:w="587"/>
        <w:gridCol w:w="1811"/>
        <w:gridCol w:w="6583"/>
        <w:gridCol w:w="1427"/>
        <w:gridCol w:w="4082"/>
      </w:tblGrid>
      <w:tr w14:paraId="736474BE">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6C77B7E9">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811" w:type="dxa"/>
            <w:tcBorders>
              <w:top w:val="single" w:color="auto" w:sz="4" w:space="0"/>
              <w:bottom w:val="single" w:color="7F7F7F" w:sz="6" w:space="0"/>
            </w:tcBorders>
            <w:shd w:val="clear" w:color="auto" w:fill="auto"/>
          </w:tcPr>
          <w:p w14:paraId="0972633D">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6583" w:type="dxa"/>
            <w:tcBorders>
              <w:top w:val="single" w:color="auto" w:sz="4" w:space="0"/>
              <w:bottom w:val="single" w:color="7F7F7F" w:sz="6" w:space="0"/>
            </w:tcBorders>
            <w:shd w:val="clear" w:color="auto" w:fill="auto"/>
          </w:tcPr>
          <w:p w14:paraId="10737A04">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1427" w:type="dxa"/>
            <w:tcBorders>
              <w:top w:val="single" w:color="auto" w:sz="4" w:space="0"/>
              <w:bottom w:val="single" w:color="7F7F7F" w:sz="6" w:space="0"/>
            </w:tcBorders>
          </w:tcPr>
          <w:p w14:paraId="00844AA9">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4082" w:type="dxa"/>
            <w:tcBorders>
              <w:top w:val="single" w:color="auto" w:sz="4" w:space="0"/>
              <w:bottom w:val="single" w:color="7F7F7F" w:sz="6" w:space="0"/>
            </w:tcBorders>
          </w:tcPr>
          <w:p w14:paraId="434F14D0">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14:paraId="1061F80F">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7C073D97">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811" w:type="dxa"/>
            <w:tcBorders>
              <w:top w:val="single" w:color="7F7F7F" w:sz="6" w:space="0"/>
              <w:bottom w:val="single" w:color="7F7F7F" w:sz="6" w:space="0"/>
            </w:tcBorders>
            <w:shd w:val="clear" w:color="auto" w:fill="EEEEEE"/>
          </w:tcPr>
          <w:p w14:paraId="3D07A3A7">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6583" w:type="dxa"/>
            <w:tcBorders>
              <w:top w:val="single" w:color="7F7F7F" w:sz="6" w:space="0"/>
              <w:bottom w:val="single" w:color="7F7F7F" w:sz="6" w:space="0"/>
            </w:tcBorders>
            <w:shd w:val="clear" w:color="auto" w:fill="EEEEEE"/>
          </w:tcPr>
          <w:p w14:paraId="59092AB5">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1427" w:type="dxa"/>
            <w:tcBorders>
              <w:top w:val="single" w:color="7F7F7F" w:sz="6" w:space="0"/>
              <w:bottom w:val="single" w:color="7F7F7F" w:sz="6" w:space="0"/>
            </w:tcBorders>
            <w:shd w:val="clear" w:color="auto" w:fill="EEEEEE"/>
          </w:tcPr>
          <w:p w14:paraId="521E4B7B">
            <w:pPr>
              <w:spacing w:before="96" w:beforeLines="40" w:after="96" w:afterLines="40" w:line="24" w:lineRule="atLeast"/>
              <w:rPr>
                <w:rFonts w:hint="default" w:eastAsia="Times New Roman"/>
                <w:sz w:val="18"/>
                <w:szCs w:val="18"/>
                <w:lang w:val="en-US" w:eastAsia="zh-CN"/>
              </w:rPr>
            </w:pPr>
            <w:r>
              <w:rPr>
                <w:rFonts w:hint="eastAsia" w:eastAsia="Times New Roman"/>
                <w:sz w:val="18"/>
                <w:szCs w:val="18"/>
                <w:lang w:val="en-US" w:eastAsia="zh-CN"/>
              </w:rPr>
              <w:t>1</w:t>
            </w:r>
          </w:p>
        </w:tc>
        <w:tc>
          <w:tcPr>
            <w:tcW w:w="4082" w:type="dxa"/>
            <w:tcBorders>
              <w:top w:val="single" w:color="7F7F7F" w:sz="6" w:space="0"/>
              <w:bottom w:val="single" w:color="7F7F7F" w:sz="6" w:space="0"/>
            </w:tcBorders>
            <w:shd w:val="clear" w:color="auto" w:fill="EEEEEE"/>
          </w:tcPr>
          <w:p w14:paraId="3F4521A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Title, Abstract</w:t>
            </w:r>
          </w:p>
        </w:tc>
      </w:tr>
      <w:tr w14:paraId="4737EFAB">
        <w:tblPrEx>
          <w:tblCellMar>
            <w:top w:w="0" w:type="dxa"/>
            <w:left w:w="108" w:type="dxa"/>
            <w:bottom w:w="0" w:type="dxa"/>
            <w:right w:w="108" w:type="dxa"/>
          </w:tblCellMar>
        </w:tblPrEx>
        <w:tc>
          <w:tcPr>
            <w:tcW w:w="587" w:type="dxa"/>
            <w:tcBorders>
              <w:top w:val="single" w:color="7F7F7F" w:sz="6" w:space="0"/>
            </w:tcBorders>
            <w:shd w:val="clear" w:color="auto" w:fill="auto"/>
          </w:tcPr>
          <w:p w14:paraId="70757358">
            <w:pPr>
              <w:spacing w:before="96" w:beforeLines="40" w:after="96" w:afterLines="40" w:line="24" w:lineRule="atLeast"/>
              <w:rPr>
                <w:rFonts w:eastAsia="Times New Roman"/>
                <w:b/>
                <w:bCs/>
                <w:sz w:val="18"/>
                <w:szCs w:val="18"/>
                <w:lang w:val="en-GB" w:eastAsia="en-GB"/>
              </w:rPr>
            </w:pPr>
          </w:p>
        </w:tc>
        <w:tc>
          <w:tcPr>
            <w:tcW w:w="1811" w:type="dxa"/>
            <w:tcBorders>
              <w:top w:val="single" w:color="7F7F7F" w:sz="6" w:space="0"/>
            </w:tcBorders>
            <w:shd w:val="clear" w:color="auto" w:fill="auto"/>
          </w:tcPr>
          <w:p w14:paraId="5B27226F">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6583" w:type="dxa"/>
            <w:tcBorders>
              <w:top w:val="single" w:color="7F7F7F" w:sz="6" w:space="0"/>
            </w:tcBorders>
            <w:shd w:val="clear" w:color="auto" w:fill="auto"/>
          </w:tcPr>
          <w:p w14:paraId="513EB45D">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115C0AE1">
            <w:pPr>
              <w:spacing w:before="96" w:beforeLines="40" w:after="96" w:afterLines="40" w:line="24" w:lineRule="atLeast"/>
              <w:rPr>
                <w:rFonts w:eastAsia="Cambria"/>
                <w:sz w:val="18"/>
                <w:szCs w:val="18"/>
                <w:lang w:val="en-GB" w:eastAsia="en-US"/>
              </w:rPr>
            </w:pPr>
          </w:p>
        </w:tc>
        <w:tc>
          <w:tcPr>
            <w:tcW w:w="4082" w:type="dxa"/>
            <w:tcBorders>
              <w:top w:val="single" w:color="7F7F7F" w:sz="6" w:space="0"/>
            </w:tcBorders>
          </w:tcPr>
          <w:p w14:paraId="766E8F20">
            <w:pPr>
              <w:spacing w:before="96" w:beforeLines="40" w:after="96" w:afterLines="40" w:line="24" w:lineRule="atLeast"/>
              <w:rPr>
                <w:rFonts w:eastAsia="Cambria"/>
                <w:sz w:val="18"/>
                <w:szCs w:val="18"/>
                <w:lang w:val="en-GB" w:eastAsia="en-US"/>
              </w:rPr>
            </w:pPr>
          </w:p>
        </w:tc>
      </w:tr>
      <w:tr w14:paraId="5F208784">
        <w:tblPrEx>
          <w:tblCellMar>
            <w:top w:w="0" w:type="dxa"/>
            <w:left w:w="108" w:type="dxa"/>
            <w:bottom w:w="0" w:type="dxa"/>
            <w:right w:w="108" w:type="dxa"/>
          </w:tblCellMar>
        </w:tblPrEx>
        <w:tc>
          <w:tcPr>
            <w:tcW w:w="587" w:type="dxa"/>
            <w:shd w:val="clear" w:color="auto" w:fill="EEEEEE"/>
          </w:tcPr>
          <w:p w14:paraId="0FCA0067">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811" w:type="dxa"/>
            <w:shd w:val="clear" w:color="auto" w:fill="EEEEEE"/>
          </w:tcPr>
          <w:p w14:paraId="4E91C4B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6583" w:type="dxa"/>
            <w:shd w:val="clear" w:color="auto" w:fill="EEEEEE"/>
          </w:tcPr>
          <w:p w14:paraId="11CA00B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1427" w:type="dxa"/>
            <w:shd w:val="clear" w:color="auto" w:fill="EEEEEE"/>
          </w:tcPr>
          <w:p w14:paraId="0DACFFE8">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w:t>
            </w:r>
          </w:p>
        </w:tc>
        <w:tc>
          <w:tcPr>
            <w:tcW w:w="4082" w:type="dxa"/>
            <w:shd w:val="clear" w:color="auto" w:fill="EEEEEE"/>
          </w:tcPr>
          <w:p w14:paraId="69C0A305">
            <w:pPr>
              <w:spacing w:before="96" w:beforeLines="40" w:after="96" w:afterLines="40" w:line="24" w:lineRule="atLeast"/>
              <w:rPr>
                <w:rFonts w:hint="default" w:eastAsia="Times New Roman"/>
                <w:sz w:val="18"/>
                <w:szCs w:val="18"/>
                <w:lang w:val="en-US" w:eastAsia="zh-CN"/>
              </w:rPr>
            </w:pPr>
            <w:r>
              <w:rPr>
                <w:rFonts w:hint="eastAsia" w:eastAsia="Times New Roman"/>
                <w:sz w:val="18"/>
                <w:szCs w:val="18"/>
                <w:lang w:val="en-US" w:eastAsia="zh-CN"/>
              </w:rPr>
              <w:t>I</w:t>
            </w:r>
            <w:r>
              <w:rPr>
                <w:rFonts w:eastAsia="Times New Roman"/>
                <w:sz w:val="18"/>
                <w:szCs w:val="18"/>
                <w:lang w:val="en-US" w:eastAsia="zh-CN"/>
              </w:rPr>
              <w:t>ntroduction</w:t>
            </w:r>
            <w:r>
              <w:rPr>
                <w:rFonts w:hint="eastAsia" w:eastAsia="Times New Roman"/>
                <w:sz w:val="18"/>
                <w:szCs w:val="18"/>
                <w:lang w:val="en-US" w:eastAsia="zh-CN"/>
              </w:rPr>
              <w:t xml:space="preserve"> paragraph 1-3</w:t>
            </w:r>
          </w:p>
        </w:tc>
      </w:tr>
      <w:tr w14:paraId="30C791C0">
        <w:tblPrEx>
          <w:tblCellMar>
            <w:top w:w="0" w:type="dxa"/>
            <w:left w:w="108" w:type="dxa"/>
            <w:bottom w:w="0" w:type="dxa"/>
            <w:right w:w="108" w:type="dxa"/>
          </w:tblCellMar>
        </w:tblPrEx>
        <w:tc>
          <w:tcPr>
            <w:tcW w:w="587" w:type="dxa"/>
            <w:tcBorders>
              <w:bottom w:val="single" w:color="7F7F7F" w:sz="6" w:space="0"/>
            </w:tcBorders>
            <w:shd w:val="clear" w:color="auto" w:fill="auto"/>
          </w:tcPr>
          <w:p w14:paraId="1C5DD346">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811" w:type="dxa"/>
            <w:tcBorders>
              <w:bottom w:val="single" w:color="7F7F7F" w:sz="6" w:space="0"/>
            </w:tcBorders>
            <w:shd w:val="clear" w:color="auto" w:fill="auto"/>
          </w:tcPr>
          <w:p w14:paraId="57C85F41">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6583" w:type="dxa"/>
            <w:tcBorders>
              <w:bottom w:val="single" w:color="7F7F7F" w:sz="6" w:space="0"/>
            </w:tcBorders>
            <w:shd w:val="clear" w:color="auto" w:fill="auto"/>
          </w:tcPr>
          <w:p w14:paraId="3F772CA4">
            <w:pPr>
              <w:spacing w:before="96" w:beforeLines="40" w:after="96" w:afterLines="40" w:line="24" w:lineRule="atLeast"/>
              <w:rPr>
                <w:rFonts w:eastAsia="Cambria"/>
                <w:sz w:val="18"/>
                <w:szCs w:val="18"/>
                <w:lang w:val="en-GB" w:eastAsia="en-US"/>
              </w:rPr>
            </w:pPr>
            <w:bookmarkStart w:id="0" w:name="OLE_LINK10"/>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bookmarkEnd w:id="0"/>
          </w:p>
        </w:tc>
        <w:tc>
          <w:tcPr>
            <w:tcW w:w="1427" w:type="dxa"/>
            <w:tcBorders>
              <w:bottom w:val="single" w:color="7F7F7F" w:sz="6" w:space="0"/>
            </w:tcBorders>
          </w:tcPr>
          <w:p w14:paraId="7B30E986">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w:t>
            </w:r>
          </w:p>
        </w:tc>
        <w:tc>
          <w:tcPr>
            <w:tcW w:w="4082" w:type="dxa"/>
            <w:tcBorders>
              <w:bottom w:val="single" w:color="7F7F7F" w:sz="6" w:space="0"/>
            </w:tcBorders>
          </w:tcPr>
          <w:p w14:paraId="3EDA8C6A">
            <w:pPr>
              <w:spacing w:before="96" w:beforeLines="40" w:after="96" w:afterLines="40" w:line="24" w:lineRule="atLeast"/>
              <w:rPr>
                <w:rFonts w:hint="default" w:eastAsia="Times New Roman"/>
                <w:sz w:val="18"/>
                <w:szCs w:val="18"/>
                <w:lang w:val="en-US" w:eastAsia="en-GB"/>
              </w:rPr>
            </w:pPr>
            <w:r>
              <w:rPr>
                <w:rFonts w:hint="eastAsia" w:eastAsia="Times New Roman"/>
                <w:sz w:val="18"/>
                <w:szCs w:val="18"/>
                <w:lang w:val="en-US" w:eastAsia="zh-CN"/>
              </w:rPr>
              <w:t>I</w:t>
            </w:r>
            <w:r>
              <w:rPr>
                <w:rFonts w:eastAsia="Times New Roman"/>
                <w:sz w:val="18"/>
                <w:szCs w:val="18"/>
                <w:lang w:val="en-US" w:eastAsia="zh-CN"/>
              </w:rPr>
              <w:t>ntroduction</w:t>
            </w:r>
            <w:r>
              <w:rPr>
                <w:rFonts w:hint="eastAsia" w:eastAsia="Times New Roman"/>
                <w:sz w:val="18"/>
                <w:szCs w:val="18"/>
                <w:lang w:val="en-US" w:eastAsia="zh-CN"/>
              </w:rPr>
              <w:t xml:space="preserve"> paragraph 3</w:t>
            </w:r>
          </w:p>
        </w:tc>
      </w:tr>
      <w:tr w14:paraId="14E79474">
        <w:tblPrEx>
          <w:tblCellMar>
            <w:top w:w="0" w:type="dxa"/>
            <w:left w:w="108" w:type="dxa"/>
            <w:bottom w:w="0" w:type="dxa"/>
            <w:right w:w="108" w:type="dxa"/>
          </w:tblCellMar>
        </w:tblPrEx>
        <w:tc>
          <w:tcPr>
            <w:tcW w:w="587" w:type="dxa"/>
            <w:tcBorders>
              <w:top w:val="single" w:color="7F7F7F" w:sz="6" w:space="0"/>
            </w:tcBorders>
            <w:shd w:val="clear" w:color="auto" w:fill="EEEEEE"/>
          </w:tcPr>
          <w:p w14:paraId="7FBEAF49">
            <w:pPr>
              <w:spacing w:before="96" w:beforeLines="40" w:after="96" w:afterLines="40" w:line="24" w:lineRule="atLeast"/>
              <w:rPr>
                <w:rFonts w:eastAsia="Times New Roman"/>
                <w:b/>
                <w:bCs/>
                <w:sz w:val="18"/>
                <w:szCs w:val="18"/>
                <w:lang w:val="en-GB" w:eastAsia="en-GB"/>
              </w:rPr>
            </w:pPr>
          </w:p>
        </w:tc>
        <w:tc>
          <w:tcPr>
            <w:tcW w:w="1811" w:type="dxa"/>
            <w:tcBorders>
              <w:top w:val="single" w:color="7F7F7F" w:sz="6" w:space="0"/>
            </w:tcBorders>
            <w:shd w:val="clear" w:color="auto" w:fill="EEEEEE"/>
          </w:tcPr>
          <w:p w14:paraId="193E3A7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6583" w:type="dxa"/>
            <w:tcBorders>
              <w:top w:val="single" w:color="7F7F7F" w:sz="6" w:space="0"/>
            </w:tcBorders>
            <w:shd w:val="clear" w:color="auto" w:fill="EEEEEE"/>
          </w:tcPr>
          <w:p w14:paraId="755BF214">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shd w:val="clear" w:color="auto" w:fill="EEEEEE"/>
          </w:tcPr>
          <w:p w14:paraId="4FA91C9A">
            <w:pPr>
              <w:spacing w:before="96" w:beforeLines="40" w:after="96" w:afterLines="40" w:line="24" w:lineRule="atLeast"/>
              <w:rPr>
                <w:rFonts w:eastAsia="Cambria"/>
                <w:sz w:val="18"/>
                <w:szCs w:val="18"/>
                <w:lang w:val="en-GB" w:eastAsia="en-US"/>
              </w:rPr>
            </w:pPr>
          </w:p>
        </w:tc>
        <w:tc>
          <w:tcPr>
            <w:tcW w:w="4082" w:type="dxa"/>
            <w:tcBorders>
              <w:top w:val="single" w:color="7F7F7F" w:sz="6" w:space="0"/>
            </w:tcBorders>
            <w:shd w:val="clear" w:color="auto" w:fill="EEEEEE"/>
          </w:tcPr>
          <w:p w14:paraId="74BAF3CA">
            <w:pPr>
              <w:spacing w:before="96" w:beforeLines="40" w:after="96" w:afterLines="40" w:line="24" w:lineRule="atLeast"/>
              <w:rPr>
                <w:rFonts w:eastAsia="Cambria"/>
                <w:sz w:val="18"/>
                <w:szCs w:val="18"/>
                <w:lang w:val="en-GB" w:eastAsia="en-US"/>
              </w:rPr>
            </w:pPr>
          </w:p>
        </w:tc>
      </w:tr>
      <w:tr w14:paraId="69C7F2FD">
        <w:tblPrEx>
          <w:tblCellMar>
            <w:top w:w="0" w:type="dxa"/>
            <w:left w:w="108" w:type="dxa"/>
            <w:bottom w:w="0" w:type="dxa"/>
            <w:right w:w="108" w:type="dxa"/>
          </w:tblCellMar>
        </w:tblPrEx>
        <w:tc>
          <w:tcPr>
            <w:tcW w:w="587" w:type="dxa"/>
            <w:shd w:val="clear" w:color="auto" w:fill="auto"/>
          </w:tcPr>
          <w:p w14:paraId="02B7E3B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811" w:type="dxa"/>
            <w:shd w:val="clear" w:color="auto" w:fill="auto"/>
          </w:tcPr>
          <w:p w14:paraId="6EE7CBF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6583" w:type="dxa"/>
            <w:shd w:val="clear" w:color="auto" w:fill="auto"/>
          </w:tcPr>
          <w:p w14:paraId="14906BA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1427" w:type="dxa"/>
          </w:tcPr>
          <w:p w14:paraId="5A3D615F">
            <w:pPr>
              <w:spacing w:before="96" w:beforeLines="40" w:after="96" w:afterLines="40" w:line="24" w:lineRule="atLeast"/>
              <w:rPr>
                <w:rFonts w:eastAsia="Times New Roman"/>
                <w:sz w:val="18"/>
                <w:szCs w:val="18"/>
                <w:lang w:val="en-GB" w:eastAsia="en-GB"/>
              </w:rPr>
            </w:pPr>
          </w:p>
        </w:tc>
        <w:tc>
          <w:tcPr>
            <w:tcW w:w="4082" w:type="dxa"/>
          </w:tcPr>
          <w:p w14:paraId="32D865C0">
            <w:pPr>
              <w:spacing w:before="96" w:beforeLines="40" w:after="96" w:afterLines="40" w:line="24" w:lineRule="atLeast"/>
              <w:rPr>
                <w:rFonts w:eastAsia="Times New Roman"/>
                <w:sz w:val="18"/>
                <w:szCs w:val="18"/>
                <w:lang w:val="en-GB" w:eastAsia="en-GB"/>
              </w:rPr>
            </w:pPr>
          </w:p>
        </w:tc>
      </w:tr>
      <w:tr w14:paraId="0814766A">
        <w:tblPrEx>
          <w:tblCellMar>
            <w:top w:w="0" w:type="dxa"/>
            <w:left w:w="108" w:type="dxa"/>
            <w:bottom w:w="0" w:type="dxa"/>
            <w:right w:w="108" w:type="dxa"/>
          </w:tblCellMar>
        </w:tblPrEx>
        <w:tc>
          <w:tcPr>
            <w:tcW w:w="587" w:type="dxa"/>
            <w:shd w:val="clear" w:color="auto" w:fill="EEEEEE"/>
          </w:tcPr>
          <w:p w14:paraId="5C630CA8">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3DC81DF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EEEEEE"/>
          </w:tcPr>
          <w:p w14:paraId="7B9DBE6A">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1427" w:type="dxa"/>
            <w:shd w:val="clear" w:color="auto" w:fill="EEEEEE"/>
          </w:tcPr>
          <w:p w14:paraId="4ED9B164">
            <w:pPr>
              <w:spacing w:before="96" w:beforeLines="40" w:after="96" w:afterLines="40" w:line="24" w:lineRule="atLeast"/>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4</w:t>
            </w:r>
          </w:p>
        </w:tc>
        <w:tc>
          <w:tcPr>
            <w:tcW w:w="4082" w:type="dxa"/>
            <w:shd w:val="clear" w:color="auto" w:fill="EEEEEE"/>
          </w:tcPr>
          <w:p w14:paraId="23C507F4">
            <w:pPr>
              <w:spacing w:before="96" w:beforeLines="40" w:after="96" w:afterLines="40" w:line="24" w:lineRule="atLeast"/>
              <w:rPr>
                <w:rFonts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2.4 DCM dataset</w:t>
            </w:r>
          </w:p>
        </w:tc>
      </w:tr>
      <w:tr w14:paraId="11035D19">
        <w:tblPrEx>
          <w:tblCellMar>
            <w:top w:w="0" w:type="dxa"/>
            <w:left w:w="108" w:type="dxa"/>
            <w:bottom w:w="0" w:type="dxa"/>
            <w:right w:w="108" w:type="dxa"/>
          </w:tblCellMar>
        </w:tblPrEx>
        <w:tc>
          <w:tcPr>
            <w:tcW w:w="587" w:type="dxa"/>
            <w:shd w:val="clear" w:color="auto" w:fill="auto"/>
          </w:tcPr>
          <w:p w14:paraId="67C21280">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7E2363C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shd w:val="clear" w:color="auto" w:fill="auto"/>
          </w:tcPr>
          <w:p w14:paraId="3F9A44FD">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1427" w:type="dxa"/>
          </w:tcPr>
          <w:p w14:paraId="56E20D75">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4</w:t>
            </w:r>
          </w:p>
        </w:tc>
        <w:tc>
          <w:tcPr>
            <w:tcW w:w="4082" w:type="dxa"/>
          </w:tcPr>
          <w:p w14:paraId="5F44665D">
            <w:pPr>
              <w:spacing w:before="96" w:beforeLines="40" w:after="96" w:afterLines="40" w:line="24" w:lineRule="atLeast"/>
              <w:textAlignment w:val="baseline"/>
              <w:rPr>
                <w:rFonts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2.4 DCM dataset</w:t>
            </w:r>
          </w:p>
        </w:tc>
      </w:tr>
      <w:tr w14:paraId="427EB306">
        <w:tblPrEx>
          <w:tblCellMar>
            <w:top w:w="0" w:type="dxa"/>
            <w:left w:w="108" w:type="dxa"/>
            <w:bottom w:w="0" w:type="dxa"/>
            <w:right w:w="108" w:type="dxa"/>
          </w:tblCellMar>
        </w:tblPrEx>
        <w:tc>
          <w:tcPr>
            <w:tcW w:w="587" w:type="dxa"/>
            <w:shd w:val="clear" w:color="auto" w:fill="EEEEEE"/>
          </w:tcPr>
          <w:p w14:paraId="49CEBE69">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0222EE8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83" w:type="dxa"/>
            <w:shd w:val="clear" w:color="auto" w:fill="EEEEEE"/>
          </w:tcPr>
          <w:p w14:paraId="2AB7358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1427" w:type="dxa"/>
            <w:shd w:val="clear" w:color="auto" w:fill="EEEEEE"/>
          </w:tcPr>
          <w:p w14:paraId="458B9EE2">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4-5</w:t>
            </w:r>
          </w:p>
        </w:tc>
        <w:tc>
          <w:tcPr>
            <w:tcW w:w="4082" w:type="dxa"/>
            <w:shd w:val="clear" w:color="auto" w:fill="EEEEEE"/>
          </w:tcPr>
          <w:p w14:paraId="4B7521ED">
            <w:pPr>
              <w:spacing w:before="96" w:beforeLines="40" w:after="96" w:afterLines="40" w:line="24" w:lineRule="atLeast"/>
              <w:textAlignment w:val="baseline"/>
              <w:rPr>
                <w:rFonts w:hint="default" w:eastAsia="Times New Roman"/>
                <w:sz w:val="18"/>
                <w:szCs w:val="18"/>
                <w:shd w:val="clear" w:color="auto" w:fill="FFFFFF"/>
                <w:lang w:val="en-US" w:eastAsia="zh-CN"/>
              </w:rPr>
            </w:pPr>
            <w:r>
              <w:rPr>
                <w:rFonts w:hint="default" w:eastAsia="Times New Roman"/>
                <w:sz w:val="18"/>
                <w:szCs w:val="18"/>
                <w:shd w:val="clear" w:color="auto" w:fill="FFFFFF"/>
                <w:lang w:val="en-US" w:eastAsia="zh-CN"/>
              </w:rPr>
              <w:t>2.3 eQTL and pQTL datasets</w:t>
            </w:r>
            <w:r>
              <w:rPr>
                <w:rFonts w:hint="eastAsia" w:eastAsia="Times New Roman"/>
                <w:sz w:val="18"/>
                <w:szCs w:val="18"/>
                <w:shd w:val="clear" w:color="auto" w:fill="FFFFFF"/>
                <w:lang w:val="en-US" w:eastAsia="zh-CN"/>
              </w:rPr>
              <w:t xml:space="preserve"> and 2.5 </w:t>
            </w:r>
            <w:r>
              <w:rPr>
                <w:rFonts w:hint="default" w:eastAsia="Times New Roman"/>
                <w:sz w:val="18"/>
                <w:szCs w:val="18"/>
                <w:shd w:val="clear" w:color="auto" w:fill="FFFFFF"/>
                <w:lang w:val="en-US" w:eastAsia="zh-CN"/>
              </w:rPr>
              <w:t>IVs selection</w:t>
            </w:r>
          </w:p>
        </w:tc>
      </w:tr>
      <w:tr w14:paraId="16364EFE">
        <w:tblPrEx>
          <w:tblCellMar>
            <w:top w:w="0" w:type="dxa"/>
            <w:left w:w="108" w:type="dxa"/>
            <w:bottom w:w="0" w:type="dxa"/>
            <w:right w:w="108" w:type="dxa"/>
          </w:tblCellMar>
        </w:tblPrEx>
        <w:tc>
          <w:tcPr>
            <w:tcW w:w="587" w:type="dxa"/>
            <w:shd w:val="clear" w:color="auto" w:fill="auto"/>
          </w:tcPr>
          <w:p w14:paraId="42EDEB10">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75D7AD4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83" w:type="dxa"/>
            <w:shd w:val="clear" w:color="auto" w:fill="auto"/>
          </w:tcPr>
          <w:p w14:paraId="3D35F193">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1427" w:type="dxa"/>
          </w:tcPr>
          <w:p w14:paraId="01FD8245">
            <w:pPr>
              <w:spacing w:before="96" w:beforeLines="40" w:after="96" w:afterLines="40" w:line="24" w:lineRule="atLeast"/>
              <w:textAlignment w:val="baseline"/>
              <w:rPr>
                <w:rFonts w:hint="default" w:eastAsia="Times New Roman"/>
                <w:sz w:val="18"/>
                <w:szCs w:val="18"/>
                <w:shd w:val="clear" w:color="auto" w:fill="FFFFFF"/>
                <w:lang w:val="en-US" w:eastAsia="zh-CN"/>
              </w:rPr>
            </w:pPr>
            <w:r>
              <w:rPr>
                <w:rFonts w:hint="eastAsia" w:eastAsia="Times New Roman"/>
                <w:sz w:val="18"/>
                <w:szCs w:val="18"/>
                <w:shd w:val="clear" w:color="auto" w:fill="FFFFFF"/>
                <w:lang w:val="en-US" w:eastAsia="zh-CN"/>
              </w:rPr>
              <w:t>5</w:t>
            </w:r>
          </w:p>
        </w:tc>
        <w:tc>
          <w:tcPr>
            <w:tcW w:w="4082" w:type="dxa"/>
          </w:tcPr>
          <w:p w14:paraId="206CB688">
            <w:pPr>
              <w:spacing w:before="96" w:beforeLines="40" w:after="96" w:afterLines="40" w:line="24" w:lineRule="atLeast"/>
              <w:textAlignment w:val="baseline"/>
              <w:rPr>
                <w:rFonts w:hint="default" w:eastAsia="Times New Roman"/>
                <w:sz w:val="18"/>
                <w:szCs w:val="18"/>
                <w:shd w:val="clear" w:color="auto" w:fill="FFFFFF"/>
                <w:lang w:val="en-US" w:eastAsia="zh-CN"/>
              </w:rPr>
            </w:pPr>
            <w:r>
              <w:rPr>
                <w:rFonts w:hint="eastAsia" w:eastAsia="Times New Roman"/>
                <w:sz w:val="18"/>
                <w:szCs w:val="18"/>
                <w:shd w:val="clear" w:color="auto" w:fill="FFFFFF"/>
                <w:lang w:val="en-US" w:eastAsia="zh-CN"/>
              </w:rPr>
              <w:t xml:space="preserve">2.5 </w:t>
            </w:r>
            <w:r>
              <w:rPr>
                <w:rFonts w:hint="default" w:eastAsia="Times New Roman"/>
                <w:sz w:val="18"/>
                <w:szCs w:val="18"/>
                <w:shd w:val="clear" w:color="auto" w:fill="FFFFFF"/>
                <w:lang w:val="en-US" w:eastAsia="zh-CN"/>
              </w:rPr>
              <w:t>IVs selection</w:t>
            </w:r>
          </w:p>
        </w:tc>
      </w:tr>
      <w:tr w14:paraId="75DEE7A5">
        <w:tblPrEx>
          <w:tblCellMar>
            <w:top w:w="0" w:type="dxa"/>
            <w:left w:w="108" w:type="dxa"/>
            <w:bottom w:w="0" w:type="dxa"/>
            <w:right w:w="108" w:type="dxa"/>
          </w:tblCellMar>
        </w:tblPrEx>
        <w:tc>
          <w:tcPr>
            <w:tcW w:w="587" w:type="dxa"/>
            <w:shd w:val="clear" w:color="auto" w:fill="EEEEEE"/>
          </w:tcPr>
          <w:p w14:paraId="5F5B2C0A">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4521FFD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6583" w:type="dxa"/>
            <w:shd w:val="clear" w:color="auto" w:fill="EEEEEE"/>
          </w:tcPr>
          <w:p w14:paraId="750F6DB0">
            <w:pPr>
              <w:spacing w:before="96" w:beforeLines="40" w:after="96" w:afterLines="40" w:line="24" w:lineRule="atLeast"/>
              <w:textAlignment w:val="baseline"/>
              <w:rPr>
                <w:rFonts w:eastAsia="Cambria"/>
                <w:sz w:val="18"/>
                <w:szCs w:val="18"/>
                <w:lang w:val="en-GB" w:eastAsia="en-US"/>
              </w:rPr>
            </w:pPr>
            <w:bookmarkStart w:id="1" w:name="OLE_LINK11"/>
            <w:r>
              <w:rPr>
                <w:rFonts w:eastAsia="Times New Roman"/>
                <w:sz w:val="18"/>
                <w:szCs w:val="18"/>
                <w:shd w:val="clear" w:color="auto" w:fill="FFFFFF"/>
                <w:lang w:val="en-GB" w:eastAsia="en-GB"/>
              </w:rPr>
              <w:t>Provide details of ethics committee approval and participant informed consent, if relevant</w:t>
            </w:r>
            <w:bookmarkEnd w:id="1"/>
          </w:p>
        </w:tc>
        <w:tc>
          <w:tcPr>
            <w:tcW w:w="1427" w:type="dxa"/>
            <w:shd w:val="clear" w:color="auto" w:fill="EEEEEE"/>
          </w:tcPr>
          <w:p w14:paraId="3AEA528E">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2-3</w:t>
            </w:r>
          </w:p>
        </w:tc>
        <w:tc>
          <w:tcPr>
            <w:tcW w:w="4082" w:type="dxa"/>
            <w:shd w:val="clear" w:color="auto" w:fill="EEEEEE"/>
          </w:tcPr>
          <w:p w14:paraId="5CEA3AF5">
            <w:pPr>
              <w:spacing w:before="96" w:beforeLines="40" w:after="96" w:afterLines="40" w:line="24" w:lineRule="atLeast"/>
              <w:textAlignment w:val="baseline"/>
              <w:rPr>
                <w:rFonts w:hint="default" w:eastAsia="Times New Roman"/>
                <w:sz w:val="18"/>
                <w:szCs w:val="18"/>
                <w:shd w:val="clear" w:color="auto" w:fill="FFFFFF"/>
                <w:lang w:val="en-GB" w:eastAsia="en-GB"/>
              </w:rPr>
            </w:pPr>
            <w:r>
              <w:rPr>
                <w:rFonts w:hint="default" w:eastAsia="Times New Roman"/>
                <w:sz w:val="18"/>
                <w:szCs w:val="18"/>
                <w:shd w:val="clear" w:color="auto" w:fill="FFFFFF"/>
                <w:lang w:val="en-US" w:eastAsia="zh-CN"/>
              </w:rPr>
              <w:t>2.1 Study design</w:t>
            </w:r>
          </w:p>
        </w:tc>
      </w:tr>
      <w:tr w14:paraId="530F5D3B">
        <w:tblPrEx>
          <w:tblCellMar>
            <w:top w:w="0" w:type="dxa"/>
            <w:left w:w="108" w:type="dxa"/>
            <w:bottom w:w="0" w:type="dxa"/>
            <w:right w:w="108" w:type="dxa"/>
          </w:tblCellMar>
        </w:tblPrEx>
        <w:tc>
          <w:tcPr>
            <w:tcW w:w="587" w:type="dxa"/>
            <w:shd w:val="clear" w:color="auto" w:fill="auto"/>
          </w:tcPr>
          <w:p w14:paraId="7F90F14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811" w:type="dxa"/>
            <w:shd w:val="clear" w:color="auto" w:fill="auto"/>
          </w:tcPr>
          <w:p w14:paraId="13774B9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14:paraId="3A510432">
            <w:pPr>
              <w:spacing w:before="96" w:beforeLines="40" w:after="96" w:afterLines="40" w:line="24" w:lineRule="atLeast"/>
              <w:jc w:val="center"/>
              <w:rPr>
                <w:rFonts w:eastAsia="Cambria"/>
                <w:sz w:val="18"/>
                <w:szCs w:val="18"/>
                <w:lang w:val="en-GB" w:eastAsia="en-US"/>
              </w:rPr>
            </w:pPr>
          </w:p>
        </w:tc>
        <w:tc>
          <w:tcPr>
            <w:tcW w:w="6583" w:type="dxa"/>
            <w:shd w:val="clear" w:color="auto" w:fill="auto"/>
          </w:tcPr>
          <w:p w14:paraId="28016E0A">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1427" w:type="dxa"/>
          </w:tcPr>
          <w:p w14:paraId="107C2640">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5</w:t>
            </w:r>
          </w:p>
        </w:tc>
        <w:tc>
          <w:tcPr>
            <w:tcW w:w="4082" w:type="dxa"/>
            <w:vAlign w:val="top"/>
          </w:tcPr>
          <w:p w14:paraId="0A3426EC">
            <w:pPr>
              <w:spacing w:before="96" w:beforeLines="40" w:after="96" w:afterLines="40" w:line="24" w:lineRule="atLeast"/>
              <w:textAlignment w:val="baseline"/>
              <w:rPr>
                <w:rFonts w:hint="default" w:ascii="Arial" w:hAnsi="Arial" w:eastAsia="Times New Roman" w:cs="Arial"/>
                <w:sz w:val="18"/>
                <w:szCs w:val="18"/>
                <w:shd w:val="clear" w:color="auto" w:fill="FFFFFF"/>
                <w:lang w:val="en-US" w:eastAsia="en-GB" w:bidi="ar-SA"/>
              </w:rPr>
            </w:pPr>
            <w:r>
              <w:rPr>
                <w:rFonts w:hint="eastAsia" w:eastAsia="Times New Roman"/>
                <w:sz w:val="18"/>
                <w:szCs w:val="18"/>
                <w:shd w:val="clear" w:color="auto" w:fill="FFFFFF"/>
                <w:lang w:val="en-US" w:eastAsia="zh-CN"/>
              </w:rPr>
              <w:t xml:space="preserve">2.5 </w:t>
            </w:r>
            <w:r>
              <w:rPr>
                <w:rFonts w:hint="default" w:eastAsia="Times New Roman"/>
                <w:sz w:val="18"/>
                <w:szCs w:val="18"/>
                <w:shd w:val="clear" w:color="auto" w:fill="FFFFFF"/>
                <w:lang w:val="en-US" w:eastAsia="zh-CN"/>
              </w:rPr>
              <w:t>IVs selection</w:t>
            </w:r>
          </w:p>
        </w:tc>
      </w:tr>
      <w:tr w14:paraId="01257C0E">
        <w:tblPrEx>
          <w:tblCellMar>
            <w:top w:w="0" w:type="dxa"/>
            <w:left w:w="108" w:type="dxa"/>
            <w:bottom w:w="0" w:type="dxa"/>
            <w:right w:w="108" w:type="dxa"/>
          </w:tblCellMar>
        </w:tblPrEx>
        <w:tc>
          <w:tcPr>
            <w:tcW w:w="587" w:type="dxa"/>
            <w:shd w:val="clear" w:color="auto" w:fill="EEEEEE"/>
          </w:tcPr>
          <w:p w14:paraId="291BF5BF">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811" w:type="dxa"/>
            <w:shd w:val="clear" w:color="auto" w:fill="EEEEEE"/>
          </w:tcPr>
          <w:p w14:paraId="72952098">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6583" w:type="dxa"/>
            <w:shd w:val="clear" w:color="auto" w:fill="EEEEEE"/>
          </w:tcPr>
          <w:p w14:paraId="55EF8295">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1427" w:type="dxa"/>
            <w:shd w:val="clear" w:color="auto" w:fill="EEEEEE"/>
          </w:tcPr>
          <w:p w14:paraId="08BE2A9B">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5</w:t>
            </w:r>
          </w:p>
        </w:tc>
        <w:tc>
          <w:tcPr>
            <w:tcW w:w="4082" w:type="dxa"/>
            <w:shd w:val="clear" w:color="auto" w:fill="EEEEEE"/>
          </w:tcPr>
          <w:p w14:paraId="0481FEA6">
            <w:pPr>
              <w:spacing w:before="96" w:beforeLines="40" w:after="96" w:afterLines="40" w:line="24" w:lineRule="atLeast"/>
              <w:textAlignment w:val="baseline"/>
              <w:rPr>
                <w:rFonts w:hint="default" w:eastAsia="Times New Roman"/>
                <w:sz w:val="18"/>
                <w:szCs w:val="18"/>
                <w:shd w:val="clear" w:color="auto" w:fill="FFFFFF"/>
                <w:lang w:val="en-US" w:eastAsia="zh-CN"/>
              </w:rPr>
            </w:pPr>
            <w:r>
              <w:rPr>
                <w:rFonts w:hint="eastAsia" w:eastAsia="Times New Roman"/>
                <w:sz w:val="18"/>
                <w:szCs w:val="18"/>
                <w:shd w:val="clear" w:color="auto" w:fill="FFFFFF"/>
                <w:lang w:val="en-US" w:eastAsia="zh-CN"/>
              </w:rPr>
              <w:t>2.6 MR and Steiger filtering analysis</w:t>
            </w:r>
          </w:p>
          <w:p w14:paraId="4A49BBBA">
            <w:pPr>
              <w:spacing w:before="96" w:beforeLines="40" w:after="96" w:afterLines="40" w:line="24" w:lineRule="atLeast"/>
              <w:textAlignment w:val="baseline"/>
              <w:rPr>
                <w:rFonts w:hint="default" w:eastAsia="Times New Roman"/>
                <w:sz w:val="18"/>
                <w:szCs w:val="18"/>
                <w:shd w:val="clear" w:color="auto" w:fill="FFFFFF"/>
                <w:lang w:val="en-GB" w:eastAsia="en-GB"/>
              </w:rPr>
            </w:pPr>
          </w:p>
        </w:tc>
      </w:tr>
      <w:tr w14:paraId="106B57BA">
        <w:tblPrEx>
          <w:tblCellMar>
            <w:top w:w="0" w:type="dxa"/>
            <w:left w:w="108" w:type="dxa"/>
            <w:bottom w:w="0" w:type="dxa"/>
            <w:right w:w="108" w:type="dxa"/>
          </w:tblCellMar>
        </w:tblPrEx>
        <w:tc>
          <w:tcPr>
            <w:tcW w:w="587" w:type="dxa"/>
            <w:shd w:val="clear" w:color="auto" w:fill="auto"/>
          </w:tcPr>
          <w:p w14:paraId="4A786E90">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7A53FE2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auto"/>
          </w:tcPr>
          <w:p w14:paraId="55AB8CD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1427" w:type="dxa"/>
          </w:tcPr>
          <w:p w14:paraId="560CDF3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5</w:t>
            </w:r>
          </w:p>
        </w:tc>
        <w:tc>
          <w:tcPr>
            <w:tcW w:w="4082" w:type="dxa"/>
          </w:tcPr>
          <w:p w14:paraId="60DFD80C">
            <w:pPr>
              <w:spacing w:before="96" w:beforeLines="40" w:after="96" w:afterLines="40" w:line="24" w:lineRule="atLeast"/>
              <w:textAlignment w:val="baseline"/>
              <w:rPr>
                <w:rFonts w:hint="default" w:eastAsia="Times New Roman"/>
                <w:sz w:val="18"/>
                <w:szCs w:val="18"/>
                <w:lang w:val="en-US" w:eastAsia="en-GB"/>
              </w:rPr>
            </w:pPr>
            <w:r>
              <w:rPr>
                <w:rFonts w:hint="eastAsia" w:eastAsia="Times New Roman"/>
                <w:sz w:val="18"/>
                <w:szCs w:val="18"/>
                <w:shd w:val="clear" w:color="auto" w:fill="FFFFFF"/>
                <w:lang w:val="en-US" w:eastAsia="zh-CN"/>
              </w:rPr>
              <w:t>2.6 MR and Steiger filtering analysis</w:t>
            </w:r>
          </w:p>
        </w:tc>
      </w:tr>
      <w:tr w14:paraId="409BA3F4">
        <w:tblPrEx>
          <w:tblCellMar>
            <w:top w:w="0" w:type="dxa"/>
            <w:left w:w="108" w:type="dxa"/>
            <w:bottom w:w="0" w:type="dxa"/>
            <w:right w:w="108" w:type="dxa"/>
          </w:tblCellMar>
        </w:tblPrEx>
        <w:tc>
          <w:tcPr>
            <w:tcW w:w="587" w:type="dxa"/>
            <w:shd w:val="clear" w:color="auto" w:fill="EEEEEE"/>
          </w:tcPr>
          <w:p w14:paraId="622C8489">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02D7266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shd w:val="clear" w:color="auto" w:fill="EEEEEE"/>
          </w:tcPr>
          <w:p w14:paraId="2D0C583E">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1427" w:type="dxa"/>
            <w:shd w:val="clear" w:color="auto" w:fill="EEEEEE"/>
          </w:tcPr>
          <w:p w14:paraId="4C667962">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4-5</w:t>
            </w:r>
          </w:p>
        </w:tc>
        <w:tc>
          <w:tcPr>
            <w:tcW w:w="4082" w:type="dxa"/>
            <w:shd w:val="clear" w:color="auto" w:fill="EEEEEE"/>
            <w:vAlign w:val="top"/>
          </w:tcPr>
          <w:p w14:paraId="3870C3A2">
            <w:pPr>
              <w:spacing w:before="96" w:beforeLines="40" w:after="96" w:afterLines="40" w:line="24" w:lineRule="atLeast"/>
              <w:textAlignment w:val="baseline"/>
              <w:rPr>
                <w:rFonts w:hint="default" w:ascii="Arial" w:hAnsi="Arial" w:eastAsia="宋体" w:cs="Arial"/>
                <w:sz w:val="18"/>
                <w:szCs w:val="18"/>
                <w:lang w:val="en-GB" w:eastAsia="en-GB" w:bidi="ar-SA"/>
              </w:rPr>
            </w:pPr>
            <w:r>
              <w:rPr>
                <w:rFonts w:hint="eastAsia" w:eastAsia="Times New Roman"/>
                <w:sz w:val="18"/>
                <w:szCs w:val="18"/>
                <w:shd w:val="clear" w:color="auto" w:fill="FFFFFF"/>
                <w:lang w:val="en-US" w:eastAsia="zh-CN"/>
              </w:rPr>
              <w:t xml:space="preserve">2.5 </w:t>
            </w:r>
            <w:r>
              <w:rPr>
                <w:rFonts w:hint="default" w:eastAsia="Times New Roman"/>
                <w:sz w:val="18"/>
                <w:szCs w:val="18"/>
                <w:shd w:val="clear" w:color="auto" w:fill="FFFFFF"/>
                <w:lang w:val="en-US" w:eastAsia="zh-CN"/>
              </w:rPr>
              <w:t>IVs selection</w:t>
            </w:r>
            <w:r>
              <w:rPr>
                <w:rFonts w:hint="eastAsia" w:eastAsia="Times New Roman"/>
                <w:sz w:val="18"/>
                <w:szCs w:val="18"/>
                <w:shd w:val="clear" w:color="auto" w:fill="FFFFFF"/>
                <w:lang w:val="en-US" w:eastAsia="zh-CN"/>
              </w:rPr>
              <w:t xml:space="preserve"> and 2.6 MR and Steiger filtering analysis</w:t>
            </w:r>
          </w:p>
        </w:tc>
      </w:tr>
      <w:tr w14:paraId="052BFCE1">
        <w:tblPrEx>
          <w:tblCellMar>
            <w:top w:w="0" w:type="dxa"/>
            <w:left w:w="108" w:type="dxa"/>
            <w:bottom w:w="0" w:type="dxa"/>
            <w:right w:w="108" w:type="dxa"/>
          </w:tblCellMar>
        </w:tblPrEx>
        <w:tc>
          <w:tcPr>
            <w:tcW w:w="587" w:type="dxa"/>
            <w:shd w:val="clear" w:color="auto" w:fill="auto"/>
          </w:tcPr>
          <w:p w14:paraId="3FC9B5F7">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5155348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83" w:type="dxa"/>
            <w:shd w:val="clear" w:color="auto" w:fill="auto"/>
          </w:tcPr>
          <w:p w14:paraId="281CEFD7">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1427" w:type="dxa"/>
          </w:tcPr>
          <w:p w14:paraId="326EAC44">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5</w:t>
            </w:r>
          </w:p>
        </w:tc>
        <w:tc>
          <w:tcPr>
            <w:tcW w:w="4082" w:type="dxa"/>
          </w:tcPr>
          <w:p w14:paraId="190BA397">
            <w:pPr>
              <w:spacing w:before="96" w:beforeLines="40" w:after="96" w:afterLines="40" w:line="24" w:lineRule="atLeast"/>
              <w:textAlignment w:val="baseline"/>
              <w:rPr>
                <w:rFonts w:hint="default" w:eastAsia="Times New Roman"/>
                <w:sz w:val="18"/>
                <w:szCs w:val="18"/>
                <w:shd w:val="clear" w:color="auto" w:fill="FFFFFF"/>
                <w:lang w:val="en-US" w:eastAsia="zh-CN"/>
              </w:rPr>
            </w:pPr>
            <w:r>
              <w:rPr>
                <w:rFonts w:hint="eastAsia" w:eastAsia="Times New Roman"/>
                <w:sz w:val="18"/>
                <w:szCs w:val="18"/>
                <w:shd w:val="clear" w:color="auto" w:fill="FFFFFF"/>
                <w:lang w:val="en-US" w:eastAsia="zh-CN"/>
              </w:rPr>
              <w:t>2.6 MR and Steiger filtering analysis</w:t>
            </w:r>
          </w:p>
        </w:tc>
      </w:tr>
      <w:tr w14:paraId="1E613B69">
        <w:tblPrEx>
          <w:tblCellMar>
            <w:top w:w="0" w:type="dxa"/>
            <w:left w:w="108" w:type="dxa"/>
            <w:bottom w:w="0" w:type="dxa"/>
            <w:right w:w="108" w:type="dxa"/>
          </w:tblCellMar>
        </w:tblPrEx>
        <w:tc>
          <w:tcPr>
            <w:tcW w:w="587" w:type="dxa"/>
            <w:shd w:val="clear" w:color="auto" w:fill="EEEEEE"/>
          </w:tcPr>
          <w:p w14:paraId="1A0B5961">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1C63E00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83" w:type="dxa"/>
            <w:shd w:val="clear" w:color="auto" w:fill="EEEEEE"/>
          </w:tcPr>
          <w:p w14:paraId="1F4CAEEC">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1427" w:type="dxa"/>
            <w:shd w:val="clear" w:color="auto" w:fill="EEEEEE"/>
          </w:tcPr>
          <w:p w14:paraId="16472D88">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082" w:type="dxa"/>
            <w:shd w:val="clear" w:color="auto" w:fill="EEEEEE"/>
          </w:tcPr>
          <w:p w14:paraId="41B8D617">
            <w:pPr>
              <w:spacing w:before="96" w:beforeLines="40" w:after="96" w:afterLines="40" w:line="24" w:lineRule="atLeast"/>
              <w:textAlignment w:val="baseline"/>
              <w:rPr>
                <w:rFonts w:eastAsia="Times New Roman"/>
                <w:sz w:val="18"/>
                <w:szCs w:val="18"/>
                <w:lang w:val="en-GB" w:eastAsia="en-GB"/>
              </w:rPr>
            </w:pPr>
            <w:r>
              <w:rPr>
                <w:rFonts w:hint="eastAsia" w:eastAsia="Times New Roman"/>
                <w:sz w:val="18"/>
                <w:szCs w:val="18"/>
                <w:shd w:val="clear" w:color="auto" w:fill="FFFFFF"/>
                <w:lang w:val="en-US" w:eastAsia="zh-CN"/>
              </w:rPr>
              <w:t>2.6 MR and Steiger filtering analysis</w:t>
            </w:r>
          </w:p>
        </w:tc>
      </w:tr>
      <w:tr w14:paraId="0B4D0F03">
        <w:tblPrEx>
          <w:tblCellMar>
            <w:top w:w="0" w:type="dxa"/>
            <w:left w:w="108" w:type="dxa"/>
            <w:bottom w:w="0" w:type="dxa"/>
            <w:right w:w="108" w:type="dxa"/>
          </w:tblCellMar>
        </w:tblPrEx>
        <w:tc>
          <w:tcPr>
            <w:tcW w:w="587" w:type="dxa"/>
            <w:shd w:val="clear" w:color="auto" w:fill="auto"/>
          </w:tcPr>
          <w:p w14:paraId="344BDDDB">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59F34DB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6583" w:type="dxa"/>
            <w:shd w:val="clear" w:color="auto" w:fill="auto"/>
          </w:tcPr>
          <w:p w14:paraId="538AB362">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1427" w:type="dxa"/>
          </w:tcPr>
          <w:p w14:paraId="4DE6B150">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082" w:type="dxa"/>
          </w:tcPr>
          <w:p w14:paraId="30111B84">
            <w:pPr>
              <w:spacing w:before="96" w:beforeLines="40" w:after="96" w:afterLines="40" w:line="24" w:lineRule="atLeast"/>
              <w:textAlignment w:val="baseline"/>
              <w:rPr>
                <w:rFonts w:eastAsia="Times New Roman"/>
                <w:sz w:val="18"/>
                <w:szCs w:val="18"/>
                <w:lang w:val="en-GB" w:eastAsia="en-GB"/>
              </w:rPr>
            </w:pPr>
            <w:r>
              <w:rPr>
                <w:rFonts w:hint="eastAsia" w:eastAsia="Times New Roman"/>
                <w:sz w:val="18"/>
                <w:szCs w:val="18"/>
                <w:shd w:val="clear" w:color="auto" w:fill="FFFFFF"/>
                <w:lang w:val="en-US" w:eastAsia="zh-CN"/>
              </w:rPr>
              <w:t>2.6 MR and Steiger filtering analysis</w:t>
            </w:r>
          </w:p>
        </w:tc>
      </w:tr>
      <w:tr w14:paraId="53A7717D">
        <w:tblPrEx>
          <w:tblCellMar>
            <w:top w:w="0" w:type="dxa"/>
            <w:left w:w="108" w:type="dxa"/>
            <w:bottom w:w="0" w:type="dxa"/>
            <w:right w:w="108" w:type="dxa"/>
          </w:tblCellMar>
        </w:tblPrEx>
        <w:tc>
          <w:tcPr>
            <w:tcW w:w="587" w:type="dxa"/>
            <w:shd w:val="clear" w:color="auto" w:fill="EEEEEE"/>
          </w:tcPr>
          <w:p w14:paraId="17D41906">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811" w:type="dxa"/>
            <w:shd w:val="clear" w:color="auto" w:fill="EEEEEE"/>
          </w:tcPr>
          <w:p w14:paraId="15C450F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6583" w:type="dxa"/>
            <w:shd w:val="clear" w:color="auto" w:fill="EEEEEE"/>
          </w:tcPr>
          <w:p w14:paraId="3FC13D7D">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1427" w:type="dxa"/>
            <w:shd w:val="clear" w:color="auto" w:fill="EEEEEE"/>
          </w:tcPr>
          <w:p w14:paraId="0A1D3E89">
            <w:pPr>
              <w:tabs>
                <w:tab w:val="left" w:pos="1620"/>
              </w:tabs>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082" w:type="dxa"/>
            <w:shd w:val="clear" w:color="auto" w:fill="EEEEEE"/>
            <w:vAlign w:val="top"/>
          </w:tcPr>
          <w:p w14:paraId="2B8DE41C">
            <w:pPr>
              <w:spacing w:before="96" w:beforeLines="40" w:after="96" w:afterLines="40" w:line="24" w:lineRule="atLeast"/>
              <w:textAlignment w:val="baseline"/>
              <w:rPr>
                <w:rFonts w:hint="default" w:ascii="Arial" w:hAnsi="Arial" w:eastAsia="宋体" w:cs="Arial"/>
                <w:sz w:val="18"/>
                <w:szCs w:val="18"/>
                <w:lang w:val="en-GB" w:eastAsia="en-GB" w:bidi="ar-SA"/>
              </w:rPr>
            </w:pPr>
            <w:r>
              <w:rPr>
                <w:rFonts w:hint="eastAsia" w:eastAsia="Times New Roman"/>
                <w:sz w:val="18"/>
                <w:szCs w:val="18"/>
                <w:shd w:val="clear" w:color="auto" w:fill="FFFFFF"/>
                <w:lang w:val="en-US" w:eastAsia="zh-CN"/>
              </w:rPr>
              <w:t>2.6 MR and Steiger filtering analysis</w:t>
            </w:r>
          </w:p>
        </w:tc>
      </w:tr>
      <w:tr w14:paraId="42732752">
        <w:tblPrEx>
          <w:tblCellMar>
            <w:top w:w="0" w:type="dxa"/>
            <w:left w:w="108" w:type="dxa"/>
            <w:bottom w:w="0" w:type="dxa"/>
            <w:right w:w="108" w:type="dxa"/>
          </w:tblCellMar>
        </w:tblPrEx>
        <w:tc>
          <w:tcPr>
            <w:tcW w:w="587" w:type="dxa"/>
            <w:shd w:val="clear" w:color="auto" w:fill="auto"/>
          </w:tcPr>
          <w:p w14:paraId="16AAFFD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811" w:type="dxa"/>
            <w:shd w:val="clear" w:color="auto" w:fill="auto"/>
          </w:tcPr>
          <w:p w14:paraId="691A4ADE">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6583" w:type="dxa"/>
            <w:shd w:val="clear" w:color="auto" w:fill="auto"/>
          </w:tcPr>
          <w:p w14:paraId="0C6792FE">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1427" w:type="dxa"/>
          </w:tcPr>
          <w:p w14:paraId="458FDC52">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082" w:type="dxa"/>
          </w:tcPr>
          <w:p w14:paraId="10C4FCFC">
            <w:pPr>
              <w:spacing w:before="96" w:beforeLines="40" w:after="96" w:afterLines="40" w:line="24" w:lineRule="atLeast"/>
              <w:rPr>
                <w:rFonts w:eastAsia="Times New Roman"/>
                <w:sz w:val="18"/>
                <w:szCs w:val="18"/>
                <w:lang w:val="en-GB" w:eastAsia="en-GB"/>
              </w:rPr>
            </w:pPr>
            <w:r>
              <w:rPr>
                <w:rFonts w:hint="eastAsia" w:eastAsia="Times New Roman"/>
                <w:sz w:val="18"/>
                <w:szCs w:val="18"/>
                <w:shd w:val="clear" w:color="auto" w:fill="FFFFFF"/>
                <w:lang w:val="en-US" w:eastAsia="zh-CN"/>
              </w:rPr>
              <w:t>2.6 MR and Steiger filtering analysis</w:t>
            </w:r>
          </w:p>
        </w:tc>
      </w:tr>
      <w:tr w14:paraId="3071AB56">
        <w:tblPrEx>
          <w:tblCellMar>
            <w:top w:w="0" w:type="dxa"/>
            <w:left w:w="108" w:type="dxa"/>
            <w:bottom w:w="0" w:type="dxa"/>
            <w:right w:w="108" w:type="dxa"/>
          </w:tblCellMar>
        </w:tblPrEx>
        <w:tc>
          <w:tcPr>
            <w:tcW w:w="587" w:type="dxa"/>
            <w:shd w:val="clear" w:color="auto" w:fill="EEEEEE"/>
          </w:tcPr>
          <w:p w14:paraId="7E98292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811" w:type="dxa"/>
            <w:shd w:val="clear" w:color="auto" w:fill="EEEEEE"/>
          </w:tcPr>
          <w:p w14:paraId="1F9DBA16">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6583" w:type="dxa"/>
            <w:shd w:val="clear" w:color="auto" w:fill="EEEEEE"/>
          </w:tcPr>
          <w:p w14:paraId="0E5C92C8">
            <w:pPr>
              <w:spacing w:before="96" w:beforeLines="40" w:after="96" w:afterLines="40" w:line="24" w:lineRule="atLeast"/>
              <w:rPr>
                <w:rFonts w:eastAsia="Cambria"/>
                <w:sz w:val="18"/>
                <w:szCs w:val="18"/>
                <w:lang w:val="en-GB" w:eastAsia="en-US"/>
              </w:rPr>
            </w:pPr>
          </w:p>
        </w:tc>
        <w:tc>
          <w:tcPr>
            <w:tcW w:w="1427" w:type="dxa"/>
            <w:shd w:val="clear" w:color="auto" w:fill="EEEEEE"/>
          </w:tcPr>
          <w:p w14:paraId="213A80C0">
            <w:pPr>
              <w:spacing w:before="96" w:beforeLines="40" w:after="96" w:afterLines="40" w:line="24" w:lineRule="atLeast"/>
              <w:rPr>
                <w:rFonts w:eastAsia="Cambria"/>
                <w:sz w:val="18"/>
                <w:szCs w:val="18"/>
                <w:lang w:val="en-GB" w:eastAsia="en-US"/>
              </w:rPr>
            </w:pPr>
          </w:p>
        </w:tc>
        <w:tc>
          <w:tcPr>
            <w:tcW w:w="4082" w:type="dxa"/>
            <w:shd w:val="clear" w:color="auto" w:fill="EEEEEE"/>
          </w:tcPr>
          <w:p w14:paraId="33BCCA22">
            <w:pPr>
              <w:spacing w:before="96" w:beforeLines="40" w:after="96" w:afterLines="40" w:line="24" w:lineRule="atLeast"/>
              <w:rPr>
                <w:rFonts w:eastAsia="Cambria"/>
                <w:sz w:val="18"/>
                <w:szCs w:val="18"/>
                <w:lang w:val="en-GB" w:eastAsia="en-US"/>
              </w:rPr>
            </w:pPr>
          </w:p>
        </w:tc>
      </w:tr>
      <w:tr w14:paraId="6D2BD15A">
        <w:tblPrEx>
          <w:tblCellMar>
            <w:top w:w="0" w:type="dxa"/>
            <w:left w:w="108" w:type="dxa"/>
            <w:bottom w:w="0" w:type="dxa"/>
            <w:right w:w="108" w:type="dxa"/>
          </w:tblCellMar>
        </w:tblPrEx>
        <w:tc>
          <w:tcPr>
            <w:tcW w:w="587" w:type="dxa"/>
            <w:shd w:val="clear" w:color="auto" w:fill="auto"/>
          </w:tcPr>
          <w:p w14:paraId="01E9E73E">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4E4A908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auto"/>
          </w:tcPr>
          <w:p w14:paraId="6F55851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1427" w:type="dxa"/>
          </w:tcPr>
          <w:p w14:paraId="765962EC">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5</w:t>
            </w:r>
          </w:p>
        </w:tc>
        <w:tc>
          <w:tcPr>
            <w:tcW w:w="4082" w:type="dxa"/>
          </w:tcPr>
          <w:p w14:paraId="3293D8D3">
            <w:pPr>
              <w:spacing w:before="96" w:beforeLines="40" w:after="96" w:afterLines="40" w:line="24" w:lineRule="atLeast"/>
              <w:rPr>
                <w:rFonts w:eastAsia="Times New Roman"/>
                <w:sz w:val="18"/>
                <w:szCs w:val="18"/>
                <w:lang w:eastAsia="en-GB"/>
              </w:rPr>
            </w:pPr>
            <w:r>
              <w:rPr>
                <w:rFonts w:hint="eastAsia" w:eastAsia="Times New Roman"/>
                <w:sz w:val="18"/>
                <w:szCs w:val="18"/>
                <w:shd w:val="clear" w:color="auto" w:fill="FFFFFF"/>
                <w:lang w:val="en-US" w:eastAsia="zh-CN"/>
              </w:rPr>
              <w:t>2.6 MR and Steiger filtering analysis</w:t>
            </w:r>
          </w:p>
        </w:tc>
      </w:tr>
      <w:tr w14:paraId="1288B390">
        <w:tblPrEx>
          <w:tblCellMar>
            <w:top w:w="0" w:type="dxa"/>
            <w:left w:w="108" w:type="dxa"/>
            <w:bottom w:w="0" w:type="dxa"/>
            <w:right w:w="108" w:type="dxa"/>
          </w:tblCellMar>
        </w:tblPrEx>
        <w:tc>
          <w:tcPr>
            <w:tcW w:w="587" w:type="dxa"/>
            <w:tcBorders>
              <w:bottom w:val="single" w:color="7F7F7F" w:sz="6" w:space="0"/>
            </w:tcBorders>
            <w:shd w:val="clear" w:color="auto" w:fill="EEEEEE"/>
          </w:tcPr>
          <w:p w14:paraId="6C94FD53">
            <w:pPr>
              <w:spacing w:before="96" w:beforeLines="40" w:after="96" w:afterLines="40" w:line="24" w:lineRule="atLeast"/>
              <w:jc w:val="right"/>
              <w:rPr>
                <w:rFonts w:eastAsia="Cambria"/>
                <w:b/>
                <w:bCs/>
                <w:sz w:val="18"/>
                <w:szCs w:val="18"/>
                <w:lang w:val="en-GB" w:eastAsia="en-US"/>
              </w:rPr>
            </w:pPr>
          </w:p>
        </w:tc>
        <w:tc>
          <w:tcPr>
            <w:tcW w:w="1811" w:type="dxa"/>
            <w:tcBorders>
              <w:bottom w:val="single" w:color="7F7F7F" w:sz="6" w:space="0"/>
            </w:tcBorders>
            <w:shd w:val="clear" w:color="auto" w:fill="EEEEEE"/>
          </w:tcPr>
          <w:p w14:paraId="235025E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tcBorders>
              <w:bottom w:val="single" w:color="7F7F7F" w:sz="6" w:space="0"/>
            </w:tcBorders>
            <w:shd w:val="clear" w:color="auto" w:fill="EEEEEE"/>
          </w:tcPr>
          <w:p w14:paraId="11F8DAFA">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1427" w:type="dxa"/>
            <w:tcBorders>
              <w:bottom w:val="single" w:color="7F7F7F" w:sz="6" w:space="0"/>
            </w:tcBorders>
            <w:shd w:val="clear" w:color="auto" w:fill="EEEEEE"/>
          </w:tcPr>
          <w:p w14:paraId="4D4FAEBF">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n</w:t>
            </w:r>
            <w:r>
              <w:rPr>
                <w:rFonts w:eastAsia="Times New Roman"/>
                <w:sz w:val="18"/>
                <w:szCs w:val="18"/>
                <w:lang w:val="en-GB" w:eastAsia="en-GB"/>
              </w:rPr>
              <w:t>one</w:t>
            </w:r>
          </w:p>
        </w:tc>
        <w:tc>
          <w:tcPr>
            <w:tcW w:w="4082" w:type="dxa"/>
            <w:tcBorders>
              <w:bottom w:val="single" w:color="7F7F7F" w:sz="6" w:space="0"/>
            </w:tcBorders>
            <w:shd w:val="clear" w:color="auto" w:fill="EEEEEE"/>
          </w:tcPr>
          <w:p w14:paraId="0BAF7D9D">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None</w:t>
            </w:r>
          </w:p>
        </w:tc>
      </w:tr>
      <w:tr w14:paraId="392E29D9">
        <w:tblPrEx>
          <w:tblCellMar>
            <w:top w:w="0" w:type="dxa"/>
            <w:left w:w="108" w:type="dxa"/>
            <w:bottom w:w="0" w:type="dxa"/>
            <w:right w:w="108" w:type="dxa"/>
          </w:tblCellMar>
        </w:tblPrEx>
        <w:tc>
          <w:tcPr>
            <w:tcW w:w="587" w:type="dxa"/>
            <w:tcBorders>
              <w:top w:val="single" w:color="7F7F7F" w:sz="6" w:space="0"/>
            </w:tcBorders>
            <w:shd w:val="clear" w:color="auto" w:fill="auto"/>
          </w:tcPr>
          <w:p w14:paraId="53F7088D">
            <w:pPr>
              <w:spacing w:before="96" w:beforeLines="40" w:after="96" w:afterLines="40" w:line="24" w:lineRule="atLeast"/>
              <w:rPr>
                <w:rFonts w:eastAsia="Times New Roman"/>
                <w:b/>
                <w:bCs/>
                <w:sz w:val="18"/>
                <w:szCs w:val="18"/>
                <w:lang w:val="en-GB" w:eastAsia="en-GB"/>
              </w:rPr>
            </w:pPr>
          </w:p>
        </w:tc>
        <w:tc>
          <w:tcPr>
            <w:tcW w:w="1811" w:type="dxa"/>
            <w:tcBorders>
              <w:top w:val="single" w:color="7F7F7F" w:sz="6" w:space="0"/>
            </w:tcBorders>
            <w:shd w:val="clear" w:color="auto" w:fill="auto"/>
          </w:tcPr>
          <w:p w14:paraId="144BE5BE">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6583" w:type="dxa"/>
            <w:tcBorders>
              <w:top w:val="single" w:color="7F7F7F" w:sz="6" w:space="0"/>
            </w:tcBorders>
            <w:shd w:val="clear" w:color="auto" w:fill="auto"/>
          </w:tcPr>
          <w:p w14:paraId="0A2042C7">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2BDFD6EC">
            <w:pPr>
              <w:spacing w:before="96" w:beforeLines="40" w:after="96" w:afterLines="40" w:line="24" w:lineRule="atLeast"/>
              <w:rPr>
                <w:rFonts w:eastAsia="Cambria"/>
                <w:sz w:val="18"/>
                <w:szCs w:val="18"/>
                <w:lang w:val="en-GB" w:eastAsia="en-US"/>
              </w:rPr>
            </w:pPr>
          </w:p>
        </w:tc>
        <w:tc>
          <w:tcPr>
            <w:tcW w:w="4082" w:type="dxa"/>
            <w:tcBorders>
              <w:top w:val="single" w:color="7F7F7F" w:sz="6" w:space="0"/>
            </w:tcBorders>
          </w:tcPr>
          <w:p w14:paraId="407EDA65">
            <w:pPr>
              <w:spacing w:before="96" w:beforeLines="40" w:after="96" w:afterLines="40" w:line="24" w:lineRule="atLeast"/>
              <w:rPr>
                <w:rFonts w:eastAsia="Cambria"/>
                <w:sz w:val="18"/>
                <w:szCs w:val="18"/>
                <w:lang w:val="en-GB" w:eastAsia="en-US"/>
              </w:rPr>
            </w:pPr>
          </w:p>
        </w:tc>
      </w:tr>
      <w:tr w14:paraId="609B0C33">
        <w:tblPrEx>
          <w:tblCellMar>
            <w:top w:w="0" w:type="dxa"/>
            <w:left w:w="108" w:type="dxa"/>
            <w:bottom w:w="0" w:type="dxa"/>
            <w:right w:w="108" w:type="dxa"/>
          </w:tblCellMar>
        </w:tblPrEx>
        <w:tc>
          <w:tcPr>
            <w:tcW w:w="587" w:type="dxa"/>
            <w:shd w:val="clear" w:color="auto" w:fill="EEEEEE"/>
          </w:tcPr>
          <w:p w14:paraId="449C4643">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811" w:type="dxa"/>
            <w:shd w:val="clear" w:color="auto" w:fill="EEEEEE"/>
          </w:tcPr>
          <w:p w14:paraId="7E087C25">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6583" w:type="dxa"/>
            <w:shd w:val="clear" w:color="auto" w:fill="EEEEEE"/>
          </w:tcPr>
          <w:p w14:paraId="327F5902">
            <w:pPr>
              <w:spacing w:before="96" w:beforeLines="40" w:after="96" w:afterLines="40" w:line="24" w:lineRule="atLeast"/>
              <w:rPr>
                <w:rFonts w:eastAsia="Cambria"/>
                <w:sz w:val="18"/>
                <w:szCs w:val="18"/>
                <w:lang w:val="en-GB" w:eastAsia="en-US"/>
              </w:rPr>
            </w:pPr>
          </w:p>
        </w:tc>
        <w:tc>
          <w:tcPr>
            <w:tcW w:w="1427" w:type="dxa"/>
            <w:shd w:val="clear" w:color="auto" w:fill="EEEEEE"/>
          </w:tcPr>
          <w:p w14:paraId="249E433D">
            <w:pPr>
              <w:spacing w:before="96" w:beforeLines="40" w:after="96" w:afterLines="40" w:line="24" w:lineRule="atLeast"/>
              <w:rPr>
                <w:rFonts w:eastAsia="Cambria"/>
                <w:sz w:val="18"/>
                <w:szCs w:val="18"/>
                <w:lang w:val="en-GB" w:eastAsia="en-US"/>
              </w:rPr>
            </w:pPr>
          </w:p>
        </w:tc>
        <w:tc>
          <w:tcPr>
            <w:tcW w:w="4082" w:type="dxa"/>
            <w:shd w:val="clear" w:color="auto" w:fill="EEEEEE"/>
          </w:tcPr>
          <w:p w14:paraId="2C1CA8DC">
            <w:pPr>
              <w:spacing w:before="96" w:beforeLines="40" w:after="96" w:afterLines="40" w:line="24" w:lineRule="atLeast"/>
              <w:rPr>
                <w:rFonts w:eastAsia="Cambria"/>
                <w:sz w:val="18"/>
                <w:szCs w:val="18"/>
                <w:lang w:val="en-GB" w:eastAsia="en-US"/>
              </w:rPr>
            </w:pPr>
          </w:p>
        </w:tc>
      </w:tr>
      <w:tr w14:paraId="4CA1CE46">
        <w:tblPrEx>
          <w:tblCellMar>
            <w:top w:w="0" w:type="dxa"/>
            <w:left w:w="108" w:type="dxa"/>
            <w:bottom w:w="0" w:type="dxa"/>
            <w:right w:w="108" w:type="dxa"/>
          </w:tblCellMar>
        </w:tblPrEx>
        <w:tc>
          <w:tcPr>
            <w:tcW w:w="587" w:type="dxa"/>
            <w:shd w:val="clear" w:color="auto" w:fill="auto"/>
          </w:tcPr>
          <w:p w14:paraId="129BE312">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0716BB4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auto"/>
          </w:tcPr>
          <w:p w14:paraId="367CAC4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1427" w:type="dxa"/>
          </w:tcPr>
          <w:p w14:paraId="621CBCF7">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3</w:t>
            </w:r>
          </w:p>
        </w:tc>
        <w:tc>
          <w:tcPr>
            <w:tcW w:w="4082" w:type="dxa"/>
          </w:tcPr>
          <w:p w14:paraId="08AC200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Figure 1</w:t>
            </w:r>
          </w:p>
        </w:tc>
      </w:tr>
      <w:tr w14:paraId="3C6775BE">
        <w:tblPrEx>
          <w:tblCellMar>
            <w:top w:w="0" w:type="dxa"/>
            <w:left w:w="108" w:type="dxa"/>
            <w:bottom w:w="0" w:type="dxa"/>
            <w:right w:w="108" w:type="dxa"/>
          </w:tblCellMar>
        </w:tblPrEx>
        <w:tc>
          <w:tcPr>
            <w:tcW w:w="587" w:type="dxa"/>
            <w:shd w:val="clear" w:color="auto" w:fill="EEEEEE"/>
          </w:tcPr>
          <w:p w14:paraId="0A46C6B5">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10CB304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shd w:val="clear" w:color="auto" w:fill="EEEEEE"/>
          </w:tcPr>
          <w:p w14:paraId="5339C3A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1427" w:type="dxa"/>
            <w:shd w:val="clear" w:color="auto" w:fill="EEEEEE"/>
          </w:tcPr>
          <w:p w14:paraId="5EBDE1F2">
            <w:pPr>
              <w:spacing w:before="96" w:beforeLines="40" w:after="96" w:afterLines="40" w:line="24" w:lineRule="atLeast"/>
              <w:rPr>
                <w:rFonts w:hint="eastAsia" w:eastAsia="宋体"/>
                <w:sz w:val="18"/>
                <w:szCs w:val="18"/>
                <w:lang w:val="en-US" w:eastAsia="zh-CN"/>
              </w:rPr>
            </w:pPr>
            <w:r>
              <w:rPr>
                <w:rFonts w:hint="eastAsia" w:eastAsia="Times New Roman"/>
                <w:sz w:val="18"/>
                <w:szCs w:val="18"/>
                <w:lang w:val="en-GB" w:eastAsia="en-GB"/>
              </w:rPr>
              <w:t>Table S</w:t>
            </w:r>
            <w:r>
              <w:rPr>
                <w:rFonts w:hint="eastAsia" w:eastAsia="宋体"/>
                <w:sz w:val="18"/>
                <w:szCs w:val="18"/>
                <w:lang w:val="en-US" w:eastAsia="zh-CN"/>
              </w:rPr>
              <w:t>1</w:t>
            </w:r>
          </w:p>
        </w:tc>
        <w:tc>
          <w:tcPr>
            <w:tcW w:w="4082" w:type="dxa"/>
            <w:shd w:val="clear" w:color="auto" w:fill="EEEEEE"/>
          </w:tcPr>
          <w:p w14:paraId="74DDC57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Table S1</w:t>
            </w:r>
          </w:p>
        </w:tc>
      </w:tr>
      <w:tr w14:paraId="552D5590">
        <w:tblPrEx>
          <w:tblCellMar>
            <w:top w:w="0" w:type="dxa"/>
            <w:left w:w="108" w:type="dxa"/>
            <w:bottom w:w="0" w:type="dxa"/>
            <w:right w:w="108" w:type="dxa"/>
          </w:tblCellMar>
        </w:tblPrEx>
        <w:tc>
          <w:tcPr>
            <w:tcW w:w="587" w:type="dxa"/>
            <w:shd w:val="clear" w:color="auto" w:fill="auto"/>
          </w:tcPr>
          <w:p w14:paraId="6C98501A">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758B165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83" w:type="dxa"/>
            <w:shd w:val="clear" w:color="auto" w:fill="auto"/>
          </w:tcPr>
          <w:p w14:paraId="0076363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1427" w:type="dxa"/>
          </w:tcPr>
          <w:p w14:paraId="735A94F8">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9-10</w:t>
            </w:r>
          </w:p>
        </w:tc>
        <w:tc>
          <w:tcPr>
            <w:tcW w:w="4082" w:type="dxa"/>
          </w:tcPr>
          <w:p w14:paraId="0B1CC426">
            <w:pPr>
              <w:spacing w:before="96" w:beforeLines="40" w:after="96" w:afterLines="40" w:line="24" w:lineRule="atLeast"/>
              <w:rPr>
                <w:rFonts w:hint="eastAsia" w:eastAsia="宋体"/>
                <w:sz w:val="18"/>
                <w:szCs w:val="18"/>
                <w:lang w:val="en-GB" w:eastAsia="en-GB"/>
              </w:rPr>
            </w:pPr>
            <w:r>
              <w:rPr>
                <w:rFonts w:hint="eastAsia" w:eastAsia="Times New Roman"/>
                <w:sz w:val="18"/>
                <w:szCs w:val="18"/>
                <w:shd w:val="clear" w:color="auto" w:fill="FFFFFF"/>
                <w:lang w:val="en-US" w:eastAsia="zh-CN"/>
              </w:rPr>
              <w:t>2.6 MR and Steiger filtering analysis</w:t>
            </w:r>
          </w:p>
        </w:tc>
      </w:tr>
      <w:tr w14:paraId="160D8487">
        <w:tblPrEx>
          <w:tblCellMar>
            <w:top w:w="0" w:type="dxa"/>
            <w:left w:w="108" w:type="dxa"/>
            <w:bottom w:w="0" w:type="dxa"/>
            <w:right w:w="108" w:type="dxa"/>
          </w:tblCellMar>
        </w:tblPrEx>
        <w:tc>
          <w:tcPr>
            <w:tcW w:w="587" w:type="dxa"/>
            <w:shd w:val="clear" w:color="auto" w:fill="EEEEEE"/>
          </w:tcPr>
          <w:p w14:paraId="61F6BED8">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265D114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83" w:type="dxa"/>
            <w:shd w:val="clear" w:color="auto" w:fill="EEEEEE"/>
          </w:tcPr>
          <w:p w14:paraId="2D8D506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14:paraId="10952B0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i.  Provide justification of the similarity of the genetic variant-exposure associations between the exposure and outcome samples</w:t>
            </w:r>
          </w:p>
          <w:p w14:paraId="1DC58FC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1427" w:type="dxa"/>
            <w:shd w:val="clear" w:color="auto" w:fill="EEEEEE"/>
          </w:tcPr>
          <w:p w14:paraId="7DF42E70">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w:t>
            </w:r>
          </w:p>
        </w:tc>
        <w:tc>
          <w:tcPr>
            <w:tcW w:w="4082" w:type="dxa"/>
            <w:shd w:val="clear" w:color="auto" w:fill="EEEEEE"/>
          </w:tcPr>
          <w:p w14:paraId="017EC8E6">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2.3 eQTL and pQTL datasets and 2.4 DCM dataset</w:t>
            </w:r>
          </w:p>
        </w:tc>
      </w:tr>
      <w:tr w14:paraId="755D8FEC">
        <w:tblPrEx>
          <w:tblCellMar>
            <w:top w:w="0" w:type="dxa"/>
            <w:left w:w="108" w:type="dxa"/>
            <w:bottom w:w="0" w:type="dxa"/>
            <w:right w:w="108" w:type="dxa"/>
          </w:tblCellMar>
        </w:tblPrEx>
        <w:tc>
          <w:tcPr>
            <w:tcW w:w="587" w:type="dxa"/>
            <w:shd w:val="clear" w:color="auto" w:fill="auto"/>
          </w:tcPr>
          <w:p w14:paraId="567BBDB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811" w:type="dxa"/>
            <w:shd w:val="clear" w:color="auto" w:fill="auto"/>
          </w:tcPr>
          <w:p w14:paraId="58FE3AA1">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6583" w:type="dxa"/>
            <w:shd w:val="clear" w:color="auto" w:fill="auto"/>
          </w:tcPr>
          <w:p w14:paraId="41EAEE1F">
            <w:pPr>
              <w:spacing w:before="96" w:beforeLines="40" w:after="96" w:afterLines="40" w:line="24" w:lineRule="atLeast"/>
              <w:rPr>
                <w:rFonts w:eastAsia="Cambria"/>
                <w:sz w:val="18"/>
                <w:szCs w:val="18"/>
                <w:lang w:val="en-GB" w:eastAsia="en-US"/>
              </w:rPr>
            </w:pPr>
          </w:p>
        </w:tc>
        <w:tc>
          <w:tcPr>
            <w:tcW w:w="1427" w:type="dxa"/>
          </w:tcPr>
          <w:p w14:paraId="4433D770">
            <w:pPr>
              <w:spacing w:before="96" w:beforeLines="40" w:after="96" w:afterLines="40" w:line="24" w:lineRule="atLeast"/>
              <w:rPr>
                <w:rFonts w:eastAsia="Cambria"/>
                <w:sz w:val="18"/>
                <w:szCs w:val="18"/>
                <w:lang w:val="en-GB" w:eastAsia="en-US"/>
              </w:rPr>
            </w:pPr>
          </w:p>
        </w:tc>
        <w:tc>
          <w:tcPr>
            <w:tcW w:w="4082" w:type="dxa"/>
          </w:tcPr>
          <w:p w14:paraId="70CE89F7">
            <w:pPr>
              <w:spacing w:before="96" w:beforeLines="40" w:after="96" w:afterLines="40" w:line="24" w:lineRule="atLeast"/>
              <w:rPr>
                <w:rFonts w:eastAsia="Cambria"/>
                <w:sz w:val="18"/>
                <w:szCs w:val="18"/>
                <w:lang w:val="en-GB" w:eastAsia="en-US"/>
              </w:rPr>
            </w:pPr>
          </w:p>
        </w:tc>
      </w:tr>
      <w:tr w14:paraId="623C38EC">
        <w:tblPrEx>
          <w:tblCellMar>
            <w:top w:w="0" w:type="dxa"/>
            <w:left w:w="108" w:type="dxa"/>
            <w:bottom w:w="0" w:type="dxa"/>
            <w:right w:w="108" w:type="dxa"/>
          </w:tblCellMar>
        </w:tblPrEx>
        <w:tc>
          <w:tcPr>
            <w:tcW w:w="587" w:type="dxa"/>
            <w:shd w:val="clear" w:color="auto" w:fill="EEEEEE"/>
          </w:tcPr>
          <w:p w14:paraId="7644E6A7">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5C2B8ABE">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EEEEEE"/>
          </w:tcPr>
          <w:p w14:paraId="62E66FA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1427" w:type="dxa"/>
            <w:shd w:val="clear" w:color="auto" w:fill="EEEEEE"/>
          </w:tcPr>
          <w:p w14:paraId="475297E2">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6-7</w:t>
            </w:r>
          </w:p>
        </w:tc>
        <w:tc>
          <w:tcPr>
            <w:tcW w:w="4082" w:type="dxa"/>
            <w:shd w:val="clear" w:color="auto" w:fill="EEEEEE"/>
          </w:tcPr>
          <w:p w14:paraId="5951D660">
            <w:pPr>
              <w:rPr>
                <w:rFonts w:hint="default" w:eastAsia="宋体"/>
                <w:sz w:val="18"/>
                <w:szCs w:val="18"/>
                <w:lang w:val="en-US" w:eastAsia="zh-CN"/>
              </w:rPr>
            </w:pPr>
            <w:r>
              <w:rPr>
                <w:rFonts w:hint="eastAsia" w:eastAsia="宋体"/>
                <w:sz w:val="18"/>
                <w:szCs w:val="18"/>
                <w:lang w:val="en-US" w:eastAsia="zh-CN"/>
              </w:rPr>
              <w:t xml:space="preserve">3.2 </w:t>
            </w:r>
            <w:r>
              <w:rPr>
                <w:rFonts w:hint="default" w:eastAsia="宋体"/>
                <w:sz w:val="18"/>
                <w:szCs w:val="18"/>
                <w:lang w:val="en-US" w:eastAsia="zh-CN"/>
              </w:rPr>
              <w:t>Candidate druggable genes for DCM</w:t>
            </w:r>
          </w:p>
        </w:tc>
      </w:tr>
      <w:tr w14:paraId="7539B88A">
        <w:tblPrEx>
          <w:tblCellMar>
            <w:top w:w="0" w:type="dxa"/>
            <w:left w:w="108" w:type="dxa"/>
            <w:bottom w:w="0" w:type="dxa"/>
            <w:right w:w="108" w:type="dxa"/>
          </w:tblCellMar>
        </w:tblPrEx>
        <w:tc>
          <w:tcPr>
            <w:tcW w:w="587" w:type="dxa"/>
            <w:shd w:val="clear" w:color="auto" w:fill="auto"/>
          </w:tcPr>
          <w:p w14:paraId="63BD482C">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62DC57D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shd w:val="clear" w:color="auto" w:fill="auto"/>
          </w:tcPr>
          <w:p w14:paraId="6F094BE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1427" w:type="dxa"/>
          </w:tcPr>
          <w:p w14:paraId="7514DE42">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6-7</w:t>
            </w:r>
          </w:p>
        </w:tc>
        <w:tc>
          <w:tcPr>
            <w:tcW w:w="4082" w:type="dxa"/>
            <w:vAlign w:val="top"/>
          </w:tcPr>
          <w:p w14:paraId="46EFB062">
            <w:pPr>
              <w:rPr>
                <w:rFonts w:eastAsia="Times New Roman"/>
                <w:sz w:val="18"/>
                <w:szCs w:val="18"/>
                <w:lang w:val="en-GB" w:eastAsia="en-GB"/>
              </w:rPr>
            </w:pPr>
            <w:r>
              <w:rPr>
                <w:rFonts w:hint="eastAsia" w:eastAsia="宋体"/>
                <w:sz w:val="18"/>
                <w:szCs w:val="18"/>
                <w:lang w:val="en-US" w:eastAsia="zh-CN"/>
              </w:rPr>
              <w:t xml:space="preserve">3.2 </w:t>
            </w:r>
            <w:r>
              <w:rPr>
                <w:rFonts w:hint="default" w:eastAsia="宋体"/>
                <w:sz w:val="18"/>
                <w:szCs w:val="18"/>
                <w:lang w:val="en-US" w:eastAsia="zh-CN"/>
              </w:rPr>
              <w:t>Candidate druggable genes for DCM</w:t>
            </w:r>
          </w:p>
        </w:tc>
      </w:tr>
      <w:tr w14:paraId="1EF38A66">
        <w:tblPrEx>
          <w:tblCellMar>
            <w:top w:w="0" w:type="dxa"/>
            <w:left w:w="108" w:type="dxa"/>
            <w:bottom w:w="0" w:type="dxa"/>
            <w:right w:w="108" w:type="dxa"/>
          </w:tblCellMar>
        </w:tblPrEx>
        <w:tc>
          <w:tcPr>
            <w:tcW w:w="587" w:type="dxa"/>
            <w:shd w:val="clear" w:color="auto" w:fill="EEEEEE"/>
          </w:tcPr>
          <w:p w14:paraId="2E39BE55">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7A86102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83" w:type="dxa"/>
            <w:shd w:val="clear" w:color="auto" w:fill="EEEEEE"/>
          </w:tcPr>
          <w:p w14:paraId="16764612">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1427" w:type="dxa"/>
            <w:shd w:val="clear" w:color="auto" w:fill="EEEEEE"/>
          </w:tcPr>
          <w:p w14:paraId="41BFF425">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n</w:t>
            </w:r>
            <w:r>
              <w:rPr>
                <w:rFonts w:eastAsia="Times New Roman"/>
                <w:sz w:val="18"/>
                <w:szCs w:val="18"/>
                <w:lang w:val="en-GB" w:eastAsia="en-GB"/>
              </w:rPr>
              <w:t>one</w:t>
            </w:r>
          </w:p>
        </w:tc>
        <w:tc>
          <w:tcPr>
            <w:tcW w:w="4082" w:type="dxa"/>
            <w:shd w:val="clear" w:color="auto" w:fill="EEEEEE"/>
          </w:tcPr>
          <w:p w14:paraId="14D7D12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None</w:t>
            </w:r>
          </w:p>
        </w:tc>
      </w:tr>
      <w:tr w14:paraId="6C8CC294">
        <w:tblPrEx>
          <w:tblCellMar>
            <w:top w:w="0" w:type="dxa"/>
            <w:left w:w="108" w:type="dxa"/>
            <w:bottom w:w="0" w:type="dxa"/>
            <w:right w:w="108" w:type="dxa"/>
          </w:tblCellMar>
        </w:tblPrEx>
        <w:tc>
          <w:tcPr>
            <w:tcW w:w="587" w:type="dxa"/>
            <w:shd w:val="clear" w:color="auto" w:fill="auto"/>
          </w:tcPr>
          <w:p w14:paraId="75360181">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5FDC31A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83" w:type="dxa"/>
            <w:shd w:val="clear" w:color="auto" w:fill="auto"/>
          </w:tcPr>
          <w:p w14:paraId="1223DF75">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1427" w:type="dxa"/>
          </w:tcPr>
          <w:p w14:paraId="0B13772A">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7</w:t>
            </w:r>
          </w:p>
          <w:p w14:paraId="69BEEC99">
            <w:pPr>
              <w:spacing w:before="96" w:beforeLines="40" w:after="96" w:afterLines="40" w:line="24" w:lineRule="atLeast"/>
              <w:rPr>
                <w:rFonts w:hint="default" w:eastAsia="宋体"/>
                <w:sz w:val="18"/>
                <w:szCs w:val="18"/>
                <w:lang w:val="en-US" w:eastAsia="zh-CN"/>
              </w:rPr>
            </w:pPr>
          </w:p>
        </w:tc>
        <w:tc>
          <w:tcPr>
            <w:tcW w:w="4082" w:type="dxa"/>
          </w:tcPr>
          <w:p w14:paraId="24506256">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 xml:space="preserve"> </w:t>
            </w:r>
            <w:r>
              <w:rPr>
                <w:rFonts w:hint="eastAsia" w:eastAsia="宋体"/>
                <w:sz w:val="18"/>
                <w:szCs w:val="18"/>
                <w:lang w:val="en-US" w:eastAsia="zh-CN"/>
              </w:rPr>
              <w:t>Figure 2</w:t>
            </w:r>
          </w:p>
        </w:tc>
      </w:tr>
      <w:tr w14:paraId="482C7A26">
        <w:tblPrEx>
          <w:tblCellMar>
            <w:top w:w="0" w:type="dxa"/>
            <w:left w:w="108" w:type="dxa"/>
            <w:bottom w:w="0" w:type="dxa"/>
            <w:right w:w="108" w:type="dxa"/>
          </w:tblCellMar>
        </w:tblPrEx>
        <w:tc>
          <w:tcPr>
            <w:tcW w:w="587" w:type="dxa"/>
            <w:shd w:val="clear" w:color="auto" w:fill="EEEEEE"/>
          </w:tcPr>
          <w:p w14:paraId="2285DAC7">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811" w:type="dxa"/>
            <w:shd w:val="clear" w:color="auto" w:fill="EEEEEE"/>
          </w:tcPr>
          <w:p w14:paraId="7FFC1705">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6583" w:type="dxa"/>
            <w:shd w:val="clear" w:color="auto" w:fill="EEEEEE"/>
          </w:tcPr>
          <w:p w14:paraId="5B104C3E">
            <w:pPr>
              <w:spacing w:before="96" w:beforeLines="40" w:after="96" w:afterLines="40" w:line="24" w:lineRule="atLeast"/>
              <w:rPr>
                <w:rFonts w:eastAsia="Cambria"/>
                <w:sz w:val="18"/>
                <w:szCs w:val="18"/>
                <w:lang w:val="en-GB" w:eastAsia="en-US"/>
              </w:rPr>
            </w:pPr>
          </w:p>
        </w:tc>
        <w:tc>
          <w:tcPr>
            <w:tcW w:w="1427" w:type="dxa"/>
            <w:shd w:val="clear" w:color="auto" w:fill="EEEEEE"/>
          </w:tcPr>
          <w:p w14:paraId="28D5DFFE">
            <w:pPr>
              <w:spacing w:before="96" w:beforeLines="40" w:after="96" w:afterLines="40" w:line="24" w:lineRule="atLeast"/>
              <w:rPr>
                <w:rFonts w:eastAsia="Cambria"/>
                <w:sz w:val="18"/>
                <w:szCs w:val="18"/>
                <w:lang w:val="en-GB" w:eastAsia="en-US"/>
              </w:rPr>
            </w:pPr>
          </w:p>
        </w:tc>
        <w:tc>
          <w:tcPr>
            <w:tcW w:w="4082" w:type="dxa"/>
            <w:shd w:val="clear" w:color="auto" w:fill="EEEEEE"/>
          </w:tcPr>
          <w:p w14:paraId="4BC5C9D1">
            <w:pPr>
              <w:spacing w:before="96" w:beforeLines="40" w:after="96" w:afterLines="40" w:line="24" w:lineRule="atLeast"/>
              <w:rPr>
                <w:rFonts w:eastAsia="Cambria"/>
                <w:sz w:val="18"/>
                <w:szCs w:val="18"/>
                <w:lang w:val="en-GB" w:eastAsia="en-US"/>
              </w:rPr>
            </w:pPr>
          </w:p>
        </w:tc>
      </w:tr>
      <w:tr w14:paraId="0E81ABFD">
        <w:tblPrEx>
          <w:tblCellMar>
            <w:top w:w="0" w:type="dxa"/>
            <w:left w:w="108" w:type="dxa"/>
            <w:bottom w:w="0" w:type="dxa"/>
            <w:right w:w="108" w:type="dxa"/>
          </w:tblCellMar>
        </w:tblPrEx>
        <w:tc>
          <w:tcPr>
            <w:tcW w:w="587" w:type="dxa"/>
            <w:shd w:val="clear" w:color="auto" w:fill="auto"/>
          </w:tcPr>
          <w:p w14:paraId="7DEEB2C1">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7798748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auto"/>
          </w:tcPr>
          <w:p w14:paraId="04B45847">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1427" w:type="dxa"/>
          </w:tcPr>
          <w:p w14:paraId="470F605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7</w:t>
            </w:r>
          </w:p>
        </w:tc>
        <w:tc>
          <w:tcPr>
            <w:tcW w:w="4082" w:type="dxa"/>
            <w:vAlign w:val="top"/>
          </w:tcPr>
          <w:p w14:paraId="302B978E">
            <w:pPr>
              <w:rPr>
                <w:rFonts w:hint="default" w:eastAsia="宋体"/>
                <w:sz w:val="18"/>
                <w:szCs w:val="18"/>
                <w:lang w:val="en-US" w:eastAsia="zh-CN"/>
              </w:rPr>
            </w:pPr>
            <w:r>
              <w:rPr>
                <w:rFonts w:hint="eastAsia" w:eastAsia="宋体"/>
                <w:sz w:val="18"/>
                <w:szCs w:val="18"/>
                <w:lang w:val="en-US" w:eastAsia="zh-CN"/>
              </w:rPr>
              <w:t xml:space="preserve">3.2 </w:t>
            </w:r>
            <w:r>
              <w:rPr>
                <w:rFonts w:hint="default" w:eastAsia="宋体"/>
                <w:sz w:val="18"/>
                <w:szCs w:val="18"/>
                <w:lang w:val="en-US" w:eastAsia="zh-CN"/>
              </w:rPr>
              <w:t>Candidate druggable genes for DCM</w:t>
            </w:r>
          </w:p>
        </w:tc>
      </w:tr>
      <w:tr w14:paraId="7A412C26">
        <w:tblPrEx>
          <w:tblCellMar>
            <w:top w:w="0" w:type="dxa"/>
            <w:left w:w="108" w:type="dxa"/>
            <w:bottom w:w="0" w:type="dxa"/>
            <w:right w:w="108" w:type="dxa"/>
          </w:tblCellMar>
        </w:tblPrEx>
        <w:tc>
          <w:tcPr>
            <w:tcW w:w="587" w:type="dxa"/>
            <w:shd w:val="clear" w:color="auto" w:fill="EEEEEE"/>
          </w:tcPr>
          <w:p w14:paraId="6C4FB2A7">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377C97C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shd w:val="clear" w:color="auto" w:fill="EEEEEE"/>
          </w:tcPr>
          <w:p w14:paraId="6A95FDF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1427" w:type="dxa"/>
            <w:shd w:val="clear" w:color="auto" w:fill="EEEEEE"/>
          </w:tcPr>
          <w:p w14:paraId="08911C57">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082" w:type="dxa"/>
            <w:shd w:val="clear" w:color="auto" w:fill="EEEEEE"/>
            <w:vAlign w:val="top"/>
          </w:tcPr>
          <w:p w14:paraId="61E20358">
            <w:pPr>
              <w:rPr>
                <w:rFonts w:hint="default" w:eastAsia="Times New Roman"/>
                <w:sz w:val="18"/>
                <w:szCs w:val="18"/>
                <w:lang w:val="en-US" w:eastAsia="en-GB"/>
              </w:rPr>
            </w:pPr>
            <w:r>
              <w:rPr>
                <w:rFonts w:hint="eastAsia" w:eastAsia="宋体"/>
                <w:sz w:val="18"/>
                <w:szCs w:val="18"/>
                <w:lang w:val="en-US" w:eastAsia="zh-CN"/>
              </w:rPr>
              <w:t xml:space="preserve">3.2 </w:t>
            </w:r>
            <w:r>
              <w:rPr>
                <w:rFonts w:hint="default" w:eastAsia="宋体"/>
                <w:sz w:val="18"/>
                <w:szCs w:val="18"/>
                <w:lang w:val="en-US" w:eastAsia="zh-CN"/>
              </w:rPr>
              <w:t>Candidate druggable genes for DCM</w:t>
            </w:r>
          </w:p>
        </w:tc>
      </w:tr>
      <w:tr w14:paraId="6593C325">
        <w:tblPrEx>
          <w:tblCellMar>
            <w:top w:w="0" w:type="dxa"/>
            <w:left w:w="108" w:type="dxa"/>
            <w:bottom w:w="0" w:type="dxa"/>
            <w:right w:w="108" w:type="dxa"/>
          </w:tblCellMar>
        </w:tblPrEx>
        <w:tc>
          <w:tcPr>
            <w:tcW w:w="587" w:type="dxa"/>
            <w:shd w:val="clear" w:color="auto" w:fill="auto"/>
          </w:tcPr>
          <w:p w14:paraId="059BD4C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811" w:type="dxa"/>
            <w:shd w:val="clear" w:color="auto" w:fill="auto"/>
          </w:tcPr>
          <w:p w14:paraId="322AE27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6583" w:type="dxa"/>
            <w:shd w:val="clear" w:color="auto" w:fill="auto"/>
          </w:tcPr>
          <w:p w14:paraId="04B9C479">
            <w:pPr>
              <w:spacing w:before="96" w:beforeLines="40" w:after="96" w:afterLines="40" w:line="24" w:lineRule="atLeast"/>
              <w:rPr>
                <w:rFonts w:eastAsia="Cambria"/>
                <w:sz w:val="18"/>
                <w:szCs w:val="18"/>
                <w:lang w:val="en-GB" w:eastAsia="en-US"/>
              </w:rPr>
            </w:pPr>
          </w:p>
        </w:tc>
        <w:tc>
          <w:tcPr>
            <w:tcW w:w="1427" w:type="dxa"/>
          </w:tcPr>
          <w:p w14:paraId="47A55A39">
            <w:pPr>
              <w:spacing w:before="96" w:beforeLines="40" w:after="96" w:afterLines="40" w:line="24" w:lineRule="atLeast"/>
              <w:rPr>
                <w:rFonts w:eastAsia="Cambria"/>
                <w:sz w:val="18"/>
                <w:szCs w:val="18"/>
                <w:lang w:val="en-GB" w:eastAsia="en-US"/>
              </w:rPr>
            </w:pPr>
          </w:p>
        </w:tc>
        <w:tc>
          <w:tcPr>
            <w:tcW w:w="4082" w:type="dxa"/>
          </w:tcPr>
          <w:p w14:paraId="53E298F7">
            <w:pPr>
              <w:spacing w:before="96" w:beforeLines="40" w:after="96" w:afterLines="40" w:line="24" w:lineRule="atLeast"/>
              <w:rPr>
                <w:rFonts w:eastAsia="Cambria"/>
                <w:sz w:val="18"/>
                <w:szCs w:val="18"/>
                <w:lang w:val="en-GB" w:eastAsia="en-US"/>
              </w:rPr>
            </w:pPr>
          </w:p>
        </w:tc>
      </w:tr>
      <w:tr w14:paraId="75AE596C">
        <w:tblPrEx>
          <w:tblCellMar>
            <w:top w:w="0" w:type="dxa"/>
            <w:left w:w="108" w:type="dxa"/>
            <w:bottom w:w="0" w:type="dxa"/>
            <w:right w:w="108" w:type="dxa"/>
          </w:tblCellMar>
        </w:tblPrEx>
        <w:tc>
          <w:tcPr>
            <w:tcW w:w="587" w:type="dxa"/>
            <w:shd w:val="clear" w:color="auto" w:fill="EEEEEE"/>
          </w:tcPr>
          <w:p w14:paraId="5A0614BC">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161B46D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EEEEEE"/>
          </w:tcPr>
          <w:p w14:paraId="62F9E44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1427" w:type="dxa"/>
            <w:shd w:val="clear" w:color="auto" w:fill="EEEEEE"/>
          </w:tcPr>
          <w:p w14:paraId="7669FCE7">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6-10</w:t>
            </w:r>
          </w:p>
        </w:tc>
        <w:tc>
          <w:tcPr>
            <w:tcW w:w="4082" w:type="dxa"/>
            <w:shd w:val="clear" w:color="auto" w:fill="EEEEEE"/>
            <w:vAlign w:val="top"/>
          </w:tcPr>
          <w:p w14:paraId="1110BCD5">
            <w:pPr>
              <w:rPr>
                <w:rFonts w:hint="default" w:eastAsia="Times New Roman"/>
                <w:sz w:val="18"/>
                <w:szCs w:val="18"/>
                <w:lang w:val="en-US" w:eastAsia="en-GB"/>
              </w:rPr>
            </w:pPr>
            <w:r>
              <w:rPr>
                <w:rFonts w:hint="default" w:eastAsia="宋体"/>
                <w:sz w:val="18"/>
                <w:szCs w:val="18"/>
                <w:lang w:val="en-US" w:eastAsia="zh-CN"/>
              </w:rPr>
              <w:t xml:space="preserve"> </w:t>
            </w:r>
            <w:r>
              <w:rPr>
                <w:rFonts w:hint="eastAsia" w:eastAsia="宋体"/>
                <w:sz w:val="18"/>
                <w:szCs w:val="18"/>
                <w:lang w:val="en-US" w:eastAsia="zh-CN"/>
              </w:rPr>
              <w:t xml:space="preserve">3.2 </w:t>
            </w:r>
            <w:r>
              <w:rPr>
                <w:rFonts w:hint="default" w:eastAsia="宋体"/>
                <w:sz w:val="18"/>
                <w:szCs w:val="18"/>
                <w:lang w:val="en-US" w:eastAsia="zh-CN"/>
              </w:rPr>
              <w:t>Candidate druggable genes for DCM</w:t>
            </w:r>
            <w:r>
              <w:rPr>
                <w:rFonts w:hint="eastAsia" w:eastAsia="宋体"/>
                <w:sz w:val="18"/>
                <w:szCs w:val="18"/>
                <w:lang w:val="en-US" w:eastAsia="zh-CN"/>
              </w:rPr>
              <w:t>, 3.3 Phe-MR analysis of drug candidate genes for DCM, 3.4 Quality Control and Cellular Annotation, 3.5 Cellular communication and pseudo-time analysis.</w:t>
            </w:r>
          </w:p>
        </w:tc>
      </w:tr>
      <w:tr w14:paraId="5E564CEF">
        <w:tblPrEx>
          <w:tblCellMar>
            <w:top w:w="0" w:type="dxa"/>
            <w:left w:w="108" w:type="dxa"/>
            <w:bottom w:w="0" w:type="dxa"/>
            <w:right w:w="108" w:type="dxa"/>
          </w:tblCellMar>
        </w:tblPrEx>
        <w:tc>
          <w:tcPr>
            <w:tcW w:w="587" w:type="dxa"/>
            <w:shd w:val="clear" w:color="auto" w:fill="auto"/>
          </w:tcPr>
          <w:p w14:paraId="1392B02E">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078B8CA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shd w:val="clear" w:color="auto" w:fill="auto"/>
          </w:tcPr>
          <w:p w14:paraId="6F43DE0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1427" w:type="dxa"/>
          </w:tcPr>
          <w:p w14:paraId="03499DAA">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082" w:type="dxa"/>
          </w:tcPr>
          <w:p w14:paraId="4E0315E6">
            <w:pPr>
              <w:spacing w:before="96" w:beforeLines="40" w:after="96" w:afterLines="40" w:line="24" w:lineRule="atLeast"/>
              <w:rPr>
                <w:rFonts w:eastAsia="Times New Roman"/>
                <w:sz w:val="18"/>
                <w:szCs w:val="18"/>
                <w:lang w:val="en-GB" w:eastAsia="en-GB"/>
              </w:rPr>
            </w:pPr>
            <w:r>
              <w:rPr>
                <w:rFonts w:hint="default" w:eastAsia="宋体"/>
                <w:sz w:val="18"/>
                <w:szCs w:val="18"/>
                <w:lang w:val="en-US" w:eastAsia="zh-CN"/>
              </w:rPr>
              <w:t>3.2 Candidate druggable genes for DCM</w:t>
            </w:r>
          </w:p>
        </w:tc>
      </w:tr>
      <w:tr w14:paraId="2315B09A">
        <w:tblPrEx>
          <w:tblCellMar>
            <w:top w:w="0" w:type="dxa"/>
            <w:left w:w="108" w:type="dxa"/>
            <w:bottom w:w="0" w:type="dxa"/>
            <w:right w:w="108" w:type="dxa"/>
          </w:tblCellMar>
        </w:tblPrEx>
        <w:tc>
          <w:tcPr>
            <w:tcW w:w="587" w:type="dxa"/>
            <w:shd w:val="clear" w:color="auto" w:fill="EEEEEE"/>
          </w:tcPr>
          <w:p w14:paraId="1BF3A818">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183125A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83" w:type="dxa"/>
            <w:shd w:val="clear" w:color="auto" w:fill="EEEEEE"/>
          </w:tcPr>
          <w:p w14:paraId="321D03B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1427" w:type="dxa"/>
            <w:shd w:val="clear" w:color="auto" w:fill="EEEEEE"/>
          </w:tcPr>
          <w:p w14:paraId="4DEE25FD">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n</w:t>
            </w:r>
            <w:r>
              <w:rPr>
                <w:rFonts w:eastAsia="Times New Roman"/>
                <w:sz w:val="18"/>
                <w:szCs w:val="18"/>
                <w:lang w:val="en-GB" w:eastAsia="en-GB"/>
              </w:rPr>
              <w:t>one</w:t>
            </w:r>
          </w:p>
        </w:tc>
        <w:tc>
          <w:tcPr>
            <w:tcW w:w="4082" w:type="dxa"/>
            <w:shd w:val="clear" w:color="auto" w:fill="EEEEEE"/>
            <w:vAlign w:val="top"/>
          </w:tcPr>
          <w:p w14:paraId="5DBAA3B2">
            <w:pPr>
              <w:spacing w:before="96" w:beforeLines="40" w:after="96" w:afterLines="40" w:line="24" w:lineRule="atLeast"/>
              <w:rPr>
                <w:rFonts w:ascii="Arial" w:hAnsi="Arial" w:eastAsia="Times New Roman" w:cs="Arial"/>
                <w:sz w:val="18"/>
                <w:szCs w:val="18"/>
                <w:lang w:val="en-GB" w:eastAsia="en-GB" w:bidi="ar-SA"/>
              </w:rPr>
            </w:pPr>
            <w:r>
              <w:rPr>
                <w:rFonts w:eastAsia="Times New Roman"/>
                <w:sz w:val="18"/>
                <w:szCs w:val="18"/>
                <w:lang w:val="en-GB" w:eastAsia="en-GB"/>
              </w:rPr>
              <w:t>None</w:t>
            </w:r>
          </w:p>
        </w:tc>
      </w:tr>
      <w:tr w14:paraId="150DF198">
        <w:tblPrEx>
          <w:tblCellMar>
            <w:top w:w="0" w:type="dxa"/>
            <w:left w:w="108" w:type="dxa"/>
            <w:bottom w:w="0" w:type="dxa"/>
            <w:right w:w="108" w:type="dxa"/>
          </w:tblCellMar>
        </w:tblPrEx>
        <w:tc>
          <w:tcPr>
            <w:tcW w:w="587" w:type="dxa"/>
            <w:shd w:val="clear" w:color="auto" w:fill="auto"/>
          </w:tcPr>
          <w:p w14:paraId="06DAF837">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1588B66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83" w:type="dxa"/>
            <w:shd w:val="clear" w:color="auto" w:fill="auto"/>
          </w:tcPr>
          <w:p w14:paraId="1CA097B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1427" w:type="dxa"/>
          </w:tcPr>
          <w:p w14:paraId="4D18AF42">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n</w:t>
            </w:r>
            <w:r>
              <w:rPr>
                <w:rFonts w:eastAsia="Times New Roman"/>
                <w:sz w:val="18"/>
                <w:szCs w:val="18"/>
                <w:lang w:val="en-GB" w:eastAsia="en-GB"/>
              </w:rPr>
              <w:t>one</w:t>
            </w:r>
          </w:p>
        </w:tc>
        <w:tc>
          <w:tcPr>
            <w:tcW w:w="4082" w:type="dxa"/>
          </w:tcPr>
          <w:p w14:paraId="4F37F51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None</w:t>
            </w:r>
          </w:p>
        </w:tc>
      </w:tr>
      <w:tr w14:paraId="38357965">
        <w:tblPrEx>
          <w:tblCellMar>
            <w:top w:w="0" w:type="dxa"/>
            <w:left w:w="108" w:type="dxa"/>
            <w:bottom w:w="0" w:type="dxa"/>
            <w:right w:w="108" w:type="dxa"/>
          </w:tblCellMar>
        </w:tblPrEx>
        <w:tc>
          <w:tcPr>
            <w:tcW w:w="587" w:type="dxa"/>
            <w:tcBorders>
              <w:bottom w:val="single" w:color="7F7F7F" w:sz="6" w:space="0"/>
            </w:tcBorders>
            <w:shd w:val="clear" w:color="auto" w:fill="EEEEEE"/>
          </w:tcPr>
          <w:p w14:paraId="2705CB48">
            <w:pPr>
              <w:spacing w:before="96" w:beforeLines="40" w:after="96" w:afterLines="40" w:line="24" w:lineRule="atLeast"/>
              <w:jc w:val="right"/>
              <w:rPr>
                <w:rFonts w:eastAsia="Cambria"/>
                <w:b/>
                <w:bCs/>
                <w:sz w:val="18"/>
                <w:szCs w:val="18"/>
                <w:lang w:val="en-GB" w:eastAsia="en-US"/>
              </w:rPr>
            </w:pPr>
          </w:p>
        </w:tc>
        <w:tc>
          <w:tcPr>
            <w:tcW w:w="1811" w:type="dxa"/>
            <w:tcBorders>
              <w:bottom w:val="single" w:color="7F7F7F" w:sz="6" w:space="0"/>
            </w:tcBorders>
            <w:shd w:val="clear" w:color="auto" w:fill="EEEEEE"/>
          </w:tcPr>
          <w:p w14:paraId="3DB1C97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6583" w:type="dxa"/>
            <w:tcBorders>
              <w:bottom w:val="single" w:color="7F7F7F" w:sz="6" w:space="0"/>
            </w:tcBorders>
            <w:shd w:val="clear" w:color="auto" w:fill="EEEEEE"/>
          </w:tcPr>
          <w:p w14:paraId="57AE084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1427" w:type="dxa"/>
            <w:tcBorders>
              <w:bottom w:val="single" w:color="7F7F7F" w:sz="6" w:space="0"/>
            </w:tcBorders>
            <w:shd w:val="clear" w:color="auto" w:fill="EEEEEE"/>
          </w:tcPr>
          <w:p w14:paraId="2381D3D7">
            <w:pPr>
              <w:spacing w:before="96" w:beforeLines="40" w:after="96" w:afterLines="40" w:line="24" w:lineRule="atLeast"/>
              <w:rPr>
                <w:rFonts w:eastAsia="Times New Roman"/>
                <w:sz w:val="18"/>
                <w:szCs w:val="18"/>
                <w:lang w:val="en-GB" w:eastAsia="en-GB"/>
              </w:rPr>
            </w:pPr>
          </w:p>
        </w:tc>
        <w:tc>
          <w:tcPr>
            <w:tcW w:w="4082" w:type="dxa"/>
            <w:tcBorders>
              <w:bottom w:val="single" w:color="7F7F7F" w:sz="6" w:space="0"/>
            </w:tcBorders>
            <w:shd w:val="clear" w:color="auto" w:fill="EEEEEE"/>
          </w:tcPr>
          <w:p w14:paraId="128A8B9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Figure S1- Figure S4</w:t>
            </w:r>
          </w:p>
        </w:tc>
      </w:tr>
      <w:tr w14:paraId="5ED51674">
        <w:tblPrEx>
          <w:tblCellMar>
            <w:top w:w="0" w:type="dxa"/>
            <w:left w:w="108" w:type="dxa"/>
            <w:bottom w:w="0" w:type="dxa"/>
            <w:right w:w="108" w:type="dxa"/>
          </w:tblCellMar>
        </w:tblPrEx>
        <w:tc>
          <w:tcPr>
            <w:tcW w:w="587" w:type="dxa"/>
            <w:tcBorders>
              <w:top w:val="single" w:color="7F7F7F" w:sz="6" w:space="0"/>
            </w:tcBorders>
            <w:shd w:val="clear" w:color="auto" w:fill="auto"/>
          </w:tcPr>
          <w:p w14:paraId="4CB27FB9">
            <w:pPr>
              <w:spacing w:before="96" w:beforeLines="40" w:after="96" w:afterLines="40" w:line="24" w:lineRule="atLeast"/>
              <w:rPr>
                <w:rFonts w:eastAsia="Times New Roman"/>
                <w:b/>
                <w:bCs/>
                <w:sz w:val="18"/>
                <w:szCs w:val="18"/>
                <w:lang w:val="en-GB" w:eastAsia="en-GB"/>
              </w:rPr>
            </w:pPr>
          </w:p>
        </w:tc>
        <w:tc>
          <w:tcPr>
            <w:tcW w:w="1811" w:type="dxa"/>
            <w:tcBorders>
              <w:top w:val="single" w:color="7F7F7F" w:sz="6" w:space="0"/>
            </w:tcBorders>
            <w:shd w:val="clear" w:color="auto" w:fill="auto"/>
          </w:tcPr>
          <w:p w14:paraId="1569856A">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6583" w:type="dxa"/>
            <w:tcBorders>
              <w:top w:val="single" w:color="7F7F7F" w:sz="6" w:space="0"/>
            </w:tcBorders>
            <w:shd w:val="clear" w:color="auto" w:fill="auto"/>
          </w:tcPr>
          <w:p w14:paraId="01208281">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799832CD">
            <w:pPr>
              <w:spacing w:before="96" w:beforeLines="40" w:after="96" w:afterLines="40" w:line="24" w:lineRule="atLeast"/>
              <w:rPr>
                <w:rFonts w:eastAsia="Cambria"/>
                <w:sz w:val="18"/>
                <w:szCs w:val="18"/>
                <w:lang w:val="en-GB" w:eastAsia="en-US"/>
              </w:rPr>
            </w:pPr>
          </w:p>
        </w:tc>
        <w:tc>
          <w:tcPr>
            <w:tcW w:w="4082" w:type="dxa"/>
            <w:tcBorders>
              <w:top w:val="single" w:color="7F7F7F" w:sz="6" w:space="0"/>
            </w:tcBorders>
          </w:tcPr>
          <w:p w14:paraId="7A0AD15D">
            <w:pPr>
              <w:spacing w:before="96" w:beforeLines="40" w:after="96" w:afterLines="40" w:line="24" w:lineRule="atLeast"/>
              <w:rPr>
                <w:rFonts w:eastAsia="Cambria"/>
                <w:sz w:val="18"/>
                <w:szCs w:val="18"/>
                <w:lang w:val="en-GB" w:eastAsia="en-US"/>
              </w:rPr>
            </w:pPr>
          </w:p>
        </w:tc>
      </w:tr>
      <w:tr w14:paraId="213CB392">
        <w:tblPrEx>
          <w:tblCellMar>
            <w:top w:w="0" w:type="dxa"/>
            <w:left w:w="108" w:type="dxa"/>
            <w:bottom w:w="0" w:type="dxa"/>
            <w:right w:w="108" w:type="dxa"/>
          </w:tblCellMar>
        </w:tblPrEx>
        <w:tc>
          <w:tcPr>
            <w:tcW w:w="587" w:type="dxa"/>
            <w:shd w:val="clear" w:color="auto" w:fill="EEEEEE"/>
          </w:tcPr>
          <w:p w14:paraId="025575CD">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811" w:type="dxa"/>
            <w:shd w:val="clear" w:color="auto" w:fill="EEEEEE"/>
          </w:tcPr>
          <w:p w14:paraId="23CAFD0A">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6583" w:type="dxa"/>
            <w:shd w:val="clear" w:color="auto" w:fill="EEEEEE"/>
          </w:tcPr>
          <w:p w14:paraId="1215426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1427" w:type="dxa"/>
            <w:shd w:val="clear" w:color="auto" w:fill="EEEEEE"/>
          </w:tcPr>
          <w:p w14:paraId="46AD20D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11-12</w:t>
            </w:r>
          </w:p>
        </w:tc>
        <w:tc>
          <w:tcPr>
            <w:tcW w:w="4082" w:type="dxa"/>
            <w:shd w:val="clear" w:color="auto" w:fill="EEEEEE"/>
            <w:vAlign w:val="top"/>
          </w:tcPr>
          <w:p w14:paraId="543DD590">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US" w:eastAsia="zh-CN"/>
              </w:rPr>
              <w:t>Discussion paragraph 1</w:t>
            </w:r>
          </w:p>
        </w:tc>
      </w:tr>
      <w:tr w14:paraId="35B473E7">
        <w:tblPrEx>
          <w:tblCellMar>
            <w:top w:w="0" w:type="dxa"/>
            <w:left w:w="108" w:type="dxa"/>
            <w:bottom w:w="0" w:type="dxa"/>
            <w:right w:w="108" w:type="dxa"/>
          </w:tblCellMar>
        </w:tblPrEx>
        <w:tc>
          <w:tcPr>
            <w:tcW w:w="587" w:type="dxa"/>
            <w:shd w:val="clear" w:color="auto" w:fill="auto"/>
          </w:tcPr>
          <w:p w14:paraId="0357548F">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811" w:type="dxa"/>
            <w:shd w:val="clear" w:color="auto" w:fill="auto"/>
          </w:tcPr>
          <w:p w14:paraId="79ABB152">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6583" w:type="dxa"/>
            <w:shd w:val="clear" w:color="auto" w:fill="auto"/>
          </w:tcPr>
          <w:p w14:paraId="36147E73">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1427" w:type="dxa"/>
          </w:tcPr>
          <w:p w14:paraId="22686A78">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w:t>
            </w:r>
          </w:p>
        </w:tc>
        <w:tc>
          <w:tcPr>
            <w:tcW w:w="4082" w:type="dxa"/>
          </w:tcPr>
          <w:p w14:paraId="22122312">
            <w:pPr>
              <w:spacing w:before="96" w:beforeLines="40" w:after="96" w:afterLines="40" w:line="24" w:lineRule="atLeast"/>
              <w:rPr>
                <w:rFonts w:hint="default" w:eastAsia="Times New Roman"/>
                <w:sz w:val="18"/>
                <w:szCs w:val="18"/>
                <w:lang w:val="en-US" w:eastAsia="en-GB"/>
              </w:rPr>
            </w:pPr>
            <w:r>
              <w:rPr>
                <w:rFonts w:hint="eastAsia" w:eastAsia="Times New Roman"/>
                <w:sz w:val="18"/>
                <w:szCs w:val="18"/>
                <w:lang w:val="en-US" w:eastAsia="zh-CN"/>
              </w:rPr>
              <w:t>Discussion paragraph 5</w:t>
            </w:r>
          </w:p>
        </w:tc>
      </w:tr>
      <w:tr w14:paraId="6B393C4B">
        <w:tblPrEx>
          <w:tblCellMar>
            <w:top w:w="0" w:type="dxa"/>
            <w:left w:w="108" w:type="dxa"/>
            <w:bottom w:w="0" w:type="dxa"/>
            <w:right w:w="108" w:type="dxa"/>
          </w:tblCellMar>
        </w:tblPrEx>
        <w:tc>
          <w:tcPr>
            <w:tcW w:w="587" w:type="dxa"/>
            <w:shd w:val="clear" w:color="auto" w:fill="EEEEEE"/>
          </w:tcPr>
          <w:p w14:paraId="22062F4E">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811" w:type="dxa"/>
            <w:shd w:val="clear" w:color="auto" w:fill="EEEEEE"/>
          </w:tcPr>
          <w:p w14:paraId="746BED21">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6583" w:type="dxa"/>
            <w:shd w:val="clear" w:color="auto" w:fill="EEEEEE"/>
          </w:tcPr>
          <w:p w14:paraId="17AF2007">
            <w:pPr>
              <w:spacing w:before="96" w:beforeLines="40" w:after="96" w:afterLines="40" w:line="24" w:lineRule="atLeast"/>
              <w:rPr>
                <w:rFonts w:eastAsia="Cambria"/>
                <w:sz w:val="18"/>
                <w:szCs w:val="18"/>
                <w:lang w:val="en-GB" w:eastAsia="en-US"/>
              </w:rPr>
            </w:pPr>
          </w:p>
        </w:tc>
        <w:tc>
          <w:tcPr>
            <w:tcW w:w="1427" w:type="dxa"/>
            <w:shd w:val="clear" w:color="auto" w:fill="EEEEEE"/>
          </w:tcPr>
          <w:p w14:paraId="0B2A87DA">
            <w:pPr>
              <w:spacing w:before="96" w:beforeLines="40" w:after="96" w:afterLines="40" w:line="24" w:lineRule="atLeast"/>
              <w:rPr>
                <w:rFonts w:eastAsia="Cambria"/>
                <w:sz w:val="18"/>
                <w:szCs w:val="18"/>
                <w:lang w:val="en-GB" w:eastAsia="en-US"/>
              </w:rPr>
            </w:pPr>
          </w:p>
        </w:tc>
        <w:tc>
          <w:tcPr>
            <w:tcW w:w="4082" w:type="dxa"/>
            <w:shd w:val="clear" w:color="auto" w:fill="EEEEEE"/>
          </w:tcPr>
          <w:p w14:paraId="76D028B8">
            <w:pPr>
              <w:spacing w:before="96" w:beforeLines="40" w:after="96" w:afterLines="40" w:line="24" w:lineRule="atLeast"/>
              <w:rPr>
                <w:rFonts w:eastAsia="Cambria"/>
                <w:sz w:val="18"/>
                <w:szCs w:val="18"/>
                <w:lang w:val="en-GB" w:eastAsia="en-US"/>
              </w:rPr>
            </w:pPr>
          </w:p>
        </w:tc>
      </w:tr>
      <w:tr w14:paraId="57CBD5BF">
        <w:tblPrEx>
          <w:tblCellMar>
            <w:top w:w="0" w:type="dxa"/>
            <w:left w:w="108" w:type="dxa"/>
            <w:bottom w:w="0" w:type="dxa"/>
            <w:right w:w="108" w:type="dxa"/>
          </w:tblCellMar>
        </w:tblPrEx>
        <w:tc>
          <w:tcPr>
            <w:tcW w:w="587" w:type="dxa"/>
            <w:shd w:val="clear" w:color="auto" w:fill="auto"/>
          </w:tcPr>
          <w:p w14:paraId="3ED02B95">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292837F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83" w:type="dxa"/>
            <w:shd w:val="clear" w:color="auto" w:fill="auto"/>
          </w:tcPr>
          <w:p w14:paraId="6AB027B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1427" w:type="dxa"/>
          </w:tcPr>
          <w:p w14:paraId="2F0D451A">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11-12</w:t>
            </w:r>
          </w:p>
        </w:tc>
        <w:tc>
          <w:tcPr>
            <w:tcW w:w="4082" w:type="dxa"/>
          </w:tcPr>
          <w:p w14:paraId="5B6B5906">
            <w:pPr>
              <w:spacing w:before="96" w:beforeLines="40" w:after="96" w:afterLines="40" w:line="24" w:lineRule="atLeast"/>
              <w:rPr>
                <w:rFonts w:hint="default" w:eastAsia="Times New Roman"/>
                <w:sz w:val="18"/>
                <w:szCs w:val="18"/>
                <w:lang w:val="en-US" w:eastAsia="en-GB"/>
              </w:rPr>
            </w:pPr>
            <w:r>
              <w:rPr>
                <w:rFonts w:hint="eastAsia" w:eastAsia="Times New Roman"/>
                <w:sz w:val="18"/>
                <w:szCs w:val="18"/>
                <w:lang w:val="en-US" w:eastAsia="zh-CN"/>
              </w:rPr>
              <w:t>Discussion paragraph 2-4</w:t>
            </w:r>
          </w:p>
        </w:tc>
      </w:tr>
      <w:tr w14:paraId="50CAFFB6">
        <w:tblPrEx>
          <w:tblCellMar>
            <w:top w:w="0" w:type="dxa"/>
            <w:left w:w="108" w:type="dxa"/>
            <w:bottom w:w="0" w:type="dxa"/>
            <w:right w:w="108" w:type="dxa"/>
          </w:tblCellMar>
        </w:tblPrEx>
        <w:tc>
          <w:tcPr>
            <w:tcW w:w="587" w:type="dxa"/>
            <w:shd w:val="clear" w:color="auto" w:fill="EEEEEE"/>
          </w:tcPr>
          <w:p w14:paraId="0E667AAC">
            <w:pPr>
              <w:spacing w:before="96" w:beforeLines="40" w:after="96" w:afterLines="40" w:line="24" w:lineRule="atLeast"/>
              <w:jc w:val="right"/>
              <w:rPr>
                <w:rFonts w:eastAsia="Cambria"/>
                <w:b/>
                <w:bCs/>
                <w:sz w:val="18"/>
                <w:szCs w:val="18"/>
                <w:lang w:val="en-GB" w:eastAsia="en-US"/>
              </w:rPr>
            </w:pPr>
          </w:p>
        </w:tc>
        <w:tc>
          <w:tcPr>
            <w:tcW w:w="1811" w:type="dxa"/>
            <w:shd w:val="clear" w:color="auto" w:fill="EEEEEE"/>
          </w:tcPr>
          <w:p w14:paraId="7004521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83" w:type="dxa"/>
            <w:shd w:val="clear" w:color="auto" w:fill="EEEEEE"/>
          </w:tcPr>
          <w:p w14:paraId="587FDA9D">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1427" w:type="dxa"/>
            <w:shd w:val="clear" w:color="auto" w:fill="EEEEEE"/>
          </w:tcPr>
          <w:p w14:paraId="414CC644">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11-12</w:t>
            </w:r>
          </w:p>
        </w:tc>
        <w:tc>
          <w:tcPr>
            <w:tcW w:w="4082" w:type="dxa"/>
            <w:shd w:val="clear" w:color="auto" w:fill="EEEEEE"/>
          </w:tcPr>
          <w:p w14:paraId="29272FBB">
            <w:pPr>
              <w:spacing w:before="96" w:beforeLines="40" w:after="96" w:afterLines="40" w:line="24" w:lineRule="atLeast"/>
              <w:rPr>
                <w:rFonts w:hint="default" w:eastAsia="Times New Roman"/>
                <w:sz w:val="18"/>
                <w:szCs w:val="18"/>
                <w:lang w:val="en-US" w:eastAsia="zh-CN"/>
              </w:rPr>
            </w:pPr>
            <w:r>
              <w:rPr>
                <w:rFonts w:hint="eastAsia" w:eastAsia="Times New Roman"/>
                <w:sz w:val="18"/>
                <w:szCs w:val="18"/>
                <w:lang w:val="en-US" w:eastAsia="zh-CN"/>
              </w:rPr>
              <w:t>Discussion paragraph 2-4</w:t>
            </w:r>
          </w:p>
          <w:p w14:paraId="57AA5121">
            <w:pPr>
              <w:spacing w:before="96" w:beforeLines="40" w:after="96" w:afterLines="40" w:line="24" w:lineRule="atLeast"/>
              <w:rPr>
                <w:rFonts w:hint="default" w:eastAsia="Times New Roman"/>
                <w:sz w:val="18"/>
                <w:szCs w:val="18"/>
                <w:lang w:val="en-US" w:eastAsia="en-GB"/>
              </w:rPr>
            </w:pPr>
          </w:p>
        </w:tc>
      </w:tr>
      <w:tr w14:paraId="453C19CD">
        <w:tblPrEx>
          <w:tblCellMar>
            <w:top w:w="0" w:type="dxa"/>
            <w:left w:w="108" w:type="dxa"/>
            <w:bottom w:w="0" w:type="dxa"/>
            <w:right w:w="108" w:type="dxa"/>
          </w:tblCellMar>
        </w:tblPrEx>
        <w:tc>
          <w:tcPr>
            <w:tcW w:w="587" w:type="dxa"/>
            <w:shd w:val="clear" w:color="auto" w:fill="auto"/>
          </w:tcPr>
          <w:p w14:paraId="4C0FAB1F">
            <w:pPr>
              <w:spacing w:before="96" w:beforeLines="40" w:after="96" w:afterLines="40" w:line="24" w:lineRule="atLeast"/>
              <w:jc w:val="right"/>
              <w:rPr>
                <w:rFonts w:eastAsia="Cambria"/>
                <w:b/>
                <w:bCs/>
                <w:sz w:val="18"/>
                <w:szCs w:val="18"/>
                <w:lang w:val="en-GB" w:eastAsia="en-US"/>
              </w:rPr>
            </w:pPr>
          </w:p>
        </w:tc>
        <w:tc>
          <w:tcPr>
            <w:tcW w:w="1811" w:type="dxa"/>
            <w:shd w:val="clear" w:color="auto" w:fill="auto"/>
          </w:tcPr>
          <w:p w14:paraId="234C0BA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83" w:type="dxa"/>
            <w:shd w:val="clear" w:color="auto" w:fill="auto"/>
          </w:tcPr>
          <w:p w14:paraId="4784E986">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1427" w:type="dxa"/>
          </w:tcPr>
          <w:p w14:paraId="6F29CD98">
            <w:pPr>
              <w:tabs>
                <w:tab w:val="left" w:pos="1350"/>
              </w:tabs>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11-12</w:t>
            </w:r>
          </w:p>
        </w:tc>
        <w:tc>
          <w:tcPr>
            <w:tcW w:w="4082" w:type="dxa"/>
          </w:tcPr>
          <w:p w14:paraId="26E97A41">
            <w:pPr>
              <w:tabs>
                <w:tab w:val="left" w:pos="1350"/>
              </w:tabs>
              <w:spacing w:before="96" w:beforeLines="40" w:after="96" w:afterLines="40" w:line="24" w:lineRule="atLeast"/>
              <w:rPr>
                <w:rFonts w:hint="default" w:eastAsia="Times New Roman"/>
                <w:sz w:val="18"/>
                <w:szCs w:val="18"/>
                <w:lang w:val="en-US" w:eastAsia="en-GB"/>
              </w:rPr>
            </w:pPr>
            <w:r>
              <w:rPr>
                <w:rFonts w:hint="eastAsia" w:eastAsia="Times New Roman"/>
                <w:sz w:val="18"/>
                <w:szCs w:val="18"/>
                <w:lang w:val="en-US" w:eastAsia="zh-CN"/>
              </w:rPr>
              <w:t>Discussion paragraph 2-4</w:t>
            </w:r>
          </w:p>
        </w:tc>
      </w:tr>
      <w:tr w14:paraId="75B67285">
        <w:tblPrEx>
          <w:tblCellMar>
            <w:top w:w="0" w:type="dxa"/>
            <w:left w:w="108" w:type="dxa"/>
            <w:bottom w:w="0" w:type="dxa"/>
            <w:right w:w="108" w:type="dxa"/>
          </w:tblCellMar>
        </w:tblPrEx>
        <w:tc>
          <w:tcPr>
            <w:tcW w:w="587" w:type="dxa"/>
            <w:tcBorders>
              <w:bottom w:val="single" w:color="7F7F7F" w:sz="6" w:space="0"/>
            </w:tcBorders>
            <w:shd w:val="clear" w:color="auto" w:fill="EEEEEE"/>
          </w:tcPr>
          <w:p w14:paraId="08A7A5E6">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811" w:type="dxa"/>
            <w:tcBorders>
              <w:bottom w:val="single" w:color="7F7F7F" w:sz="6" w:space="0"/>
            </w:tcBorders>
            <w:shd w:val="clear" w:color="auto" w:fill="EEEEEE"/>
          </w:tcPr>
          <w:p w14:paraId="03C2AAC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6583" w:type="dxa"/>
            <w:tcBorders>
              <w:bottom w:val="single" w:color="7F7F7F" w:sz="6" w:space="0"/>
            </w:tcBorders>
            <w:shd w:val="clear" w:color="auto" w:fill="EEEEEE"/>
          </w:tcPr>
          <w:p w14:paraId="54C27B4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1427" w:type="dxa"/>
            <w:tcBorders>
              <w:bottom w:val="single" w:color="7F7F7F" w:sz="6" w:space="0"/>
            </w:tcBorders>
            <w:shd w:val="clear" w:color="auto" w:fill="EEEEEE"/>
            <w:vAlign w:val="top"/>
          </w:tcPr>
          <w:p w14:paraId="06D4360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w:t>
            </w:r>
          </w:p>
        </w:tc>
        <w:tc>
          <w:tcPr>
            <w:tcW w:w="4082" w:type="dxa"/>
            <w:tcBorders>
              <w:bottom w:val="single" w:color="7F7F7F" w:sz="6" w:space="0"/>
            </w:tcBorders>
            <w:shd w:val="clear" w:color="auto" w:fill="EEEEEE"/>
            <w:vAlign w:val="top"/>
          </w:tcPr>
          <w:p w14:paraId="2B1E9379">
            <w:pPr>
              <w:spacing w:before="96" w:beforeLines="40" w:after="96" w:afterLines="40" w:line="24" w:lineRule="atLeast"/>
              <w:rPr>
                <w:rFonts w:hint="default" w:eastAsia="Times New Roman"/>
                <w:sz w:val="18"/>
                <w:szCs w:val="18"/>
                <w:lang w:val="en-US" w:eastAsia="en-GB"/>
              </w:rPr>
            </w:pPr>
            <w:r>
              <w:rPr>
                <w:rFonts w:hint="eastAsia" w:eastAsia="Times New Roman"/>
                <w:sz w:val="18"/>
                <w:szCs w:val="18"/>
                <w:lang w:val="en-US" w:eastAsia="zh-CN"/>
              </w:rPr>
              <w:t>Discussion paragraph 5</w:t>
            </w:r>
          </w:p>
        </w:tc>
      </w:tr>
      <w:tr w14:paraId="525774C3">
        <w:tblPrEx>
          <w:tblCellMar>
            <w:top w:w="0" w:type="dxa"/>
            <w:left w:w="108" w:type="dxa"/>
            <w:bottom w:w="0" w:type="dxa"/>
            <w:right w:w="108" w:type="dxa"/>
          </w:tblCellMar>
        </w:tblPrEx>
        <w:tc>
          <w:tcPr>
            <w:tcW w:w="587" w:type="dxa"/>
            <w:tcBorders>
              <w:top w:val="single" w:color="7F7F7F" w:sz="6" w:space="0"/>
            </w:tcBorders>
            <w:shd w:val="clear" w:color="auto" w:fill="auto"/>
          </w:tcPr>
          <w:p w14:paraId="5577EE5C">
            <w:pPr>
              <w:spacing w:before="96" w:beforeLines="40" w:after="96" w:afterLines="40" w:line="24" w:lineRule="atLeast"/>
              <w:rPr>
                <w:rFonts w:eastAsia="Times New Roman"/>
                <w:b/>
                <w:bCs/>
                <w:sz w:val="18"/>
                <w:szCs w:val="18"/>
                <w:lang w:val="en-GB" w:eastAsia="en-GB"/>
              </w:rPr>
            </w:pPr>
          </w:p>
        </w:tc>
        <w:tc>
          <w:tcPr>
            <w:tcW w:w="1811" w:type="dxa"/>
            <w:tcBorders>
              <w:top w:val="single" w:color="7F7F7F" w:sz="6" w:space="0"/>
            </w:tcBorders>
            <w:shd w:val="clear" w:color="auto" w:fill="auto"/>
          </w:tcPr>
          <w:p w14:paraId="185D9AD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6583" w:type="dxa"/>
            <w:tcBorders>
              <w:top w:val="single" w:color="7F7F7F" w:sz="6" w:space="0"/>
            </w:tcBorders>
            <w:shd w:val="clear" w:color="auto" w:fill="auto"/>
          </w:tcPr>
          <w:p w14:paraId="014AB284">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0B1B1825">
            <w:pPr>
              <w:spacing w:before="96" w:beforeLines="40" w:after="96" w:afterLines="40" w:line="24" w:lineRule="atLeast"/>
              <w:rPr>
                <w:rFonts w:eastAsia="Cambria"/>
                <w:sz w:val="18"/>
                <w:szCs w:val="18"/>
                <w:lang w:val="en-GB" w:eastAsia="en-US"/>
              </w:rPr>
            </w:pPr>
          </w:p>
        </w:tc>
        <w:tc>
          <w:tcPr>
            <w:tcW w:w="4082" w:type="dxa"/>
            <w:tcBorders>
              <w:top w:val="single" w:color="7F7F7F" w:sz="6" w:space="0"/>
            </w:tcBorders>
          </w:tcPr>
          <w:p w14:paraId="1E468060">
            <w:pPr>
              <w:spacing w:before="96" w:beforeLines="40" w:after="96" w:afterLines="40" w:line="24" w:lineRule="atLeast"/>
              <w:rPr>
                <w:rFonts w:eastAsia="Cambria"/>
                <w:sz w:val="18"/>
                <w:szCs w:val="18"/>
                <w:lang w:val="en-GB" w:eastAsia="en-US"/>
              </w:rPr>
            </w:pPr>
          </w:p>
        </w:tc>
      </w:tr>
      <w:tr w14:paraId="1DFD30BC">
        <w:tblPrEx>
          <w:tblCellMar>
            <w:top w:w="0" w:type="dxa"/>
            <w:left w:w="108" w:type="dxa"/>
            <w:bottom w:w="0" w:type="dxa"/>
            <w:right w:w="108" w:type="dxa"/>
          </w:tblCellMar>
        </w:tblPrEx>
        <w:tc>
          <w:tcPr>
            <w:tcW w:w="587" w:type="dxa"/>
            <w:shd w:val="clear" w:color="auto" w:fill="EEEEEE"/>
          </w:tcPr>
          <w:p w14:paraId="32A1D1E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811" w:type="dxa"/>
            <w:shd w:val="clear" w:color="auto" w:fill="EEEEEE"/>
          </w:tcPr>
          <w:p w14:paraId="049A155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6583" w:type="dxa"/>
            <w:shd w:val="clear" w:color="auto" w:fill="EEEEEE"/>
          </w:tcPr>
          <w:p w14:paraId="527C784C">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1427" w:type="dxa"/>
            <w:shd w:val="clear" w:color="auto" w:fill="EEEEEE"/>
          </w:tcPr>
          <w:p w14:paraId="1251CB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none</w:t>
            </w:r>
          </w:p>
        </w:tc>
        <w:tc>
          <w:tcPr>
            <w:tcW w:w="4082" w:type="dxa"/>
            <w:shd w:val="clear" w:color="auto" w:fill="EEEEEE"/>
          </w:tcPr>
          <w:p w14:paraId="350DC35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None</w:t>
            </w:r>
          </w:p>
        </w:tc>
      </w:tr>
      <w:tr w14:paraId="7600C5CF">
        <w:tblPrEx>
          <w:tblCellMar>
            <w:top w:w="0" w:type="dxa"/>
            <w:left w:w="108" w:type="dxa"/>
            <w:bottom w:w="0" w:type="dxa"/>
            <w:right w:w="108" w:type="dxa"/>
          </w:tblCellMar>
        </w:tblPrEx>
        <w:tc>
          <w:tcPr>
            <w:tcW w:w="587" w:type="dxa"/>
            <w:shd w:val="clear" w:color="auto" w:fill="auto"/>
          </w:tcPr>
          <w:p w14:paraId="0BC42F1E">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811" w:type="dxa"/>
            <w:shd w:val="clear" w:color="auto" w:fill="auto"/>
          </w:tcPr>
          <w:p w14:paraId="4C5B70F6">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6583" w:type="dxa"/>
            <w:shd w:val="clear" w:color="auto" w:fill="auto"/>
          </w:tcPr>
          <w:p w14:paraId="05A1C0D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1427" w:type="dxa"/>
          </w:tcPr>
          <w:p w14:paraId="7B6027D0">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n</w:t>
            </w:r>
            <w:r>
              <w:rPr>
                <w:rFonts w:eastAsia="Times New Roman"/>
                <w:sz w:val="18"/>
                <w:szCs w:val="18"/>
                <w:lang w:val="en-GB" w:eastAsia="en-GB"/>
              </w:rPr>
              <w:t>one</w:t>
            </w:r>
          </w:p>
        </w:tc>
        <w:tc>
          <w:tcPr>
            <w:tcW w:w="4082" w:type="dxa"/>
          </w:tcPr>
          <w:p w14:paraId="7F2636CA">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None</w:t>
            </w:r>
          </w:p>
        </w:tc>
      </w:tr>
      <w:tr w14:paraId="58AFB017">
        <w:tblPrEx>
          <w:tblCellMar>
            <w:top w:w="0" w:type="dxa"/>
            <w:left w:w="108" w:type="dxa"/>
            <w:bottom w:w="0" w:type="dxa"/>
            <w:right w:w="108" w:type="dxa"/>
          </w:tblCellMar>
        </w:tblPrEx>
        <w:tc>
          <w:tcPr>
            <w:tcW w:w="587" w:type="dxa"/>
            <w:tcBorders>
              <w:bottom w:val="single" w:color="7F7F7F" w:sz="6" w:space="0"/>
            </w:tcBorders>
            <w:shd w:val="clear" w:color="auto" w:fill="EEEEEE"/>
          </w:tcPr>
          <w:p w14:paraId="35E58B6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811" w:type="dxa"/>
            <w:tcBorders>
              <w:bottom w:val="single" w:color="7F7F7F" w:sz="6" w:space="0"/>
            </w:tcBorders>
            <w:shd w:val="clear" w:color="auto" w:fill="EEEEEE"/>
          </w:tcPr>
          <w:p w14:paraId="2963FB6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6583" w:type="dxa"/>
            <w:tcBorders>
              <w:bottom w:val="single" w:color="7F7F7F" w:sz="6" w:space="0"/>
            </w:tcBorders>
            <w:shd w:val="clear" w:color="auto" w:fill="EEEEEE"/>
          </w:tcPr>
          <w:p w14:paraId="00453A4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1427" w:type="dxa"/>
            <w:tcBorders>
              <w:bottom w:val="single" w:color="7F7F7F" w:sz="6" w:space="0"/>
            </w:tcBorders>
            <w:shd w:val="clear" w:color="auto" w:fill="EEEEEE"/>
          </w:tcPr>
          <w:p w14:paraId="07FABE34">
            <w:pPr>
              <w:spacing w:before="96" w:beforeLines="40" w:after="96" w:afterLines="40" w:line="24" w:lineRule="atLeast"/>
              <w:rPr>
                <w:rFonts w:eastAsia="Times New Roman"/>
                <w:sz w:val="18"/>
                <w:szCs w:val="18"/>
                <w:lang w:val="en-GB" w:eastAsia="en-GB"/>
              </w:rPr>
            </w:pPr>
          </w:p>
        </w:tc>
        <w:tc>
          <w:tcPr>
            <w:tcW w:w="4082" w:type="dxa"/>
            <w:tcBorders>
              <w:bottom w:val="single" w:color="7F7F7F" w:sz="6" w:space="0"/>
            </w:tcBorders>
            <w:shd w:val="clear" w:color="auto" w:fill="EEEEEE"/>
          </w:tcPr>
          <w:p w14:paraId="713AA88F">
            <w:pPr>
              <w:spacing w:before="96" w:beforeLines="40" w:after="96" w:afterLines="40" w:line="24" w:lineRule="atLeast"/>
              <w:rPr>
                <w:rFonts w:eastAsia="Times New Roman"/>
                <w:sz w:val="18"/>
                <w:szCs w:val="18"/>
                <w:lang w:val="en-GB" w:eastAsia="en-GB"/>
              </w:rPr>
            </w:pPr>
            <w:bookmarkStart w:id="2" w:name="_GoBack"/>
            <w:bookmarkEnd w:id="2"/>
            <w:r>
              <w:rPr>
                <w:rFonts w:hint="eastAsia" w:eastAsia="Times New Roman"/>
                <w:sz w:val="18"/>
                <w:szCs w:val="18"/>
                <w:lang w:val="en-GB" w:eastAsia="en-GB"/>
              </w:rPr>
              <w:t>Competing interests</w:t>
            </w:r>
          </w:p>
        </w:tc>
      </w:tr>
    </w:tbl>
    <w:p w14:paraId="71CF75A8">
      <w:pPr>
        <w:spacing w:before="240" w:after="240"/>
        <w:rPr>
          <w:sz w:val="19"/>
          <w:szCs w:val="19"/>
        </w:rPr>
      </w:pPr>
      <w:r>
        <w:rPr>
          <w:sz w:val="19"/>
          <w:szCs w:val="19"/>
        </w:rPr>
        <w:t>This checklist is copyrighted by the Equator Network under the Creative Commons Attribution 3.0 Unported (CC BY 3.0) license.</w:t>
      </w:r>
    </w:p>
    <w:p w14:paraId="49D3CF20">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688421BD">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791F7F23">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4849F">
    <w:pPr>
      <w:pStyle w:val="2"/>
      <w:jc w:val="right"/>
    </w:pPr>
    <w:r>
      <w:fldChar w:fldCharType="begin"/>
    </w:r>
    <w:r>
      <w:instrText xml:space="preserve"> PAGE   \* MERGEFORMAT </w:instrText>
    </w:r>
    <w:r>
      <w:fldChar w:fldCharType="separate"/>
    </w:r>
    <w:r>
      <w:t>1</w:t>
    </w:r>
    <w:r>
      <w:fldChar w:fldCharType="end"/>
    </w:r>
  </w:p>
  <w:p w14:paraId="2F92D133">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53F6B">
    <w:pPr>
      <w:pStyle w:val="2"/>
      <w:framePr w:wrap="auto" w:vAnchor="text" w:hAnchor="margin" w:xAlign="right" w:y="1"/>
      <w:rPr>
        <w:rStyle w:val="6"/>
      </w:rPr>
    </w:pPr>
  </w:p>
  <w:p w14:paraId="4A101B89">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hNjVkNmI2MjMwZWQ4NDczYmQzNmY1MDI1NDQyNGEifQ=="/>
  </w:docVars>
  <w:rsids>
    <w:rsidRoot w:val="00914C56"/>
    <w:rsid w:val="00006BF8"/>
    <w:rsid w:val="000A4CE8"/>
    <w:rsid w:val="002565EE"/>
    <w:rsid w:val="002663E6"/>
    <w:rsid w:val="002A130A"/>
    <w:rsid w:val="003D447D"/>
    <w:rsid w:val="003D47DD"/>
    <w:rsid w:val="004B5CBB"/>
    <w:rsid w:val="004C69B6"/>
    <w:rsid w:val="004E11D4"/>
    <w:rsid w:val="00514462"/>
    <w:rsid w:val="005520ED"/>
    <w:rsid w:val="005A0D0D"/>
    <w:rsid w:val="00651DB2"/>
    <w:rsid w:val="00685D31"/>
    <w:rsid w:val="006912BF"/>
    <w:rsid w:val="006A41D0"/>
    <w:rsid w:val="006B08D5"/>
    <w:rsid w:val="007A130B"/>
    <w:rsid w:val="007E5A09"/>
    <w:rsid w:val="00804498"/>
    <w:rsid w:val="00914C56"/>
    <w:rsid w:val="00921E39"/>
    <w:rsid w:val="00950729"/>
    <w:rsid w:val="009854A9"/>
    <w:rsid w:val="009E033F"/>
    <w:rsid w:val="00A42F24"/>
    <w:rsid w:val="00A60F2F"/>
    <w:rsid w:val="00A71541"/>
    <w:rsid w:val="00A86FEE"/>
    <w:rsid w:val="00B04235"/>
    <w:rsid w:val="00BB6328"/>
    <w:rsid w:val="00CA5670"/>
    <w:rsid w:val="00D65199"/>
    <w:rsid w:val="00D8098C"/>
    <w:rsid w:val="00ED48A3"/>
    <w:rsid w:val="00EF4B94"/>
    <w:rsid w:val="00F4664E"/>
    <w:rsid w:val="017B7436"/>
    <w:rsid w:val="042B0067"/>
    <w:rsid w:val="07106873"/>
    <w:rsid w:val="08B84ACC"/>
    <w:rsid w:val="0C035585"/>
    <w:rsid w:val="0DC9391A"/>
    <w:rsid w:val="0F352199"/>
    <w:rsid w:val="13AD03CF"/>
    <w:rsid w:val="16193CAB"/>
    <w:rsid w:val="1BB11F7A"/>
    <w:rsid w:val="1DDC2BB3"/>
    <w:rsid w:val="1E087E4C"/>
    <w:rsid w:val="244514B2"/>
    <w:rsid w:val="256718FC"/>
    <w:rsid w:val="25795E37"/>
    <w:rsid w:val="2693017C"/>
    <w:rsid w:val="284A3135"/>
    <w:rsid w:val="2A283C25"/>
    <w:rsid w:val="2CB206D5"/>
    <w:rsid w:val="2D746CED"/>
    <w:rsid w:val="2ED2428A"/>
    <w:rsid w:val="347644E5"/>
    <w:rsid w:val="34810E85"/>
    <w:rsid w:val="358E72B9"/>
    <w:rsid w:val="36A21C8F"/>
    <w:rsid w:val="3ABB348C"/>
    <w:rsid w:val="3DA1118D"/>
    <w:rsid w:val="43906005"/>
    <w:rsid w:val="448B07F2"/>
    <w:rsid w:val="44E61E7A"/>
    <w:rsid w:val="46C00CFB"/>
    <w:rsid w:val="49DA378B"/>
    <w:rsid w:val="4A2C3C05"/>
    <w:rsid w:val="4B7A5D29"/>
    <w:rsid w:val="4D587E0E"/>
    <w:rsid w:val="4E5C7274"/>
    <w:rsid w:val="522602C5"/>
    <w:rsid w:val="52602B13"/>
    <w:rsid w:val="563B79B8"/>
    <w:rsid w:val="568630E0"/>
    <w:rsid w:val="5770468E"/>
    <w:rsid w:val="588C0756"/>
    <w:rsid w:val="5A69518A"/>
    <w:rsid w:val="5B9F1982"/>
    <w:rsid w:val="5BD60666"/>
    <w:rsid w:val="62F14861"/>
    <w:rsid w:val="64045536"/>
    <w:rsid w:val="660262E4"/>
    <w:rsid w:val="67A7391E"/>
    <w:rsid w:val="6D314CB6"/>
    <w:rsid w:val="6E1E7639"/>
    <w:rsid w:val="6F7E006C"/>
    <w:rsid w:val="6FB8062B"/>
    <w:rsid w:val="7428537F"/>
    <w:rsid w:val="761A1037"/>
    <w:rsid w:val="771E7341"/>
    <w:rsid w:val="786F0E55"/>
    <w:rsid w:val="79AD10F3"/>
    <w:rsid w:val="7C014E34"/>
    <w:rsid w:val="7CAD41E9"/>
    <w:rsid w:val="7DA57A41"/>
    <w:rsid w:val="7DF532E6"/>
    <w:rsid w:val="7EE54599"/>
    <w:rsid w:val="7F2414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0" w:line="276" w:lineRule="auto"/>
    </w:pPr>
    <w:rPr>
      <w:rFonts w:ascii="Arial" w:hAnsi="Arial" w:eastAsia="Arial" w:cs="Arial"/>
      <w:sz w:val="22"/>
      <w:szCs w:val="22"/>
      <w:lang w:val="en" w:eastAsia="de-CH"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680"/>
        <w:tab w:val="right" w:pos="9360"/>
      </w:tabs>
      <w:spacing w:line="240" w:lineRule="auto"/>
    </w:pPr>
  </w:style>
  <w:style w:type="paragraph" w:styleId="3">
    <w:name w:val="header"/>
    <w:basedOn w:val="1"/>
    <w:link w:val="9"/>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6">
    <w:name w:val="page number"/>
    <w:basedOn w:val="5"/>
    <w:semiHidden/>
    <w:unhideWhenUsed/>
    <w:qFormat/>
    <w:uiPriority w:val="99"/>
  </w:style>
  <w:style w:type="character" w:styleId="7">
    <w:name w:val="line number"/>
    <w:basedOn w:val="5"/>
    <w:autoRedefine/>
    <w:semiHidden/>
    <w:unhideWhenUsed/>
    <w:qFormat/>
    <w:uiPriority w:val="99"/>
  </w:style>
  <w:style w:type="character" w:customStyle="1" w:styleId="8">
    <w:name w:val="页脚 字符"/>
    <w:basedOn w:val="5"/>
    <w:link w:val="2"/>
    <w:autoRedefine/>
    <w:qFormat/>
    <w:uiPriority w:val="99"/>
    <w:rPr>
      <w:rFonts w:ascii="Arial" w:hAnsi="Arial" w:eastAsia="Arial" w:cs="Arial"/>
      <w:lang w:val="en" w:eastAsia="de-CH"/>
    </w:rPr>
  </w:style>
  <w:style w:type="character" w:customStyle="1" w:styleId="9">
    <w:name w:val="页眉 字符"/>
    <w:basedOn w:val="5"/>
    <w:link w:val="3"/>
    <w:autoRedefine/>
    <w:qFormat/>
    <w:uiPriority w:val="99"/>
    <w:rPr>
      <w:rFonts w:ascii="Arial" w:hAnsi="Arial" w:eastAsia="Arial" w:cs="Arial"/>
      <w:sz w:val="18"/>
      <w:szCs w:val="18"/>
      <w:lang w:val="en" w:eastAsia="de-CH"/>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University of Bern</Company>
  <Pages>5</Pages>
  <Words>1362</Words>
  <Characters>7759</Characters>
  <Lines>108</Lines>
  <Paragraphs>30</Paragraphs>
  <TotalTime>120</TotalTime>
  <ScaleCrop>false</ScaleCrop>
  <LinksUpToDate>false</LinksUpToDate>
  <CharactersWithSpaces>8937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孙驰雲</cp:lastModifiedBy>
  <cp:lastPrinted>2021-09-28T07:08:00Z</cp:lastPrinted>
  <dcterms:modified xsi:type="dcterms:W3CDTF">2025-05-18T13:52:35Z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2052-12.1.0.20784</vt:lpwstr>
  </property>
  <property fmtid="{D5CDD505-2E9C-101B-9397-08002B2CF9AE}" pid="27" name="ICV">
    <vt:lpwstr>B3A4F9BD9543404CAE33AA1143B359E4_13</vt:lpwstr>
  </property>
  <property fmtid="{D5CDD505-2E9C-101B-9397-08002B2CF9AE}" pid="28" name="KSOTemplateDocerSaveRecord">
    <vt:lpwstr>eyJoZGlkIjoiYWNhNjVkNmI2MjMwZWQ4NDczYmQzNmY1MDI1NDQyNGEiLCJ1c2VySWQiOiIxMDgzNzM5MjM2In0=</vt:lpwstr>
  </property>
</Properties>
</file>