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A136E5" w14:textId="77777777" w:rsidR="005053A1" w:rsidRPr="008662C2" w:rsidRDefault="005053A1" w:rsidP="005053A1">
      <w:pPr>
        <w:spacing w:line="240" w:lineRule="auto"/>
        <w:rPr>
          <w:rFonts w:ascii="Times New Roman" w:hAnsi="Times New Roman" w:cs="Times New Roman"/>
          <w:b/>
          <w:sz w:val="24"/>
          <w:szCs w:val="24"/>
        </w:rPr>
      </w:pPr>
      <w:r>
        <w:rPr>
          <w:rFonts w:ascii="Times New Roman" w:hAnsi="Times New Roman" w:cs="Times New Roman"/>
          <w:b/>
          <w:sz w:val="24"/>
          <w:szCs w:val="24"/>
        </w:rPr>
        <w:t>Supporting Information</w:t>
      </w:r>
      <w:r w:rsidRPr="00DA65FC">
        <w:rPr>
          <w:rFonts w:ascii="Times New Roman" w:hAnsi="Times New Roman" w:cs="Times New Roman"/>
          <w:b/>
          <w:sz w:val="24"/>
          <w:szCs w:val="24"/>
        </w:rPr>
        <w:t xml:space="preserve"> 1</w:t>
      </w:r>
      <w:r w:rsidRPr="008662C2">
        <w:rPr>
          <w:rFonts w:ascii="Times New Roman" w:hAnsi="Times New Roman" w:cs="Times New Roman"/>
          <w:b/>
          <w:sz w:val="24"/>
          <w:szCs w:val="24"/>
        </w:rPr>
        <w:t xml:space="preserve">: </w:t>
      </w:r>
      <w:r>
        <w:rPr>
          <w:rFonts w:ascii="Times New Roman" w:hAnsi="Times New Roman" w:cs="Times New Roman"/>
          <w:b/>
          <w:sz w:val="24"/>
          <w:szCs w:val="24"/>
        </w:rPr>
        <w:t>Program C</w:t>
      </w:r>
      <w:r w:rsidRPr="008662C2">
        <w:rPr>
          <w:rFonts w:ascii="Times New Roman" w:hAnsi="Times New Roman" w:cs="Times New Roman"/>
          <w:b/>
          <w:sz w:val="24"/>
          <w:szCs w:val="24"/>
        </w:rPr>
        <w:t xml:space="preserve">urriculum </w:t>
      </w:r>
    </w:p>
    <w:p w14:paraId="59C3AF07" w14:textId="77777777" w:rsidR="005053A1" w:rsidRPr="008662C2" w:rsidRDefault="005053A1" w:rsidP="005053A1">
      <w:pPr>
        <w:rPr>
          <w:rFonts w:ascii="Times New Roman" w:hAnsi="Times New Roman" w:cs="Times New Roman"/>
          <w:sz w:val="24"/>
          <w:szCs w:val="24"/>
        </w:rPr>
      </w:pPr>
      <w:r w:rsidRPr="008662C2">
        <w:rPr>
          <w:rFonts w:ascii="Times New Roman" w:hAnsi="Times New Roman" w:cs="Times New Roman"/>
          <w:sz w:val="24"/>
          <w:szCs w:val="24"/>
        </w:rPr>
        <w:t>The following is an overview of topics with the potential to be reviewed during this study. We encourage that this curriculum be distributed to mentors and that these topics be considered as areas of potential discussion during the face-to-face mentoring sessions.</w:t>
      </w:r>
    </w:p>
    <w:p w14:paraId="431E9674" w14:textId="77777777" w:rsidR="005053A1" w:rsidRPr="008662C2" w:rsidRDefault="005053A1" w:rsidP="005053A1">
      <w:pPr>
        <w:rPr>
          <w:rFonts w:ascii="Times New Roman" w:hAnsi="Times New Roman" w:cs="Times New Roman"/>
          <w:sz w:val="24"/>
          <w:szCs w:val="24"/>
        </w:rPr>
      </w:pPr>
      <w:r w:rsidRPr="008662C2">
        <w:rPr>
          <w:rFonts w:ascii="Times New Roman" w:hAnsi="Times New Roman" w:cs="Times New Roman"/>
          <w:sz w:val="24"/>
          <w:szCs w:val="24"/>
        </w:rPr>
        <w:t>General Biostatistics</w:t>
      </w:r>
    </w:p>
    <w:p w14:paraId="077EC419" w14:textId="77777777" w:rsidR="005053A1" w:rsidRPr="008662C2" w:rsidRDefault="005053A1" w:rsidP="005053A1">
      <w:pPr>
        <w:pStyle w:val="ListParagraph"/>
        <w:numPr>
          <w:ilvl w:val="0"/>
          <w:numId w:val="2"/>
        </w:numPr>
        <w:spacing w:after="0" w:line="240" w:lineRule="auto"/>
        <w:rPr>
          <w:rFonts w:ascii="Times New Roman" w:hAnsi="Times New Roman" w:cs="Times New Roman"/>
          <w:sz w:val="24"/>
          <w:szCs w:val="24"/>
        </w:rPr>
      </w:pPr>
      <w:r w:rsidRPr="008662C2">
        <w:rPr>
          <w:rFonts w:ascii="Times New Roman" w:hAnsi="Times New Roman" w:cs="Times New Roman"/>
          <w:sz w:val="24"/>
          <w:szCs w:val="24"/>
        </w:rPr>
        <w:t xml:space="preserve">P-values </w:t>
      </w:r>
    </w:p>
    <w:p w14:paraId="2535B266" w14:textId="77777777" w:rsidR="005053A1" w:rsidRPr="008662C2" w:rsidRDefault="005053A1" w:rsidP="005053A1">
      <w:pPr>
        <w:pStyle w:val="ListParagraph"/>
        <w:numPr>
          <w:ilvl w:val="0"/>
          <w:numId w:val="2"/>
        </w:numPr>
        <w:spacing w:after="0" w:line="240" w:lineRule="auto"/>
        <w:rPr>
          <w:rFonts w:ascii="Times New Roman" w:hAnsi="Times New Roman" w:cs="Times New Roman"/>
          <w:sz w:val="24"/>
          <w:szCs w:val="24"/>
        </w:rPr>
      </w:pPr>
      <w:r w:rsidRPr="008662C2">
        <w:rPr>
          <w:rFonts w:ascii="Times New Roman" w:hAnsi="Times New Roman" w:cs="Times New Roman"/>
          <w:sz w:val="24"/>
          <w:szCs w:val="24"/>
        </w:rPr>
        <w:t>Sample size and power</w:t>
      </w:r>
    </w:p>
    <w:p w14:paraId="1809B931" w14:textId="77777777" w:rsidR="005053A1" w:rsidRPr="008662C2" w:rsidRDefault="005053A1" w:rsidP="005053A1">
      <w:pPr>
        <w:pStyle w:val="ListParagraph"/>
        <w:numPr>
          <w:ilvl w:val="0"/>
          <w:numId w:val="2"/>
        </w:numPr>
        <w:spacing w:after="0" w:line="240" w:lineRule="auto"/>
        <w:rPr>
          <w:rFonts w:ascii="Times New Roman" w:hAnsi="Times New Roman" w:cs="Times New Roman"/>
          <w:sz w:val="24"/>
          <w:szCs w:val="24"/>
        </w:rPr>
      </w:pPr>
      <w:r w:rsidRPr="008662C2">
        <w:rPr>
          <w:rFonts w:ascii="Times New Roman" w:hAnsi="Times New Roman" w:cs="Times New Roman"/>
          <w:sz w:val="24"/>
          <w:szCs w:val="24"/>
        </w:rPr>
        <w:t>Chance and type I/II errors</w:t>
      </w:r>
    </w:p>
    <w:p w14:paraId="481240E0" w14:textId="77777777" w:rsidR="005053A1" w:rsidRPr="008662C2" w:rsidRDefault="005053A1" w:rsidP="005053A1">
      <w:pPr>
        <w:pStyle w:val="ListParagraph"/>
        <w:numPr>
          <w:ilvl w:val="0"/>
          <w:numId w:val="2"/>
        </w:numPr>
        <w:spacing w:after="0" w:line="240" w:lineRule="auto"/>
        <w:rPr>
          <w:rFonts w:ascii="Times New Roman" w:hAnsi="Times New Roman" w:cs="Times New Roman"/>
          <w:sz w:val="24"/>
          <w:szCs w:val="24"/>
        </w:rPr>
      </w:pPr>
      <w:r w:rsidRPr="008662C2">
        <w:rPr>
          <w:rFonts w:ascii="Times New Roman" w:hAnsi="Times New Roman" w:cs="Times New Roman"/>
          <w:sz w:val="24"/>
          <w:szCs w:val="24"/>
        </w:rPr>
        <w:t>Chi-squared test</w:t>
      </w:r>
    </w:p>
    <w:p w14:paraId="7F4FB46D" w14:textId="77777777" w:rsidR="005053A1" w:rsidRPr="008662C2" w:rsidRDefault="005053A1" w:rsidP="005053A1">
      <w:pPr>
        <w:pStyle w:val="ListParagraph"/>
        <w:numPr>
          <w:ilvl w:val="0"/>
          <w:numId w:val="2"/>
        </w:numPr>
        <w:spacing w:after="0" w:line="240" w:lineRule="auto"/>
        <w:rPr>
          <w:rFonts w:ascii="Times New Roman" w:hAnsi="Times New Roman" w:cs="Times New Roman"/>
          <w:sz w:val="24"/>
          <w:szCs w:val="24"/>
        </w:rPr>
      </w:pPr>
      <w:r w:rsidRPr="008662C2">
        <w:rPr>
          <w:rFonts w:ascii="Times New Roman" w:hAnsi="Times New Roman" w:cs="Times New Roman"/>
          <w:sz w:val="24"/>
          <w:szCs w:val="24"/>
        </w:rPr>
        <w:t>Student’s t-test</w:t>
      </w:r>
    </w:p>
    <w:p w14:paraId="2FC9BEBF" w14:textId="77777777" w:rsidR="005053A1" w:rsidRPr="008662C2" w:rsidRDefault="005053A1" w:rsidP="005053A1">
      <w:pPr>
        <w:pStyle w:val="ListParagraph"/>
        <w:numPr>
          <w:ilvl w:val="0"/>
          <w:numId w:val="2"/>
        </w:numPr>
        <w:spacing w:after="0" w:line="240" w:lineRule="auto"/>
        <w:rPr>
          <w:rFonts w:ascii="Times New Roman" w:hAnsi="Times New Roman" w:cs="Times New Roman"/>
          <w:sz w:val="24"/>
          <w:szCs w:val="24"/>
        </w:rPr>
      </w:pPr>
      <w:r w:rsidRPr="008662C2">
        <w:rPr>
          <w:rFonts w:ascii="Times New Roman" w:hAnsi="Times New Roman" w:cs="Times New Roman"/>
          <w:sz w:val="24"/>
          <w:szCs w:val="24"/>
        </w:rPr>
        <w:t>ANOVA</w:t>
      </w:r>
    </w:p>
    <w:p w14:paraId="69A776AF" w14:textId="77777777" w:rsidR="005053A1" w:rsidRDefault="005053A1" w:rsidP="005053A1">
      <w:pPr>
        <w:pStyle w:val="ListParagraph"/>
        <w:numPr>
          <w:ilvl w:val="0"/>
          <w:numId w:val="2"/>
        </w:numPr>
        <w:spacing w:after="0" w:line="240" w:lineRule="auto"/>
        <w:rPr>
          <w:rFonts w:ascii="Times New Roman" w:hAnsi="Times New Roman" w:cs="Times New Roman"/>
          <w:sz w:val="24"/>
          <w:szCs w:val="24"/>
        </w:rPr>
      </w:pPr>
      <w:r w:rsidRPr="008662C2">
        <w:rPr>
          <w:rFonts w:ascii="Times New Roman" w:hAnsi="Times New Roman" w:cs="Times New Roman"/>
          <w:sz w:val="24"/>
          <w:szCs w:val="24"/>
        </w:rPr>
        <w:t>Correlation and regression</w:t>
      </w:r>
    </w:p>
    <w:p w14:paraId="5880F47C" w14:textId="77777777" w:rsidR="005053A1" w:rsidRPr="000A6195" w:rsidRDefault="005053A1" w:rsidP="005053A1">
      <w:pPr>
        <w:pStyle w:val="ListParagraph"/>
        <w:spacing w:after="0" w:line="240" w:lineRule="auto"/>
        <w:rPr>
          <w:rFonts w:ascii="Times New Roman" w:hAnsi="Times New Roman" w:cs="Times New Roman"/>
          <w:sz w:val="24"/>
          <w:szCs w:val="24"/>
        </w:rPr>
      </w:pPr>
    </w:p>
    <w:p w14:paraId="66301BE0" w14:textId="77777777" w:rsidR="005053A1" w:rsidRPr="008662C2" w:rsidRDefault="005053A1" w:rsidP="005053A1">
      <w:pPr>
        <w:rPr>
          <w:rFonts w:ascii="Times New Roman" w:hAnsi="Times New Roman" w:cs="Times New Roman"/>
          <w:sz w:val="24"/>
          <w:szCs w:val="24"/>
        </w:rPr>
      </w:pPr>
      <w:r w:rsidRPr="008662C2">
        <w:rPr>
          <w:rFonts w:ascii="Times New Roman" w:hAnsi="Times New Roman" w:cs="Times New Roman"/>
          <w:sz w:val="24"/>
          <w:szCs w:val="24"/>
        </w:rPr>
        <w:t>Prevention and Therapy</w:t>
      </w:r>
    </w:p>
    <w:p w14:paraId="5EAA509E"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Randomized controlled trials</w:t>
      </w:r>
    </w:p>
    <w:p w14:paraId="46E39AFC"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 xml:space="preserve">Blinding </w:t>
      </w:r>
    </w:p>
    <w:p w14:paraId="24BD8A5E"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 xml:space="preserve">Intention to treat </w:t>
      </w:r>
    </w:p>
    <w:p w14:paraId="1672034E"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Relative risk, absolute risk, relative/absolute risk reduction</w:t>
      </w:r>
    </w:p>
    <w:p w14:paraId="2EF581EE"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 xml:space="preserve">Number needed to treat </w:t>
      </w:r>
    </w:p>
    <w:p w14:paraId="1B8662F3" w14:textId="77777777" w:rsidR="005053A1"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Co-interventions</w:t>
      </w:r>
    </w:p>
    <w:p w14:paraId="0D8ED5CD" w14:textId="77777777" w:rsidR="005053A1" w:rsidRPr="000A6195" w:rsidRDefault="005053A1" w:rsidP="005053A1">
      <w:pPr>
        <w:rPr>
          <w:rFonts w:ascii="Times New Roman" w:hAnsi="Times New Roman" w:cs="Times New Roman"/>
          <w:sz w:val="24"/>
          <w:szCs w:val="24"/>
        </w:rPr>
      </w:pPr>
      <w:r w:rsidRPr="000A6195">
        <w:rPr>
          <w:rFonts w:ascii="Times New Roman" w:hAnsi="Times New Roman" w:cs="Times New Roman"/>
          <w:sz w:val="24"/>
          <w:szCs w:val="24"/>
        </w:rPr>
        <w:t>Prognosis</w:t>
      </w:r>
    </w:p>
    <w:p w14:paraId="3BACE4ED"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Cohort study, case control study, case series</w:t>
      </w:r>
    </w:p>
    <w:p w14:paraId="72D72E90"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 xml:space="preserve">Confounding and bias </w:t>
      </w:r>
    </w:p>
    <w:p w14:paraId="44223BAE"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 xml:space="preserve">Risk ratios, odds ratios </w:t>
      </w:r>
    </w:p>
    <w:p w14:paraId="7058554E" w14:textId="77777777" w:rsidR="005053A1"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 xml:space="preserve">Kaplan-Meier analysis </w:t>
      </w:r>
    </w:p>
    <w:p w14:paraId="07CD7C0A" w14:textId="77777777" w:rsidR="005053A1" w:rsidRPr="000A6195" w:rsidRDefault="005053A1" w:rsidP="005053A1">
      <w:pPr>
        <w:rPr>
          <w:rFonts w:ascii="Times New Roman" w:hAnsi="Times New Roman" w:cs="Times New Roman"/>
          <w:sz w:val="24"/>
          <w:szCs w:val="24"/>
        </w:rPr>
      </w:pPr>
      <w:r w:rsidRPr="000A6195">
        <w:rPr>
          <w:rFonts w:ascii="Times New Roman" w:hAnsi="Times New Roman" w:cs="Times New Roman"/>
          <w:sz w:val="24"/>
          <w:szCs w:val="24"/>
        </w:rPr>
        <w:t>Diagnosis / Screening Test</w:t>
      </w:r>
    </w:p>
    <w:p w14:paraId="711C31EB"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Diagnostic accuracy study</w:t>
      </w:r>
    </w:p>
    <w:p w14:paraId="61B3FD9A"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Reference / gold standard</w:t>
      </w:r>
    </w:p>
    <w:p w14:paraId="5114F940"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Incidence, prevalence</w:t>
      </w:r>
    </w:p>
    <w:p w14:paraId="2CAAF334"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Sensitivity, specificity</w:t>
      </w:r>
    </w:p>
    <w:p w14:paraId="3540DB65"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Likelihood ratios</w:t>
      </w:r>
    </w:p>
    <w:p w14:paraId="142D92CD" w14:textId="77777777" w:rsidR="005053A1"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Pre- and post-test probability</w:t>
      </w:r>
    </w:p>
    <w:p w14:paraId="33658589" w14:textId="77777777" w:rsidR="005053A1" w:rsidRPr="000A6195" w:rsidRDefault="005053A1" w:rsidP="005053A1">
      <w:pPr>
        <w:rPr>
          <w:rFonts w:ascii="Times New Roman" w:hAnsi="Times New Roman" w:cs="Times New Roman"/>
          <w:sz w:val="24"/>
          <w:szCs w:val="24"/>
        </w:rPr>
      </w:pPr>
      <w:r w:rsidRPr="000A6195">
        <w:rPr>
          <w:rFonts w:ascii="Times New Roman" w:hAnsi="Times New Roman" w:cs="Times New Roman"/>
          <w:sz w:val="24"/>
          <w:szCs w:val="24"/>
        </w:rPr>
        <w:t>Systematic review</w:t>
      </w:r>
    </w:p>
    <w:p w14:paraId="58C0A20C"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Reviews / meta-analyses</w:t>
      </w:r>
    </w:p>
    <w:p w14:paraId="711598EC"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Standard deviation</w:t>
      </w:r>
    </w:p>
    <w:p w14:paraId="64988B85" w14:textId="77777777" w:rsidR="005053A1" w:rsidRPr="008662C2"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lastRenderedPageBreak/>
        <w:t>Confidence intervals</w:t>
      </w:r>
    </w:p>
    <w:p w14:paraId="4B2D5BD6" w14:textId="77777777" w:rsidR="005053A1" w:rsidRPr="00A945E9" w:rsidRDefault="005053A1" w:rsidP="005053A1">
      <w:pPr>
        <w:pStyle w:val="ListParagraph"/>
        <w:numPr>
          <w:ilvl w:val="0"/>
          <w:numId w:val="1"/>
        </w:numPr>
        <w:rPr>
          <w:rFonts w:ascii="Times New Roman" w:hAnsi="Times New Roman" w:cs="Times New Roman"/>
          <w:sz w:val="24"/>
          <w:szCs w:val="24"/>
        </w:rPr>
      </w:pPr>
      <w:r w:rsidRPr="008662C2">
        <w:rPr>
          <w:rFonts w:ascii="Times New Roman" w:hAnsi="Times New Roman" w:cs="Times New Roman"/>
          <w:sz w:val="24"/>
          <w:szCs w:val="24"/>
        </w:rPr>
        <w:t>Heterogeneity, homogeneity</w:t>
      </w:r>
    </w:p>
    <w:p w14:paraId="2628F783" w14:textId="77777777" w:rsidR="00E262FD" w:rsidRDefault="00E262FD">
      <w:bookmarkStart w:id="0" w:name="_GoBack"/>
      <w:bookmarkEnd w:id="0"/>
    </w:p>
    <w:sectPr w:rsidR="00E262FD" w:rsidSect="00393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37B31"/>
    <w:multiLevelType w:val="hybridMultilevel"/>
    <w:tmpl w:val="AC12A59A"/>
    <w:lvl w:ilvl="0" w:tplc="77D24724">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060791"/>
    <w:multiLevelType w:val="hybridMultilevel"/>
    <w:tmpl w:val="4A785992"/>
    <w:lvl w:ilvl="0" w:tplc="2B7ECA9C">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3A1"/>
    <w:rsid w:val="00393403"/>
    <w:rsid w:val="005053A1"/>
    <w:rsid w:val="00E26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E904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053A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3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Words>
  <Characters>901</Characters>
  <Application>Microsoft Macintosh Word</Application>
  <DocSecurity>0</DocSecurity>
  <Lines>7</Lines>
  <Paragraphs>2</Paragraphs>
  <ScaleCrop>false</ScaleCrop>
  <LinksUpToDate>false</LinksUpToDate>
  <CharactersWithSpaces>1057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Wong</dc:creator>
  <cp:keywords/>
  <dc:description/>
  <cp:lastModifiedBy>Victoria Wong</cp:lastModifiedBy>
  <cp:revision>1</cp:revision>
  <dcterms:created xsi:type="dcterms:W3CDTF">2016-11-01T11:01:00Z</dcterms:created>
  <dcterms:modified xsi:type="dcterms:W3CDTF">2016-11-01T11:01:00Z</dcterms:modified>
</cp:coreProperties>
</file>