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BE2" w:rsidRDefault="00DB1B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1BE2" w:rsidRPr="00DB1BE2" w:rsidRDefault="00DB1BE2" w:rsidP="00DB1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BE2">
        <w:rPr>
          <w:rFonts w:ascii="Times New Roman" w:hAnsi="Times New Roman" w:cs="Times New Roman"/>
          <w:b/>
          <w:sz w:val="24"/>
          <w:szCs w:val="24"/>
        </w:rPr>
        <w:t>S1 QRP Endorsement Questionnaire</w:t>
      </w:r>
    </w:p>
    <w:p w:rsidR="00DB1BE2" w:rsidRDefault="00DB1BE2">
      <w:pPr>
        <w:rPr>
          <w:rFonts w:ascii="Times New Roman" w:hAnsi="Times New Roman" w:cs="Times New Roman"/>
          <w:sz w:val="24"/>
          <w:szCs w:val="24"/>
        </w:rPr>
      </w:pPr>
    </w:p>
    <w:p w:rsidR="00D92E86" w:rsidRPr="00D92E86" w:rsidRDefault="00D92E86">
      <w:pPr>
        <w:rPr>
          <w:rFonts w:ascii="Times New Roman" w:hAnsi="Times New Roman" w:cs="Times New Roman"/>
          <w:sz w:val="24"/>
          <w:szCs w:val="24"/>
        </w:rPr>
      </w:pPr>
      <w:r w:rsidRPr="00D92E86">
        <w:rPr>
          <w:rFonts w:ascii="Times New Roman" w:hAnsi="Times New Roman" w:cs="Times New Roman"/>
          <w:sz w:val="24"/>
          <w:szCs w:val="24"/>
        </w:rPr>
        <w:t>To what extent is this behavior ethically defensible?</w:t>
      </w:r>
    </w:p>
    <w:tbl>
      <w:tblPr>
        <w:tblStyle w:val="TableGrid"/>
        <w:tblW w:w="1017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890"/>
        <w:gridCol w:w="1260"/>
        <w:gridCol w:w="1350"/>
        <w:gridCol w:w="1350"/>
      </w:tblGrid>
      <w:tr w:rsidR="00D92E86" w:rsidTr="00D92E86">
        <w:trPr>
          <w:trHeight w:val="800"/>
        </w:trPr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Completely Indefensible</w:t>
            </w:r>
          </w:p>
        </w:tc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Moderately Indefensible</w:t>
            </w:r>
          </w:p>
        </w:tc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Somewhat Indefensible</w:t>
            </w:r>
          </w:p>
        </w:tc>
        <w:tc>
          <w:tcPr>
            <w:tcW w:w="189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Neither Defensible nor Indefensible</w:t>
            </w:r>
          </w:p>
        </w:tc>
        <w:tc>
          <w:tcPr>
            <w:tcW w:w="126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Somewhat Defensible</w:t>
            </w:r>
          </w:p>
        </w:tc>
        <w:tc>
          <w:tcPr>
            <w:tcW w:w="135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Moderately Defensible</w:t>
            </w:r>
          </w:p>
        </w:tc>
        <w:tc>
          <w:tcPr>
            <w:tcW w:w="135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Completely Defensible</w:t>
            </w:r>
          </w:p>
        </w:tc>
      </w:tr>
      <w:tr w:rsidR="00D92E86" w:rsidTr="00D92E86">
        <w:trPr>
          <w:trHeight w:val="312"/>
        </w:trPr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D02CD" w:rsidRDefault="00ED02CD" w:rsidP="00D92E86">
      <w:pPr>
        <w:widowControl w:val="0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2E86" w:rsidRPr="00D92E86" w:rsidRDefault="00D92E86" w:rsidP="00D92E86">
      <w:pPr>
        <w:rPr>
          <w:rFonts w:ascii="Times New Roman" w:hAnsi="Times New Roman" w:cs="Times New Roman"/>
          <w:sz w:val="24"/>
          <w:szCs w:val="24"/>
        </w:rPr>
      </w:pPr>
      <w:r w:rsidRPr="00D92E86">
        <w:rPr>
          <w:rFonts w:ascii="Times New Roman" w:hAnsi="Times New Roman" w:cs="Times New Roman"/>
          <w:sz w:val="24"/>
          <w:szCs w:val="24"/>
        </w:rPr>
        <w:t xml:space="preserve">To what extent </w:t>
      </w:r>
      <w:r>
        <w:rPr>
          <w:rFonts w:ascii="Times New Roman" w:hAnsi="Times New Roman" w:cs="Times New Roman"/>
          <w:sz w:val="24"/>
          <w:szCs w:val="24"/>
        </w:rPr>
        <w:t>would you be willing to engage in this behavior</w:t>
      </w:r>
      <w:r w:rsidRPr="00D92E86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1017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890"/>
        <w:gridCol w:w="1260"/>
        <w:gridCol w:w="1350"/>
        <w:gridCol w:w="1350"/>
      </w:tblGrid>
      <w:tr w:rsidR="00D92E86" w:rsidTr="00CD24F0">
        <w:trPr>
          <w:trHeight w:val="800"/>
        </w:trPr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Completely Unwilling to Engage in this Behavior</w:t>
            </w:r>
          </w:p>
        </w:tc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Moderately Unwilling to Engage in this Behavior</w:t>
            </w:r>
          </w:p>
        </w:tc>
        <w:tc>
          <w:tcPr>
            <w:tcW w:w="144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Somewhat Unwilling to Engage in this Behavior</w:t>
            </w:r>
          </w:p>
        </w:tc>
        <w:tc>
          <w:tcPr>
            <w:tcW w:w="189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Neither Willing nor Unwilling to Engage in this Behavior</w:t>
            </w:r>
          </w:p>
        </w:tc>
        <w:tc>
          <w:tcPr>
            <w:tcW w:w="126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Somewhat Willing to Engage in this Behavior</w:t>
            </w:r>
          </w:p>
        </w:tc>
        <w:tc>
          <w:tcPr>
            <w:tcW w:w="135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Moderately Willing to Engage in this Behavior</w:t>
            </w:r>
          </w:p>
        </w:tc>
        <w:tc>
          <w:tcPr>
            <w:tcW w:w="1350" w:type="dxa"/>
          </w:tcPr>
          <w:p w:rsidR="00D92E86" w:rsidRDefault="00D92E86" w:rsidP="00D92E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Completely Willing to Engage in this Behavior</w:t>
            </w:r>
          </w:p>
        </w:tc>
      </w:tr>
      <w:tr w:rsidR="00D92E86" w:rsidTr="00CD24F0">
        <w:trPr>
          <w:trHeight w:val="312"/>
        </w:trPr>
        <w:tc>
          <w:tcPr>
            <w:tcW w:w="144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:rsidR="00D92E86" w:rsidRDefault="00D92E86" w:rsidP="00CD2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576BC" w:rsidRDefault="006576BC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E86" w:rsidRDefault="001E28F9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QRPs</w:t>
      </w:r>
    </w:p>
    <w:p w:rsidR="001E28F9" w:rsidRDefault="001E28F9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2CD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To enhance chances of publication, violating the ideal of “replace, reduce, refine” regarding the use of research animals.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Adding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 additional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participants because the results collected thus far are not yet statistically significant. 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.  Stopping collecting data earlier than planned because the hypothesized result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already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had been attained.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.  Rounding off a </w:t>
      </w:r>
      <w:r w:rsidRPr="00DD3C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value simply to make results seem more significant, such as by reporting a </w:t>
      </w:r>
      <w:r w:rsidRPr="00DD3CC6">
        <w:rPr>
          <w:rFonts w:ascii="Times New Roman" w:eastAsia="Times New Roman" w:hAnsi="Times New Roman" w:cs="Times New Roman"/>
          <w:i/>
          <w:sz w:val="24"/>
          <w:szCs w:val="24"/>
        </w:rPr>
        <w:t xml:space="preserve">p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value of .044 to be </w:t>
      </w:r>
      <w:r w:rsidRPr="00DD3CC6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 = .04. 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 Deciding whether to include or exclude data after looking at the impact of doing so on the results.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Failing to report all of a study’s outcome measures.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 Selectively discussing only studies that supported the hypothesized result(s).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Reporting an unexpected result as having been hypothesized from the start.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. Drawing strong inferences from statistically significant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but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underpowered results.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Selective reporting of subgroups, outcomes, and time points.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Deliberately delaying reporting results in order to publish findings in a higher impact journal.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Re-use of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one’s own previously published ideas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words without citation</w:t>
      </w:r>
      <w:r>
        <w:rPr>
          <w:rFonts w:ascii="Times New Roman" w:eastAsia="Times New Roman" w:hAnsi="Times New Roman" w:cs="Times New Roman"/>
          <w:sz w:val="24"/>
          <w:szCs w:val="24"/>
        </w:rPr>
        <w:t>, such as parts of a literature review section, introduction or methodology, but without re-using data, results, or analysis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02CD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Publishing results of a single study as several articles simply to increase the number of publications derived from the research (the so-called “salami slicing” problem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DD3CC6">
        <w:rPr>
          <w:rFonts w:ascii="Times New Roman" w:eastAsia="Times New Roman" w:hAnsi="Times New Roman" w:cs="Times New Roman"/>
          <w:sz w:val="24"/>
          <w:szCs w:val="24"/>
        </w:rPr>
        <w:t>. Changing the design, methodology or results of a study to please a sponsor.</w:t>
      </w:r>
    </w:p>
    <w:p w:rsidR="00ED02CD" w:rsidRPr="00DD3CC6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768A" w:rsidRDefault="00ED02CD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D69">
        <w:rPr>
          <w:rFonts w:ascii="Times New Roman" w:eastAsia="Times New Roman" w:hAnsi="Times New Roman" w:cs="Times New Roman"/>
          <w:sz w:val="24"/>
          <w:szCs w:val="24"/>
        </w:rPr>
        <w:t>15. Acknowledging another’s technical assistance in publication without that person’s permission.</w:t>
      </w:r>
    </w:p>
    <w:p w:rsidR="00D65A74" w:rsidRDefault="00D65A74" w:rsidP="006576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65A74" w:rsidSect="007D7C0D">
      <w:headerReference w:type="default" r:id="rId6"/>
      <w:pgSz w:w="12240" w:h="15840"/>
      <w:pgMar w:top="1440" w:right="1440" w:bottom="144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AD2" w:rsidRDefault="00A03AD2">
      <w:pPr>
        <w:spacing w:after="0" w:line="240" w:lineRule="auto"/>
      </w:pPr>
      <w:r>
        <w:separator/>
      </w:r>
    </w:p>
  </w:endnote>
  <w:endnote w:type="continuationSeparator" w:id="0">
    <w:p w:rsidR="00A03AD2" w:rsidRDefault="00A0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AD2" w:rsidRDefault="00A03AD2">
      <w:pPr>
        <w:spacing w:after="0" w:line="240" w:lineRule="auto"/>
      </w:pPr>
      <w:r>
        <w:separator/>
      </w:r>
    </w:p>
  </w:footnote>
  <w:footnote w:type="continuationSeparator" w:id="0">
    <w:p w:rsidR="00A03AD2" w:rsidRDefault="00A0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C0D" w:rsidRDefault="00A03AD2">
    <w:pPr>
      <w:pStyle w:val="Header"/>
      <w:jc w:val="right"/>
    </w:pPr>
  </w:p>
  <w:p w:rsidR="000C50BF" w:rsidRPr="00AD311A" w:rsidRDefault="00A03AD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2CD"/>
    <w:rsid w:val="001C7AF7"/>
    <w:rsid w:val="001E28F9"/>
    <w:rsid w:val="00252ABC"/>
    <w:rsid w:val="00351EB8"/>
    <w:rsid w:val="004A10C8"/>
    <w:rsid w:val="0051041C"/>
    <w:rsid w:val="006576BC"/>
    <w:rsid w:val="00702A1A"/>
    <w:rsid w:val="00997F66"/>
    <w:rsid w:val="00A03AD2"/>
    <w:rsid w:val="00BB3EB8"/>
    <w:rsid w:val="00C3170D"/>
    <w:rsid w:val="00C74618"/>
    <w:rsid w:val="00D65A74"/>
    <w:rsid w:val="00D84C2C"/>
    <w:rsid w:val="00D92E86"/>
    <w:rsid w:val="00DB1BE2"/>
    <w:rsid w:val="00E62F60"/>
    <w:rsid w:val="00EB2CD9"/>
    <w:rsid w:val="00ED02CD"/>
    <w:rsid w:val="00ED6561"/>
    <w:rsid w:val="00EF6280"/>
    <w:rsid w:val="00F138F5"/>
    <w:rsid w:val="00F42E35"/>
    <w:rsid w:val="00FB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357B"/>
  <w15:chartTrackingRefBased/>
  <w15:docId w15:val="{9DC5AFC9-3BB0-4327-8AF3-BD731508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2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2CD"/>
  </w:style>
  <w:style w:type="paragraph" w:styleId="ListParagraph">
    <w:name w:val="List Paragraph"/>
    <w:basedOn w:val="Normal"/>
    <w:uiPriority w:val="34"/>
    <w:qFormat/>
    <w:rsid w:val="00ED02CD"/>
    <w:pPr>
      <w:ind w:left="720"/>
      <w:contextualSpacing/>
    </w:pPr>
  </w:style>
  <w:style w:type="table" w:styleId="TableGrid">
    <w:name w:val="Table Grid"/>
    <w:basedOn w:val="TableNormal"/>
    <w:uiPriority w:val="39"/>
    <w:rsid w:val="00ED0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B1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Mississippi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Sacco</dc:creator>
  <cp:keywords/>
  <dc:description/>
  <cp:lastModifiedBy>Sam Bruton</cp:lastModifiedBy>
  <cp:revision>4</cp:revision>
  <dcterms:created xsi:type="dcterms:W3CDTF">2019-07-11T18:22:00Z</dcterms:created>
  <dcterms:modified xsi:type="dcterms:W3CDTF">2019-07-23T18:08:00Z</dcterms:modified>
</cp:coreProperties>
</file>