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50DF5" w14:textId="1DBF7284" w:rsidR="00885DB6" w:rsidRPr="00780C62" w:rsidRDefault="00885DB6" w:rsidP="16EEACB8">
      <w:pPr>
        <w:rPr>
          <w:rFonts w:asciiTheme="minorHAnsi" w:eastAsia="Arial" w:hAnsiTheme="minorHAnsi" w:cstheme="minorHAnsi"/>
          <w:b/>
          <w:bCs/>
          <w:color w:val="000000" w:themeColor="text1"/>
          <w:sz w:val="20"/>
          <w:szCs w:val="20"/>
        </w:rPr>
      </w:pPr>
      <w:r w:rsidRPr="00780C62">
        <w:rPr>
          <w:rFonts w:asciiTheme="minorHAnsi" w:eastAsia="Arial" w:hAnsiTheme="minorHAnsi" w:cstheme="minorHAnsi"/>
          <w:b/>
          <w:bCs/>
          <w:color w:val="000000" w:themeColor="text1"/>
          <w:sz w:val="20"/>
          <w:szCs w:val="20"/>
        </w:rPr>
        <w:t xml:space="preserve">Table of content for </w:t>
      </w:r>
      <w:r w:rsidR="363508D4" w:rsidRPr="00780C62">
        <w:rPr>
          <w:rFonts w:asciiTheme="minorHAnsi" w:eastAsia="Arial" w:hAnsiTheme="minorHAnsi" w:cstheme="minorHAnsi"/>
          <w:b/>
          <w:bCs/>
          <w:color w:val="000000" w:themeColor="text1"/>
          <w:sz w:val="20"/>
          <w:szCs w:val="20"/>
        </w:rPr>
        <w:t xml:space="preserve">supplementary </w:t>
      </w:r>
      <w:r w:rsidR="0059764C" w:rsidRPr="00780C62">
        <w:rPr>
          <w:rFonts w:asciiTheme="minorHAnsi" w:eastAsia="Arial" w:hAnsiTheme="minorHAnsi" w:cstheme="minorHAnsi"/>
          <w:b/>
          <w:bCs/>
          <w:color w:val="000000" w:themeColor="text1"/>
          <w:sz w:val="20"/>
          <w:szCs w:val="20"/>
        </w:rPr>
        <w:t>files</w:t>
      </w:r>
    </w:p>
    <w:p w14:paraId="71955767" w14:textId="77777777" w:rsidR="00885DB6" w:rsidRPr="00780C62" w:rsidRDefault="00885DB6" w:rsidP="00134D8E">
      <w:pPr>
        <w:rPr>
          <w:rFonts w:asciiTheme="minorHAnsi" w:eastAsia="Arial" w:hAnsiTheme="minorHAnsi" w:cstheme="minorHAnsi"/>
          <w:color w:val="000000" w:themeColor="text1"/>
          <w:sz w:val="20"/>
          <w:szCs w:val="20"/>
        </w:rPr>
      </w:pPr>
    </w:p>
    <w:p w14:paraId="692AC7E7" w14:textId="77777777" w:rsidR="00F232E3" w:rsidRPr="006D5AEA" w:rsidRDefault="00F232E3" w:rsidP="00C233D1">
      <w:pPr>
        <w:pStyle w:val="ListParagraph"/>
        <w:numPr>
          <w:ilvl w:val="0"/>
          <w:numId w:val="6"/>
        </w:numPr>
        <w:rPr>
          <w:rFonts w:asciiTheme="minorHAnsi" w:eastAsia="Arial" w:hAnsiTheme="minorHAnsi" w:cstheme="minorHAnsi"/>
          <w:color w:val="000000" w:themeColor="text1"/>
          <w:sz w:val="22"/>
          <w:szCs w:val="22"/>
        </w:rPr>
      </w:pPr>
      <w:r w:rsidRPr="006D5AEA">
        <w:rPr>
          <w:rFonts w:asciiTheme="minorHAnsi" w:eastAsia="Arial" w:hAnsiTheme="minorHAnsi" w:cstheme="minorHAnsi"/>
          <w:color w:val="000000" w:themeColor="text1"/>
          <w:sz w:val="22"/>
          <w:szCs w:val="22"/>
        </w:rPr>
        <w:t xml:space="preserve">Summary of findings of publications reviewed </w:t>
      </w:r>
    </w:p>
    <w:p w14:paraId="25347AA6" w14:textId="210F75E6" w:rsidR="000855C8" w:rsidRPr="006D5AEA" w:rsidRDefault="000855C8" w:rsidP="00C233D1">
      <w:pPr>
        <w:pStyle w:val="ListParagraph"/>
        <w:numPr>
          <w:ilvl w:val="0"/>
          <w:numId w:val="6"/>
        </w:numPr>
        <w:rPr>
          <w:rFonts w:asciiTheme="minorHAnsi" w:eastAsia="Arial" w:hAnsiTheme="minorHAnsi" w:cstheme="minorHAnsi"/>
          <w:color w:val="000000" w:themeColor="text1"/>
          <w:sz w:val="22"/>
          <w:szCs w:val="22"/>
        </w:rPr>
      </w:pPr>
      <w:r w:rsidRPr="006D5AEA">
        <w:rPr>
          <w:rFonts w:asciiTheme="minorHAnsi" w:eastAsia="Arial" w:hAnsiTheme="minorHAnsi" w:cstheme="minorHAnsi"/>
          <w:color w:val="000000" w:themeColor="text1"/>
          <w:sz w:val="22"/>
          <w:szCs w:val="22"/>
        </w:rPr>
        <w:t>Characterisation of publications</w:t>
      </w:r>
    </w:p>
    <w:p w14:paraId="6951EC39" w14:textId="29A8B2D2" w:rsidR="000855C8" w:rsidRPr="006D5AEA" w:rsidRDefault="000855C8" w:rsidP="00C233D1">
      <w:pPr>
        <w:pStyle w:val="ListParagraph"/>
        <w:numPr>
          <w:ilvl w:val="0"/>
          <w:numId w:val="6"/>
        </w:numPr>
        <w:rPr>
          <w:rFonts w:asciiTheme="minorHAnsi" w:eastAsia="Arial" w:hAnsiTheme="minorHAnsi" w:cstheme="minorHAnsi"/>
          <w:color w:val="000000" w:themeColor="text1"/>
          <w:sz w:val="22"/>
          <w:szCs w:val="22"/>
        </w:rPr>
      </w:pPr>
      <w:r w:rsidRPr="006D5AEA">
        <w:rPr>
          <w:rFonts w:asciiTheme="minorHAnsi" w:eastAsia="Arial" w:hAnsiTheme="minorHAnsi" w:cstheme="minorHAnsi"/>
          <w:color w:val="000000" w:themeColor="text1"/>
          <w:sz w:val="22"/>
          <w:szCs w:val="22"/>
        </w:rPr>
        <w:t xml:space="preserve">Types of interventions by frequency of use </w:t>
      </w:r>
    </w:p>
    <w:p w14:paraId="58035805" w14:textId="47E0EEF1" w:rsidR="0059764C" w:rsidRPr="006D5AEA" w:rsidRDefault="005F5753" w:rsidP="00C233D1">
      <w:pPr>
        <w:pStyle w:val="ListParagraph"/>
        <w:numPr>
          <w:ilvl w:val="0"/>
          <w:numId w:val="6"/>
        </w:numPr>
        <w:rPr>
          <w:rFonts w:asciiTheme="minorHAnsi" w:eastAsia="Arial" w:hAnsiTheme="minorHAnsi" w:cstheme="minorHAnsi"/>
          <w:color w:val="000000" w:themeColor="text1"/>
          <w:sz w:val="22"/>
          <w:szCs w:val="22"/>
        </w:rPr>
      </w:pPr>
      <w:r w:rsidRPr="006D5AEA">
        <w:rPr>
          <w:rFonts w:asciiTheme="minorHAnsi" w:eastAsia="Arial" w:hAnsiTheme="minorHAnsi" w:cstheme="minorHAnsi"/>
          <w:color w:val="000000" w:themeColor="text1"/>
          <w:sz w:val="22"/>
          <w:szCs w:val="22"/>
        </w:rPr>
        <w:t>U</w:t>
      </w:r>
      <w:r w:rsidR="0059764C" w:rsidRPr="006D5AEA">
        <w:rPr>
          <w:rFonts w:asciiTheme="minorHAnsi" w:eastAsia="Arial" w:hAnsiTheme="minorHAnsi" w:cstheme="minorHAnsi"/>
          <w:color w:val="000000" w:themeColor="text1"/>
          <w:sz w:val="22"/>
          <w:szCs w:val="22"/>
        </w:rPr>
        <w:t xml:space="preserve">pdate on recent funder interventions </w:t>
      </w:r>
    </w:p>
    <w:p w14:paraId="1354A2F8" w14:textId="1B3B666D" w:rsidR="0059764C" w:rsidRPr="006D5AEA" w:rsidRDefault="0059764C" w:rsidP="00C233D1">
      <w:pPr>
        <w:pStyle w:val="ListParagraph"/>
        <w:numPr>
          <w:ilvl w:val="0"/>
          <w:numId w:val="6"/>
        </w:numPr>
        <w:rPr>
          <w:rFonts w:asciiTheme="minorHAnsi" w:eastAsia="Arial" w:hAnsiTheme="minorHAnsi" w:cstheme="minorHAnsi"/>
          <w:color w:val="000000" w:themeColor="text1"/>
          <w:sz w:val="22"/>
          <w:szCs w:val="22"/>
        </w:rPr>
      </w:pPr>
      <w:r w:rsidRPr="006D5AEA">
        <w:rPr>
          <w:rFonts w:asciiTheme="minorHAnsi" w:eastAsia="Arial" w:hAnsiTheme="minorHAnsi" w:cstheme="minorHAnsi"/>
          <w:color w:val="000000" w:themeColor="text1"/>
          <w:sz w:val="22"/>
          <w:szCs w:val="22"/>
        </w:rPr>
        <w:t>Search strategy in Medline (OVID)</w:t>
      </w:r>
    </w:p>
    <w:p w14:paraId="30FCADD4" w14:textId="54531C70" w:rsidR="0059764C" w:rsidRPr="006D5AEA" w:rsidRDefault="0059764C" w:rsidP="00C233D1">
      <w:pPr>
        <w:pStyle w:val="ListParagraph"/>
        <w:numPr>
          <w:ilvl w:val="0"/>
          <w:numId w:val="6"/>
        </w:numPr>
        <w:rPr>
          <w:rFonts w:asciiTheme="minorHAnsi" w:eastAsia="Arial" w:hAnsiTheme="minorHAnsi" w:cstheme="minorHAnsi"/>
          <w:color w:val="000000" w:themeColor="text1"/>
          <w:sz w:val="22"/>
          <w:szCs w:val="22"/>
        </w:rPr>
      </w:pPr>
      <w:r w:rsidRPr="006D5AEA">
        <w:rPr>
          <w:rFonts w:asciiTheme="minorHAnsi" w:eastAsia="Arial" w:hAnsiTheme="minorHAnsi" w:cstheme="minorHAnsi"/>
          <w:color w:val="000000" w:themeColor="text1"/>
          <w:sz w:val="22"/>
          <w:szCs w:val="22"/>
        </w:rPr>
        <w:t>Programme theory statements</w:t>
      </w:r>
    </w:p>
    <w:p w14:paraId="1376D2F3" w14:textId="50877B15" w:rsidR="004D71CB" w:rsidRPr="00780C62" w:rsidRDefault="004D71CB">
      <w:pPr>
        <w:spacing w:after="160" w:line="259" w:lineRule="auto"/>
        <w:rPr>
          <w:rFonts w:asciiTheme="minorHAnsi" w:eastAsia="Arial" w:hAnsiTheme="minorHAnsi" w:cstheme="minorHAnsi"/>
          <w:color w:val="000000" w:themeColor="text1"/>
          <w:sz w:val="20"/>
          <w:szCs w:val="20"/>
          <w:highlight w:val="cyan"/>
        </w:rPr>
      </w:pPr>
      <w:r w:rsidRPr="00780C62">
        <w:rPr>
          <w:rFonts w:asciiTheme="minorHAnsi" w:eastAsia="Arial" w:hAnsiTheme="minorHAnsi" w:cstheme="minorHAnsi"/>
          <w:color w:val="000000" w:themeColor="text1"/>
          <w:sz w:val="20"/>
          <w:szCs w:val="20"/>
          <w:highlight w:val="cyan"/>
        </w:rPr>
        <w:br w:type="page"/>
      </w:r>
    </w:p>
    <w:p w14:paraId="7889C76A" w14:textId="46B79C2B" w:rsidR="004D71CB" w:rsidRPr="00780C62" w:rsidRDefault="00780C62" w:rsidP="00055BC9">
      <w:pPr>
        <w:pStyle w:val="ListParagraph"/>
        <w:numPr>
          <w:ilvl w:val="0"/>
          <w:numId w:val="7"/>
        </w:numPr>
        <w:rPr>
          <w:rFonts w:asciiTheme="minorHAnsi" w:eastAsia="Arial" w:hAnsiTheme="minorHAnsi" w:cstheme="minorHAnsi"/>
          <w:b/>
          <w:bCs/>
          <w:color w:val="000000" w:themeColor="text1"/>
          <w:sz w:val="20"/>
          <w:szCs w:val="20"/>
        </w:rPr>
      </w:pPr>
      <w:r w:rsidRPr="00780C62">
        <w:rPr>
          <w:rFonts w:asciiTheme="minorHAnsi" w:hAnsiTheme="minorHAnsi" w:cstheme="minorHAnsi"/>
          <w:b/>
          <w:bCs/>
          <w:color w:val="000000" w:themeColor="text1"/>
          <w:sz w:val="20"/>
          <w:szCs w:val="20"/>
        </w:rPr>
        <w:lastRenderedPageBreak/>
        <w:t>Summary of findings of publications reviewed (n=95)</w:t>
      </w:r>
    </w:p>
    <w:p w14:paraId="19077F32" w14:textId="292DEB3A" w:rsidR="5776B845" w:rsidRPr="00780C62" w:rsidRDefault="5776B845" w:rsidP="5776B845">
      <w:pPr>
        <w:rPr>
          <w:rFonts w:asciiTheme="minorHAnsi" w:hAnsiTheme="minorHAnsi" w:cstheme="minorHAnsi"/>
          <w:color w:val="000000" w:themeColor="text1"/>
          <w:sz w:val="20"/>
          <w:szCs w:val="20"/>
        </w:rPr>
      </w:pPr>
    </w:p>
    <w:tbl>
      <w:tblPr>
        <w:tblStyle w:val="TableGrid"/>
        <w:tblW w:w="5130" w:type="pct"/>
        <w:tblLook w:val="06A0" w:firstRow="1" w:lastRow="0" w:firstColumn="1" w:lastColumn="0" w:noHBand="1" w:noVBand="1"/>
      </w:tblPr>
      <w:tblGrid>
        <w:gridCol w:w="1497"/>
        <w:gridCol w:w="1790"/>
        <w:gridCol w:w="1528"/>
        <w:gridCol w:w="1146"/>
        <w:gridCol w:w="2637"/>
        <w:gridCol w:w="1806"/>
        <w:gridCol w:w="1879"/>
        <w:gridCol w:w="1970"/>
        <w:gridCol w:w="1535"/>
      </w:tblGrid>
      <w:tr w:rsidR="00073791" w:rsidRPr="00780C62" w14:paraId="3D677B8F" w14:textId="77777777" w:rsidTr="00CD7F8C">
        <w:trPr>
          <w:trHeight w:val="176"/>
        </w:trPr>
        <w:tc>
          <w:tcPr>
            <w:tcW w:w="474" w:type="pct"/>
            <w:vMerge w:val="restart"/>
            <w:shd w:val="clear" w:color="auto" w:fill="auto"/>
            <w:vAlign w:val="center"/>
          </w:tcPr>
          <w:p w14:paraId="6F9B982D"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Author(s) &amp; year</w:t>
            </w:r>
          </w:p>
        </w:tc>
        <w:tc>
          <w:tcPr>
            <w:tcW w:w="567" w:type="pct"/>
            <w:vMerge w:val="restart"/>
            <w:shd w:val="clear" w:color="auto" w:fill="auto"/>
            <w:vAlign w:val="center"/>
          </w:tcPr>
          <w:p w14:paraId="3F29FB45"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Study design</w:t>
            </w:r>
          </w:p>
        </w:tc>
        <w:tc>
          <w:tcPr>
            <w:tcW w:w="1682" w:type="pct"/>
            <w:gridSpan w:val="3"/>
            <w:shd w:val="clear" w:color="auto" w:fill="auto"/>
            <w:vAlign w:val="center"/>
          </w:tcPr>
          <w:p w14:paraId="489968E6"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i/>
                <w:iCs/>
                <w:sz w:val="20"/>
                <w:szCs w:val="20"/>
              </w:rPr>
              <w:t>Contexts</w:t>
            </w:r>
          </w:p>
        </w:tc>
        <w:tc>
          <w:tcPr>
            <w:tcW w:w="1167" w:type="pct"/>
            <w:gridSpan w:val="2"/>
            <w:shd w:val="clear" w:color="auto" w:fill="auto"/>
            <w:vAlign w:val="center"/>
          </w:tcPr>
          <w:p w14:paraId="405A096F"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i/>
                <w:iCs/>
                <w:sz w:val="20"/>
                <w:szCs w:val="20"/>
              </w:rPr>
              <w:t>Mechanisms</w:t>
            </w:r>
          </w:p>
        </w:tc>
        <w:tc>
          <w:tcPr>
            <w:tcW w:w="624" w:type="pct"/>
            <w:vMerge w:val="restart"/>
            <w:shd w:val="clear" w:color="auto" w:fill="auto"/>
          </w:tcPr>
          <w:p w14:paraId="5928C4E9" w14:textId="77777777" w:rsidR="00073791"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i/>
                <w:iCs/>
                <w:sz w:val="20"/>
                <w:szCs w:val="20"/>
              </w:rPr>
              <w:t>Outcomes</w:t>
            </w:r>
            <w:r>
              <w:rPr>
                <w:rFonts w:asciiTheme="minorHAnsi" w:hAnsiTheme="minorHAnsi" w:cstheme="minorHAnsi"/>
                <w:b/>
                <w:bCs/>
                <w:i/>
                <w:iCs/>
                <w:sz w:val="20"/>
                <w:szCs w:val="20"/>
              </w:rPr>
              <w:t xml:space="preserve"> (description)</w:t>
            </w:r>
          </w:p>
          <w:p w14:paraId="0C16F378" w14:textId="77777777" w:rsidR="00073791" w:rsidRPr="00780C62" w:rsidRDefault="00073791" w:rsidP="00CD7F8C">
            <w:pPr>
              <w:jc w:val="center"/>
              <w:rPr>
                <w:rFonts w:asciiTheme="minorHAnsi" w:hAnsiTheme="minorHAnsi" w:cstheme="minorHAnsi"/>
                <w:b/>
                <w:bCs/>
                <w:i/>
                <w:iCs/>
                <w:sz w:val="20"/>
                <w:szCs w:val="20"/>
              </w:rPr>
            </w:pPr>
          </w:p>
        </w:tc>
        <w:tc>
          <w:tcPr>
            <w:tcW w:w="486" w:type="pct"/>
            <w:vMerge w:val="restart"/>
          </w:tcPr>
          <w:p w14:paraId="6786E762" w14:textId="77777777" w:rsidR="00073791" w:rsidRPr="00780C62" w:rsidRDefault="00073791" w:rsidP="00CD7F8C">
            <w:pPr>
              <w:jc w:val="center"/>
              <w:rPr>
                <w:rFonts w:asciiTheme="minorHAnsi" w:hAnsiTheme="minorHAnsi" w:cstheme="minorHAnsi"/>
                <w:b/>
                <w:bCs/>
                <w:i/>
                <w:iCs/>
                <w:sz w:val="20"/>
                <w:szCs w:val="20"/>
              </w:rPr>
            </w:pPr>
            <w:r>
              <w:rPr>
                <w:rFonts w:asciiTheme="minorHAnsi" w:hAnsiTheme="minorHAnsi" w:cstheme="minorHAnsi"/>
                <w:b/>
                <w:bCs/>
                <w:i/>
                <w:iCs/>
                <w:sz w:val="20"/>
                <w:szCs w:val="20"/>
              </w:rPr>
              <w:t>Short-term* Long-term** outcome(s)</w:t>
            </w:r>
          </w:p>
        </w:tc>
      </w:tr>
      <w:tr w:rsidR="00073791" w:rsidRPr="00780C62" w14:paraId="30D6F7CB" w14:textId="77777777" w:rsidTr="00CD7F8C">
        <w:trPr>
          <w:trHeight w:val="175"/>
        </w:trPr>
        <w:tc>
          <w:tcPr>
            <w:tcW w:w="474" w:type="pct"/>
            <w:vMerge/>
            <w:vAlign w:val="center"/>
          </w:tcPr>
          <w:p w14:paraId="45FBF870" w14:textId="77777777" w:rsidR="00073791" w:rsidRPr="00780C62" w:rsidRDefault="00073791" w:rsidP="00CD7F8C">
            <w:pPr>
              <w:jc w:val="center"/>
              <w:rPr>
                <w:rFonts w:asciiTheme="minorHAnsi" w:hAnsiTheme="minorHAnsi" w:cstheme="minorHAnsi"/>
                <w:b/>
                <w:bCs/>
                <w:sz w:val="20"/>
                <w:szCs w:val="20"/>
              </w:rPr>
            </w:pPr>
          </w:p>
        </w:tc>
        <w:tc>
          <w:tcPr>
            <w:tcW w:w="567" w:type="pct"/>
            <w:vMerge/>
            <w:vAlign w:val="center"/>
          </w:tcPr>
          <w:p w14:paraId="6E76B235" w14:textId="77777777" w:rsidR="00073791" w:rsidRPr="00780C62" w:rsidRDefault="00073791" w:rsidP="00CD7F8C">
            <w:pPr>
              <w:jc w:val="center"/>
              <w:rPr>
                <w:rFonts w:asciiTheme="minorHAnsi" w:hAnsiTheme="minorHAnsi" w:cstheme="minorHAnsi"/>
                <w:b/>
                <w:bCs/>
                <w:sz w:val="20"/>
                <w:szCs w:val="20"/>
              </w:rPr>
            </w:pPr>
          </w:p>
        </w:tc>
        <w:tc>
          <w:tcPr>
            <w:tcW w:w="484" w:type="pct"/>
            <w:shd w:val="clear" w:color="auto" w:fill="auto"/>
            <w:vAlign w:val="center"/>
          </w:tcPr>
          <w:p w14:paraId="5A9F8D12"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Research field</w:t>
            </w:r>
          </w:p>
        </w:tc>
        <w:tc>
          <w:tcPr>
            <w:tcW w:w="363" w:type="pct"/>
            <w:shd w:val="clear" w:color="auto" w:fill="auto"/>
            <w:vAlign w:val="center"/>
          </w:tcPr>
          <w:p w14:paraId="35F3C215"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Location</w:t>
            </w:r>
          </w:p>
        </w:tc>
        <w:tc>
          <w:tcPr>
            <w:tcW w:w="835" w:type="pct"/>
            <w:shd w:val="clear" w:color="auto" w:fill="auto"/>
            <w:vAlign w:val="center"/>
          </w:tcPr>
          <w:p w14:paraId="63697199"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Stakeholders involved</w:t>
            </w:r>
          </w:p>
        </w:tc>
        <w:tc>
          <w:tcPr>
            <w:tcW w:w="572" w:type="pct"/>
            <w:shd w:val="clear" w:color="auto" w:fill="auto"/>
            <w:vAlign w:val="center"/>
          </w:tcPr>
          <w:p w14:paraId="5F37EFD8"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Intervention type</w:t>
            </w:r>
          </w:p>
        </w:tc>
        <w:tc>
          <w:tcPr>
            <w:tcW w:w="595" w:type="pct"/>
            <w:shd w:val="clear" w:color="auto" w:fill="auto"/>
            <w:vAlign w:val="center"/>
          </w:tcPr>
          <w:p w14:paraId="7FF91592"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Intervention focus</w:t>
            </w:r>
          </w:p>
        </w:tc>
        <w:tc>
          <w:tcPr>
            <w:tcW w:w="624" w:type="pct"/>
            <w:vMerge/>
            <w:vAlign w:val="center"/>
          </w:tcPr>
          <w:p w14:paraId="11BD75A8" w14:textId="77777777" w:rsidR="00073791" w:rsidRPr="00780C62" w:rsidRDefault="00073791" w:rsidP="00CD7F8C">
            <w:pPr>
              <w:rPr>
                <w:rFonts w:asciiTheme="minorHAnsi" w:hAnsiTheme="minorHAnsi" w:cstheme="minorHAnsi"/>
                <w:b/>
                <w:bCs/>
                <w:i/>
                <w:iCs/>
                <w:sz w:val="20"/>
                <w:szCs w:val="20"/>
              </w:rPr>
            </w:pPr>
          </w:p>
        </w:tc>
        <w:tc>
          <w:tcPr>
            <w:tcW w:w="486" w:type="pct"/>
            <w:vMerge/>
          </w:tcPr>
          <w:p w14:paraId="2C576C00" w14:textId="77777777" w:rsidR="00073791" w:rsidRPr="00780C62" w:rsidRDefault="00073791" w:rsidP="00CD7F8C">
            <w:pPr>
              <w:rPr>
                <w:rFonts w:asciiTheme="minorHAnsi" w:hAnsiTheme="minorHAnsi" w:cstheme="minorHAnsi"/>
                <w:b/>
                <w:bCs/>
                <w:i/>
                <w:iCs/>
                <w:sz w:val="20"/>
                <w:szCs w:val="20"/>
              </w:rPr>
            </w:pPr>
          </w:p>
        </w:tc>
      </w:tr>
      <w:tr w:rsidR="00073791" w:rsidRPr="00780C62" w14:paraId="64270548" w14:textId="77777777" w:rsidTr="00CD7F8C">
        <w:tc>
          <w:tcPr>
            <w:tcW w:w="474" w:type="pct"/>
          </w:tcPr>
          <w:p w14:paraId="41ECFEA3"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Abramo</w:t>
            </w:r>
            <w:proofErr w:type="spellEnd"/>
            <w:r w:rsidRPr="00780C62">
              <w:rPr>
                <w:rFonts w:asciiTheme="minorHAnsi" w:hAnsiTheme="minorHAnsi" w:cstheme="minorHAnsi"/>
                <w:color w:val="000000"/>
                <w:sz w:val="20"/>
                <w:szCs w:val="20"/>
              </w:rPr>
              <w:t xml:space="preserve">, D'Angelo and </w:t>
            </w:r>
            <w:proofErr w:type="spellStart"/>
            <w:r w:rsidRPr="00780C62">
              <w:rPr>
                <w:rFonts w:asciiTheme="minorHAnsi" w:hAnsiTheme="minorHAnsi" w:cstheme="minorHAnsi"/>
                <w:color w:val="000000"/>
                <w:sz w:val="20"/>
                <w:szCs w:val="20"/>
              </w:rPr>
              <w:t>Viel</w:t>
            </w:r>
            <w:proofErr w:type="spellEnd"/>
            <w:r w:rsidRPr="00780C62">
              <w:rPr>
                <w:rFonts w:asciiTheme="minorHAnsi" w:hAnsiTheme="minorHAnsi" w:cstheme="minorHAnsi"/>
                <w:color w:val="000000"/>
                <w:sz w:val="20"/>
                <w:szCs w:val="20"/>
              </w:rPr>
              <w:t xml:space="preserve"> (2013)</w:t>
            </w:r>
            <w:r w:rsidRPr="00780C62">
              <w:rPr>
                <w:rFonts w:asciiTheme="minorHAnsi" w:hAnsiTheme="minorHAnsi" w:cstheme="minorHAnsi"/>
                <w:color w:val="000000"/>
                <w:sz w:val="20"/>
                <w:szCs w:val="20"/>
              </w:rPr>
              <w:fldChar w:fldCharType="begin">
                <w:fldData xml:space="preserve">PEVuZE5vdGU+PENpdGU+PEF1dGhvcj5BYnJhbW88L0F1dGhvcj48WWVhcj4yMDEzPC9ZZWFyPjxS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=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PEVuZE5vdGU+PENpdGU+PEF1dGhvcj5BYnJhbW88L0F1dGhvcj48WWVhcj4yMDEzPC9ZZWFyPjxS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=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w:t>
            </w:r>
            <w:r w:rsidRPr="00780C62">
              <w:rPr>
                <w:rFonts w:asciiTheme="minorHAnsi" w:hAnsiTheme="minorHAnsi" w:cstheme="minorHAnsi"/>
                <w:color w:val="000000"/>
                <w:sz w:val="20"/>
                <w:szCs w:val="20"/>
              </w:rPr>
              <w:fldChar w:fldCharType="end"/>
            </w:r>
          </w:p>
        </w:tc>
        <w:tc>
          <w:tcPr>
            <w:tcW w:w="567" w:type="pct"/>
          </w:tcPr>
          <w:p w14:paraId="3BF18F8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themeColor="text1"/>
                <w:sz w:val="20"/>
                <w:szCs w:val="20"/>
              </w:rPr>
              <w:t>Bibliometric analysis</w:t>
            </w:r>
          </w:p>
        </w:tc>
        <w:tc>
          <w:tcPr>
            <w:tcW w:w="484" w:type="pct"/>
          </w:tcPr>
          <w:p w14:paraId="3D1BFF7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w:t>
            </w:r>
          </w:p>
        </w:tc>
        <w:tc>
          <w:tcPr>
            <w:tcW w:w="363" w:type="pct"/>
          </w:tcPr>
          <w:p w14:paraId="7625494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Italy</w:t>
            </w:r>
          </w:p>
        </w:tc>
        <w:tc>
          <w:tcPr>
            <w:tcW w:w="835" w:type="pct"/>
          </w:tcPr>
          <w:p w14:paraId="0F78439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Higher Education Institute (HEI) and private sector researchers, Ministry of Education, Universities and Research (MIUR), external reviewers</w:t>
            </w:r>
          </w:p>
        </w:tc>
        <w:tc>
          <w:tcPr>
            <w:tcW w:w="572" w:type="pct"/>
          </w:tcPr>
          <w:p w14:paraId="13C4DC62" w14:textId="77777777" w:rsidR="00073791"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selection, bibliometrics</w:t>
            </w:r>
          </w:p>
          <w:p w14:paraId="024752C1" w14:textId="77777777" w:rsidR="00073791" w:rsidRDefault="00073791" w:rsidP="00CD7F8C">
            <w:pPr>
              <w:rPr>
                <w:rFonts w:asciiTheme="minorHAnsi" w:hAnsiTheme="minorHAnsi" w:cstheme="minorHAnsi"/>
                <w:color w:val="000000"/>
                <w:sz w:val="20"/>
                <w:szCs w:val="20"/>
              </w:rPr>
            </w:pPr>
          </w:p>
          <w:p w14:paraId="053E5D9B" w14:textId="77777777" w:rsidR="00073791" w:rsidRDefault="00073791" w:rsidP="00CD7F8C">
            <w:pPr>
              <w:rPr>
                <w:rFonts w:asciiTheme="minorHAnsi" w:hAnsiTheme="minorHAnsi" w:cstheme="minorHAnsi"/>
                <w:color w:val="000000"/>
                <w:sz w:val="20"/>
                <w:szCs w:val="20"/>
              </w:rPr>
            </w:pPr>
          </w:p>
          <w:p w14:paraId="4499AC39" w14:textId="77777777" w:rsidR="00073791" w:rsidRPr="00780C62" w:rsidRDefault="00073791" w:rsidP="00CD7F8C">
            <w:pPr>
              <w:rPr>
                <w:rFonts w:asciiTheme="minorHAnsi" w:hAnsiTheme="minorHAnsi" w:cstheme="minorHAnsi"/>
                <w:color w:val="000000"/>
                <w:sz w:val="20"/>
                <w:szCs w:val="20"/>
              </w:rPr>
            </w:pPr>
          </w:p>
        </w:tc>
        <w:tc>
          <w:tcPr>
            <w:tcW w:w="595" w:type="pct"/>
          </w:tcPr>
          <w:p w14:paraId="5670D7E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a ‘top-down' metrics-based screening approach to create a reviewer register</w:t>
            </w:r>
          </w:p>
        </w:tc>
        <w:tc>
          <w:tcPr>
            <w:tcW w:w="624" w:type="pct"/>
          </w:tcPr>
          <w:p w14:paraId="42183F6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study found that the disciplinary coverage and activity of the MIUR reviewer register was inadequate and unmonitored</w:t>
            </w:r>
          </w:p>
        </w:tc>
        <w:tc>
          <w:tcPr>
            <w:tcW w:w="486" w:type="pct"/>
          </w:tcPr>
          <w:p w14:paraId="3744C42F"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3F4604EF" w14:textId="77777777" w:rsidTr="00CD7F8C">
        <w:tc>
          <w:tcPr>
            <w:tcW w:w="474" w:type="pct"/>
          </w:tcPr>
          <w:p w14:paraId="48027C9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Ahmed and Palermo (2010)</w:t>
            </w:r>
            <w:r w:rsidRPr="00780C62">
              <w:rPr>
                <w:rFonts w:asciiTheme="minorHAnsi" w:hAnsiTheme="minorHAnsi" w:cstheme="minorHAnsi"/>
                <w:color w:val="000000"/>
                <w:sz w:val="20"/>
                <w:szCs w:val="20"/>
              </w:rPr>
              <w:fldChar w:fldCharType="begin">
                <w:fldData xml:space="preserve">PEVuZE5vdGU+PENpdGU+PEF1dGhvcj5BaG1lZDwvQXV0aG9yPjxZZWFyPjIwMTA8L1llYXI+PFJl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PEVuZE5vdGU+PENpdGU+PEF1dGhvcj5BaG1lZDwvQXV0aG9yPjxZZWFyPjIwMTA8L1llYXI+PFJl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w:t>
            </w:r>
            <w:r w:rsidRPr="00780C62">
              <w:rPr>
                <w:rFonts w:asciiTheme="minorHAnsi" w:hAnsiTheme="minorHAnsi" w:cstheme="minorHAnsi"/>
                <w:color w:val="000000"/>
                <w:sz w:val="20"/>
                <w:szCs w:val="20"/>
              </w:rPr>
              <w:fldChar w:fldCharType="end"/>
            </w:r>
          </w:p>
        </w:tc>
        <w:tc>
          <w:tcPr>
            <w:tcW w:w="567" w:type="pct"/>
          </w:tcPr>
          <w:p w14:paraId="22717F4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Observational study </w:t>
            </w:r>
          </w:p>
        </w:tc>
        <w:tc>
          <w:tcPr>
            <w:tcW w:w="484" w:type="pct"/>
          </w:tcPr>
          <w:p w14:paraId="772B730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58E9610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0C3D643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National Institutes of Health (NIH, Institute of Medicine), NIH Director's Council of Public Representatives (COPR), wider research community, patients, the public</w:t>
            </w:r>
          </w:p>
        </w:tc>
        <w:tc>
          <w:tcPr>
            <w:tcW w:w="572" w:type="pct"/>
          </w:tcPr>
          <w:p w14:paraId="2A3ACE80" w14:textId="77777777" w:rsidR="00073791"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Promoting community engagement, applicant training in PRDM</w:t>
            </w:r>
          </w:p>
          <w:p w14:paraId="2D10DEA4" w14:textId="77777777" w:rsidR="00073791" w:rsidRDefault="00073791" w:rsidP="00CD7F8C">
            <w:pPr>
              <w:rPr>
                <w:rFonts w:asciiTheme="minorHAnsi" w:hAnsiTheme="minorHAnsi" w:cstheme="minorHAnsi"/>
                <w:color w:val="000000"/>
                <w:sz w:val="20"/>
                <w:szCs w:val="20"/>
              </w:rPr>
            </w:pPr>
          </w:p>
          <w:p w14:paraId="7B3A00C2" w14:textId="77777777" w:rsidR="00073791" w:rsidRPr="00780C62" w:rsidRDefault="00073791" w:rsidP="00CD7F8C">
            <w:pPr>
              <w:rPr>
                <w:rFonts w:asciiTheme="minorHAnsi" w:hAnsiTheme="minorHAnsi" w:cstheme="minorHAnsi"/>
                <w:color w:val="000000"/>
                <w:sz w:val="20"/>
                <w:szCs w:val="20"/>
              </w:rPr>
            </w:pPr>
          </w:p>
        </w:tc>
        <w:tc>
          <w:tcPr>
            <w:tcW w:w="595" w:type="pct"/>
          </w:tcPr>
          <w:p w14:paraId="7B3C01B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Incorporate community engagement into the application requirements and provide training in community engagement awareness for researchers and reviewers</w:t>
            </w:r>
          </w:p>
        </w:tc>
        <w:tc>
          <w:tcPr>
            <w:tcW w:w="624" w:type="pct"/>
          </w:tcPr>
          <w:p w14:paraId="481BCC2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COPR-developed community engagement and peer review framework was implemented across the NIH in 2008</w:t>
            </w:r>
          </w:p>
        </w:tc>
        <w:tc>
          <w:tcPr>
            <w:tcW w:w="486" w:type="pct"/>
          </w:tcPr>
          <w:p w14:paraId="6D751225"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2E80968F" w14:textId="77777777" w:rsidTr="00CD7F8C">
        <w:tc>
          <w:tcPr>
            <w:tcW w:w="474" w:type="pct"/>
          </w:tcPr>
          <w:p w14:paraId="7C38297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Albanese et al (1998)</w:t>
            </w:r>
            <w:r w:rsidRPr="00780C62">
              <w:rPr>
                <w:rFonts w:asciiTheme="minorHAnsi" w:hAnsiTheme="minorHAnsi" w:cstheme="minorHAnsi"/>
                <w:color w:val="000000"/>
                <w:sz w:val="20"/>
                <w:szCs w:val="20"/>
              </w:rPr>
              <w:fldChar w:fldCharType="begin">
                <w:fldData xml:space="preserve">PEVuZE5vdGU+PENpdGU+PEF1dGhvcj5BbGJhbmVzZTwvQXV0aG9yPjxZZWFyPjE5OTg8L1llYXI+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PEVuZE5vdGU+PENpdGU+PEF1dGhvcj5BbGJhbmVzZTwvQXV0aG9yPjxZZWFyPjE5OTg8L1llYXI+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w:t>
            </w:r>
            <w:r w:rsidRPr="00780C62">
              <w:rPr>
                <w:rFonts w:asciiTheme="minorHAnsi" w:hAnsiTheme="minorHAnsi" w:cstheme="minorHAnsi"/>
                <w:color w:val="000000"/>
                <w:sz w:val="20"/>
                <w:szCs w:val="20"/>
              </w:rPr>
              <w:fldChar w:fldCharType="end"/>
            </w:r>
          </w:p>
        </w:tc>
        <w:tc>
          <w:tcPr>
            <w:tcW w:w="567" w:type="pct"/>
          </w:tcPr>
          <w:p w14:paraId="119B1EC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06F9B2C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clinical and biomedical research</w:t>
            </w:r>
          </w:p>
        </w:tc>
        <w:tc>
          <w:tcPr>
            <w:tcW w:w="363" w:type="pct"/>
          </w:tcPr>
          <w:p w14:paraId="344B81D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FC1B66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HEI medical faculty staff and students, NIH (National Cancer Institute), University of Wisconsin (</w:t>
            </w:r>
            <w:proofErr w:type="spellStart"/>
            <w:r w:rsidRPr="00780C62">
              <w:rPr>
                <w:rFonts w:asciiTheme="minorHAnsi" w:hAnsiTheme="minorHAnsi" w:cstheme="minorHAnsi"/>
                <w:color w:val="000000"/>
                <w:sz w:val="20"/>
                <w:szCs w:val="20"/>
              </w:rPr>
              <w:t>UoW</w:t>
            </w:r>
            <w:proofErr w:type="spellEnd"/>
            <w:r w:rsidRPr="00780C62">
              <w:rPr>
                <w:rFonts w:asciiTheme="minorHAnsi" w:hAnsiTheme="minorHAnsi" w:cstheme="minorHAnsi"/>
                <w:color w:val="000000"/>
                <w:sz w:val="20"/>
                <w:szCs w:val="20"/>
              </w:rPr>
              <w:t>) Medical Foundation, Association of University Radiologists</w:t>
            </w:r>
          </w:p>
        </w:tc>
        <w:tc>
          <w:tcPr>
            <w:tcW w:w="572" w:type="pct"/>
          </w:tcPr>
          <w:p w14:paraId="557F7352" w14:textId="77777777" w:rsidR="00073791"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Promoting educational research </w:t>
            </w:r>
          </w:p>
          <w:p w14:paraId="1577EBD4" w14:textId="77777777" w:rsidR="00073791" w:rsidRDefault="00073791" w:rsidP="00CD7F8C">
            <w:pPr>
              <w:rPr>
                <w:rFonts w:asciiTheme="minorHAnsi" w:hAnsiTheme="minorHAnsi" w:cstheme="minorHAnsi"/>
                <w:color w:val="000000"/>
                <w:sz w:val="20"/>
                <w:szCs w:val="20"/>
              </w:rPr>
            </w:pPr>
          </w:p>
          <w:p w14:paraId="349EF218" w14:textId="77777777" w:rsidR="00073791" w:rsidRPr="00780C62" w:rsidRDefault="00073791" w:rsidP="00CD7F8C">
            <w:pPr>
              <w:rPr>
                <w:rFonts w:asciiTheme="minorHAnsi" w:hAnsiTheme="minorHAnsi" w:cstheme="minorHAnsi"/>
                <w:color w:val="000000"/>
                <w:sz w:val="20"/>
                <w:szCs w:val="20"/>
              </w:rPr>
            </w:pPr>
          </w:p>
        </w:tc>
        <w:tc>
          <w:tcPr>
            <w:tcW w:w="595" w:type="pct"/>
          </w:tcPr>
          <w:p w14:paraId="50BA408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Create a grant scheme for medical education research to improve the teaching quality, create new research opportunities and alleviate faculty staff burdens</w:t>
            </w:r>
          </w:p>
        </w:tc>
        <w:tc>
          <w:tcPr>
            <w:tcW w:w="624" w:type="pct"/>
          </w:tcPr>
          <w:p w14:paraId="144A9BF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 successful three-cycle pilot grant scheme led to funding of 26 new grants between 1995 and 1997, and continued collaboration between faculty and the medical foundation at </w:t>
            </w:r>
            <w:proofErr w:type="spellStart"/>
            <w:r w:rsidRPr="00780C62">
              <w:rPr>
                <w:rFonts w:asciiTheme="minorHAnsi" w:hAnsiTheme="minorHAnsi" w:cstheme="minorHAnsi"/>
                <w:color w:val="000000"/>
                <w:sz w:val="20"/>
                <w:szCs w:val="20"/>
              </w:rPr>
              <w:t>UoW</w:t>
            </w:r>
            <w:proofErr w:type="spellEnd"/>
            <w:r w:rsidRPr="00780C62">
              <w:rPr>
                <w:rFonts w:asciiTheme="minorHAnsi" w:hAnsiTheme="minorHAnsi" w:cstheme="minorHAnsi"/>
                <w:color w:val="000000"/>
                <w:sz w:val="20"/>
                <w:szCs w:val="20"/>
              </w:rPr>
              <w:t xml:space="preserve"> </w:t>
            </w:r>
          </w:p>
        </w:tc>
        <w:tc>
          <w:tcPr>
            <w:tcW w:w="486" w:type="pct"/>
          </w:tcPr>
          <w:p w14:paraId="0D4F190C"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47F28C85" w14:textId="77777777" w:rsidTr="00CD7F8C">
        <w:tc>
          <w:tcPr>
            <w:tcW w:w="474" w:type="pct"/>
          </w:tcPr>
          <w:p w14:paraId="161CC47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AMRC (2011)</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&lt;EndNote&gt;&lt;Cite&gt;&lt;Author&gt;AMRC (Association of Medical Research Charities)&lt;/Author&gt;&lt;Year&gt;2012&lt;/Year&gt;&lt;RecNum&gt;4&lt;/RecNum&gt;&lt;DisplayText&gt;[4]&lt;/DisplayText&gt;&lt;record&gt;&lt;rec-number&gt;4&lt;/rec-number&gt;&lt;foreign-keys&gt;&lt;key app="EN" db-id="dr9dpdpfw2wtd5ez9rnvdzvwxfeswvttwtpx" timestamp="1573655940"&gt;4&lt;/key&gt;&lt;/foreign-keys&gt;&lt;ref-type name="Report"&gt;27&lt;/ref-type&gt;&lt;contributors&gt;&lt;authors&gt;&lt;author&gt;AMRC (Association of Medical Research Charities),&lt;/author&gt;&lt;/authors&gt;&lt;tertiary-authors&gt;&lt;author&gt;AMRC&lt;/author&gt;&lt;/tertiary-authors&gt;&lt;/contributors&gt;&lt;titles&gt;&lt;title&gt;A house in good order: a report on the AMRC peer review audit 2011&lt;/title&gt;&lt;/titles&gt;&lt;dates&gt;&lt;year&gt;2012&lt;/year&gt;&lt;/dates&gt;&lt;pub-location&gt;London, UK&lt;/pub-location&gt;&lt;label&gt;INCLUDE-INCLUDE&lt;/label&gt;&lt;urls&gt;&lt;related-urls&gt;&lt;url&gt;http://www.amrc.org.uk/sites/default/files/doc_lib/A%20house%20in%20good%20order_A%20report%20on%20the%20AMRC%20peer%20review%20audit%202011.pdf&lt;/url&gt;&lt;/related-urls&gt;&lt;/urls&gt;&lt;custom1&gt;retrieve&lt;/custom1&gt;&lt;custom2&gt;unclear&lt;/custom2&gt;&lt;custom3&gt;retrieve&lt;/custom3&gt;&lt;custom4&gt;Include&lt;/custom4&gt;&lt;custom6&gt;Include&lt;/custom6&gt;&lt;research-notes&gt;INCLUDE - Report from the AMRC with results and improvements for charities &lt;/research-notes&gt;&lt;modified-date&gt;INT&lt;/modified-date&gt;&lt;/record&gt;&lt;/Cite&gt;&lt;/EndNote&gt;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w:t>
            </w:r>
            <w:r w:rsidRPr="00780C62">
              <w:rPr>
                <w:rFonts w:asciiTheme="minorHAnsi" w:hAnsiTheme="minorHAnsi" w:cstheme="minorHAnsi"/>
                <w:color w:val="000000"/>
                <w:sz w:val="20"/>
                <w:szCs w:val="20"/>
              </w:rPr>
              <w:fldChar w:fldCharType="end"/>
            </w:r>
          </w:p>
        </w:tc>
        <w:tc>
          <w:tcPr>
            <w:tcW w:w="567" w:type="pct"/>
          </w:tcPr>
          <w:p w14:paraId="68A8EA6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Audit </w:t>
            </w:r>
          </w:p>
        </w:tc>
        <w:tc>
          <w:tcPr>
            <w:tcW w:w="484" w:type="pct"/>
          </w:tcPr>
          <w:p w14:paraId="3334887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016344E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w:t>
            </w:r>
          </w:p>
        </w:tc>
        <w:tc>
          <w:tcPr>
            <w:tcW w:w="835" w:type="pct"/>
          </w:tcPr>
          <w:p w14:paraId="5856E9F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Association of Medical Research Charities (AMRC; 114 charities in total) Parkinson's UK, </w:t>
            </w:r>
            <w:proofErr w:type="spellStart"/>
            <w:r w:rsidRPr="00780C62">
              <w:rPr>
                <w:rFonts w:asciiTheme="minorHAnsi" w:hAnsiTheme="minorHAnsi" w:cstheme="minorHAnsi"/>
                <w:color w:val="000000"/>
                <w:sz w:val="20"/>
                <w:szCs w:val="20"/>
              </w:rPr>
              <w:t>Wellcome</w:t>
            </w:r>
            <w:proofErr w:type="spellEnd"/>
            <w:r w:rsidRPr="00780C62">
              <w:rPr>
                <w:rFonts w:asciiTheme="minorHAnsi" w:hAnsiTheme="minorHAnsi" w:cstheme="minorHAnsi"/>
                <w:color w:val="000000"/>
                <w:sz w:val="20"/>
                <w:szCs w:val="20"/>
              </w:rPr>
              <w:t xml:space="preserve"> Trust, National Institute of Health Research (NIHR; Clinical Research Network Coordinating Centre), </w:t>
            </w:r>
            <w:r w:rsidRPr="00780C62">
              <w:rPr>
                <w:rFonts w:asciiTheme="minorHAnsi" w:hAnsiTheme="minorHAnsi" w:cstheme="minorHAnsi"/>
                <w:color w:val="000000"/>
                <w:sz w:val="20"/>
                <w:szCs w:val="20"/>
              </w:rPr>
              <w:lastRenderedPageBreak/>
              <w:t>Neurological Alliance, Prostate Action, decision-makers, applicants</w:t>
            </w:r>
          </w:p>
        </w:tc>
        <w:tc>
          <w:tcPr>
            <w:tcW w:w="572" w:type="pct"/>
          </w:tcPr>
          <w:p w14:paraId="195AB4B3" w14:textId="77777777" w:rsidR="00073791"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Applicant training in PRDM, reviewer accountability, open access, panel rotation, reviewer selection, modifying panel composition</w:t>
            </w:r>
          </w:p>
          <w:p w14:paraId="47D301A8" w14:textId="77777777" w:rsidR="00073791" w:rsidRDefault="00073791" w:rsidP="00CD7F8C">
            <w:pPr>
              <w:rPr>
                <w:rFonts w:asciiTheme="minorHAnsi" w:hAnsiTheme="minorHAnsi" w:cstheme="minorHAnsi"/>
                <w:color w:val="000000"/>
                <w:sz w:val="20"/>
                <w:szCs w:val="20"/>
              </w:rPr>
            </w:pPr>
          </w:p>
          <w:p w14:paraId="04F36094" w14:textId="77777777" w:rsidR="00073791" w:rsidRPr="00780C62" w:rsidRDefault="00073791" w:rsidP="00CD7F8C">
            <w:pPr>
              <w:rPr>
                <w:rFonts w:asciiTheme="minorHAnsi" w:hAnsiTheme="minorHAnsi" w:cstheme="minorHAnsi"/>
                <w:color w:val="000000"/>
                <w:sz w:val="20"/>
                <w:szCs w:val="20"/>
              </w:rPr>
            </w:pPr>
          </w:p>
        </w:tc>
        <w:tc>
          <w:tcPr>
            <w:tcW w:w="595" w:type="pct"/>
          </w:tcPr>
          <w:p w14:paraId="07CCB96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Tailored AMRC recommendations included: education on the peer review process, publishing reviewer identities, grant panel rotation, </w:t>
            </w:r>
            <w:r w:rsidRPr="00780C62">
              <w:rPr>
                <w:rFonts w:asciiTheme="minorHAnsi" w:hAnsiTheme="minorHAnsi" w:cstheme="minorHAnsi"/>
                <w:color w:val="000000"/>
                <w:sz w:val="20"/>
                <w:szCs w:val="20"/>
              </w:rPr>
              <w:lastRenderedPageBreak/>
              <w:t xml:space="preserve">broadening reviewer expertise, limiting external review to large grants, recruiting reviewers from abroad, conducting independent review of panel impartiality </w:t>
            </w:r>
          </w:p>
        </w:tc>
        <w:tc>
          <w:tcPr>
            <w:tcW w:w="624" w:type="pct"/>
          </w:tcPr>
          <w:p w14:paraId="53F066C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The audit found that 18 charities failed to meet AMRC criteria; these were given recommendations to address for the next audit</w:t>
            </w:r>
          </w:p>
        </w:tc>
        <w:tc>
          <w:tcPr>
            <w:tcW w:w="486" w:type="pct"/>
          </w:tcPr>
          <w:p w14:paraId="48A39E09"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66A8F106" w14:textId="77777777" w:rsidTr="00CD7F8C">
        <w:tc>
          <w:tcPr>
            <w:tcW w:w="474" w:type="pct"/>
          </w:tcPr>
          <w:p w14:paraId="3F05AE92"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Andejeski</w:t>
            </w:r>
            <w:proofErr w:type="spellEnd"/>
            <w:r w:rsidRPr="00780C62">
              <w:rPr>
                <w:rFonts w:asciiTheme="minorHAnsi" w:hAnsiTheme="minorHAnsi" w:cstheme="minorHAnsi"/>
                <w:color w:val="000000"/>
                <w:sz w:val="20"/>
                <w:szCs w:val="20"/>
              </w:rPr>
              <w:t xml:space="preserve"> et al (2002)</w:t>
            </w:r>
            <w:r w:rsidRPr="00780C62">
              <w:rPr>
                <w:rFonts w:asciiTheme="minorHAnsi" w:hAnsiTheme="minorHAnsi" w:cstheme="minorHAnsi"/>
                <w:color w:val="000000"/>
                <w:sz w:val="20"/>
                <w:szCs w:val="20"/>
              </w:rPr>
              <w:fldChar w:fldCharType="begin">
                <w:fldData xml:space="preserve">PEVuZE5vdGU+PENpdGU+PEF1dGhvcj5BbmRlamVza2k8L0F1dGhvcj48WWVhcj4yMDAyPC9ZZWFy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PEVuZE5vdGU+PENpdGU+PEF1dGhvcj5BbmRlamVza2k8L0F1dGhvcj48WWVhcj4yMDAyPC9ZZWFy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w:t>
            </w:r>
            <w:r w:rsidRPr="00780C62">
              <w:rPr>
                <w:rFonts w:asciiTheme="minorHAnsi" w:hAnsiTheme="minorHAnsi" w:cstheme="minorHAnsi"/>
                <w:color w:val="000000"/>
                <w:sz w:val="20"/>
                <w:szCs w:val="20"/>
              </w:rPr>
              <w:fldChar w:fldCharType="end"/>
            </w:r>
          </w:p>
        </w:tc>
        <w:tc>
          <w:tcPr>
            <w:tcW w:w="567" w:type="pct"/>
          </w:tcPr>
          <w:p w14:paraId="5806F23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1D87771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 (public and military)</w:t>
            </w:r>
          </w:p>
        </w:tc>
        <w:tc>
          <w:tcPr>
            <w:tcW w:w="363" w:type="pct"/>
          </w:tcPr>
          <w:p w14:paraId="70F03C9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B505BA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HEIs, National Breast Cancer Coalition, US Army Medical Research and Materiel Command, Department of Defence (DoD)</w:t>
            </w:r>
          </w:p>
        </w:tc>
        <w:tc>
          <w:tcPr>
            <w:tcW w:w="572" w:type="pct"/>
          </w:tcPr>
          <w:p w14:paraId="64D8A22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Patient and public involvement in PRDM</w:t>
            </w:r>
          </w:p>
        </w:tc>
        <w:tc>
          <w:tcPr>
            <w:tcW w:w="595" w:type="pct"/>
          </w:tcPr>
          <w:p w14:paraId="65D2A55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adopt a two-tier review approach to breast cancer research: an expert-led review of technical merit and an 'integrated' second review of impact by breast cancer advocates and survivors</w:t>
            </w:r>
          </w:p>
        </w:tc>
        <w:tc>
          <w:tcPr>
            <w:tcW w:w="624" w:type="pct"/>
          </w:tcPr>
          <w:p w14:paraId="5D1EB4C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 successful intervention, achieving interrater consistency between expert and public panels, positive feedback from all stakeholders and continued support from the DOD for implementation and transferability</w:t>
            </w:r>
          </w:p>
        </w:tc>
        <w:tc>
          <w:tcPr>
            <w:tcW w:w="486" w:type="pct"/>
          </w:tcPr>
          <w:p w14:paraId="7E0A27E1"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68868C1E" w14:textId="77777777" w:rsidTr="00CD7F8C">
        <w:tc>
          <w:tcPr>
            <w:tcW w:w="474" w:type="pct"/>
          </w:tcPr>
          <w:p w14:paraId="7A3370F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Avin (2014)</w:t>
            </w:r>
            <w:r w:rsidRPr="00780C62">
              <w:rPr>
                <w:rFonts w:asciiTheme="minorHAnsi" w:hAnsiTheme="minorHAnsi" w:cstheme="minorHAnsi"/>
                <w:color w:val="000000"/>
                <w:sz w:val="20"/>
                <w:szCs w:val="20"/>
              </w:rPr>
              <w:fldChar w:fldCharType="begin">
                <w:fldData xml:space="preserve">PEVuZE5vdGU+PENpdGU+PEF1dGhvcj5BdmluPC9BdXRob3I+PFllYXI+MjAxNDwvWWVhcj48UmVj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PEVuZE5vdGU+PENpdGU+PEF1dGhvcj5BdmluPC9BdXRob3I+PFllYXI+MjAxNDwvWWVhcj48UmVj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w:t>
            </w:r>
            <w:r w:rsidRPr="00780C62">
              <w:rPr>
                <w:rFonts w:asciiTheme="minorHAnsi" w:hAnsiTheme="minorHAnsi" w:cstheme="minorHAnsi"/>
                <w:color w:val="000000"/>
                <w:sz w:val="20"/>
                <w:szCs w:val="20"/>
              </w:rPr>
              <w:fldChar w:fldCharType="end"/>
            </w:r>
          </w:p>
        </w:tc>
        <w:tc>
          <w:tcPr>
            <w:tcW w:w="567" w:type="pct"/>
          </w:tcPr>
          <w:p w14:paraId="22824C6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7BBA427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and biomedical research</w:t>
            </w:r>
          </w:p>
        </w:tc>
        <w:tc>
          <w:tcPr>
            <w:tcW w:w="363" w:type="pct"/>
          </w:tcPr>
          <w:p w14:paraId="3394C5C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6D73D7D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US/Western public and private research community, broad funding infrastructure, HEIs</w:t>
            </w:r>
          </w:p>
        </w:tc>
        <w:tc>
          <w:tcPr>
            <w:tcW w:w="572" w:type="pct"/>
          </w:tcPr>
          <w:p w14:paraId="102BC1E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Modifying funding allocation, secondary (applicant) allocation of funds, bibliometrics </w:t>
            </w:r>
          </w:p>
        </w:tc>
        <w:tc>
          <w:tcPr>
            <w:tcW w:w="595" w:type="pct"/>
          </w:tcPr>
          <w:p w14:paraId="79B96A8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Equally distribute funds to all applicants with a strong track record. Instruct awardees to further redistribute a portion of these funds at their discretion. Thus, remove the burden of PRDM but maintain funder reliability</w:t>
            </w:r>
          </w:p>
        </w:tc>
        <w:tc>
          <w:tcPr>
            <w:tcW w:w="624" w:type="pct"/>
          </w:tcPr>
          <w:p w14:paraId="59392AD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012E4E82" w14:textId="77777777" w:rsidR="00073791" w:rsidRPr="00780C62" w:rsidRDefault="00073791" w:rsidP="00CD7F8C">
            <w:pPr>
              <w:rPr>
                <w:rFonts w:asciiTheme="minorHAnsi" w:hAnsiTheme="minorHAnsi" w:cstheme="minorHAnsi"/>
                <w:color w:val="000000"/>
                <w:sz w:val="20"/>
                <w:szCs w:val="20"/>
              </w:rPr>
            </w:pPr>
          </w:p>
        </w:tc>
      </w:tr>
      <w:tr w:rsidR="00073791" w:rsidRPr="00780C62" w14:paraId="1B075758" w14:textId="77777777" w:rsidTr="00CD7F8C">
        <w:tc>
          <w:tcPr>
            <w:tcW w:w="474" w:type="pct"/>
          </w:tcPr>
          <w:p w14:paraId="0CBA524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Avin (2019)</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&lt;EndNote&gt;&lt;Cite&gt;&lt;Author&gt;Avin&lt;/Author&gt;&lt;Year&gt;2019&lt;/Year&gt;&lt;RecNum&gt;160&lt;/RecNum&gt;&lt;DisplayText&gt;[7]&lt;/DisplayText&gt;&lt;record&gt;&lt;rec-number&gt;160&lt;/rec-number&gt;&lt;foreign-keys&gt;&lt;key app="EN" db-id="dr9dpdpfw2wtd5ez9rnvdzvwxfeswvttwtpx" timestamp="1604660121"&gt;160&lt;/key&gt;&lt;/foreign-keys&gt;&lt;ref-type name="Journal Article"&gt;17&lt;/ref-type&gt;&lt;contributors&gt;&lt;authors&gt;&lt;author&gt;Avin, Shahar&lt;/author&gt;&lt;/authors&gt;&lt;/contributors&gt;&lt;titles&gt;&lt;title&gt;Mavericks and lotteries&lt;/title&gt;&lt;secondary-title&gt;Studies in History and Philosophy of Science Part A&lt;/secondary-title&gt;&lt;/titles&gt;&lt;periodical&gt;&lt;full-title&gt;Studies in History and Philosophy of Science Part A&lt;/full-title&gt;&lt;/periodical&gt;&lt;pages&gt;13-23&lt;/pages&gt;&lt;volume&gt;76&lt;/volume&gt;&lt;dates&gt;&lt;year&gt;2019&lt;/year&gt;&lt;pub-dates&gt;&lt;date&gt;2019/08/01/&lt;/date&gt;&lt;/pub-dates&gt;&lt;/dates&gt;&lt;isbn&gt;0039-3681&lt;/isbn&gt;&lt;urls&gt;&lt;related-urls&gt;&lt;url&gt;http://www.sciencedirect.com/science/article/pii/S0039368118300190&lt;/url&gt;&lt;/related-urls&gt;&lt;/urls&gt;&lt;electronic-resource-num&gt;https://doi.org/10.1016/j.shpsa.2018.11.006&lt;/electronic-resource-num&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w:t>
            </w:r>
            <w:r w:rsidRPr="00780C62">
              <w:rPr>
                <w:rFonts w:asciiTheme="minorHAnsi" w:hAnsiTheme="minorHAnsi" w:cstheme="minorHAnsi"/>
                <w:color w:val="000000"/>
                <w:sz w:val="20"/>
                <w:szCs w:val="20"/>
              </w:rPr>
              <w:fldChar w:fldCharType="end"/>
            </w:r>
          </w:p>
        </w:tc>
        <w:tc>
          <w:tcPr>
            <w:tcW w:w="567" w:type="pct"/>
          </w:tcPr>
          <w:p w14:paraId="62F2A0D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1111436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5E53A47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w:t>
            </w:r>
          </w:p>
        </w:tc>
        <w:tc>
          <w:tcPr>
            <w:tcW w:w="835" w:type="pct"/>
          </w:tcPr>
          <w:p w14:paraId="49D8CE6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Broad funding infrastructure, programme officers, </w:t>
            </w:r>
            <w:proofErr w:type="gramStart"/>
            <w:r w:rsidRPr="00780C62">
              <w:rPr>
                <w:rFonts w:asciiTheme="minorHAnsi" w:hAnsiTheme="minorHAnsi" w:cstheme="minorHAnsi"/>
                <w:color w:val="000000"/>
                <w:sz w:val="20"/>
                <w:szCs w:val="20"/>
              </w:rPr>
              <w:t>policy-makers</w:t>
            </w:r>
            <w:proofErr w:type="gramEnd"/>
            <w:r w:rsidRPr="00780C62">
              <w:rPr>
                <w:rFonts w:asciiTheme="minorHAnsi" w:hAnsiTheme="minorHAnsi" w:cstheme="minorHAnsi"/>
                <w:color w:val="000000"/>
                <w:sz w:val="20"/>
                <w:szCs w:val="20"/>
              </w:rPr>
              <w:t>, decision-makers, applicants, reviewers</w:t>
            </w:r>
          </w:p>
        </w:tc>
        <w:tc>
          <w:tcPr>
            <w:tcW w:w="572" w:type="pct"/>
          </w:tcPr>
          <w:p w14:paraId="1D7344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Random allocation of funds, modifying review criteria, modifying panel composition, shorter applications</w:t>
            </w:r>
          </w:p>
        </w:tc>
        <w:tc>
          <w:tcPr>
            <w:tcW w:w="595" w:type="pct"/>
          </w:tcPr>
          <w:p w14:paraId="6A1A783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Use graduated random allocation to fund proposals triaged into the scientifically 'middle-merit' (&lt; top 10%) group. </w:t>
            </w:r>
            <w:r w:rsidRPr="00780C62">
              <w:rPr>
                <w:rFonts w:asciiTheme="minorHAnsi" w:hAnsiTheme="minorHAnsi" w:cstheme="minorHAnsi"/>
                <w:color w:val="000000"/>
                <w:sz w:val="20"/>
                <w:szCs w:val="20"/>
              </w:rPr>
              <w:lastRenderedPageBreak/>
              <w:t>Reorganise panels by epistemic activity, limit application criteria and shorten proposals to include the applicant expertise and epistemic topic</w:t>
            </w:r>
          </w:p>
        </w:tc>
        <w:tc>
          <w:tcPr>
            <w:tcW w:w="624" w:type="pct"/>
          </w:tcPr>
          <w:p w14:paraId="1483CF3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1FB26CDF" w14:textId="77777777" w:rsidR="00073791" w:rsidRPr="00780C62" w:rsidRDefault="00073791" w:rsidP="00CD7F8C">
            <w:pPr>
              <w:rPr>
                <w:rFonts w:asciiTheme="minorHAnsi" w:hAnsiTheme="minorHAnsi" w:cstheme="minorHAnsi"/>
                <w:color w:val="000000"/>
                <w:sz w:val="20"/>
                <w:szCs w:val="20"/>
              </w:rPr>
            </w:pPr>
          </w:p>
        </w:tc>
      </w:tr>
      <w:tr w:rsidR="00073791" w:rsidRPr="00780C62" w14:paraId="0739BB35" w14:textId="77777777" w:rsidTr="00CD7F8C">
        <w:tc>
          <w:tcPr>
            <w:tcW w:w="474" w:type="pct"/>
          </w:tcPr>
          <w:p w14:paraId="03AE848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Barnett et al (2015)</w:t>
            </w:r>
            <w:r w:rsidRPr="00780C62">
              <w:rPr>
                <w:rFonts w:asciiTheme="minorHAnsi" w:hAnsiTheme="minorHAnsi" w:cstheme="minorHAnsi"/>
                <w:color w:val="000000"/>
                <w:sz w:val="20"/>
                <w:szCs w:val="20"/>
              </w:rPr>
              <w:fldChar w:fldCharType="begin">
                <w:fldData xml:space="preserve">PEVuZE5vdGU+PENpdGU+PEF1dGhvcj5CYXJuZXR0PC9BdXRob3I+PFllYXI+MjAxNTwvWWVhcj48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PEVuZE5vdGU+PENpdGU+PEF1dGhvcj5CYXJuZXR0PC9BdXRob3I+PFllYXI+MjAxNTwvWWVhcj48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w:t>
            </w:r>
            <w:r w:rsidRPr="00780C62">
              <w:rPr>
                <w:rFonts w:asciiTheme="minorHAnsi" w:hAnsiTheme="minorHAnsi" w:cstheme="minorHAnsi"/>
                <w:color w:val="000000"/>
                <w:sz w:val="20"/>
                <w:szCs w:val="20"/>
              </w:rPr>
              <w:fldChar w:fldCharType="end"/>
            </w:r>
          </w:p>
        </w:tc>
        <w:tc>
          <w:tcPr>
            <w:tcW w:w="567" w:type="pct"/>
          </w:tcPr>
          <w:p w14:paraId="591E829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Observational study </w:t>
            </w:r>
          </w:p>
        </w:tc>
        <w:tc>
          <w:tcPr>
            <w:tcW w:w="484" w:type="pct"/>
          </w:tcPr>
          <w:p w14:paraId="02857F8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w:t>
            </w:r>
          </w:p>
        </w:tc>
        <w:tc>
          <w:tcPr>
            <w:tcW w:w="363" w:type="pct"/>
          </w:tcPr>
          <w:p w14:paraId="567A244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w:t>
            </w:r>
          </w:p>
        </w:tc>
        <w:tc>
          <w:tcPr>
            <w:tcW w:w="835" w:type="pct"/>
          </w:tcPr>
          <w:p w14:paraId="26CD8CA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Australian Centre for Health Services Innovation (</w:t>
            </w:r>
            <w:proofErr w:type="spellStart"/>
            <w:r w:rsidRPr="00780C62">
              <w:rPr>
                <w:rFonts w:asciiTheme="minorHAnsi" w:hAnsiTheme="minorHAnsi" w:cstheme="minorHAnsi"/>
                <w:color w:val="000000"/>
                <w:sz w:val="20"/>
                <w:szCs w:val="20"/>
              </w:rPr>
              <w:t>AusHSI</w:t>
            </w:r>
            <w:proofErr w:type="spellEnd"/>
            <w:r w:rsidRPr="00780C62">
              <w:rPr>
                <w:rFonts w:asciiTheme="minorHAnsi" w:hAnsiTheme="minorHAnsi" w:cstheme="minorHAnsi"/>
                <w:color w:val="000000"/>
                <w:sz w:val="20"/>
                <w:szCs w:val="20"/>
              </w:rPr>
              <w:t xml:space="preserve">), Queensland Health Office of Health and Medical Research, HEI researchers, </w:t>
            </w:r>
            <w:proofErr w:type="gramStart"/>
            <w:r w:rsidRPr="00780C62">
              <w:rPr>
                <w:rFonts w:asciiTheme="minorHAnsi" w:hAnsiTheme="minorHAnsi" w:cstheme="minorHAnsi"/>
                <w:color w:val="000000"/>
                <w:sz w:val="20"/>
                <w:szCs w:val="20"/>
              </w:rPr>
              <w:t>health</w:t>
            </w:r>
            <w:proofErr w:type="gramEnd"/>
            <w:r w:rsidRPr="00780C62">
              <w:rPr>
                <w:rFonts w:asciiTheme="minorHAnsi" w:hAnsiTheme="minorHAnsi" w:cstheme="minorHAnsi"/>
                <w:color w:val="000000"/>
                <w:sz w:val="20"/>
                <w:szCs w:val="20"/>
              </w:rPr>
              <w:t xml:space="preserve"> and allied professionals</w:t>
            </w:r>
          </w:p>
        </w:tc>
        <w:tc>
          <w:tcPr>
            <w:tcW w:w="572" w:type="pct"/>
          </w:tcPr>
          <w:p w14:paraId="3699FEF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Shorter applications, simplifying PRDM, improving applicant feedback</w:t>
            </w:r>
          </w:p>
        </w:tc>
        <w:tc>
          <w:tcPr>
            <w:tcW w:w="595" w:type="pct"/>
          </w:tcPr>
          <w:p w14:paraId="4CD7463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Reduce application size (to 1200 words) and limit content to research question, methods, budget, partnerships and expected impact. Simplify scoring to 'reject', 'revise' and '</w:t>
            </w:r>
            <w:proofErr w:type="gramStart"/>
            <w:r w:rsidRPr="00780C62">
              <w:rPr>
                <w:rFonts w:asciiTheme="minorHAnsi" w:hAnsiTheme="minorHAnsi" w:cstheme="minorHAnsi"/>
                <w:color w:val="000000"/>
                <w:sz w:val="20"/>
                <w:szCs w:val="20"/>
              </w:rPr>
              <w:t>accept</w:t>
            </w:r>
            <w:proofErr w:type="gramEnd"/>
            <w:r w:rsidRPr="00780C62">
              <w:rPr>
                <w:rFonts w:asciiTheme="minorHAnsi" w:hAnsiTheme="minorHAnsi" w:cstheme="minorHAnsi"/>
                <w:color w:val="000000"/>
                <w:sz w:val="20"/>
                <w:szCs w:val="20"/>
              </w:rPr>
              <w:t xml:space="preserve"> for interview'</w:t>
            </w:r>
          </w:p>
        </w:tc>
        <w:tc>
          <w:tcPr>
            <w:tcW w:w="624" w:type="pct"/>
          </w:tcPr>
          <w:p w14:paraId="79AC6DF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Acceleration of the funding process to 2 months, shorter application times (~7 days), and faster notifications to applicants of outcome (within 2 weeks of interview) led to a 50% increase in shortlisted proposals and a 10% increase in funding</w:t>
            </w:r>
          </w:p>
        </w:tc>
        <w:tc>
          <w:tcPr>
            <w:tcW w:w="486" w:type="pct"/>
          </w:tcPr>
          <w:p w14:paraId="67035DFE"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E9A184C" w14:textId="77777777" w:rsidTr="00CD7F8C">
        <w:tc>
          <w:tcPr>
            <w:tcW w:w="474" w:type="pct"/>
          </w:tcPr>
          <w:p w14:paraId="4CCFA33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Bhattacharjee (2012)</w:t>
            </w:r>
            <w:r w:rsidRPr="00780C62">
              <w:rPr>
                <w:rFonts w:asciiTheme="minorHAnsi" w:hAnsiTheme="minorHAnsi" w:cstheme="minorHAnsi"/>
                <w:color w:val="000000"/>
                <w:sz w:val="20"/>
                <w:szCs w:val="20"/>
              </w:rPr>
              <w:fldChar w:fldCharType="begin">
                <w:fldData xml:space="preserve">PEVuZE5vdGU+PENpdGU+PEF1dGhvcj5CaGF0dGFjaGFyamVlPC9BdXRob3I+PFllYXI+MjAxMjwv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PEVuZE5vdGU+PENpdGU+PEF1dGhvcj5CaGF0dGFjaGFyamVlPC9BdXRob3I+PFllYXI+MjAxMjwv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[9]</w:t>
            </w:r>
            <w:r w:rsidRPr="00780C62">
              <w:rPr>
                <w:rFonts w:asciiTheme="minorHAnsi" w:hAnsiTheme="minorHAnsi" w:cstheme="minorHAnsi"/>
                <w:color w:val="000000"/>
                <w:sz w:val="20"/>
                <w:szCs w:val="20"/>
              </w:rPr>
              <w:fldChar w:fldCharType="end"/>
            </w:r>
          </w:p>
        </w:tc>
        <w:tc>
          <w:tcPr>
            <w:tcW w:w="567" w:type="pct"/>
          </w:tcPr>
          <w:p w14:paraId="54B643D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6F55391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337B103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32A4CD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National Science Foundation (NSF, Molecular and Cellular Biosciences Division), HEIs, reviewers, applicants</w:t>
            </w:r>
          </w:p>
        </w:tc>
        <w:tc>
          <w:tcPr>
            <w:tcW w:w="572" w:type="pct"/>
          </w:tcPr>
          <w:p w14:paraId="58D206A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blinding, shorter applications</w:t>
            </w:r>
          </w:p>
        </w:tc>
        <w:tc>
          <w:tcPr>
            <w:tcW w:w="595" w:type="pct"/>
          </w:tcPr>
          <w:p w14:paraId="0C552F6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Shorten applications to a two-page synopsis of the research 'central idea' and anonymise applicant identities and affiliations. </w:t>
            </w:r>
          </w:p>
        </w:tc>
        <w:tc>
          <w:tcPr>
            <w:tcW w:w="624" w:type="pct"/>
          </w:tcPr>
          <w:p w14:paraId="3B07240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Anonymised synopses led to reviewers funding proposals they wouldn't have otherwise funded by focussing on the novelty of the science and not the applicant track record. Four-page proposal synopses were applied to further NSF funding rounds. </w:t>
            </w:r>
          </w:p>
        </w:tc>
        <w:tc>
          <w:tcPr>
            <w:tcW w:w="486" w:type="pct"/>
          </w:tcPr>
          <w:p w14:paraId="1BFE1C8D"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75A94E8" w14:textId="77777777" w:rsidTr="00CD7F8C">
        <w:tc>
          <w:tcPr>
            <w:tcW w:w="474" w:type="pct"/>
          </w:tcPr>
          <w:p w14:paraId="78A31BF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Bielski (2007)</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&lt;EndNote&gt;&lt;Cite&gt;&lt;Author&gt;Bielski&lt;/Author&gt;&lt;Year&gt;2007&lt;/Year&gt;&lt;RecNum&gt;10&lt;/RecNum&gt;&lt;DisplayText&gt;[10]&lt;/DisplayText&gt;&lt;record&gt;&lt;rec-number&gt;10&lt;/rec-number&gt;&lt;foreign-keys&gt;&lt;key app="EN" db-id="dr9dpdpfw2wtd5ez9rnvdzvwxfeswvttwtpx" timestamp="1573655941"&gt;10&lt;/key&gt;&lt;/foreign-keys&gt;&lt;ref-type name="Report"&gt;27&lt;/ref-type&gt;&lt;contributors&gt;&lt;authors&gt;&lt;author&gt;Bielski, A.&lt;/author&gt;&lt;author&gt;Harris, R.&lt;/author&gt;&lt;author&gt;Gillis, N.&lt;/author&gt;&lt;/authors&gt;&lt;tertiary-authors&gt;&lt;author&gt;NIH (National Institutes of Health)&lt;/author&gt;&lt;/tertiary-authors&gt;&lt;/contributors&gt;&lt;titles&gt;&lt;title&gt;Summary report of comments received on NIH system to support biomedical and behavioral research and peer review&lt;/title&gt;&lt;/titles&gt;&lt;dates&gt;&lt;year&gt;2007&lt;/year&gt;&lt;/dates&gt;&lt;pub-location&gt;Bethesda, MD, USA&lt;/pub-location&gt;&lt;label&gt;INCLUDE-INCLUDE&lt;/label&gt;&lt;urls&gt;&lt;related-urls&gt;&lt;url&gt;http://enhancing-peer-review.nih.gov/docs/Peer_Review_Report_2007_12_03v3.pdf&lt;/url&gt;&lt;/related-urls&gt;&lt;/urls&gt;&lt;custom1&gt;retrieve&lt;/custom1&gt;&lt;custom2&gt;unclear&lt;/custom2&gt;&lt;custom3&gt;retrieve&lt;/custom3&gt;&lt;custom4&gt;Include&lt;/custom4&gt;&lt;research-notes&gt;INCLUDE - data, approaches and survey information with recommendations NIH report.  Data from a large survey to improve the NIH biomedical research programmes and their peer review processes. Very contextual, but with such large data, some of the recommendations may be applicable to other contexts.&lt;/research-notes&gt;&lt;modified-date&gt;INT&lt;/modified-date&gt;&lt;/record&gt;&lt;/Cite&gt;&lt;/EndNote&gt;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[10]</w:t>
            </w:r>
            <w:r w:rsidRPr="00780C62">
              <w:rPr>
                <w:rFonts w:asciiTheme="minorHAnsi" w:hAnsiTheme="minorHAnsi" w:cstheme="minorHAnsi"/>
                <w:color w:val="000000"/>
                <w:sz w:val="20"/>
                <w:szCs w:val="20"/>
              </w:rPr>
              <w:fldChar w:fldCharType="end"/>
            </w:r>
          </w:p>
        </w:tc>
        <w:tc>
          <w:tcPr>
            <w:tcW w:w="567" w:type="pct"/>
          </w:tcPr>
          <w:p w14:paraId="24748C0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262DA6E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406930D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E831C5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(Advisory Council to the Director Working Group), NIH stakeholders and leadership, applicants</w:t>
            </w:r>
          </w:p>
        </w:tc>
        <w:tc>
          <w:tcPr>
            <w:tcW w:w="572" w:type="pct"/>
          </w:tcPr>
          <w:p w14:paraId="26E321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funding allocation</w:t>
            </w:r>
          </w:p>
        </w:tc>
        <w:tc>
          <w:tcPr>
            <w:tcW w:w="595" w:type="pct"/>
          </w:tcPr>
          <w:p w14:paraId="729A5A2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(59 context-based interventions); two overarching suggestions to either focus NIH </w:t>
            </w:r>
            <w:r w:rsidRPr="00780C62">
              <w:rPr>
                <w:rFonts w:asciiTheme="minorHAnsi" w:hAnsiTheme="minorHAnsi" w:cstheme="minorHAnsi"/>
                <w:color w:val="000000"/>
                <w:sz w:val="20"/>
                <w:szCs w:val="20"/>
              </w:rPr>
              <w:lastRenderedPageBreak/>
              <w:t>resources to 'top producers' or spread them across the NIH workforce</w:t>
            </w:r>
          </w:p>
        </w:tc>
        <w:tc>
          <w:tcPr>
            <w:tcW w:w="624" w:type="pct"/>
          </w:tcPr>
          <w:p w14:paraId="2681026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3E44FAE9" w14:textId="77777777" w:rsidR="00073791" w:rsidRPr="00780C62" w:rsidRDefault="00073791" w:rsidP="00CD7F8C">
            <w:pPr>
              <w:rPr>
                <w:rFonts w:asciiTheme="minorHAnsi" w:hAnsiTheme="minorHAnsi" w:cstheme="minorHAnsi"/>
                <w:color w:val="000000"/>
                <w:sz w:val="20"/>
                <w:szCs w:val="20"/>
              </w:rPr>
            </w:pPr>
          </w:p>
        </w:tc>
      </w:tr>
      <w:tr w:rsidR="00073791" w:rsidRPr="00780C62" w14:paraId="2C69505E" w14:textId="77777777" w:rsidTr="00CD7F8C">
        <w:tc>
          <w:tcPr>
            <w:tcW w:w="474" w:type="pct"/>
          </w:tcPr>
          <w:p w14:paraId="690F876F"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Bollen</w:t>
            </w:r>
            <w:proofErr w:type="spellEnd"/>
            <w:r w:rsidRPr="00780C62">
              <w:rPr>
                <w:rFonts w:asciiTheme="minorHAnsi" w:hAnsiTheme="minorHAnsi" w:cstheme="minorHAnsi"/>
                <w:color w:val="000000"/>
                <w:sz w:val="20"/>
                <w:szCs w:val="20"/>
              </w:rPr>
              <w:t xml:space="preserve"> et al (2014)</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&lt;EndNote&gt;&lt;Cite&gt;&lt;Author&gt;Bollen&lt;/Author&gt;&lt;Year&gt;2014&lt;/Year&gt;&lt;RecNum&gt;269&lt;/RecNum&gt;&lt;DisplayText&gt;[11]&lt;/DisplayText&gt;&lt;record&gt;&lt;rec-number&gt;269&lt;/rec-number&gt;&lt;foreign-keys&gt;&lt;key app="EN" db-id="dr9dpdpfw2wtd5ez9rnvdzvwxfeswvttwtpx" timestamp="1611502331"&gt;269&lt;/key&gt;&lt;/foreign-keys&gt;&lt;ref-type name="Journal Article"&gt;17&lt;/ref-type&gt;&lt;contributors&gt;&lt;authors&gt;&lt;author&gt;Bollen, Johan&lt;/author&gt;&lt;author&gt;Crandall, David&lt;/author&gt;&lt;author&gt;Junk, Damion&lt;/author&gt;&lt;author&gt;Ding, Ying&lt;/author&gt;&lt;author&gt;Börner, Katy&lt;/author&gt;&lt;/authors&gt;&lt;/contributors&gt;&lt;titles&gt;&lt;title&gt;From funding agencies to scientific agency: Collective allocation of science funding as an alternative to peer review&lt;/title&gt;&lt;secondary-title&gt;EMBO reports&lt;/secondary-title&gt;&lt;alt-title&gt;EMBO Rep&lt;/alt-title&gt;&lt;/titles&gt;&lt;periodical&gt;&lt;full-title&gt;EMBO Reports&lt;/full-title&gt;&lt;abbr-1&gt;EMBO Rep&lt;/abbr-1&gt;&lt;/periodical&gt;&lt;alt-periodical&gt;&lt;full-title&gt;EMBO Reports&lt;/full-title&gt;&lt;abbr-1&gt;EMBO Rep&lt;/abbr-1&gt;&lt;/alt-periodical&gt;&lt;pages&gt;131-133&lt;/pages&gt;&lt;volume&gt;15&lt;/volume&gt;&lt;number&gt;2&lt;/number&gt;&lt;edition&gt;2014/01/07&lt;/edition&gt;&lt;keywords&gt;&lt;keyword&gt;Biomedical Research/*economics&lt;/keyword&gt;&lt;keyword&gt;*Peer Review, Research&lt;/keyword&gt;&lt;keyword&gt;Research Support as Topic/*economics/methods/organization &amp;amp; administration&lt;/keyword&gt;&lt;/keywords&gt;&lt;dates&gt;&lt;year&gt;2014&lt;/year&gt;&lt;/dates&gt;&lt;publisher&gt;Blackwell Publishing Ltd&lt;/publisher&gt;&lt;isbn&gt;1469-3178&amp;#xD;1469-221X&lt;/isbn&gt;&lt;accession-num&gt;24397931&lt;/accession-num&gt;&lt;urls&gt;&lt;related-urls&gt;&lt;url&gt;https://pubmed.ncbi.nlm.nih.gov/24397931&lt;/url&gt;&lt;url&gt;https://www.ncbi.nlm.nih.gov/pmc/articles/PMC3989857/&lt;/url&gt;&lt;/related-urls&gt;&lt;/urls&gt;&lt;electronic-resource-num&gt;10.1002/embr.201338068&lt;/electronic-resource-num&gt;&lt;remote-database-name&gt;PubMed&lt;/remote-database-name&gt;&lt;language&gt;eng&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[11]</w:t>
            </w:r>
            <w:r w:rsidRPr="00780C62">
              <w:rPr>
                <w:rFonts w:asciiTheme="minorHAnsi" w:hAnsiTheme="minorHAnsi" w:cstheme="minorHAnsi"/>
                <w:color w:val="000000"/>
                <w:sz w:val="20"/>
                <w:szCs w:val="20"/>
              </w:rPr>
              <w:fldChar w:fldCharType="end"/>
            </w:r>
          </w:p>
        </w:tc>
        <w:tc>
          <w:tcPr>
            <w:tcW w:w="567" w:type="pct"/>
          </w:tcPr>
          <w:p w14:paraId="13CB909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w:t>
            </w:r>
          </w:p>
        </w:tc>
        <w:tc>
          <w:tcPr>
            <w:tcW w:w="484" w:type="pct"/>
          </w:tcPr>
          <w:p w14:paraId="037757A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biomedical and health research</w:t>
            </w:r>
          </w:p>
        </w:tc>
        <w:tc>
          <w:tcPr>
            <w:tcW w:w="363" w:type="pct"/>
          </w:tcPr>
          <w:p w14:paraId="1469CD1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USA/EU</w:t>
            </w:r>
          </w:p>
        </w:tc>
        <w:tc>
          <w:tcPr>
            <w:tcW w:w="835" w:type="pct"/>
          </w:tcPr>
          <w:p w14:paraId="39ED28F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NSF, NIH, European Research Council (ERC), HEIs</w:t>
            </w:r>
          </w:p>
        </w:tc>
        <w:tc>
          <w:tcPr>
            <w:tcW w:w="572" w:type="pct"/>
          </w:tcPr>
          <w:p w14:paraId="5A498E7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funding allocation, secondary (applicant) funding allocation</w:t>
            </w:r>
          </w:p>
        </w:tc>
        <w:tc>
          <w:tcPr>
            <w:tcW w:w="595" w:type="pct"/>
          </w:tcPr>
          <w:p w14:paraId="52EBDD1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Maintain flow of funds through the research community by equal distribution of 'basic' grant and secondary awardee-directed distribution of fixed % of funds to researchers representing 'best value for money'</w:t>
            </w:r>
          </w:p>
        </w:tc>
        <w:tc>
          <w:tcPr>
            <w:tcW w:w="624" w:type="pct"/>
          </w:tcPr>
          <w:p w14:paraId="3D8DEEC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090F562A" w14:textId="77777777" w:rsidR="00073791" w:rsidRPr="00780C62" w:rsidRDefault="00073791" w:rsidP="00CD7F8C">
            <w:pPr>
              <w:rPr>
                <w:rFonts w:asciiTheme="minorHAnsi" w:hAnsiTheme="minorHAnsi" w:cstheme="minorHAnsi"/>
                <w:color w:val="000000"/>
                <w:sz w:val="20"/>
                <w:szCs w:val="20"/>
              </w:rPr>
            </w:pPr>
          </w:p>
        </w:tc>
      </w:tr>
      <w:tr w:rsidR="00073791" w:rsidRPr="00780C62" w14:paraId="0AA0BF8F" w14:textId="77777777" w:rsidTr="00CD7F8C">
        <w:tc>
          <w:tcPr>
            <w:tcW w:w="474" w:type="pct"/>
          </w:tcPr>
          <w:p w14:paraId="5F3CE815"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Bonetta</w:t>
            </w:r>
            <w:proofErr w:type="spellEnd"/>
            <w:r w:rsidRPr="00780C62">
              <w:rPr>
                <w:rFonts w:asciiTheme="minorHAnsi" w:hAnsiTheme="minorHAnsi" w:cstheme="minorHAnsi"/>
                <w:color w:val="000000"/>
                <w:sz w:val="20"/>
                <w:szCs w:val="20"/>
              </w:rPr>
              <w:t xml:space="preserve"> (2006)</w:t>
            </w:r>
            <w:r w:rsidRPr="00780C62">
              <w:rPr>
                <w:rFonts w:asciiTheme="minorHAnsi" w:hAnsiTheme="minorHAnsi" w:cstheme="minorHAnsi"/>
                <w:color w:val="000000"/>
                <w:sz w:val="20"/>
                <w:szCs w:val="20"/>
              </w:rPr>
              <w:fldChar w:fldCharType="begin">
                <w:fldData xml:space="preserve">PEVuZE5vdGU+PENpdGU+PEF1dGhvcj5Cb25ldHRhPC9BdXRob3I+PFllYXI+MjAwNjwvWWVhcj48
UmVjTnVtPjEyPC9SZWNOdW0+PERpc3BsYXlUZXh0PlsxMl08L0Rpc3BsYXlUZXh0PjxyZWNvcmQ+
PHJlYy1udW1iZXI+MTI8L3JlYy1udW1iZXI+PGZvcmVpZ24ta2V5cz48a2V5IGFwcD0iRU4iIGRi
LWlkPSJkcjlkcGRwZncyd3RkNWV6OXJudmR6dnd4ZmVzd3Z0dHd0cHgiIHRpbWVzdGFtcD0iMTU3
MzY1NTk0MSI+MTI8L2tleT48L2ZvcmVpZ24ta2V5cz48cmVmLXR5cGUgbmFtZT0iSm91cm5hbCBB
cnRpY2xlIj4xNzwvcmVmLXR5cGU+PGNvbnRyaWJ1dG9ycz48YXV0aG9ycz48YXV0aG9yPkJvbmV0
dGEsIEwuPC9hdXRob3I+PC9hdXRob3JzPjwvY29udHJpYnV0b3JzPjx0aXRsZXM+PHRpdGxlPkdy
b3dpbmcgcGFpbnMgZm9yIE5JSCBncmFudCByZXZpZXc8L3RpdGxlPjxzZWNvbmRhcnktdGl0bGU+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LXRpdGxlPjxhYmJyLTE+Q2VsbDwvYWJici0xPjwvYWx0LXBlcmlvZGljYWw+PHBhZ2VzPjgyMy01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PEVuZE5vdGU+PENpdGU+PEF1dGhvcj5Cb25ldHRhPC9BdXRob3I+PFllYXI+MjAwNjwvWWVhcj48
UmVjTnVtPjEyPC9SZWNOdW0+PERpc3BsYXlUZXh0PlsxMl08L0Rpc3BsYXlUZXh0PjxyZWNvcmQ+
PHJlYy1udW1iZXI+MTI8L3JlYy1udW1iZXI+PGZvcmVpZ24ta2V5cz48a2V5IGFwcD0iRU4iIGRi
LWlkPSJkcjlkcGRwZncyd3RkNWV6OXJudmR6dnd4ZmVzd3Z0dHd0cHgiIHRpbWVzdGFtcD0iMTU3
MzY1NTk0MSI+MTI8L2tleT48L2ZvcmVpZ24ta2V5cz48cmVmLXR5cGUgbmFtZT0iSm91cm5hbCBB
cnRpY2xlIj4xNzwvcmVmLXR5cGU+PGNvbnRyaWJ1dG9ycz48YXV0aG9ycz48YXV0aG9yPkJvbmV0
dGEsIEwuPC9hdXRob3I+PC9hdXRob3JzPjwvY29udHJpYnV0b3JzPjx0aXRsZXM+PHRpdGxlPkdy
b3dpbmcgcGFpbnMgZm9yIE5JSCBncmFudCByZXZpZXc8L3RpdGxlPjxzZWNvbmRhcnktdGl0bGU+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LXRpdGxlPjxhYmJyLTE+Q2VsbDwvYWJici0xPjwvYWx0LXBlcmlvZGljYWw+PHBhZ2VzPjgyMy01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[12]</w:t>
            </w:r>
            <w:r w:rsidRPr="00780C62">
              <w:rPr>
                <w:rFonts w:asciiTheme="minorHAnsi" w:hAnsiTheme="minorHAnsi" w:cstheme="minorHAnsi"/>
                <w:color w:val="000000"/>
                <w:sz w:val="20"/>
                <w:szCs w:val="20"/>
              </w:rPr>
              <w:fldChar w:fldCharType="end"/>
            </w:r>
          </w:p>
        </w:tc>
        <w:tc>
          <w:tcPr>
            <w:tcW w:w="567" w:type="pct"/>
          </w:tcPr>
          <w:p w14:paraId="3EA067D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 and analysis of funder reorganisation</w:t>
            </w:r>
          </w:p>
        </w:tc>
        <w:tc>
          <w:tcPr>
            <w:tcW w:w="484" w:type="pct"/>
          </w:tcPr>
          <w:p w14:paraId="2ABC606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17CAF2D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5FD3B88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w:t>
            </w:r>
            <w:proofErr w:type="spellStart"/>
            <w:r w:rsidRPr="00780C62">
              <w:rPr>
                <w:rFonts w:asciiTheme="minorHAnsi" w:hAnsiTheme="minorHAnsi" w:cstheme="minorHAnsi"/>
                <w:color w:val="000000"/>
                <w:sz w:val="20"/>
                <w:szCs w:val="20"/>
              </w:rPr>
              <w:t>Center</w:t>
            </w:r>
            <w:proofErr w:type="spellEnd"/>
            <w:r w:rsidRPr="00780C62">
              <w:rPr>
                <w:rFonts w:asciiTheme="minorHAnsi" w:hAnsiTheme="minorHAnsi" w:cstheme="minorHAnsi"/>
                <w:color w:val="000000"/>
                <w:sz w:val="20"/>
                <w:szCs w:val="20"/>
              </w:rPr>
              <w:t xml:space="preserve"> for Scientific Review, Integrated Research Groups; IRGs), HEIs, clinical trial centres, professional societies, National Academy of Sciences, independent advisory groups, societies for basic sciences, applicants</w:t>
            </w:r>
          </w:p>
        </w:tc>
        <w:tc>
          <w:tcPr>
            <w:tcW w:w="572" w:type="pct"/>
            <w:shd w:val="clear" w:color="auto" w:fill="auto"/>
          </w:tcPr>
          <w:p w14:paraId="585B5F1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rotation, promoting early career researchers (ECRs), improving applicant feedback, promoting resubmissions, continuous improvement of funding structures and processes</w:t>
            </w:r>
          </w:p>
        </w:tc>
        <w:tc>
          <w:tcPr>
            <w:tcW w:w="595" w:type="pct"/>
          </w:tcPr>
          <w:p w14:paraId="445B26A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Invite external and advisory reviewers on ad-hoc basis to encourage re-evaluation of review implementations and reduce reviewer fatigue. Facilitate ECR transition to primary investigator with a focus on training. Redistribute reviewer expertise around larger application groups. </w:t>
            </w:r>
          </w:p>
        </w:tc>
        <w:tc>
          <w:tcPr>
            <w:tcW w:w="624" w:type="pct"/>
          </w:tcPr>
          <w:p w14:paraId="77E7C5B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Pilots in 2000-2006 led to IRG reorganisation in 2006-2008, involving a new Pathway to Independence Award Program, reviewer lenience towards ECRs submitting R01 applications, increasing ECR resubmission rates, removal of 5-6 basic science IRGs, and  monitoring of reviewer expertise</w:t>
            </w:r>
          </w:p>
        </w:tc>
        <w:tc>
          <w:tcPr>
            <w:tcW w:w="486" w:type="pct"/>
          </w:tcPr>
          <w:p w14:paraId="1197E109"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560E571E" w14:textId="77777777" w:rsidTr="00CD7F8C">
        <w:tc>
          <w:tcPr>
            <w:tcW w:w="474" w:type="pct"/>
          </w:tcPr>
          <w:p w14:paraId="53E187A5"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Bonetta</w:t>
            </w:r>
            <w:proofErr w:type="spellEnd"/>
            <w:r w:rsidRPr="00780C62">
              <w:rPr>
                <w:rFonts w:asciiTheme="minorHAnsi" w:hAnsiTheme="minorHAnsi" w:cstheme="minorHAnsi"/>
                <w:color w:val="000000"/>
                <w:sz w:val="20"/>
                <w:szCs w:val="20"/>
              </w:rPr>
              <w:t xml:space="preserve"> (2008)</w:t>
            </w:r>
            <w:r w:rsidRPr="00780C62">
              <w:rPr>
                <w:rFonts w:asciiTheme="minorHAnsi" w:hAnsiTheme="minorHAnsi" w:cstheme="minorHAnsi"/>
                <w:color w:val="000000"/>
                <w:sz w:val="20"/>
                <w:szCs w:val="20"/>
              </w:rPr>
              <w:fldChar w:fldCharType="begin">
                <w:fldData xml:space="preserve">PEVuZE5vdGU+PENpdGU+PEF1dGhvcj5Cb25ldHRhPC9BdXRob3I+PFllYXI+MjAwODwvWWVhcj48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PEVuZE5vdGU+PENpdGU+PEF1dGhvcj5Cb25ldHRhPC9BdXRob3I+PFllYXI+MjAwODwvWWVhcj48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[13]</w:t>
            </w:r>
            <w:r w:rsidRPr="00780C62">
              <w:rPr>
                <w:rFonts w:asciiTheme="minorHAnsi" w:hAnsiTheme="minorHAnsi" w:cstheme="minorHAnsi"/>
                <w:color w:val="000000"/>
                <w:sz w:val="20"/>
                <w:szCs w:val="20"/>
              </w:rPr>
              <w:fldChar w:fldCharType="end"/>
            </w:r>
          </w:p>
        </w:tc>
        <w:tc>
          <w:tcPr>
            <w:tcW w:w="567" w:type="pct"/>
          </w:tcPr>
          <w:p w14:paraId="0E1DB5B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reorganisation</w:t>
            </w:r>
          </w:p>
        </w:tc>
        <w:tc>
          <w:tcPr>
            <w:tcW w:w="484" w:type="pct"/>
          </w:tcPr>
          <w:p w14:paraId="24D0C8C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78B2727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70DD738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(CSR), HEIs, clinical trial centres, professional societies, National Academy of Sciences, IRGs, societies for basic sciences, applicants</w:t>
            </w:r>
          </w:p>
        </w:tc>
        <w:tc>
          <w:tcPr>
            <w:tcW w:w="572" w:type="pct"/>
          </w:tcPr>
          <w:p w14:paraId="7AA6D70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Shorter applications, reviewer incentives, simplifying PRDM, modifying review criteria, continuous improvement of </w:t>
            </w:r>
            <w:r w:rsidRPr="00780C62">
              <w:rPr>
                <w:rFonts w:asciiTheme="minorHAnsi" w:hAnsiTheme="minorHAnsi" w:cstheme="minorHAnsi"/>
                <w:color w:val="000000"/>
                <w:sz w:val="20"/>
                <w:szCs w:val="20"/>
              </w:rPr>
              <w:lastRenderedPageBreak/>
              <w:t>funding structures and processes</w:t>
            </w:r>
          </w:p>
        </w:tc>
        <w:tc>
          <w:tcPr>
            <w:tcW w:w="595" w:type="pct"/>
          </w:tcPr>
          <w:p w14:paraId="6D948D5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Reduce application size by focusing on the 'bigger picture' rather than minute scientific details, limit resubmissions to strongest applications and </w:t>
            </w:r>
            <w:r w:rsidRPr="00780C62">
              <w:rPr>
                <w:rFonts w:asciiTheme="minorHAnsi" w:hAnsiTheme="minorHAnsi" w:cstheme="minorHAnsi"/>
                <w:color w:val="000000"/>
                <w:sz w:val="20"/>
                <w:szCs w:val="20"/>
              </w:rPr>
              <w:lastRenderedPageBreak/>
              <w:t>simplify the review process</w:t>
            </w:r>
          </w:p>
        </w:tc>
        <w:tc>
          <w:tcPr>
            <w:tcW w:w="624" w:type="pct"/>
          </w:tcPr>
          <w:p w14:paraId="76FF6CC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NIH R01 applications reduced from 25 to 12 pages and resubmission rates were decreased. Reviewer flexibility (term length, IRG) and virtual </w:t>
            </w:r>
            <w:r w:rsidRPr="00780C62">
              <w:rPr>
                <w:rFonts w:asciiTheme="minorHAnsi" w:hAnsiTheme="minorHAnsi" w:cstheme="minorHAnsi"/>
                <w:color w:val="000000"/>
                <w:sz w:val="20"/>
                <w:szCs w:val="20"/>
              </w:rPr>
              <w:lastRenderedPageBreak/>
              <w:t>communication was encouraged from 2009.</w:t>
            </w:r>
          </w:p>
        </w:tc>
        <w:tc>
          <w:tcPr>
            <w:tcW w:w="486" w:type="pct"/>
          </w:tcPr>
          <w:p w14:paraId="3FFC8886"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3B477B5C" w14:textId="77777777" w:rsidTr="00CD7F8C">
        <w:tc>
          <w:tcPr>
            <w:tcW w:w="474" w:type="pct"/>
          </w:tcPr>
          <w:p w14:paraId="7F30FCF3"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Boyack</w:t>
            </w:r>
            <w:proofErr w:type="spellEnd"/>
            <w:r w:rsidRPr="00780C62">
              <w:rPr>
                <w:rFonts w:asciiTheme="minorHAnsi" w:hAnsiTheme="minorHAnsi" w:cstheme="minorHAnsi"/>
                <w:color w:val="000000"/>
                <w:sz w:val="20"/>
                <w:szCs w:val="20"/>
              </w:rPr>
              <w:t xml:space="preserve"> et al (2014)</w:t>
            </w:r>
            <w:r w:rsidRPr="00780C62">
              <w:rPr>
                <w:rFonts w:asciiTheme="minorHAnsi" w:hAnsiTheme="minorHAnsi" w:cstheme="minorHAnsi"/>
                <w:color w:val="000000"/>
                <w:sz w:val="20"/>
                <w:szCs w:val="20"/>
              </w:rPr>
              <w:fldChar w:fldCharType="begin">
                <w:fldData xml:space="preserve">PEVuZE5vdGU+PENpdGU+PEF1dGhvcj5Cb3lhY2s8L0F1dGhvcj48WWVhcj4yMDE0PC9ZZWFyPjxS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PEVuZE5vdGU+PENpdGU+PEF1dGhvcj5Cb3lhY2s8L0F1dGhvcj48WWVhcj4yMDE0PC9ZZWFyPjxS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[14]</w:t>
            </w:r>
            <w:r w:rsidRPr="00780C62">
              <w:rPr>
                <w:rFonts w:asciiTheme="minorHAnsi" w:hAnsiTheme="minorHAnsi" w:cstheme="minorHAnsi"/>
                <w:color w:val="000000"/>
                <w:sz w:val="20"/>
                <w:szCs w:val="20"/>
              </w:rPr>
              <w:fldChar w:fldCharType="end"/>
            </w:r>
          </w:p>
        </w:tc>
        <w:tc>
          <w:tcPr>
            <w:tcW w:w="567" w:type="pct"/>
          </w:tcPr>
          <w:p w14:paraId="1564FB6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Bibliometric analysis </w:t>
            </w:r>
          </w:p>
        </w:tc>
        <w:tc>
          <w:tcPr>
            <w:tcW w:w="484" w:type="pct"/>
          </w:tcPr>
          <w:p w14:paraId="5E0E55E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67020F1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550A3B4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(CSR)</w:t>
            </w:r>
          </w:p>
        </w:tc>
        <w:tc>
          <w:tcPr>
            <w:tcW w:w="572" w:type="pct"/>
          </w:tcPr>
          <w:p w14:paraId="0490DCA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Continuous improvement of funding structures</w:t>
            </w:r>
          </w:p>
        </w:tc>
        <w:tc>
          <w:tcPr>
            <w:tcW w:w="595" w:type="pct"/>
          </w:tcPr>
          <w:p w14:paraId="446E901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System-level visual mapping can be used by funders to better monitor and re-evaluate existing review structures</w:t>
            </w:r>
          </w:p>
        </w:tc>
        <w:tc>
          <w:tcPr>
            <w:tcW w:w="624" w:type="pct"/>
          </w:tcPr>
          <w:p w14:paraId="6099D75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08E7AF94" w14:textId="77777777" w:rsidR="00073791" w:rsidRPr="00780C62" w:rsidRDefault="00073791" w:rsidP="00CD7F8C">
            <w:pPr>
              <w:rPr>
                <w:rFonts w:asciiTheme="minorHAnsi" w:hAnsiTheme="minorHAnsi" w:cstheme="minorHAnsi"/>
                <w:color w:val="000000"/>
                <w:sz w:val="20"/>
                <w:szCs w:val="20"/>
              </w:rPr>
            </w:pPr>
          </w:p>
        </w:tc>
      </w:tr>
      <w:tr w:rsidR="00073791" w:rsidRPr="00780C62" w14:paraId="5E3B9A27" w14:textId="77777777" w:rsidTr="00CD7F8C">
        <w:tc>
          <w:tcPr>
            <w:tcW w:w="474" w:type="pct"/>
          </w:tcPr>
          <w:p w14:paraId="405453E9"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Brumfiel</w:t>
            </w:r>
            <w:proofErr w:type="spellEnd"/>
            <w:r w:rsidRPr="00780C62">
              <w:rPr>
                <w:rFonts w:asciiTheme="minorHAnsi" w:hAnsiTheme="minorHAnsi" w:cstheme="minorHAnsi"/>
                <w:color w:val="000000"/>
                <w:sz w:val="20"/>
                <w:szCs w:val="20"/>
              </w:rPr>
              <w:t xml:space="preserve"> (2005)</w:t>
            </w:r>
            <w:r w:rsidRPr="00780C62">
              <w:rPr>
                <w:rFonts w:asciiTheme="minorHAnsi" w:hAnsiTheme="minorHAnsi" w:cstheme="minorHAnsi"/>
                <w:color w:val="000000"/>
                <w:sz w:val="20"/>
                <w:szCs w:val="20"/>
              </w:rPr>
              <w:fldChar w:fldCharType="begin">
                <w:fldData xml:space="preserve">PEVuZE5vdGU+PENpdGU+PEF1dGhvcj5CcnVtZmllbDwvQXV0aG9yPjxZZWFyPjIwMDU8L1llYXI+
PFJlY051bT4xNjwvUmVjTnVtPjxEaXNwbGF5VGV4dD5bMTVdPC9EaXNwbGF5VGV4dD48cmVjb3Jk
PjxyZWMtbnVtYmVyPjE2PC9yZWMtbnVtYmVyPjxmb3JlaWduLWtleXM+PGtleSBhcHA9IkVOIiBk
Yi1pZD0iZHI5ZHBkcGZ3Mnd0ZDVlejlybnZkenZ3eGZlc3d2dHR3dHB4IiB0aW1lc3RhbXA9IjE1
NzM2NTU5NDIiPjE2PC9rZXk+PC9mb3JlaWduLWtleXM+PHJlZi10eXBlIG5hbWU9IkpvdXJuYWwg
QXJ0aWNsZSI+MTc8L3JlZi10eXBlPjxjb250cmlidXRvcnM+PGF1dGhvcnM+PGF1dGhvcj5CcnVt
ZmllbCwgRy48L2F1dGhvcj48L2F1dGhvcnM+PC9jb250cmlidXRvcnM+PHRpdGxlcz48dGl0bGU+
UmV0aGluayBvbiByZXZpZXcgbGVhdmVzIHJlc2VhcmNoZXJzIG91dCBpbiB0aGUgY29sZDwvdGl0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ZTwvZnVsbC10aXRsZT48L2FsdC1wZXJpb2RpY2FsPjxwYWdlcz41PC9wYWdlcz48dm9sdW1lPjQz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PEVuZE5vdGU+PENpdGU+PEF1dGhvcj5CcnVtZmllbDwvQXV0aG9yPjxZZWFyPjIwMDU8L1llYXI+
PFJlY051bT4xNjwvUmVjTnVtPjxEaXNwbGF5VGV4dD5bMTVdPC9EaXNwbGF5VGV4dD48cmVjb3Jk
PjxyZWMtbnVtYmVyPjE2PC9yZWMtbnVtYmVyPjxmb3JlaWduLWtleXM+PGtleSBhcHA9IkVOIiBk
Yi1pZD0iZHI5ZHBkcGZ3Mnd0ZDVlejlybnZkenZ3eGZlc3d2dHR3dHB4IiB0aW1lc3RhbXA9IjE1
NzM2NTU5NDIiPjE2PC9rZXk+PC9mb3JlaWduLWtleXM+PHJlZi10eXBlIG5hbWU9IkpvdXJuYWwg
QXJ0aWNsZSI+MTc8L3JlZi10eXBlPjxjb250cmlidXRvcnM+PGF1dGhvcnM+PGF1dGhvcj5CcnVt
ZmllbCwgRy48L2F1dGhvcj48L2F1dGhvcnM+PC9jb250cmlidXRvcnM+PHRpdGxlcz48dGl0bGU+
UmV0aGluayBvbiByZXZpZXcgbGVhdmVzIHJlc2VhcmNoZXJzIG91dCBpbiB0aGUgY29sZDwvdGl0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ZTwvZnVsbC10aXRsZT48L2FsdC1wZXJpb2RpY2FsPjxwYWdlcz41PC9wYWdlcz48dm9sdW1lPjQz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[15]</w:t>
            </w:r>
            <w:r w:rsidRPr="00780C62">
              <w:rPr>
                <w:rFonts w:asciiTheme="minorHAnsi" w:hAnsiTheme="minorHAnsi" w:cstheme="minorHAnsi"/>
                <w:color w:val="000000"/>
                <w:sz w:val="20"/>
                <w:szCs w:val="20"/>
              </w:rPr>
              <w:fldChar w:fldCharType="end"/>
            </w:r>
          </w:p>
        </w:tc>
        <w:tc>
          <w:tcPr>
            <w:tcW w:w="567" w:type="pct"/>
          </w:tcPr>
          <w:p w14:paraId="7E23E32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implementation</w:t>
            </w:r>
          </w:p>
        </w:tc>
        <w:tc>
          <w:tcPr>
            <w:tcW w:w="484" w:type="pct"/>
          </w:tcPr>
          <w:p w14:paraId="41CEB41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and engineering</w:t>
            </w:r>
          </w:p>
        </w:tc>
        <w:tc>
          <w:tcPr>
            <w:tcW w:w="363" w:type="pct"/>
          </w:tcPr>
          <w:p w14:paraId="31DF137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55F9CE6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NSF, HEIs, applicants, reviewers</w:t>
            </w:r>
          </w:p>
        </w:tc>
        <w:tc>
          <w:tcPr>
            <w:tcW w:w="572" w:type="pct"/>
          </w:tcPr>
          <w:p w14:paraId="6B6F7AD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Introducing submission quotas </w:t>
            </w:r>
          </w:p>
        </w:tc>
        <w:tc>
          <w:tcPr>
            <w:tcW w:w="595" w:type="pct"/>
          </w:tcPr>
          <w:p w14:paraId="2EC9546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Restrict the number of submissions per institution and promote institution-level screening of application quality, thereby increasing funding rates</w:t>
            </w:r>
          </w:p>
        </w:tc>
        <w:tc>
          <w:tcPr>
            <w:tcW w:w="624" w:type="pct"/>
          </w:tcPr>
          <w:p w14:paraId="7CB74D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NSF placed limits on application submissions per institution and set a requirement for HEIs to screen applications prior to submission, leading to higher success rates</w:t>
            </w:r>
          </w:p>
        </w:tc>
        <w:tc>
          <w:tcPr>
            <w:tcW w:w="486" w:type="pct"/>
          </w:tcPr>
          <w:p w14:paraId="1F280B06"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640BA411" w14:textId="77777777" w:rsidTr="00CD7F8C">
        <w:tc>
          <w:tcPr>
            <w:tcW w:w="474" w:type="pct"/>
          </w:tcPr>
          <w:p w14:paraId="2F95B41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Cabezas-Clavijo et al (2013)</w:t>
            </w:r>
            <w:r w:rsidRPr="00780C62">
              <w:rPr>
                <w:rFonts w:asciiTheme="minorHAnsi" w:hAnsiTheme="minorHAnsi" w:cstheme="minorHAnsi"/>
                <w:color w:val="000000"/>
                <w:sz w:val="20"/>
                <w:szCs w:val="20"/>
              </w:rPr>
              <w:fldChar w:fldCharType="begin">
                <w:fldData xml:space="preserve">PEVuZE5vdGU+PENpdGU+PEF1dGhvcj5DYWJlemFzLUNsYXZpam88L0F1dGhvcj48WWVhcj4yMDEz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PEVuZE5vdGU+PENpdGU+PEF1dGhvcj5DYWJlemFzLUNsYXZpam88L0F1dGhvcj48WWVhcj4yMDEz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[16]</w:t>
            </w:r>
            <w:r w:rsidRPr="00780C62">
              <w:rPr>
                <w:rFonts w:asciiTheme="minorHAnsi" w:hAnsiTheme="minorHAnsi" w:cstheme="minorHAnsi"/>
                <w:color w:val="000000"/>
                <w:sz w:val="20"/>
                <w:szCs w:val="20"/>
              </w:rPr>
              <w:fldChar w:fldCharType="end"/>
            </w:r>
          </w:p>
        </w:tc>
        <w:tc>
          <w:tcPr>
            <w:tcW w:w="567" w:type="pct"/>
          </w:tcPr>
          <w:p w14:paraId="1D2BB69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Bibliometric analysis</w:t>
            </w:r>
          </w:p>
        </w:tc>
        <w:tc>
          <w:tcPr>
            <w:tcW w:w="484" w:type="pct"/>
          </w:tcPr>
          <w:p w14:paraId="3108BAF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Clinical research, hard </w:t>
            </w:r>
            <w:proofErr w:type="gramStart"/>
            <w:r w:rsidRPr="00780C62">
              <w:rPr>
                <w:rFonts w:asciiTheme="minorHAnsi" w:hAnsiTheme="minorHAnsi" w:cstheme="minorHAnsi"/>
                <w:color w:val="000000"/>
                <w:sz w:val="20"/>
                <w:szCs w:val="20"/>
              </w:rPr>
              <w:t>sciences</w:t>
            </w:r>
            <w:proofErr w:type="gramEnd"/>
            <w:r w:rsidRPr="00780C62">
              <w:rPr>
                <w:rFonts w:asciiTheme="minorHAnsi" w:hAnsiTheme="minorHAnsi" w:cstheme="minorHAnsi"/>
                <w:color w:val="000000"/>
                <w:sz w:val="20"/>
                <w:szCs w:val="20"/>
              </w:rPr>
              <w:t xml:space="preserve"> and engineering</w:t>
            </w:r>
          </w:p>
        </w:tc>
        <w:tc>
          <w:tcPr>
            <w:tcW w:w="363" w:type="pct"/>
          </w:tcPr>
          <w:p w14:paraId="36F85B3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Spain</w:t>
            </w:r>
          </w:p>
        </w:tc>
        <w:tc>
          <w:tcPr>
            <w:tcW w:w="835" w:type="pct"/>
          </w:tcPr>
          <w:p w14:paraId="70D0E2A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Spanish Ministry of Science, National Administration of Public Education (ANEP), applicants</w:t>
            </w:r>
          </w:p>
        </w:tc>
        <w:tc>
          <w:tcPr>
            <w:tcW w:w="572" w:type="pct"/>
          </w:tcPr>
          <w:p w14:paraId="189473BE" w14:textId="77777777" w:rsidR="00073791" w:rsidRPr="00780C62" w:rsidRDefault="00073791" w:rsidP="00CD7F8C">
            <w:pPr>
              <w:rPr>
                <w:rFonts w:asciiTheme="minorHAnsi" w:hAnsiTheme="minorHAnsi" w:cstheme="minorHAnsi"/>
                <w:color w:val="000000"/>
                <w:sz w:val="20"/>
                <w:szCs w:val="20"/>
                <w:highlight w:val="yellow"/>
              </w:rPr>
            </w:pPr>
            <w:r w:rsidRPr="00780C62">
              <w:rPr>
                <w:rFonts w:asciiTheme="minorHAnsi" w:hAnsiTheme="minorHAnsi" w:cstheme="minorHAnsi"/>
                <w:color w:val="000000"/>
                <w:sz w:val="20"/>
                <w:szCs w:val="20"/>
              </w:rPr>
              <w:t>Bibliometrics, modelling decision-making</w:t>
            </w:r>
          </w:p>
        </w:tc>
        <w:tc>
          <w:tcPr>
            <w:tcW w:w="595" w:type="pct"/>
          </w:tcPr>
          <w:p w14:paraId="12290DB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bibliometric indicators of applicant performance to complement peer review and better predict funding</w:t>
            </w:r>
          </w:p>
        </w:tc>
        <w:tc>
          <w:tcPr>
            <w:tcW w:w="624" w:type="pct"/>
          </w:tcPr>
          <w:p w14:paraId="4C0059E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4486021B" w14:textId="77777777" w:rsidR="00073791" w:rsidRPr="00780C62" w:rsidRDefault="00073791" w:rsidP="00CD7F8C">
            <w:pPr>
              <w:rPr>
                <w:rFonts w:asciiTheme="minorHAnsi" w:hAnsiTheme="minorHAnsi" w:cstheme="minorHAnsi"/>
                <w:color w:val="000000"/>
                <w:sz w:val="20"/>
                <w:szCs w:val="20"/>
              </w:rPr>
            </w:pPr>
          </w:p>
        </w:tc>
      </w:tr>
      <w:tr w:rsidR="00073791" w:rsidRPr="00780C62" w14:paraId="6A6ACAFC" w14:textId="77777777" w:rsidTr="00CD7F8C">
        <w:tc>
          <w:tcPr>
            <w:tcW w:w="474" w:type="pct"/>
          </w:tcPr>
          <w:p w14:paraId="2DA20D59"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Canibano</w:t>
            </w:r>
            <w:proofErr w:type="spellEnd"/>
            <w:r w:rsidRPr="00780C62">
              <w:rPr>
                <w:rFonts w:asciiTheme="minorHAnsi" w:hAnsiTheme="minorHAnsi" w:cstheme="minorHAnsi"/>
                <w:color w:val="000000"/>
                <w:sz w:val="20"/>
                <w:szCs w:val="20"/>
              </w:rPr>
              <w:t xml:space="preserve"> et al (2009)</w:t>
            </w:r>
            <w:r w:rsidRPr="00780C62">
              <w:rPr>
                <w:rFonts w:asciiTheme="minorHAnsi" w:hAnsiTheme="minorHAnsi" w:cstheme="minorHAnsi"/>
                <w:color w:val="000000"/>
                <w:sz w:val="20"/>
                <w:szCs w:val="20"/>
              </w:rPr>
              <w:fldChar w:fldCharType="begin">
                <w:fldData xml:space="preserve">PEVuZE5vdGU+PENpdGU+PEF1dGhvcj5DYW5pYmFubzwvQXV0aG9yPjxZZWFyPjIwMDk8L1llYXI+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PEVuZE5vdGU+PENpdGU+PEF1dGhvcj5DYW5pYmFubzwvQXV0aG9yPjxZZWFyPjIwMDk8L1llYXI+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[17]</w:t>
            </w:r>
            <w:r w:rsidRPr="00780C62">
              <w:rPr>
                <w:rFonts w:asciiTheme="minorHAnsi" w:hAnsiTheme="minorHAnsi" w:cstheme="minorHAnsi"/>
                <w:color w:val="000000"/>
                <w:sz w:val="20"/>
                <w:szCs w:val="20"/>
              </w:rPr>
              <w:fldChar w:fldCharType="end"/>
            </w:r>
          </w:p>
        </w:tc>
        <w:tc>
          <w:tcPr>
            <w:tcW w:w="567" w:type="pct"/>
          </w:tcPr>
          <w:p w14:paraId="3CE6DBC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w:t>
            </w:r>
          </w:p>
        </w:tc>
        <w:tc>
          <w:tcPr>
            <w:tcW w:w="484" w:type="pct"/>
          </w:tcPr>
          <w:p w14:paraId="7F8985C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biomedical research, other spheres</w:t>
            </w:r>
          </w:p>
        </w:tc>
        <w:tc>
          <w:tcPr>
            <w:tcW w:w="363" w:type="pct"/>
          </w:tcPr>
          <w:p w14:paraId="59DF11F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Spain</w:t>
            </w:r>
          </w:p>
        </w:tc>
        <w:tc>
          <w:tcPr>
            <w:tcW w:w="835" w:type="pct"/>
          </w:tcPr>
          <w:p w14:paraId="5DC2155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Spanish Ministries of Education and Science, decision-makers, reviewers</w:t>
            </w:r>
          </w:p>
        </w:tc>
        <w:tc>
          <w:tcPr>
            <w:tcW w:w="572" w:type="pct"/>
          </w:tcPr>
          <w:p w14:paraId="79B8884F" w14:textId="77777777" w:rsidR="00073791" w:rsidRPr="00780C62" w:rsidRDefault="00073791" w:rsidP="00CD7F8C">
            <w:pPr>
              <w:rPr>
                <w:rFonts w:asciiTheme="minorHAnsi" w:hAnsiTheme="minorHAnsi" w:cstheme="minorHAnsi"/>
                <w:color w:val="000000"/>
                <w:sz w:val="20"/>
                <w:szCs w:val="20"/>
                <w:highlight w:val="yellow"/>
              </w:rPr>
            </w:pPr>
            <w:r w:rsidRPr="00780C62">
              <w:rPr>
                <w:rFonts w:asciiTheme="minorHAnsi" w:hAnsiTheme="minorHAnsi" w:cstheme="minorHAnsi"/>
                <w:color w:val="000000"/>
                <w:sz w:val="20"/>
                <w:szCs w:val="20"/>
              </w:rPr>
              <w:t>Reviewer accountability, modelling decision-making</w:t>
            </w:r>
          </w:p>
        </w:tc>
        <w:tc>
          <w:tcPr>
            <w:tcW w:w="595" w:type="pct"/>
          </w:tcPr>
          <w:p w14:paraId="37522E4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Use applicant CV data and modelling software to determine whether peer review outcomes can be facilitated using statistical tools  </w:t>
            </w:r>
          </w:p>
        </w:tc>
        <w:tc>
          <w:tcPr>
            <w:tcW w:w="624" w:type="pct"/>
          </w:tcPr>
          <w:p w14:paraId="66C5D25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Applying this analysis of applicant data to the Ramón y </w:t>
            </w:r>
            <w:proofErr w:type="spellStart"/>
            <w:r w:rsidRPr="00780C62">
              <w:rPr>
                <w:rFonts w:asciiTheme="minorHAnsi" w:hAnsiTheme="minorHAnsi" w:cstheme="minorHAnsi"/>
                <w:color w:val="000000"/>
                <w:sz w:val="20"/>
                <w:szCs w:val="20"/>
              </w:rPr>
              <w:t>Cajal</w:t>
            </w:r>
            <w:proofErr w:type="spellEnd"/>
            <w:r w:rsidRPr="00780C62">
              <w:rPr>
                <w:rFonts w:asciiTheme="minorHAnsi" w:hAnsiTheme="minorHAnsi" w:cstheme="minorHAnsi"/>
                <w:color w:val="000000"/>
                <w:sz w:val="20"/>
                <w:szCs w:val="20"/>
              </w:rPr>
              <w:t xml:space="preserve"> Fellowship Programme was predicted to reduce funder costs and reviewer burden</w:t>
            </w:r>
          </w:p>
        </w:tc>
        <w:tc>
          <w:tcPr>
            <w:tcW w:w="486" w:type="pct"/>
          </w:tcPr>
          <w:p w14:paraId="4E248763"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115E8CA9" w14:textId="77777777" w:rsidTr="00CD7F8C">
        <w:tc>
          <w:tcPr>
            <w:tcW w:w="474" w:type="pct"/>
          </w:tcPr>
          <w:p w14:paraId="1DFA26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Carpenter et al (2015)</w:t>
            </w:r>
            <w:r w:rsidRPr="00780C62">
              <w:rPr>
                <w:rFonts w:asciiTheme="minorHAnsi" w:hAnsiTheme="minorHAnsi" w:cstheme="minorHAnsi"/>
                <w:color w:val="000000"/>
                <w:sz w:val="20"/>
                <w:szCs w:val="20"/>
              </w:rPr>
              <w:fldChar w:fldCharType="begin">
                <w:fldData xml:space="preserve">PEVuZE5vdGU+PENpdGU+PEF1dGhvcj5DYXJwZW50ZXI8L0F1dGhvcj48WWVhcj4yMDE1PC9ZZWFy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=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PEVuZE5vdGU+PENpdGU+PEF1dGhvcj5DYXJwZW50ZXI8L0F1dGhvcj48WWVhcj4yMDE1PC9ZZWFy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=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[18]</w:t>
            </w:r>
            <w:r w:rsidRPr="00780C62">
              <w:rPr>
                <w:rFonts w:asciiTheme="minorHAnsi" w:hAnsiTheme="minorHAnsi" w:cstheme="minorHAnsi"/>
                <w:color w:val="000000"/>
                <w:sz w:val="20"/>
                <w:szCs w:val="20"/>
              </w:rPr>
              <w:fldChar w:fldCharType="end"/>
            </w:r>
          </w:p>
        </w:tc>
        <w:tc>
          <w:tcPr>
            <w:tcW w:w="567" w:type="pct"/>
          </w:tcPr>
          <w:p w14:paraId="20A6A70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34617D6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1B156A9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FA6A18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American Institute for Biological Sciences, HEIs, decision-makers</w:t>
            </w:r>
          </w:p>
        </w:tc>
        <w:tc>
          <w:tcPr>
            <w:tcW w:w="572" w:type="pct"/>
          </w:tcPr>
          <w:p w14:paraId="568EC7B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Virtual panels, teleconferencing</w:t>
            </w:r>
          </w:p>
        </w:tc>
        <w:tc>
          <w:tcPr>
            <w:tcW w:w="595" w:type="pct"/>
          </w:tcPr>
          <w:p w14:paraId="3E90F9B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teleconferencing instead of face-to-face meetings to diversify and ease the burden of decision panels</w:t>
            </w:r>
          </w:p>
        </w:tc>
        <w:tc>
          <w:tcPr>
            <w:tcW w:w="624" w:type="pct"/>
          </w:tcPr>
          <w:p w14:paraId="5AC7F44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Replacing face-to-face meetings with teleconferencing in the </w:t>
            </w:r>
            <w:proofErr w:type="spellStart"/>
            <w:r w:rsidRPr="00780C62">
              <w:rPr>
                <w:rFonts w:asciiTheme="minorHAnsi" w:hAnsiTheme="minorHAnsi" w:cstheme="minorHAnsi"/>
                <w:color w:val="000000"/>
                <w:sz w:val="20"/>
                <w:szCs w:val="20"/>
              </w:rPr>
              <w:t>PrX</w:t>
            </w:r>
            <w:proofErr w:type="spellEnd"/>
            <w:r w:rsidRPr="00780C62">
              <w:rPr>
                <w:rFonts w:asciiTheme="minorHAnsi" w:hAnsiTheme="minorHAnsi" w:cstheme="minorHAnsi"/>
                <w:color w:val="000000"/>
                <w:sz w:val="20"/>
                <w:szCs w:val="20"/>
              </w:rPr>
              <w:t xml:space="preserve"> programme reduced funder cost and time burden, without altering the </w:t>
            </w:r>
            <w:r w:rsidRPr="00780C62">
              <w:rPr>
                <w:rFonts w:asciiTheme="minorHAnsi" w:hAnsiTheme="minorHAnsi" w:cstheme="minorHAnsi"/>
                <w:color w:val="000000"/>
                <w:sz w:val="20"/>
                <w:szCs w:val="20"/>
              </w:rPr>
              <w:lastRenderedPageBreak/>
              <w:t xml:space="preserve">quality/effect of discussions </w:t>
            </w:r>
          </w:p>
        </w:tc>
        <w:tc>
          <w:tcPr>
            <w:tcW w:w="486" w:type="pct"/>
          </w:tcPr>
          <w:p w14:paraId="43F461F3"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256C82FC" w14:textId="77777777" w:rsidTr="00CD7F8C">
        <w:tc>
          <w:tcPr>
            <w:tcW w:w="474" w:type="pct"/>
          </w:tcPr>
          <w:p w14:paraId="7346D9A7"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Cechlarova</w:t>
            </w:r>
            <w:proofErr w:type="spellEnd"/>
            <w:r w:rsidRPr="00780C62">
              <w:rPr>
                <w:rFonts w:asciiTheme="minorHAnsi" w:hAnsiTheme="minorHAnsi" w:cstheme="minorHAnsi"/>
                <w:color w:val="000000"/>
                <w:sz w:val="20"/>
                <w:szCs w:val="20"/>
              </w:rPr>
              <w:t xml:space="preserve"> et al (2013)</w:t>
            </w:r>
            <w:r w:rsidRPr="00780C62">
              <w:rPr>
                <w:rFonts w:asciiTheme="minorHAnsi" w:hAnsiTheme="minorHAnsi" w:cstheme="minorHAnsi"/>
                <w:color w:val="000000"/>
                <w:sz w:val="20"/>
                <w:szCs w:val="20"/>
              </w:rPr>
              <w:fldChar w:fldCharType="begin">
                <w:fldData xml:space="preserve">PEVuZE5vdGU+PENpdGU+PEF1dGhvcj5DZWNobGFyb3ZhPC9BdXRob3I+PFllYXI+MjAxNDwvWWVh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PEVuZE5vdGU+PENpdGU+PEF1dGhvcj5DZWNobGFyb3ZhPC9BdXRob3I+PFllYXI+MjAxNDwvWWVh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[19]</w:t>
            </w:r>
            <w:r w:rsidRPr="00780C62">
              <w:rPr>
                <w:rFonts w:asciiTheme="minorHAnsi" w:hAnsiTheme="minorHAnsi" w:cstheme="minorHAnsi"/>
                <w:color w:val="000000"/>
                <w:sz w:val="20"/>
                <w:szCs w:val="20"/>
              </w:rPr>
              <w:fldChar w:fldCharType="end"/>
            </w:r>
          </w:p>
        </w:tc>
        <w:tc>
          <w:tcPr>
            <w:tcW w:w="567" w:type="pct"/>
          </w:tcPr>
          <w:p w14:paraId="0018C69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Pilot </w:t>
            </w:r>
          </w:p>
        </w:tc>
        <w:tc>
          <w:tcPr>
            <w:tcW w:w="484" w:type="pct"/>
          </w:tcPr>
          <w:p w14:paraId="5187707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Clinical research, hard and social sciences, other spheres</w:t>
            </w:r>
          </w:p>
        </w:tc>
        <w:tc>
          <w:tcPr>
            <w:tcW w:w="363" w:type="pct"/>
          </w:tcPr>
          <w:p w14:paraId="53F338E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Hungary, Slovakia</w:t>
            </w:r>
          </w:p>
        </w:tc>
        <w:tc>
          <w:tcPr>
            <w:tcW w:w="835" w:type="pct"/>
          </w:tcPr>
          <w:p w14:paraId="34DA3CE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Slovak Research and Development Agency, Council of Natural Sciences, HEIs, reviewers, applicants</w:t>
            </w:r>
          </w:p>
        </w:tc>
        <w:tc>
          <w:tcPr>
            <w:tcW w:w="572" w:type="pct"/>
          </w:tcPr>
          <w:p w14:paraId="335F14A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selection</w:t>
            </w:r>
          </w:p>
        </w:tc>
        <w:tc>
          <w:tcPr>
            <w:tcW w:w="595" w:type="pct"/>
          </w:tcPr>
          <w:p w14:paraId="61A72C7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a network flow theory algorithm to assign internal and external reviewers to applications, based on the funder's formulated guidelines</w:t>
            </w:r>
          </w:p>
        </w:tc>
        <w:tc>
          <w:tcPr>
            <w:tcW w:w="624" w:type="pct"/>
          </w:tcPr>
          <w:p w14:paraId="6562CCF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Applying the network algorithm to the 2011-2012 Council of Natural Sciences funding cycle led to a highly balanced assignment of reviewers to applications (under SRDA rules) that was free of any conflict of interest or lengthily personal negotiations</w:t>
            </w:r>
          </w:p>
        </w:tc>
        <w:tc>
          <w:tcPr>
            <w:tcW w:w="486" w:type="pct"/>
          </w:tcPr>
          <w:p w14:paraId="1A5E0EDA"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65C8D49E" w14:textId="77777777" w:rsidTr="00CD7F8C">
        <w:tc>
          <w:tcPr>
            <w:tcW w:w="474" w:type="pct"/>
          </w:tcPr>
          <w:p w14:paraId="4EE9C37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Chen &amp; Tsai (2009)</w:t>
            </w:r>
            <w:r w:rsidRPr="00780C62">
              <w:rPr>
                <w:rFonts w:asciiTheme="minorHAnsi" w:hAnsiTheme="minorHAnsi" w:cstheme="minorHAnsi"/>
                <w:color w:val="000000"/>
                <w:sz w:val="20"/>
                <w:szCs w:val="20"/>
              </w:rPr>
              <w:fldChar w:fldCharType="begin">
                <w:fldData xml:space="preserve">PEVuZE5vdGU+PENpdGU+PEF1dGhvcj5DaGVuPC9BdXRob3I+PFllYXI+MjAwOTwvWWVhcj48UmVj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PEVuZE5vdGU+PENpdGU+PEF1dGhvcj5DaGVuPC9BdXRob3I+PFllYXI+MjAwOTwvWWVhcj48UmVj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[20]</w:t>
            </w:r>
            <w:r w:rsidRPr="00780C62">
              <w:rPr>
                <w:rFonts w:asciiTheme="minorHAnsi" w:hAnsiTheme="minorHAnsi" w:cstheme="minorHAnsi"/>
                <w:color w:val="000000"/>
                <w:sz w:val="20"/>
                <w:szCs w:val="20"/>
              </w:rPr>
              <w:fldChar w:fldCharType="end"/>
            </w:r>
          </w:p>
        </w:tc>
        <w:tc>
          <w:tcPr>
            <w:tcW w:w="567" w:type="pct"/>
          </w:tcPr>
          <w:p w14:paraId="78FC250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Observational study </w:t>
            </w:r>
          </w:p>
        </w:tc>
        <w:tc>
          <w:tcPr>
            <w:tcW w:w="484" w:type="pct"/>
          </w:tcPr>
          <w:p w14:paraId="7C25B9A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Education</w:t>
            </w:r>
          </w:p>
        </w:tc>
        <w:tc>
          <w:tcPr>
            <w:tcW w:w="363" w:type="pct"/>
          </w:tcPr>
          <w:p w14:paraId="4E5172A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 Taiwan</w:t>
            </w:r>
          </w:p>
        </w:tc>
        <w:tc>
          <w:tcPr>
            <w:tcW w:w="835" w:type="pct"/>
          </w:tcPr>
          <w:p w14:paraId="25A9135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HEIs, educational research experts, applicants</w:t>
            </w:r>
          </w:p>
        </w:tc>
        <w:tc>
          <w:tcPr>
            <w:tcW w:w="572" w:type="pct"/>
          </w:tcPr>
          <w:p w14:paraId="6256D44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Applicant training in PRDM, promoting educational research, improving applicant feedback</w:t>
            </w:r>
          </w:p>
        </w:tc>
        <w:tc>
          <w:tcPr>
            <w:tcW w:w="595" w:type="pct"/>
          </w:tcPr>
          <w:p w14:paraId="381B91E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Improve the quality of grant proposals by providing applicants with an online course in educational research methodology, as well as expert and peer feedback</w:t>
            </w:r>
          </w:p>
        </w:tc>
        <w:tc>
          <w:tcPr>
            <w:tcW w:w="624" w:type="pct"/>
          </w:tcPr>
          <w:p w14:paraId="14B9DF8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Feedback was found to be most useful for applicants in the initial stages of preparing a grant proposal.</w:t>
            </w:r>
          </w:p>
        </w:tc>
        <w:tc>
          <w:tcPr>
            <w:tcW w:w="486" w:type="pct"/>
          </w:tcPr>
          <w:p w14:paraId="39C215BD"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471E1BEB" w14:textId="77777777" w:rsidTr="00CD7F8C">
        <w:tc>
          <w:tcPr>
            <w:tcW w:w="474" w:type="pct"/>
          </w:tcPr>
          <w:p w14:paraId="64918CE2"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Cherfas</w:t>
            </w:r>
            <w:proofErr w:type="spellEnd"/>
            <w:r w:rsidRPr="00780C62">
              <w:rPr>
                <w:rFonts w:asciiTheme="minorHAnsi" w:hAnsiTheme="minorHAnsi" w:cstheme="minorHAnsi"/>
                <w:color w:val="000000"/>
                <w:sz w:val="20"/>
                <w:szCs w:val="20"/>
              </w:rPr>
              <w:t xml:space="preserve"> (1990)</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&lt;EndNote&gt;&lt;Cite&gt;&lt;Author&gt;Cherfas&lt;/Author&gt;&lt;Year&gt;1990&lt;/Year&gt;&lt;RecNum&gt;23&lt;/RecNum&gt;&lt;DisplayText&gt;[21]&lt;/DisplayText&gt;&lt;record&gt;&lt;rec-number&gt;23&lt;/rec-number&gt;&lt;foreign-keys&gt;&lt;key app="EN" db-id="dr9dpdpfw2wtd5ez9rnvdzvwxfeswvttwtpx" timestamp="1573655944"&gt;23&lt;/key&gt;&lt;/foreign-keys&gt;&lt;ref-type name="Journal Article"&gt;17&lt;/ref-type&gt;&lt;contributors&gt;&lt;authors&gt;&lt;author&gt;Cherfas, J.&lt;/author&gt;&lt;/authors&gt;&lt;/contributors&gt;&lt;titles&gt;&lt;title&gt;Peer Review: Software for Hard Choices: Some agencies in the U.K. are experimenting with an electronic system that helps make funding decision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367-8&lt;/pages&gt;&lt;volume&gt;250&lt;/volume&gt;&lt;number&gt;4979&lt;/number&gt;&lt;dates&gt;&lt;year&gt;1990&lt;/year&gt;&lt;pub-dates&gt;&lt;date&gt;Oct 19&lt;/date&gt;&lt;/pub-dates&gt;&lt;/dates&gt;&lt;isbn&gt;0036-8075&lt;/isbn&gt;&lt;accession-num&gt;17793008&lt;/accession-num&gt;&lt;label&gt;Include-INCLUDE&lt;/label&gt;&lt;urls&gt;&lt;related-urls&gt;&lt;url&gt;http://ovidsp.ovid.com/ovidweb.cgi?T=JS&amp;amp;CSC=Y&amp;amp;NEWS=N&amp;amp;PAGE=fulltext&amp;amp;D=prem&amp;amp;AN=17793008&lt;/url&gt;&lt;url&gt;https://science.sciencemag.org/content/sci/250/4979/367.full.pdf&lt;/url&gt;&lt;/related-urls&gt;&lt;/urls&gt;&lt;custom1&gt;retrieve&lt;/custom1&gt;&lt;custom2&gt;exclude (context)&lt;/custom2&gt;&lt;custom3&gt;exclude (context)&lt;/custom3&gt;&lt;remote-database-name&gt;MEDLINE&lt;/remote-database-name&gt;&lt;remote-database-provider&gt;Ovid Technologies&lt;/remote-database-provider&gt;&lt;research-notes&gt;Cherfas1990_31-This is in because of the alternative, however, it can be said that a process like the one shown here is now implemented at the NIHR through the voting system which generates a graph from the votes of the group. The stats used to generate the graphs are different to what is used in the Teamworker, but the idea behind the software is similar.&lt;/research-notes&gt;&lt;language&gt;English&lt;/language&gt;&lt;/record&gt;&lt;/Cite&gt;&lt;/EndNote&gt;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[21]</w:t>
            </w:r>
            <w:r w:rsidRPr="00780C62">
              <w:rPr>
                <w:rFonts w:asciiTheme="minorHAnsi" w:hAnsiTheme="minorHAnsi" w:cstheme="minorHAnsi"/>
                <w:color w:val="000000"/>
                <w:sz w:val="20"/>
                <w:szCs w:val="20"/>
              </w:rPr>
              <w:fldChar w:fldCharType="end"/>
            </w:r>
          </w:p>
        </w:tc>
        <w:tc>
          <w:tcPr>
            <w:tcW w:w="567" w:type="pct"/>
          </w:tcPr>
          <w:p w14:paraId="3ED6B1F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Trial</w:t>
            </w:r>
          </w:p>
        </w:tc>
        <w:tc>
          <w:tcPr>
            <w:tcW w:w="484" w:type="pct"/>
          </w:tcPr>
          <w:p w14:paraId="4D77025D" w14:textId="77777777" w:rsidR="00073791" w:rsidRPr="00780C62" w:rsidRDefault="00073791" w:rsidP="00CD7F8C">
            <w:pPr>
              <w:rPr>
                <w:rFonts w:asciiTheme="minorHAnsi" w:hAnsiTheme="minorHAnsi" w:cstheme="minorHAnsi"/>
                <w:color w:val="000000"/>
                <w:sz w:val="20"/>
                <w:szCs w:val="20"/>
              </w:rPr>
            </w:pPr>
            <w:proofErr w:type="gramStart"/>
            <w:r w:rsidRPr="00780C62">
              <w:rPr>
                <w:rFonts w:asciiTheme="minorHAnsi" w:hAnsiTheme="minorHAnsi" w:cstheme="minorHAnsi"/>
                <w:color w:val="000000"/>
                <w:sz w:val="20"/>
                <w:szCs w:val="20"/>
              </w:rPr>
              <w:t>Other</w:t>
            </w:r>
            <w:proofErr w:type="gramEnd"/>
            <w:r w:rsidRPr="00780C62">
              <w:rPr>
                <w:rFonts w:asciiTheme="minorHAnsi" w:hAnsiTheme="minorHAnsi" w:cstheme="minorHAnsi"/>
                <w:color w:val="000000"/>
                <w:sz w:val="20"/>
                <w:szCs w:val="20"/>
              </w:rPr>
              <w:t xml:space="preserve"> sphere (agricultural)</w:t>
            </w:r>
          </w:p>
        </w:tc>
        <w:tc>
          <w:tcPr>
            <w:tcW w:w="363" w:type="pct"/>
          </w:tcPr>
          <w:p w14:paraId="69A2804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A1F089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Agricultural and Food Research Council (AFRC), Ministry of </w:t>
            </w:r>
            <w:proofErr w:type="spellStart"/>
            <w:r w:rsidRPr="00780C62">
              <w:rPr>
                <w:rFonts w:asciiTheme="minorHAnsi" w:hAnsiTheme="minorHAnsi" w:cstheme="minorHAnsi"/>
                <w:color w:val="000000"/>
                <w:sz w:val="20"/>
                <w:szCs w:val="20"/>
              </w:rPr>
              <w:t>Defense</w:t>
            </w:r>
            <w:proofErr w:type="spellEnd"/>
            <w:r w:rsidRPr="00780C62">
              <w:rPr>
                <w:rFonts w:asciiTheme="minorHAnsi" w:hAnsiTheme="minorHAnsi" w:cstheme="minorHAnsi"/>
                <w:color w:val="000000"/>
                <w:sz w:val="20"/>
                <w:szCs w:val="20"/>
              </w:rPr>
              <w:t xml:space="preserve"> (MoD), decision-makers</w:t>
            </w:r>
          </w:p>
        </w:tc>
        <w:tc>
          <w:tcPr>
            <w:tcW w:w="572" w:type="pct"/>
          </w:tcPr>
          <w:p w14:paraId="339A686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 decision-making</w:t>
            </w:r>
          </w:p>
        </w:tc>
        <w:tc>
          <w:tcPr>
            <w:tcW w:w="595" w:type="pct"/>
          </w:tcPr>
          <w:p w14:paraId="45A4B49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Use a software- and hardware-based statistical tool to facilitate fair discussions and effective decision-making by funding committees. </w:t>
            </w:r>
          </w:p>
        </w:tc>
        <w:tc>
          <w:tcPr>
            <w:tcW w:w="624" w:type="pct"/>
          </w:tcPr>
          <w:p w14:paraId="5AB148B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Trialling of the </w:t>
            </w:r>
            <w:proofErr w:type="spellStart"/>
            <w:r w:rsidRPr="00780C62">
              <w:rPr>
                <w:rFonts w:asciiTheme="minorHAnsi" w:hAnsiTheme="minorHAnsi" w:cstheme="minorHAnsi"/>
                <w:color w:val="000000"/>
                <w:sz w:val="20"/>
                <w:szCs w:val="20"/>
              </w:rPr>
              <w:t>Teamworker</w:t>
            </w:r>
            <w:proofErr w:type="spellEnd"/>
            <w:r w:rsidRPr="00780C62">
              <w:rPr>
                <w:rFonts w:asciiTheme="minorHAnsi" w:hAnsiTheme="minorHAnsi" w:cstheme="minorHAnsi"/>
                <w:color w:val="000000"/>
                <w:sz w:val="20"/>
                <w:szCs w:val="20"/>
              </w:rPr>
              <w:t xml:space="preserve"> decision-making tool for over a year enriched the decision-making process by providing precise and rapid analysis of information, fostering crucial </w:t>
            </w:r>
            <w:proofErr w:type="gramStart"/>
            <w:r w:rsidRPr="00780C62">
              <w:rPr>
                <w:rFonts w:asciiTheme="minorHAnsi" w:hAnsiTheme="minorHAnsi" w:cstheme="minorHAnsi"/>
                <w:color w:val="000000"/>
                <w:sz w:val="20"/>
                <w:szCs w:val="20"/>
              </w:rPr>
              <w:t>debate</w:t>
            </w:r>
            <w:proofErr w:type="gramEnd"/>
            <w:r w:rsidRPr="00780C62">
              <w:rPr>
                <w:rFonts w:asciiTheme="minorHAnsi" w:hAnsiTheme="minorHAnsi" w:cstheme="minorHAnsi"/>
                <w:color w:val="000000"/>
                <w:sz w:val="20"/>
                <w:szCs w:val="20"/>
              </w:rPr>
              <w:t xml:space="preserve"> and controlling for bias from a single committee member. Both the AFRC and </w:t>
            </w:r>
            <w:r w:rsidRPr="00780C62">
              <w:rPr>
                <w:rFonts w:asciiTheme="minorHAnsi" w:hAnsiTheme="minorHAnsi" w:cstheme="minorHAnsi"/>
                <w:color w:val="000000"/>
                <w:sz w:val="20"/>
                <w:szCs w:val="20"/>
              </w:rPr>
              <w:lastRenderedPageBreak/>
              <w:t>the MoD gave the software a positive review.</w:t>
            </w:r>
          </w:p>
        </w:tc>
        <w:tc>
          <w:tcPr>
            <w:tcW w:w="486" w:type="pct"/>
          </w:tcPr>
          <w:p w14:paraId="5E3F8D57"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6C45BC8D" w14:textId="77777777" w:rsidTr="00CD7F8C">
        <w:tc>
          <w:tcPr>
            <w:tcW w:w="474" w:type="pct"/>
          </w:tcPr>
          <w:p w14:paraId="6921F3F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Clarke et al (2016)</w:t>
            </w:r>
            <w:r w:rsidRPr="00780C62">
              <w:rPr>
                <w:rFonts w:asciiTheme="minorHAnsi" w:hAnsiTheme="minorHAnsi" w:cstheme="minorHAnsi"/>
                <w:color w:val="000000"/>
                <w:sz w:val="20"/>
                <w:szCs w:val="20"/>
              </w:rPr>
              <w:fldChar w:fldCharType="begin">
                <w:fldData xml:space="preserve">PEVuZE5vdGU+PENpdGU+PEF1dGhvcj5DbGFya2U8L0F1dGhvcj48WWVhcj4yMDE2PC9ZZWFyPjxS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PEVuZE5vdGU+PENpdGU+PEF1dGhvcj5DbGFya2U8L0F1dGhvcj48WWVhcj4yMDE2PC9ZZWFyPjxS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[22]</w:t>
            </w:r>
            <w:r w:rsidRPr="00780C62">
              <w:rPr>
                <w:rFonts w:asciiTheme="minorHAnsi" w:hAnsiTheme="minorHAnsi" w:cstheme="minorHAnsi"/>
                <w:color w:val="000000"/>
                <w:sz w:val="20"/>
                <w:szCs w:val="20"/>
              </w:rPr>
              <w:fldChar w:fldCharType="end"/>
            </w:r>
          </w:p>
        </w:tc>
        <w:tc>
          <w:tcPr>
            <w:tcW w:w="567" w:type="pct"/>
          </w:tcPr>
          <w:p w14:paraId="569A272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Trial </w:t>
            </w:r>
          </w:p>
        </w:tc>
        <w:tc>
          <w:tcPr>
            <w:tcW w:w="484" w:type="pct"/>
          </w:tcPr>
          <w:p w14:paraId="72DCA86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1635823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w:t>
            </w:r>
          </w:p>
        </w:tc>
        <w:tc>
          <w:tcPr>
            <w:tcW w:w="835" w:type="pct"/>
          </w:tcPr>
          <w:p w14:paraId="1DD02E3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National Health and Medical Research Council (NHMRC), HEIs, ECRs, reviewers</w:t>
            </w:r>
          </w:p>
        </w:tc>
        <w:tc>
          <w:tcPr>
            <w:tcW w:w="572" w:type="pct"/>
          </w:tcPr>
          <w:p w14:paraId="56892E4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Modifying scoring of proposals, improving interrater reliability, promoting ECRs, modifying funding allocation </w:t>
            </w:r>
          </w:p>
        </w:tc>
        <w:tc>
          <w:tcPr>
            <w:tcW w:w="595" w:type="pct"/>
          </w:tcPr>
          <w:p w14:paraId="67C1F64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Increase reviewer reliability by implementing independent scoring to control for strong 'outlier' opinion in review panels and deprioritise applicant track record in decision-making. Remove the need for application budget assessment by implementing fixed budget fellowships for ECRs </w:t>
            </w:r>
          </w:p>
        </w:tc>
        <w:tc>
          <w:tcPr>
            <w:tcW w:w="624" w:type="pct"/>
          </w:tcPr>
          <w:p w14:paraId="17128F8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 of 60 ECR applications to the NHMRC by two independent grant review panels across four studies led to funding rates ranging 25-50%.</w:t>
            </w:r>
          </w:p>
        </w:tc>
        <w:tc>
          <w:tcPr>
            <w:tcW w:w="486" w:type="pct"/>
          </w:tcPr>
          <w:p w14:paraId="3E195103"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F65037D" w14:textId="77777777" w:rsidTr="00CD7F8C">
        <w:tc>
          <w:tcPr>
            <w:tcW w:w="474" w:type="pct"/>
          </w:tcPr>
          <w:p w14:paraId="4A5F4C9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De Los Reyes &amp; Wang (2012)</w:t>
            </w:r>
            <w:r w:rsidRPr="00780C62">
              <w:rPr>
                <w:rFonts w:asciiTheme="minorHAnsi" w:hAnsiTheme="minorHAnsi" w:cstheme="minorHAnsi"/>
                <w:color w:val="000000"/>
                <w:sz w:val="20"/>
                <w:szCs w:val="20"/>
              </w:rPr>
              <w:fldChar w:fldCharType="begin">
                <w:fldData xml:space="preserve">PEVuZE5vdGU+PENpdGU+PEF1dGhvcj5EZSBMb3MgUmV5ZXM8L0F1dGhvcj48WWVhcj4yMDEyPC9Z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PEVuZE5vdGU+PENpdGU+PEF1dGhvcj5EZSBMb3MgUmV5ZXM8L0F1dGhvcj48WWVhcj4yMDEyPC9Z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[23]</w:t>
            </w:r>
            <w:r w:rsidRPr="00780C62">
              <w:rPr>
                <w:rFonts w:asciiTheme="minorHAnsi" w:hAnsiTheme="minorHAnsi" w:cstheme="minorHAnsi"/>
                <w:color w:val="000000"/>
                <w:sz w:val="20"/>
                <w:szCs w:val="20"/>
              </w:rPr>
              <w:fldChar w:fldCharType="end"/>
            </w:r>
          </w:p>
        </w:tc>
        <w:tc>
          <w:tcPr>
            <w:tcW w:w="567" w:type="pct"/>
          </w:tcPr>
          <w:p w14:paraId="450AB8F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4767A43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6E13B7C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057F544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national funding organisations, decision makers</w:t>
            </w:r>
          </w:p>
        </w:tc>
        <w:tc>
          <w:tcPr>
            <w:tcW w:w="572" w:type="pct"/>
          </w:tcPr>
          <w:p w14:paraId="00D0AD6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funding allocation</w:t>
            </w:r>
          </w:p>
        </w:tc>
        <w:tc>
          <w:tcPr>
            <w:tcW w:w="595" w:type="pct"/>
          </w:tcPr>
          <w:p w14:paraId="609986E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Allocate research budget based on the panel score: the higher the score of the proposal, the more of the requested budget is allocated. The applicant can then decide how to best utilise the awarded budget - to partially complete research objectives, revise the proposal or resubmit an application.</w:t>
            </w:r>
          </w:p>
        </w:tc>
        <w:tc>
          <w:tcPr>
            <w:tcW w:w="624" w:type="pct"/>
          </w:tcPr>
          <w:p w14:paraId="7CD881F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18FEBB52" w14:textId="77777777" w:rsidR="00073791" w:rsidRPr="00780C62" w:rsidRDefault="00073791" w:rsidP="00CD7F8C">
            <w:pPr>
              <w:rPr>
                <w:rFonts w:asciiTheme="minorHAnsi" w:hAnsiTheme="minorHAnsi" w:cstheme="minorHAnsi"/>
                <w:color w:val="000000"/>
                <w:sz w:val="20"/>
                <w:szCs w:val="20"/>
              </w:rPr>
            </w:pPr>
          </w:p>
        </w:tc>
      </w:tr>
      <w:tr w:rsidR="00073791" w:rsidRPr="00780C62" w14:paraId="1F156351" w14:textId="77777777" w:rsidTr="00CD7F8C">
        <w:tc>
          <w:tcPr>
            <w:tcW w:w="474" w:type="pct"/>
          </w:tcPr>
          <w:p w14:paraId="6143D648"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Demicheli</w:t>
            </w:r>
            <w:proofErr w:type="spellEnd"/>
            <w:r w:rsidRPr="00780C62">
              <w:rPr>
                <w:rFonts w:asciiTheme="minorHAnsi" w:hAnsiTheme="minorHAnsi" w:cstheme="minorHAnsi"/>
                <w:color w:val="000000"/>
                <w:sz w:val="20"/>
                <w:szCs w:val="20"/>
              </w:rPr>
              <w:t xml:space="preserve"> &amp; Di </w:t>
            </w:r>
            <w:proofErr w:type="spellStart"/>
            <w:r w:rsidRPr="00780C62">
              <w:rPr>
                <w:rFonts w:asciiTheme="minorHAnsi" w:hAnsiTheme="minorHAnsi" w:cstheme="minorHAnsi"/>
                <w:color w:val="000000"/>
                <w:sz w:val="20"/>
                <w:szCs w:val="20"/>
              </w:rPr>
              <w:t>Pietrantonj</w:t>
            </w:r>
            <w:proofErr w:type="spellEnd"/>
            <w:r w:rsidRPr="00780C62">
              <w:rPr>
                <w:rFonts w:asciiTheme="minorHAnsi" w:hAnsiTheme="minorHAnsi" w:cstheme="minorHAnsi"/>
                <w:color w:val="000000"/>
                <w:sz w:val="20"/>
                <w:szCs w:val="20"/>
              </w:rPr>
              <w:t xml:space="preserve"> (2007)</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&lt;EndNote&gt;&lt;Cite&gt;&lt;Author&gt;Demicheli&lt;/Author&gt;&lt;Year&gt;2007&lt;/Year&gt;&lt;RecNum&gt;27&lt;/RecNum&gt;&lt;DisplayText&gt;[24]&lt;/DisplayText&gt;&lt;record&gt;&lt;rec-number&gt;27&lt;/rec-number&gt;&lt;foreign-keys&gt;&lt;key app="EN" db-id="dr9dpdpfw2wtd5ez9rnvdzvwxfeswvttwtpx" timestamp="1573655944"&gt;27&lt;/key&gt;&lt;/foreign-keys&gt;&lt;ref-type name="Journal Article"&gt;17&lt;/ref-type&gt;&lt;contributors&gt;&lt;authors&gt;&lt;author&gt;Demicheli, V.&lt;/author&gt;&lt;author&gt;Di Pietrantonj, C.&lt;/author&gt;&lt;/authors&gt;&lt;/contributors&gt;&lt;auth-address&gt;Demicheli,V. Servizo Sovrazonale di Epidemiologia, ASL 20, Via Venezia 6, Alessandria, Piemonte, Italy, 15100. Vittorio.DeMicheli@regione.piemonte.it&lt;/auth-address&gt;&lt;titles&gt;&lt;title&gt;Peer review for improving the quality of grant applications&lt;/title&gt;&lt;secondary-title&gt;Cochrane Database of Systematic Reviews&lt;/secondary-title&gt;&lt;alt-title&gt;Cochrane Database Syst Rev&lt;/alt-title&gt;&lt;/titles&gt;&lt;periodical&gt;&lt;full-title&gt;Cochrane Database of Systematic Reviews&lt;/full-title&gt;&lt;abbr-1&gt;Cochrane Database Syst Rev&lt;/abbr-1&gt;&lt;/periodical&gt;&lt;alt-periodical&gt;&lt;full-title&gt;Cochrane Database of Systematic Reviews&lt;/full-title&gt;&lt;abbr-1&gt;Cochrane Database Syst Rev&lt;/abbr-1&gt;&lt;/alt-periodical&gt;&lt;pages&gt;MR000003&lt;/pages&gt;&lt;number&gt;2&lt;/number&gt;&lt;keywords&gt;&lt;keyword&gt;*Financing, Organized&lt;/keyword&gt;&lt;keyword&gt;*Peer Review, Research/st [Standards]&lt;/keyword&gt;&lt;keyword&gt;Quality Control&lt;/keyword&gt;&lt;/keywords&gt;&lt;dates&gt;&lt;year&gt;2007&lt;/year&gt;&lt;/dates&gt;&lt;isbn&gt;1469-493X&lt;/isbn&gt;&lt;accession-num&gt;17443627&lt;/accession-num&gt;&lt;label&gt;Include-INCLUDE&lt;/label&gt;&lt;work-type&gt;Review&lt;/work-type&gt;&lt;urls&gt;&lt;related-urls&gt;&lt;url&gt;http://ovidsp.ovid.com/ovidweb.cgi?T=JS&amp;amp;CSC=Y&amp;amp;NEWS=N&amp;amp;PAGE=fulltext&amp;amp;D=med5&amp;amp;AN=17443627&lt;/url&gt;&lt;/related-urls&gt;&lt;/urls&gt;&lt;custom1&gt;retrieve&lt;/custom1&gt;&lt;custom2&gt;retrieve&lt;/custom2&gt;&lt;custom3&gt;retrieve&lt;/custom3&gt;&lt;custom4&gt;Include&lt;/custom4&gt;&lt;remote-database-name&gt;MEDLINE&lt;/remote-database-name&gt;&lt;remote-database-provider&gt;Ovid Technologies&lt;/remote-database-provider&gt;&lt;research-notes&gt;DeMicheli2007_99-Review on various aspects of peer review, including changes to decision making or to peer review.&lt;/research-notes&gt;&lt;language&gt;English&lt;/language&gt;&lt;/record&gt;&lt;/Cite&gt;&lt;/EndNote&gt;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[24]</w:t>
            </w:r>
            <w:r w:rsidRPr="00780C62">
              <w:rPr>
                <w:rFonts w:asciiTheme="minorHAnsi" w:hAnsiTheme="minorHAnsi" w:cstheme="minorHAnsi"/>
                <w:color w:val="000000"/>
                <w:sz w:val="20"/>
                <w:szCs w:val="20"/>
              </w:rPr>
              <w:fldChar w:fldCharType="end"/>
            </w:r>
          </w:p>
        </w:tc>
        <w:tc>
          <w:tcPr>
            <w:tcW w:w="567" w:type="pct"/>
          </w:tcPr>
          <w:p w14:paraId="02807C6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w:t>
            </w:r>
          </w:p>
        </w:tc>
        <w:tc>
          <w:tcPr>
            <w:tcW w:w="484" w:type="pct"/>
          </w:tcPr>
          <w:p w14:paraId="163017C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4E0D5A9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Multiple countries</w:t>
            </w:r>
          </w:p>
        </w:tc>
        <w:tc>
          <w:tcPr>
            <w:tcW w:w="835" w:type="pct"/>
          </w:tcPr>
          <w:p w14:paraId="7159BB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reviewers</w:t>
            </w:r>
          </w:p>
        </w:tc>
        <w:tc>
          <w:tcPr>
            <w:tcW w:w="572" w:type="pct"/>
          </w:tcPr>
          <w:p w14:paraId="1A8C831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blinding, improving interrater reliability</w:t>
            </w:r>
          </w:p>
        </w:tc>
        <w:tc>
          <w:tcPr>
            <w:tcW w:w="595" w:type="pct"/>
          </w:tcPr>
          <w:p w14:paraId="1B8CEDB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Different processes in peer review (screening or anonymising </w:t>
            </w:r>
            <w:r w:rsidRPr="00780C62">
              <w:rPr>
                <w:rFonts w:asciiTheme="minorHAnsi" w:hAnsiTheme="minorHAnsi" w:cstheme="minorHAnsi"/>
                <w:color w:val="000000"/>
                <w:sz w:val="20"/>
                <w:szCs w:val="20"/>
              </w:rPr>
              <w:lastRenderedPageBreak/>
              <w:t xml:space="preserve">submissions, eliciting internal/external </w:t>
            </w:r>
            <w:proofErr w:type="gramStart"/>
            <w:r w:rsidRPr="00780C62">
              <w:rPr>
                <w:rFonts w:asciiTheme="minorHAnsi" w:hAnsiTheme="minorHAnsi" w:cstheme="minorHAnsi"/>
                <w:color w:val="000000"/>
                <w:sz w:val="20"/>
                <w:szCs w:val="20"/>
              </w:rPr>
              <w:t>opinions</w:t>
            </w:r>
            <w:proofErr w:type="gramEnd"/>
            <w:r w:rsidRPr="00780C62">
              <w:rPr>
                <w:rFonts w:asciiTheme="minorHAnsi" w:hAnsiTheme="minorHAnsi" w:cstheme="minorHAnsi"/>
                <w:color w:val="000000"/>
                <w:sz w:val="20"/>
                <w:szCs w:val="20"/>
              </w:rPr>
              <w:t xml:space="preserve"> and providing applicant feedback) affect its impact on the importance, relevance, usefulness, methodological and ethical soundness, completeness and accuracy of funded research</w:t>
            </w:r>
          </w:p>
        </w:tc>
        <w:tc>
          <w:tcPr>
            <w:tcW w:w="624" w:type="pct"/>
          </w:tcPr>
          <w:p w14:paraId="0888EE8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Overall, there is little empirical evidence that aspects of the review process </w:t>
            </w:r>
            <w:r w:rsidRPr="00780C62">
              <w:rPr>
                <w:rFonts w:asciiTheme="minorHAnsi" w:hAnsiTheme="minorHAnsi" w:cstheme="minorHAnsi"/>
                <w:color w:val="000000"/>
                <w:sz w:val="20"/>
                <w:szCs w:val="20"/>
              </w:rPr>
              <w:lastRenderedPageBreak/>
              <w:t>ensure funded research quality: screening applications does not significantly impact review results; blinding of peer reviewers to applicants affects their assessment; reviewer agreement is high regardless of the way proposals are assigned</w:t>
            </w:r>
          </w:p>
        </w:tc>
        <w:tc>
          <w:tcPr>
            <w:tcW w:w="486" w:type="pct"/>
          </w:tcPr>
          <w:p w14:paraId="0832C753"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225FD551" w14:textId="77777777" w:rsidTr="00CD7F8C">
        <w:tc>
          <w:tcPr>
            <w:tcW w:w="474" w:type="pct"/>
          </w:tcPr>
          <w:p w14:paraId="128FDBB1"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Dumanis</w:t>
            </w:r>
            <w:proofErr w:type="spellEnd"/>
            <w:r w:rsidRPr="00780C62">
              <w:rPr>
                <w:rFonts w:asciiTheme="minorHAnsi" w:hAnsiTheme="minorHAnsi" w:cstheme="minorHAnsi"/>
                <w:color w:val="000000"/>
                <w:sz w:val="20"/>
                <w:szCs w:val="20"/>
              </w:rPr>
              <w:t xml:space="preserve"> et al (2013)</w:t>
            </w:r>
            <w:r w:rsidRPr="00780C62">
              <w:rPr>
                <w:rFonts w:asciiTheme="minorHAnsi" w:hAnsiTheme="minorHAnsi" w:cstheme="minorHAnsi"/>
                <w:color w:val="000000"/>
                <w:sz w:val="20"/>
                <w:szCs w:val="20"/>
              </w:rPr>
              <w:fldChar w:fldCharType="begin">
                <w:fldData xml:space="preserve">PEVuZE5vdGU+PENpdGU+PEF1dGhvcj5EdW1hbmlzPC9BdXRob3I+PFllYXI+MjAxMzwvWWVhcj48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PEVuZE5vdGU+PENpdGU+PEF1dGhvcj5EdW1hbmlzPC9BdXRob3I+PFllYXI+MjAxMzwvWWVhcj48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[25]</w:t>
            </w:r>
            <w:r w:rsidRPr="00780C62">
              <w:rPr>
                <w:rFonts w:asciiTheme="minorHAnsi" w:hAnsiTheme="minorHAnsi" w:cstheme="minorHAnsi"/>
                <w:color w:val="000000"/>
                <w:sz w:val="20"/>
                <w:szCs w:val="20"/>
              </w:rPr>
              <w:fldChar w:fldCharType="end"/>
            </w:r>
          </w:p>
        </w:tc>
        <w:tc>
          <w:tcPr>
            <w:tcW w:w="567" w:type="pct"/>
          </w:tcPr>
          <w:p w14:paraId="33EBD0C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implementation</w:t>
            </w:r>
          </w:p>
        </w:tc>
        <w:tc>
          <w:tcPr>
            <w:tcW w:w="484" w:type="pct"/>
          </w:tcPr>
          <w:p w14:paraId="78B5DE2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74175E6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3F8E252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Georgetown University Medical </w:t>
            </w:r>
            <w:proofErr w:type="spellStart"/>
            <w:r w:rsidRPr="00780C62">
              <w:rPr>
                <w:rFonts w:asciiTheme="minorHAnsi" w:hAnsiTheme="minorHAnsi" w:cstheme="minorHAnsi"/>
                <w:color w:val="000000"/>
                <w:sz w:val="20"/>
                <w:szCs w:val="20"/>
              </w:rPr>
              <w:t>Center</w:t>
            </w:r>
            <w:proofErr w:type="spellEnd"/>
            <w:r w:rsidRPr="00780C62">
              <w:rPr>
                <w:rFonts w:asciiTheme="minorHAnsi" w:hAnsiTheme="minorHAnsi" w:cstheme="minorHAnsi"/>
                <w:color w:val="000000"/>
                <w:sz w:val="20"/>
                <w:szCs w:val="20"/>
              </w:rPr>
              <w:t xml:space="preserve"> (GUMC), Student Research Grants Program, HEIs, PhD students</w:t>
            </w:r>
          </w:p>
        </w:tc>
        <w:tc>
          <w:tcPr>
            <w:tcW w:w="572" w:type="pct"/>
          </w:tcPr>
          <w:p w14:paraId="4B354EB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Applicant training in PRDM </w:t>
            </w:r>
          </w:p>
        </w:tc>
        <w:tc>
          <w:tcPr>
            <w:tcW w:w="595" w:type="pct"/>
          </w:tcPr>
          <w:p w14:paraId="5719D01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Recruit post-graduate students applying for grants to also review grants in the same focus area to increase knowledge about the grant funding process</w:t>
            </w:r>
          </w:p>
        </w:tc>
        <w:tc>
          <w:tcPr>
            <w:tcW w:w="624" w:type="pct"/>
          </w:tcPr>
          <w:p w14:paraId="14510E1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student-led research grant programme was implemented at GUMC for 3 years; it demonstrated overall increased knowledge on the grant application process among PhD students and reduction in their research burden</w:t>
            </w:r>
          </w:p>
        </w:tc>
        <w:tc>
          <w:tcPr>
            <w:tcW w:w="486" w:type="pct"/>
          </w:tcPr>
          <w:p w14:paraId="0496A5B5"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6F20D6F" w14:textId="77777777" w:rsidTr="00CD7F8C">
        <w:tc>
          <w:tcPr>
            <w:tcW w:w="474" w:type="pct"/>
          </w:tcPr>
          <w:p w14:paraId="51873F9E"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Durso</w:t>
            </w:r>
            <w:proofErr w:type="spellEnd"/>
            <w:r w:rsidRPr="00780C62">
              <w:rPr>
                <w:rFonts w:asciiTheme="minorHAnsi" w:hAnsiTheme="minorHAnsi" w:cstheme="minorHAnsi"/>
                <w:color w:val="000000"/>
                <w:sz w:val="20"/>
                <w:szCs w:val="20"/>
              </w:rPr>
              <w:t xml:space="preserve"> (1996)</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&lt;EndNote&gt;&lt;Cite&gt;&lt;Author&gt;Durso&lt;/Author&gt;&lt;Year&gt;1996&lt;/Year&gt;&lt;RecNum&gt;29&lt;/RecNum&gt;&lt;DisplayText&gt;[26]&lt;/DisplayText&gt;&lt;record&gt;&lt;rec-number&gt;29&lt;/rec-number&gt;&lt;foreign-keys&gt;&lt;key app="EN" db-id="dr9dpdpfw2wtd5ez9rnvdzvwxfeswvttwtpx" timestamp="1573655945"&gt;29&lt;/key&gt;&lt;/foreign-keys&gt;&lt;ref-type name="Journal Article"&gt;17&lt;/ref-type&gt;&lt;contributors&gt;&lt;authors&gt;&lt;author&gt;Durso, T. W.&lt;/author&gt;&lt;/authors&gt;&lt;/contributors&gt;&lt;auth-address&gt;Durso, TW (reprint author), THE SCIENTIST,3600 MARKET ST,SUITE 450,PHILADELPHIA,PA 19104, USA.&lt;/auth-address&gt;&lt;titles&gt;&lt;title&gt;Researchers disagree on NIH plan to improve its peer-review process&lt;/title&gt;&lt;secondary-title&gt;Scientist&lt;/secondary-title&gt;&lt;alt-title&gt;Scientist&lt;/alt-title&gt;&lt;/titles&gt;&lt;periodical&gt;&lt;full-title&gt;Scientist&lt;/full-title&gt;&lt;abbr-1&gt;Scientist&lt;/abbr-1&gt;&lt;/periodical&gt;&lt;alt-periodical&gt;&lt;full-title&gt;Scientist&lt;/full-title&gt;&lt;abbr-1&gt;Scientist&lt;/abbr-1&gt;&lt;/alt-periodical&gt;&lt;pages&gt;1-&amp;amp;&lt;/pages&gt;&lt;volume&gt;10&lt;/volume&gt;&lt;number&gt;24&lt;/number&gt;&lt;keywords&gt;&lt;keyword&gt;Information Science &amp;amp; Library Science&lt;/keyword&gt;&lt;keyword&gt;Multidisciplinary Sciences&lt;/keyword&gt;&lt;/keywords&gt;&lt;dates&gt;&lt;year&gt;1996&lt;/year&gt;&lt;pub-dates&gt;&lt;date&gt;Dec&lt;/date&gt;&lt;/pub-dates&gt;&lt;/dates&gt;&lt;isbn&gt;0890-3670&lt;/isbn&gt;&lt;accession-num&gt;WOS:A1996VW61800002&lt;/accession-num&gt;&lt;label&gt;include-INCLUDE&lt;/label&gt;&lt;work-type&gt;Article&lt;/work-type&gt;&lt;urls&gt;&lt;related-urls&gt;&lt;url&gt;&lt;style face="underline" font="default" size="100%"&gt;&amp;lt;Go to ISI&amp;gt;://WOS:A1996VW61800002&lt;/style&gt;&lt;/url&gt;&lt;/related-urls&gt;&lt;/urls&gt;&lt;custom1&gt;unclear&lt;/custom1&gt;&lt;custom2&gt;exclude (context)&lt;/custom2&gt;&lt;custom3&gt;exclude&lt;/custom3&gt;&lt;research-notes&gt;Changes implemented by the NIH and the reactions of members of the research community. Change is not always seen as positive or conducive to fix issues.&lt;/research-notes&gt;&lt;language&gt;English&lt;/language&gt;&lt;/record&gt;&lt;/Cite&gt;&lt;/EndNote&gt;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[26]</w:t>
            </w:r>
            <w:r w:rsidRPr="00780C62">
              <w:rPr>
                <w:rFonts w:asciiTheme="minorHAnsi" w:hAnsiTheme="minorHAnsi" w:cstheme="minorHAnsi"/>
                <w:color w:val="000000"/>
                <w:sz w:val="20"/>
                <w:szCs w:val="20"/>
              </w:rPr>
              <w:fldChar w:fldCharType="end"/>
            </w:r>
          </w:p>
        </w:tc>
        <w:tc>
          <w:tcPr>
            <w:tcW w:w="567" w:type="pct"/>
          </w:tcPr>
          <w:p w14:paraId="4CA07D4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43F296F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4C970FF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5A4D8A4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University of California, reviewers, applicants</w:t>
            </w:r>
          </w:p>
        </w:tc>
        <w:tc>
          <w:tcPr>
            <w:tcW w:w="572" w:type="pct"/>
          </w:tcPr>
          <w:p w14:paraId="6BBF453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review criteria, promoting innovation</w:t>
            </w:r>
          </w:p>
        </w:tc>
        <w:tc>
          <w:tcPr>
            <w:tcW w:w="595" w:type="pct"/>
          </w:tcPr>
          <w:p w14:paraId="23CF7DB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 grant review criteria to better identify and prioritise innovative research in applications</w:t>
            </w:r>
          </w:p>
        </w:tc>
        <w:tc>
          <w:tcPr>
            <w:tcW w:w="624" w:type="pct"/>
          </w:tcPr>
          <w:p w14:paraId="6A169F6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00EF49E2" w14:textId="77777777" w:rsidR="00073791" w:rsidRPr="00780C62" w:rsidRDefault="00073791" w:rsidP="00CD7F8C">
            <w:pPr>
              <w:rPr>
                <w:rFonts w:asciiTheme="minorHAnsi" w:hAnsiTheme="minorHAnsi" w:cstheme="minorHAnsi"/>
                <w:color w:val="000000"/>
                <w:sz w:val="20"/>
                <w:szCs w:val="20"/>
              </w:rPr>
            </w:pPr>
          </w:p>
        </w:tc>
      </w:tr>
      <w:tr w:rsidR="00073791" w:rsidRPr="00780C62" w14:paraId="1EA6DBA9" w14:textId="77777777" w:rsidTr="00CD7F8C">
        <w:tc>
          <w:tcPr>
            <w:tcW w:w="474" w:type="pct"/>
          </w:tcPr>
          <w:p w14:paraId="3EFA4D3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Fang &amp; </w:t>
            </w:r>
            <w:proofErr w:type="spellStart"/>
            <w:r w:rsidRPr="00780C62">
              <w:rPr>
                <w:rFonts w:asciiTheme="minorHAnsi" w:hAnsiTheme="minorHAnsi" w:cstheme="minorHAnsi"/>
                <w:color w:val="000000"/>
                <w:sz w:val="20"/>
                <w:szCs w:val="20"/>
              </w:rPr>
              <w:t>Casadevall</w:t>
            </w:r>
            <w:proofErr w:type="spellEnd"/>
            <w:r w:rsidRPr="00780C62">
              <w:rPr>
                <w:rFonts w:asciiTheme="minorHAnsi" w:hAnsiTheme="minorHAnsi" w:cstheme="minorHAnsi"/>
                <w:color w:val="000000"/>
                <w:sz w:val="20"/>
                <w:szCs w:val="20"/>
              </w:rPr>
              <w:t xml:space="preserve"> (2016)</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&lt;EndNote&gt;&lt;Cite&gt;&lt;Author&gt;Fang&lt;/Author&gt;&lt;Year&gt;2016&lt;/Year&gt;&lt;RecNum&gt;30&lt;/RecNum&gt;&lt;DisplayText&gt;[27]&lt;/DisplayText&gt;&lt;record&gt;&lt;rec-number&gt;30&lt;/rec-number&gt;&lt;foreign-keys&gt;&lt;key app="EN" db-id="dr9dpdpfw2wtd5ez9rnvdzvwxfeswvttwtpx" timestamp="1573655945"&gt;30&lt;/key&gt;&lt;/foreign-keys&gt;&lt;ref-type name="Journal Article"&gt;17&lt;/ref-type&gt;&lt;contributors&gt;&lt;authors&gt;&lt;author&gt;Fang, F. C.&lt;/author&gt;&lt;author&gt;Casadevall, A.&lt;/author&gt;&lt;/authors&gt;&lt;/contributors&gt;&lt;auth-address&gt;Fang,Ferric C. Departments of Laboratory Medicine and Microbiology, University of Washington School of Medicine, Seattle, Washington, USA fcfang@uw.edu.&amp;#xD;Casadevall,Arturo. Department of Molecular Microbiology and Immunology, Johns Hopkins Bloomberg School of Public Health, Baltimore, Maryland, USA.&lt;/auth-address&gt;&lt;titles&gt;&lt;title&gt;Research Funding: the Case for a Modified Lottery&lt;/title&gt;&lt;secondary-title&gt;mBio&lt;/secondary-title&gt;&lt;alt-title&gt;mBio&lt;/alt-title&gt;&lt;/titles&gt;&lt;periodical&gt;&lt;full-title&gt;mBio&lt;/full-title&gt;&lt;abbr-1&gt;mBio&lt;/abbr-1&gt;&lt;/periodical&gt;&lt;alt-periodical&gt;&lt;full-title&gt;mBio&lt;/full-title&gt;&lt;abbr-1&gt;mBio&lt;/abbr-1&gt;&lt;/alt-periodical&gt;&lt;pages&gt;e00422-16&lt;/pages&gt;&lt;volume&gt;7&lt;/volume&gt;&lt;number&gt;2&lt;/number&gt;&lt;dates&gt;&lt;year&gt;2016&lt;/year&gt;&lt;/dates&gt;&lt;isbn&gt;2150-7511&lt;/isbn&gt;&lt;accession-num&gt;27073093&lt;/accession-num&gt;&lt;label&gt;INCLUDE-INCLUDE&lt;/label&gt;&lt;work-type&gt;Editorial&lt;/work-type&gt;&lt;urls&gt;&lt;related-urls&gt;&lt;url&gt;http://ovidsp.ovid.com/ovidweb.cgi?T=JS&amp;amp;CSC=Y&amp;amp;NEWS=N&amp;amp;PAGE=fulltext&amp;amp;D=prem&amp;amp;AN=27073093&lt;/url&gt;&lt;url&gt;https://mbio.asm.org/content/mbio/7/2/e00422-16.full.pdf&lt;/url&gt;&lt;url&gt;https://www.ncbi.nlm.nih.gov/pmc/articles/PMC4959526/pdf/mBio.00422-16.pdf&lt;/url&gt;&lt;/related-urls&gt;&lt;/urls&gt;&lt;custom1&gt;exclude&lt;/custom1&gt;&lt;custom2&gt;EXCLUDE&lt;/custom2&gt;&lt;custom3&gt;exclude&lt;/custom3&gt;&lt;electronic-resource-num&gt;http://dx.doi.org/10.1128/mBio.00422-16&lt;/electronic-resource-num&gt;&lt;remote-database-name&gt;MEDLINE&lt;/remote-database-name&gt;&lt;remote-database-provider&gt;Ovid Technologies&lt;/remote-database-provider&gt;&lt;research-notes&gt;Fang2016_34-A very clear case to introduce randomness in the funding decision-process&lt;/research-notes&gt;&lt;language&gt;English&lt;/language&gt;&lt;/record&gt;&lt;/Cite&gt;&lt;/EndNote&gt;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[27]</w:t>
            </w:r>
            <w:r w:rsidRPr="00780C62">
              <w:rPr>
                <w:rFonts w:asciiTheme="minorHAnsi" w:hAnsiTheme="minorHAnsi" w:cstheme="minorHAnsi"/>
                <w:color w:val="000000"/>
                <w:sz w:val="20"/>
                <w:szCs w:val="20"/>
              </w:rPr>
              <w:fldChar w:fldCharType="end"/>
            </w:r>
          </w:p>
        </w:tc>
        <w:tc>
          <w:tcPr>
            <w:tcW w:w="567" w:type="pct"/>
          </w:tcPr>
          <w:p w14:paraId="23711FF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45E3BFD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4D4359A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2BD3E8A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intramural and extramural researchers, HEIs, private research industry, medical schools</w:t>
            </w:r>
          </w:p>
        </w:tc>
        <w:tc>
          <w:tcPr>
            <w:tcW w:w="572" w:type="pct"/>
          </w:tcPr>
          <w:p w14:paraId="7B9178A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Random allocation of funding, modifying funding allocation</w:t>
            </w:r>
          </w:p>
        </w:tc>
        <w:tc>
          <w:tcPr>
            <w:tcW w:w="595" w:type="pct"/>
          </w:tcPr>
          <w:p w14:paraId="16CF8A8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Use a modified lottery approach for allocation of funds, whereby funding decisions are </w:t>
            </w:r>
            <w:proofErr w:type="gramStart"/>
            <w:r w:rsidRPr="00780C62">
              <w:rPr>
                <w:rFonts w:asciiTheme="minorHAnsi" w:hAnsiTheme="minorHAnsi" w:cstheme="minorHAnsi"/>
                <w:color w:val="000000"/>
                <w:sz w:val="20"/>
                <w:szCs w:val="20"/>
              </w:rPr>
              <w:t>computer-generated</w:t>
            </w:r>
            <w:proofErr w:type="gramEnd"/>
            <w:r w:rsidRPr="00780C62">
              <w:rPr>
                <w:rFonts w:asciiTheme="minorHAnsi" w:hAnsiTheme="minorHAnsi" w:cstheme="minorHAnsi"/>
                <w:color w:val="000000"/>
                <w:sz w:val="20"/>
                <w:szCs w:val="20"/>
              </w:rPr>
              <w:t xml:space="preserve"> and the size of the </w:t>
            </w:r>
            <w:r w:rsidRPr="00780C62">
              <w:rPr>
                <w:rFonts w:asciiTheme="minorHAnsi" w:hAnsiTheme="minorHAnsi" w:cstheme="minorHAnsi"/>
                <w:color w:val="000000"/>
                <w:sz w:val="20"/>
                <w:szCs w:val="20"/>
              </w:rPr>
              <w:lastRenderedPageBreak/>
              <w:t xml:space="preserve">meritorious pool is adjusted according to the </w:t>
            </w:r>
            <w:proofErr w:type="spellStart"/>
            <w:r w:rsidRPr="00780C62">
              <w:rPr>
                <w:rFonts w:asciiTheme="minorHAnsi" w:hAnsiTheme="minorHAnsi" w:cstheme="minorHAnsi"/>
                <w:color w:val="000000"/>
                <w:sz w:val="20"/>
                <w:szCs w:val="20"/>
              </w:rPr>
              <w:t>payline</w:t>
            </w:r>
            <w:proofErr w:type="spellEnd"/>
            <w:r w:rsidRPr="00780C62">
              <w:rPr>
                <w:rFonts w:asciiTheme="minorHAnsi" w:hAnsiTheme="minorHAnsi" w:cstheme="minorHAnsi"/>
                <w:color w:val="000000"/>
                <w:sz w:val="20"/>
                <w:szCs w:val="20"/>
              </w:rPr>
              <w:t xml:space="preserve">. Remove panels by offering feedback only to non-meritorious proposals, which would become eligible for resubmission in the next cycle. </w:t>
            </w:r>
          </w:p>
        </w:tc>
        <w:tc>
          <w:tcPr>
            <w:tcW w:w="624" w:type="pct"/>
          </w:tcPr>
          <w:p w14:paraId="3301EB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6BC5CF19" w14:textId="77777777" w:rsidR="00073791" w:rsidRPr="00780C62" w:rsidRDefault="00073791" w:rsidP="00CD7F8C">
            <w:pPr>
              <w:rPr>
                <w:rFonts w:asciiTheme="minorHAnsi" w:hAnsiTheme="minorHAnsi" w:cstheme="minorHAnsi"/>
                <w:color w:val="000000"/>
                <w:sz w:val="20"/>
                <w:szCs w:val="20"/>
              </w:rPr>
            </w:pPr>
          </w:p>
        </w:tc>
      </w:tr>
      <w:tr w:rsidR="00073791" w:rsidRPr="00780C62" w14:paraId="709B31D0" w14:textId="77777777" w:rsidTr="00CD7F8C">
        <w:tc>
          <w:tcPr>
            <w:tcW w:w="474" w:type="pct"/>
          </w:tcPr>
          <w:p w14:paraId="0245935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Fielder &amp; </w:t>
            </w:r>
            <w:proofErr w:type="spellStart"/>
            <w:r w:rsidRPr="00780C62">
              <w:rPr>
                <w:rFonts w:asciiTheme="minorHAnsi" w:hAnsiTheme="minorHAnsi" w:cstheme="minorHAnsi"/>
                <w:color w:val="000000"/>
                <w:sz w:val="20"/>
                <w:szCs w:val="20"/>
              </w:rPr>
              <w:t>Vinyard</w:t>
            </w:r>
            <w:proofErr w:type="spellEnd"/>
            <w:r w:rsidRPr="00780C62">
              <w:rPr>
                <w:rFonts w:asciiTheme="minorHAnsi" w:hAnsiTheme="minorHAnsi" w:cstheme="minorHAnsi"/>
                <w:color w:val="000000"/>
                <w:sz w:val="20"/>
                <w:szCs w:val="20"/>
              </w:rPr>
              <w:t xml:space="preserve"> (1998)</w:t>
            </w:r>
            <w:r w:rsidRPr="00780C62">
              <w:rPr>
                <w:rFonts w:asciiTheme="minorHAnsi" w:hAnsiTheme="minorHAnsi" w:cstheme="minorHAnsi"/>
                <w:color w:val="000000"/>
                <w:sz w:val="20"/>
                <w:szCs w:val="20"/>
              </w:rPr>
              <w:fldChar w:fldCharType="begin">
                <w:fldData xml:space="preserve">PEVuZE5vdGU+PENpdGU+PEF1dGhvcj5GaWVsZGVyPC9BdXRob3I+PFllYXI+MTk5ODwvWWVhcj48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PEVuZE5vdGU+PENpdGU+PEF1dGhvcj5GaWVsZGVyPC9BdXRob3I+PFllYXI+MTk5ODwvWWVhcj48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[28]</w:t>
            </w:r>
            <w:r w:rsidRPr="00780C62">
              <w:rPr>
                <w:rFonts w:asciiTheme="minorHAnsi" w:hAnsiTheme="minorHAnsi" w:cstheme="minorHAnsi"/>
                <w:color w:val="000000"/>
                <w:sz w:val="20"/>
                <w:szCs w:val="20"/>
              </w:rPr>
              <w:fldChar w:fldCharType="end"/>
            </w:r>
          </w:p>
        </w:tc>
        <w:tc>
          <w:tcPr>
            <w:tcW w:w="567" w:type="pct"/>
          </w:tcPr>
          <w:p w14:paraId="4231A21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0523CBB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w:t>
            </w:r>
          </w:p>
        </w:tc>
        <w:tc>
          <w:tcPr>
            <w:tcW w:w="363" w:type="pct"/>
          </w:tcPr>
          <w:p w14:paraId="4949D11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w:t>
            </w:r>
          </w:p>
        </w:tc>
        <w:tc>
          <w:tcPr>
            <w:tcW w:w="835" w:type="pct"/>
          </w:tcPr>
          <w:p w14:paraId="2FE6408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National research charities, Royal National Institute for the Blind (Prevention of Blindness Sub-Committee)</w:t>
            </w:r>
          </w:p>
        </w:tc>
        <w:tc>
          <w:tcPr>
            <w:tcW w:w="572" w:type="pct"/>
          </w:tcPr>
          <w:p w14:paraId="2F45921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Open access, improving applicant feedback, eliminating cronyism in decision-making</w:t>
            </w:r>
          </w:p>
        </w:tc>
        <w:tc>
          <w:tcPr>
            <w:tcW w:w="595" w:type="pct"/>
          </w:tcPr>
          <w:p w14:paraId="1B01840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Allow applicants to read the comments of external reviewers prior to funding panels and prevent committee chairpersons from applying for funds from the same charity</w:t>
            </w:r>
          </w:p>
        </w:tc>
        <w:tc>
          <w:tcPr>
            <w:tcW w:w="624" w:type="pct"/>
          </w:tcPr>
          <w:p w14:paraId="2432989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4414E4D2" w14:textId="77777777" w:rsidR="00073791" w:rsidRPr="00780C62" w:rsidRDefault="00073791" w:rsidP="00CD7F8C">
            <w:pPr>
              <w:rPr>
                <w:rFonts w:asciiTheme="minorHAnsi" w:hAnsiTheme="minorHAnsi" w:cstheme="minorHAnsi"/>
                <w:color w:val="000000"/>
                <w:sz w:val="20"/>
                <w:szCs w:val="20"/>
              </w:rPr>
            </w:pPr>
          </w:p>
        </w:tc>
      </w:tr>
      <w:tr w:rsidR="00073791" w:rsidRPr="00780C62" w14:paraId="235F9A21" w14:textId="77777777" w:rsidTr="00CD7F8C">
        <w:tc>
          <w:tcPr>
            <w:tcW w:w="474" w:type="pct"/>
          </w:tcPr>
          <w:p w14:paraId="0CD2FD7D"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Fleurence</w:t>
            </w:r>
            <w:proofErr w:type="spellEnd"/>
            <w:r w:rsidRPr="00780C62">
              <w:rPr>
                <w:rFonts w:asciiTheme="minorHAnsi" w:hAnsiTheme="minorHAnsi" w:cstheme="minorHAnsi"/>
                <w:color w:val="000000"/>
                <w:sz w:val="20"/>
                <w:szCs w:val="20"/>
              </w:rPr>
              <w:t xml:space="preserve"> et al (2014)</w:t>
            </w:r>
            <w:r w:rsidRPr="00780C62">
              <w:rPr>
                <w:rFonts w:asciiTheme="minorHAnsi" w:hAnsiTheme="minorHAnsi" w:cstheme="minorHAnsi"/>
                <w:color w:val="000000"/>
                <w:sz w:val="20"/>
                <w:szCs w:val="20"/>
              </w:rPr>
              <w:fldChar w:fldCharType="begin">
                <w:fldData xml:space="preserve">PEVuZE5vdGU+PENpdGU+PEF1dGhvcj5GbGV1cmVuY2U8L0F1dGhvcj48WWVhcj4yMDE0PC9ZZWFy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PEVuZE5vdGU+PENpdGU+PEF1dGhvcj5GbGV1cmVuY2U8L0F1dGhvcj48WWVhcj4yMDE0PC9ZZWFy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[29]</w:t>
            </w:r>
            <w:r w:rsidRPr="00780C62">
              <w:rPr>
                <w:rFonts w:asciiTheme="minorHAnsi" w:hAnsiTheme="minorHAnsi" w:cstheme="minorHAnsi"/>
                <w:color w:val="000000"/>
                <w:sz w:val="20"/>
                <w:szCs w:val="20"/>
              </w:rPr>
              <w:fldChar w:fldCharType="end"/>
            </w:r>
          </w:p>
        </w:tc>
        <w:tc>
          <w:tcPr>
            <w:tcW w:w="567" w:type="pct"/>
          </w:tcPr>
          <w:p w14:paraId="155360E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3AB8619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w:t>
            </w:r>
          </w:p>
        </w:tc>
        <w:tc>
          <w:tcPr>
            <w:tcW w:w="363" w:type="pct"/>
          </w:tcPr>
          <w:p w14:paraId="4E85C7F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7D55E35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Healthcare charities, Patient-</w:t>
            </w:r>
            <w:proofErr w:type="spellStart"/>
            <w:r w:rsidRPr="00780C62">
              <w:rPr>
                <w:rFonts w:asciiTheme="minorHAnsi" w:hAnsiTheme="minorHAnsi" w:cstheme="minorHAnsi"/>
                <w:color w:val="000000"/>
                <w:sz w:val="20"/>
                <w:szCs w:val="20"/>
              </w:rPr>
              <w:t>Centered</w:t>
            </w:r>
            <w:proofErr w:type="spellEnd"/>
            <w:r w:rsidRPr="00780C62">
              <w:rPr>
                <w:rFonts w:asciiTheme="minorHAnsi" w:hAnsiTheme="minorHAnsi" w:cstheme="minorHAnsi"/>
                <w:color w:val="000000"/>
                <w:sz w:val="20"/>
                <w:szCs w:val="20"/>
              </w:rPr>
              <w:t xml:space="preserve"> Outcomes Research Institute (PCORI), research community, clinicians, patients, the public, reviewers</w:t>
            </w:r>
          </w:p>
        </w:tc>
        <w:tc>
          <w:tcPr>
            <w:tcW w:w="572" w:type="pct"/>
          </w:tcPr>
          <w:p w14:paraId="6300584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Patient and public involvement in review, improving interrater reliability</w:t>
            </w:r>
          </w:p>
        </w:tc>
        <w:tc>
          <w:tcPr>
            <w:tcW w:w="595" w:type="pct"/>
          </w:tcPr>
          <w:p w14:paraId="1F48630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Include the input of patients, the public and the clinical and research community in the review process to reduce selection bias, better apply review criteria and improve study relevance (as these stakeholders will be implementing the study findings)</w:t>
            </w:r>
          </w:p>
        </w:tc>
        <w:tc>
          <w:tcPr>
            <w:tcW w:w="624" w:type="pct"/>
          </w:tcPr>
          <w:p w14:paraId="370AFFD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Positive feedback from reviewers, strong interrater agreement and improved critique during the pilot funding cycle led to implementation of this review approach by PCORI.</w:t>
            </w:r>
          </w:p>
        </w:tc>
        <w:tc>
          <w:tcPr>
            <w:tcW w:w="486" w:type="pct"/>
          </w:tcPr>
          <w:p w14:paraId="3C04E8B1"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089DD359" w14:textId="77777777" w:rsidTr="00CD7F8C">
        <w:tc>
          <w:tcPr>
            <w:tcW w:w="474" w:type="pct"/>
          </w:tcPr>
          <w:p w14:paraId="25A8B6F0"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Forsdyke</w:t>
            </w:r>
            <w:proofErr w:type="spellEnd"/>
            <w:r w:rsidRPr="00780C62">
              <w:rPr>
                <w:rFonts w:asciiTheme="minorHAnsi" w:hAnsiTheme="minorHAnsi" w:cstheme="minorHAnsi"/>
                <w:color w:val="000000"/>
                <w:sz w:val="20"/>
                <w:szCs w:val="20"/>
              </w:rPr>
              <w:t xml:space="preserve"> (1991)</w:t>
            </w:r>
            <w:r w:rsidRPr="00780C62">
              <w:rPr>
                <w:rFonts w:asciiTheme="minorHAnsi" w:hAnsiTheme="minorHAnsi" w:cstheme="minorHAnsi"/>
                <w:color w:val="000000"/>
                <w:sz w:val="20"/>
                <w:szCs w:val="20"/>
              </w:rPr>
              <w:fldChar w:fldCharType="begin">
                <w:fldData xml:space="preserve">PEVuZE5vdGU+PENpdGU+PEF1dGhvcj5Gb3JzZHlrZTwvQXV0aG9yPjxZZWFyPjE5OTE8L1llYXI+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PEVuZE5vdGU+PENpdGU+PEF1dGhvcj5Gb3JzZHlrZTwvQXV0aG9yPjxZZWFyPjE5OTE8L1llYXI+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[30]</w:t>
            </w:r>
            <w:r w:rsidRPr="00780C62">
              <w:rPr>
                <w:rFonts w:asciiTheme="minorHAnsi" w:hAnsiTheme="minorHAnsi" w:cstheme="minorHAnsi"/>
                <w:color w:val="000000"/>
                <w:sz w:val="20"/>
                <w:szCs w:val="20"/>
              </w:rPr>
              <w:fldChar w:fldCharType="end"/>
            </w:r>
          </w:p>
        </w:tc>
        <w:tc>
          <w:tcPr>
            <w:tcW w:w="567" w:type="pct"/>
          </w:tcPr>
          <w:p w14:paraId="547ECB9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1F550E6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1D15BE1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662A2ED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reviewers</w:t>
            </w:r>
          </w:p>
        </w:tc>
        <w:tc>
          <w:tcPr>
            <w:tcW w:w="572" w:type="pct"/>
          </w:tcPr>
          <w:p w14:paraId="7B5356E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Bibliometrics, modifying review criteria</w:t>
            </w:r>
          </w:p>
        </w:tc>
        <w:tc>
          <w:tcPr>
            <w:tcW w:w="595" w:type="pct"/>
          </w:tcPr>
          <w:p w14:paraId="4738C3B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Objectify peer review and make it less error-prone using a bicameral process, whereby the main criterion </w:t>
            </w:r>
            <w:r w:rsidRPr="00780C62">
              <w:rPr>
                <w:rFonts w:asciiTheme="minorHAnsi" w:hAnsiTheme="minorHAnsi" w:cstheme="minorHAnsi"/>
                <w:color w:val="000000"/>
                <w:sz w:val="20"/>
                <w:szCs w:val="20"/>
              </w:rPr>
              <w:lastRenderedPageBreak/>
              <w:t>of scientific merit is replaced with an exclusive focus on the research budget and team track record</w:t>
            </w:r>
          </w:p>
        </w:tc>
        <w:tc>
          <w:tcPr>
            <w:tcW w:w="624" w:type="pct"/>
          </w:tcPr>
          <w:p w14:paraId="67BA06F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66A95139" w14:textId="77777777" w:rsidR="00073791" w:rsidRPr="00780C62" w:rsidRDefault="00073791" w:rsidP="00CD7F8C">
            <w:pPr>
              <w:rPr>
                <w:rFonts w:asciiTheme="minorHAnsi" w:hAnsiTheme="minorHAnsi" w:cstheme="minorHAnsi"/>
                <w:color w:val="000000"/>
                <w:sz w:val="20"/>
                <w:szCs w:val="20"/>
              </w:rPr>
            </w:pPr>
          </w:p>
        </w:tc>
      </w:tr>
      <w:tr w:rsidR="00073791" w:rsidRPr="00780C62" w14:paraId="4548A161" w14:textId="77777777" w:rsidTr="00CD7F8C">
        <w:tc>
          <w:tcPr>
            <w:tcW w:w="474" w:type="pct"/>
          </w:tcPr>
          <w:p w14:paraId="29C1B66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National Science Foundation (2017)</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&lt;EndNote&gt;&lt;Cite&gt;&lt;Author&gt;Foundation)&lt;/Author&gt;&lt;Year&gt;2017&lt;/Year&gt;&lt;RecNum&gt;34&lt;/RecNum&gt;&lt;DisplayText&gt;[31]&lt;/DisplayText&gt;&lt;record&gt;&lt;rec-number&gt;34&lt;/rec-number&gt;&lt;foreign-keys&gt;&lt;key app="EN" db-id="dr9dpdpfw2wtd5ez9rnvdzvwxfeswvttwtpx" timestamp="1573655946"&gt;34&lt;/key&gt;&lt;/foreign-keys&gt;&lt;ref-type name="Report"&gt;27&lt;/ref-type&gt;&lt;contributors&gt;&lt;authors&gt;&lt;author&gt;NSF (National Science Foundation)&lt;/author&gt;&lt;/authors&gt;&lt;tertiary-authors&gt;&lt;author&gt;NSF (National Science Foundation)&lt;/author&gt;&lt;/tertiary-authors&gt;&lt;/contributors&gt;&lt;titles&gt;&lt;title&gt;Proposal management efficiencies&lt;/title&gt;&lt;/titles&gt;&lt;dates&gt;&lt;year&gt;2017&lt;/year&gt;&lt;/dates&gt;&lt;label&gt;INCLUDE-INCLUDE&lt;/label&gt;&lt;urls&gt;&lt;related-urls&gt;&lt;url&gt;https://www.nsf.gov/about/budget/fy2017/pdf/48_fy2017.pdf&lt;/url&gt;&lt;/related-urls&gt;&lt;/urls&gt;&lt;custom1&gt;exclude (context)&lt;/custom1&gt;&lt;custom2&gt;exclude&lt;/custom2&gt;&lt;custom3&gt;exclude&lt;/custom3&gt;&lt;research-notes&gt;NSF2015-16_49-Not directly linked to changing the peer review system but changing the IT infrastructure that is in place to make the peer review process happen. Efficiencies will occur incrementaly.&lt;/research-notes&gt;&lt;modified-date&gt;INT&lt;/modified-date&gt;&lt;/record&gt;&lt;/Cite&gt;&lt;/EndNote&gt;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[31]</w:t>
            </w:r>
            <w:r w:rsidRPr="00780C62">
              <w:rPr>
                <w:rFonts w:asciiTheme="minorHAnsi" w:hAnsiTheme="minorHAnsi" w:cstheme="minorHAnsi"/>
                <w:color w:val="000000"/>
                <w:sz w:val="20"/>
                <w:szCs w:val="20"/>
              </w:rPr>
              <w:fldChar w:fldCharType="end"/>
            </w:r>
          </w:p>
        </w:tc>
        <w:tc>
          <w:tcPr>
            <w:tcW w:w="567" w:type="pct"/>
          </w:tcPr>
          <w:p w14:paraId="07805D2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implementation</w:t>
            </w:r>
          </w:p>
        </w:tc>
        <w:tc>
          <w:tcPr>
            <w:tcW w:w="484" w:type="pct"/>
          </w:tcPr>
          <w:p w14:paraId="6283383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and engineering</w:t>
            </w:r>
          </w:p>
        </w:tc>
        <w:tc>
          <w:tcPr>
            <w:tcW w:w="363" w:type="pct"/>
          </w:tcPr>
          <w:p w14:paraId="5F0FE6D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0018095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NSF, HEIs, decision-makers, reviewers</w:t>
            </w:r>
          </w:p>
        </w:tc>
        <w:tc>
          <w:tcPr>
            <w:tcW w:w="572" w:type="pct"/>
          </w:tcPr>
          <w:p w14:paraId="352C42A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Virtual panels, reviewer selection and rotation, teleconferencing, applicant training in PRDM</w:t>
            </w:r>
          </w:p>
        </w:tc>
        <w:tc>
          <w:tcPr>
            <w:tcW w:w="595" w:type="pct"/>
          </w:tcPr>
          <w:p w14:paraId="7E04C80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Reduce travel costs and time burden with virtual reviewer panels and broaden the pool of qualified (ad hoc) reviewers using an automated compliance checking system. Increase outreach to specific HEIs to propagate best practice and improve grant success rates</w:t>
            </w:r>
          </w:p>
        </w:tc>
        <w:tc>
          <w:tcPr>
            <w:tcW w:w="624" w:type="pct"/>
          </w:tcPr>
          <w:p w14:paraId="187B464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Based on pilot data and recommendation, the NSF planned to invest into virtual meeting technologies, review applicant support, automate preliminary funding processes and manage demand </w:t>
            </w:r>
          </w:p>
        </w:tc>
        <w:tc>
          <w:tcPr>
            <w:tcW w:w="486" w:type="pct"/>
          </w:tcPr>
          <w:p w14:paraId="4C4319FB"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2451CBD0" w14:textId="77777777" w:rsidTr="00CD7F8C">
        <w:tc>
          <w:tcPr>
            <w:tcW w:w="474" w:type="pct"/>
          </w:tcPr>
          <w:p w14:paraId="0E63CEFF"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Freireich</w:t>
            </w:r>
            <w:proofErr w:type="spellEnd"/>
            <w:r w:rsidRPr="00780C62">
              <w:rPr>
                <w:rFonts w:asciiTheme="minorHAnsi" w:hAnsiTheme="minorHAnsi" w:cstheme="minorHAnsi"/>
                <w:color w:val="000000"/>
                <w:sz w:val="20"/>
                <w:szCs w:val="20"/>
              </w:rPr>
              <w:t xml:space="preserve"> (1990)</w:t>
            </w:r>
            <w:r w:rsidRPr="00780C62">
              <w:rPr>
                <w:rFonts w:asciiTheme="minorHAnsi" w:hAnsiTheme="minorHAnsi" w:cstheme="minorHAnsi"/>
                <w:color w:val="000000"/>
                <w:sz w:val="20"/>
                <w:szCs w:val="20"/>
              </w:rPr>
              <w:fldChar w:fldCharType="begin">
                <w:fldData xml:space="preserve">PEVuZE5vdGU+PENpdGU+PEF1dGhvcj5GcmVpcmVpY2g8L0F1dGhvcj48WWVhcj4xOTkxPC9ZZWFy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=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PEVuZE5vdGU+PENpdGU+PEF1dGhvcj5GcmVpcmVpY2g8L0F1dGhvcj48WWVhcj4xOTkxPC9ZZWFy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=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[32]</w:t>
            </w:r>
            <w:r w:rsidRPr="00780C62">
              <w:rPr>
                <w:rFonts w:asciiTheme="minorHAnsi" w:hAnsiTheme="minorHAnsi" w:cstheme="minorHAnsi"/>
                <w:color w:val="000000"/>
                <w:sz w:val="20"/>
                <w:szCs w:val="20"/>
              </w:rPr>
              <w:fldChar w:fldCharType="end"/>
            </w:r>
          </w:p>
        </w:tc>
        <w:tc>
          <w:tcPr>
            <w:tcW w:w="567" w:type="pct"/>
          </w:tcPr>
          <w:p w14:paraId="2608CE6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Observational study </w:t>
            </w:r>
          </w:p>
        </w:tc>
        <w:tc>
          <w:tcPr>
            <w:tcW w:w="484" w:type="pct"/>
          </w:tcPr>
          <w:p w14:paraId="3AE3F18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w:t>
            </w:r>
          </w:p>
        </w:tc>
        <w:tc>
          <w:tcPr>
            <w:tcW w:w="363" w:type="pct"/>
          </w:tcPr>
          <w:p w14:paraId="55B4CDC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4467AE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national clinical cancer research, applicants</w:t>
            </w:r>
          </w:p>
        </w:tc>
        <w:tc>
          <w:tcPr>
            <w:tcW w:w="572" w:type="pct"/>
          </w:tcPr>
          <w:p w14:paraId="6EE580D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proposal matching, promoting clinical research</w:t>
            </w:r>
          </w:p>
        </w:tc>
        <w:tc>
          <w:tcPr>
            <w:tcW w:w="595" w:type="pct"/>
          </w:tcPr>
          <w:p w14:paraId="758D06F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Improve competition in funding of clinical research by assigning proposals to clinical (and not laboratory) research peers for review and identifying the unique requirements of clinical research</w:t>
            </w:r>
          </w:p>
        </w:tc>
        <w:tc>
          <w:tcPr>
            <w:tcW w:w="624" w:type="pct"/>
          </w:tcPr>
          <w:p w14:paraId="3E51B8A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6025C70B" w14:textId="77777777" w:rsidR="00073791" w:rsidRPr="00780C62" w:rsidRDefault="00073791" w:rsidP="00CD7F8C">
            <w:pPr>
              <w:rPr>
                <w:rFonts w:asciiTheme="minorHAnsi" w:hAnsiTheme="minorHAnsi" w:cstheme="minorHAnsi"/>
                <w:color w:val="000000"/>
                <w:sz w:val="20"/>
                <w:szCs w:val="20"/>
              </w:rPr>
            </w:pPr>
          </w:p>
        </w:tc>
      </w:tr>
      <w:tr w:rsidR="00073791" w:rsidRPr="00780C62" w14:paraId="62837D89" w14:textId="77777777" w:rsidTr="00CD7F8C">
        <w:tc>
          <w:tcPr>
            <w:tcW w:w="474" w:type="pct"/>
          </w:tcPr>
          <w:p w14:paraId="7104A3BB"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Frodeman</w:t>
            </w:r>
            <w:proofErr w:type="spellEnd"/>
            <w:r w:rsidRPr="00780C62">
              <w:rPr>
                <w:rFonts w:asciiTheme="minorHAnsi" w:hAnsiTheme="minorHAnsi" w:cstheme="minorHAnsi"/>
                <w:color w:val="000000"/>
                <w:sz w:val="20"/>
                <w:szCs w:val="20"/>
              </w:rPr>
              <w:t xml:space="preserve"> (2012)</w:t>
            </w:r>
            <w:r w:rsidRPr="00780C62">
              <w:rPr>
                <w:rFonts w:asciiTheme="minorHAnsi" w:hAnsiTheme="minorHAnsi" w:cstheme="minorHAnsi"/>
                <w:color w:val="000000"/>
                <w:sz w:val="20"/>
                <w:szCs w:val="20"/>
              </w:rPr>
              <w:fldChar w:fldCharType="begin">
                <w:fldData xml:space="preserve">PEVuZE5vdGU+PENpdGU+PEF1dGhvcj5Gcm9kZW1hbjwvQXV0aG9yPjxZZWFyPjIwMTI8L1llYXI+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PEVuZE5vdGU+PENpdGU+PEF1dGhvcj5Gcm9kZW1hbjwvQXV0aG9yPjxZZWFyPjIwMTI8L1llYXI+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[33]</w:t>
            </w:r>
            <w:r w:rsidRPr="00780C62">
              <w:rPr>
                <w:rFonts w:asciiTheme="minorHAnsi" w:hAnsiTheme="minorHAnsi" w:cstheme="minorHAnsi"/>
                <w:color w:val="000000"/>
                <w:sz w:val="20"/>
                <w:szCs w:val="20"/>
              </w:rPr>
              <w:fldChar w:fldCharType="end"/>
            </w:r>
          </w:p>
        </w:tc>
        <w:tc>
          <w:tcPr>
            <w:tcW w:w="567" w:type="pct"/>
          </w:tcPr>
          <w:p w14:paraId="5A0A2D7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537F749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Health and biomedical research, hard </w:t>
            </w:r>
            <w:proofErr w:type="gramStart"/>
            <w:r w:rsidRPr="00780C62">
              <w:rPr>
                <w:rFonts w:asciiTheme="minorHAnsi" w:hAnsiTheme="minorHAnsi" w:cstheme="minorHAnsi"/>
                <w:color w:val="000000"/>
                <w:sz w:val="20"/>
                <w:szCs w:val="20"/>
              </w:rPr>
              <w:t>sciences</w:t>
            </w:r>
            <w:proofErr w:type="gramEnd"/>
            <w:r w:rsidRPr="00780C62">
              <w:rPr>
                <w:rFonts w:asciiTheme="minorHAnsi" w:hAnsiTheme="minorHAnsi" w:cstheme="minorHAnsi"/>
                <w:color w:val="000000"/>
                <w:sz w:val="20"/>
                <w:szCs w:val="20"/>
              </w:rPr>
              <w:t xml:space="preserve"> and engineering</w:t>
            </w:r>
          </w:p>
        </w:tc>
        <w:tc>
          <w:tcPr>
            <w:tcW w:w="363" w:type="pct"/>
          </w:tcPr>
          <w:p w14:paraId="5BA7B0F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B3C1EB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NIH, NSF, Comparative Assessment of Peer Review (six global agencies), </w:t>
            </w:r>
          </w:p>
        </w:tc>
        <w:tc>
          <w:tcPr>
            <w:tcW w:w="572" w:type="pct"/>
          </w:tcPr>
          <w:p w14:paraId="5C72198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Reviewer accountability, </w:t>
            </w:r>
            <w:proofErr w:type="gramStart"/>
            <w:r w:rsidRPr="00780C62">
              <w:rPr>
                <w:rFonts w:asciiTheme="minorHAnsi" w:hAnsiTheme="minorHAnsi" w:cstheme="minorHAnsi"/>
                <w:color w:val="000000"/>
                <w:sz w:val="20"/>
                <w:szCs w:val="20"/>
              </w:rPr>
              <w:t>patient</w:t>
            </w:r>
            <w:proofErr w:type="gramEnd"/>
            <w:r w:rsidRPr="00780C62">
              <w:rPr>
                <w:rFonts w:asciiTheme="minorHAnsi" w:hAnsiTheme="minorHAnsi" w:cstheme="minorHAnsi"/>
                <w:color w:val="000000"/>
                <w:sz w:val="20"/>
                <w:szCs w:val="20"/>
              </w:rPr>
              <w:t xml:space="preserve"> and public involvement in peer review, modifying review criteria</w:t>
            </w:r>
          </w:p>
        </w:tc>
        <w:tc>
          <w:tcPr>
            <w:tcW w:w="595" w:type="pct"/>
          </w:tcPr>
          <w:p w14:paraId="204B51B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To adapt to a social landscape of greater accountability, </w:t>
            </w:r>
            <w:proofErr w:type="spellStart"/>
            <w:r w:rsidRPr="00780C62">
              <w:rPr>
                <w:rFonts w:asciiTheme="minorHAnsi" w:hAnsiTheme="minorHAnsi" w:cstheme="minorHAnsi"/>
                <w:color w:val="000000"/>
                <w:sz w:val="20"/>
                <w:szCs w:val="20"/>
              </w:rPr>
              <w:t>dediscipline</w:t>
            </w:r>
            <w:proofErr w:type="spellEnd"/>
            <w:r w:rsidRPr="00780C62">
              <w:rPr>
                <w:rFonts w:asciiTheme="minorHAnsi" w:hAnsiTheme="minorHAnsi" w:cstheme="minorHAnsi"/>
                <w:color w:val="000000"/>
                <w:sz w:val="20"/>
                <w:szCs w:val="20"/>
              </w:rPr>
              <w:t xml:space="preserve"> peer review by separating 'values' from 'facts', </w:t>
            </w:r>
            <w:r w:rsidRPr="00780C62">
              <w:rPr>
                <w:rFonts w:asciiTheme="minorHAnsi" w:hAnsiTheme="minorHAnsi" w:cstheme="minorHAnsi"/>
                <w:color w:val="000000"/>
                <w:sz w:val="20"/>
                <w:szCs w:val="20"/>
              </w:rPr>
              <w:lastRenderedPageBreak/>
              <w:t>abolishing the notion that scientists can best assign social value to a certain health sphere, and include public representatives in decision-making</w:t>
            </w:r>
          </w:p>
        </w:tc>
        <w:tc>
          <w:tcPr>
            <w:tcW w:w="624" w:type="pct"/>
          </w:tcPr>
          <w:p w14:paraId="048A163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408251A8" w14:textId="77777777" w:rsidR="00073791" w:rsidRPr="00780C62" w:rsidRDefault="00073791" w:rsidP="00CD7F8C">
            <w:pPr>
              <w:rPr>
                <w:rFonts w:asciiTheme="minorHAnsi" w:hAnsiTheme="minorHAnsi" w:cstheme="minorHAnsi"/>
                <w:color w:val="000000"/>
                <w:sz w:val="20"/>
                <w:szCs w:val="20"/>
              </w:rPr>
            </w:pPr>
          </w:p>
        </w:tc>
      </w:tr>
      <w:tr w:rsidR="00073791" w:rsidRPr="00780C62" w14:paraId="0870B83F" w14:textId="77777777" w:rsidTr="00CD7F8C">
        <w:tc>
          <w:tcPr>
            <w:tcW w:w="474" w:type="pct"/>
          </w:tcPr>
          <w:p w14:paraId="6973D30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Gallo et al (2013)</w:t>
            </w:r>
            <w:r w:rsidRPr="00780C62">
              <w:rPr>
                <w:rFonts w:asciiTheme="minorHAnsi" w:hAnsiTheme="minorHAnsi" w:cstheme="minorHAnsi"/>
                <w:color w:val="000000"/>
                <w:sz w:val="20"/>
                <w:szCs w:val="20"/>
              </w:rPr>
              <w:fldChar w:fldCharType="begin">
                <w:fldData xml:space="preserve">PEVuZE5vdGU+PENpdGU+PEF1dGhvcj5HYWxsbzwvQXV0aG9yPjxZZWFyPjIwMTM8L1llYXI+PFJl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=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PEVuZE5vdGU+PENpdGU+PEF1dGhvcj5HYWxsbzwvQXV0aG9yPjxZZWFyPjIwMTM8L1llYXI+PFJl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=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[34]</w:t>
            </w:r>
            <w:r w:rsidRPr="00780C62">
              <w:rPr>
                <w:rFonts w:asciiTheme="minorHAnsi" w:hAnsiTheme="minorHAnsi" w:cstheme="minorHAnsi"/>
                <w:color w:val="000000"/>
                <w:sz w:val="20"/>
                <w:szCs w:val="20"/>
              </w:rPr>
              <w:fldChar w:fldCharType="end"/>
            </w:r>
          </w:p>
        </w:tc>
        <w:tc>
          <w:tcPr>
            <w:tcW w:w="567" w:type="pct"/>
          </w:tcPr>
          <w:p w14:paraId="1B7285D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1386211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sciences</w:t>
            </w:r>
          </w:p>
        </w:tc>
        <w:tc>
          <w:tcPr>
            <w:tcW w:w="363" w:type="pct"/>
          </w:tcPr>
          <w:p w14:paraId="1BB1275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763FB56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American Institute of Biological Sciences (AIBS), Scientific Peer Advisory and Review Services, decision-makers</w:t>
            </w:r>
          </w:p>
        </w:tc>
        <w:tc>
          <w:tcPr>
            <w:tcW w:w="572" w:type="pct"/>
          </w:tcPr>
          <w:p w14:paraId="051E5C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virtual panels, teleconferencing</w:t>
            </w:r>
          </w:p>
        </w:tc>
        <w:tc>
          <w:tcPr>
            <w:tcW w:w="595" w:type="pct"/>
          </w:tcPr>
          <w:p w14:paraId="78E0A2E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Reduce funder cost and time burden by replacing face-to-face funding panel discussions with teleconference panels</w:t>
            </w:r>
          </w:p>
        </w:tc>
        <w:tc>
          <w:tcPr>
            <w:tcW w:w="624" w:type="pct"/>
          </w:tcPr>
          <w:p w14:paraId="5CD7575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Trialling of teleconference funding committee meetings over a two-year period showed that they were as successful in supporting decision-making as face-to-face meetings, which led to them being implemented by the AIBS.  </w:t>
            </w:r>
          </w:p>
        </w:tc>
        <w:tc>
          <w:tcPr>
            <w:tcW w:w="486" w:type="pct"/>
          </w:tcPr>
          <w:p w14:paraId="4C3E2DD2"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4A9F5DB0" w14:textId="77777777" w:rsidTr="00CD7F8C">
        <w:tc>
          <w:tcPr>
            <w:tcW w:w="474" w:type="pct"/>
          </w:tcPr>
          <w:p w14:paraId="6758EC07"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Giraudeau</w:t>
            </w:r>
            <w:proofErr w:type="spellEnd"/>
            <w:r w:rsidRPr="00780C62">
              <w:rPr>
                <w:rFonts w:asciiTheme="minorHAnsi" w:hAnsiTheme="minorHAnsi" w:cstheme="minorHAnsi"/>
                <w:color w:val="000000"/>
                <w:sz w:val="20"/>
                <w:szCs w:val="20"/>
              </w:rPr>
              <w:t xml:space="preserve"> et al (2011)</w:t>
            </w:r>
            <w:r w:rsidRPr="00780C62">
              <w:rPr>
                <w:rFonts w:asciiTheme="minorHAnsi" w:hAnsiTheme="minorHAnsi" w:cstheme="minorHAnsi"/>
                <w:color w:val="000000"/>
                <w:sz w:val="20"/>
                <w:szCs w:val="20"/>
              </w:rPr>
              <w:fldChar w:fldCharType="begin">
                <w:fldData xml:space="preserve">PEVuZE5vdGU+PENpdGU+PEF1dGhvcj5HaXJhdWRlYXU8L0F1dGhvcj48WWVhcj4yMDExPC9ZZWFy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PEVuZE5vdGU+PENpdGU+PEF1dGhvcj5HaXJhdWRlYXU8L0F1dGhvcj48WWVhcj4yMDExPC9ZZWFy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[35]</w:t>
            </w:r>
            <w:r w:rsidRPr="00780C62">
              <w:rPr>
                <w:rFonts w:asciiTheme="minorHAnsi" w:hAnsiTheme="minorHAnsi" w:cstheme="minorHAnsi"/>
                <w:color w:val="000000"/>
                <w:sz w:val="20"/>
                <w:szCs w:val="20"/>
              </w:rPr>
              <w:fldChar w:fldCharType="end"/>
            </w:r>
          </w:p>
        </w:tc>
        <w:tc>
          <w:tcPr>
            <w:tcW w:w="567" w:type="pct"/>
          </w:tcPr>
          <w:p w14:paraId="5963A9A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w:t>
            </w:r>
          </w:p>
        </w:tc>
        <w:tc>
          <w:tcPr>
            <w:tcW w:w="484" w:type="pct"/>
          </w:tcPr>
          <w:p w14:paraId="5F702EB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6DBD853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France</w:t>
            </w:r>
          </w:p>
        </w:tc>
        <w:tc>
          <w:tcPr>
            <w:tcW w:w="835" w:type="pct"/>
          </w:tcPr>
          <w:p w14:paraId="1AAC5B2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Broad funding infrastructure, decision-makers, </w:t>
            </w:r>
          </w:p>
        </w:tc>
        <w:tc>
          <w:tcPr>
            <w:tcW w:w="572" w:type="pct"/>
          </w:tcPr>
          <w:p w14:paraId="6132E99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 decision-making</w:t>
            </w:r>
          </w:p>
        </w:tc>
        <w:tc>
          <w:tcPr>
            <w:tcW w:w="595" w:type="pct"/>
          </w:tcPr>
          <w:p w14:paraId="79377B8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the intraclass correlation coefficient formula to identify grant proposals with discordant reviewer ratings, which should require discussion prior to global scoring</w:t>
            </w:r>
          </w:p>
        </w:tc>
        <w:tc>
          <w:tcPr>
            <w:tcW w:w="624" w:type="pct"/>
          </w:tcPr>
          <w:p w14:paraId="608ABCB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45759343" w14:textId="77777777" w:rsidR="00073791" w:rsidRPr="00780C62" w:rsidRDefault="00073791" w:rsidP="00CD7F8C">
            <w:pPr>
              <w:rPr>
                <w:rFonts w:asciiTheme="minorHAnsi" w:hAnsiTheme="minorHAnsi" w:cstheme="minorHAnsi"/>
                <w:color w:val="000000"/>
                <w:sz w:val="20"/>
                <w:szCs w:val="20"/>
              </w:rPr>
            </w:pPr>
          </w:p>
        </w:tc>
      </w:tr>
      <w:tr w:rsidR="00073791" w:rsidRPr="00780C62" w14:paraId="0430C23A" w14:textId="77777777" w:rsidTr="00CD7F8C">
        <w:tc>
          <w:tcPr>
            <w:tcW w:w="474" w:type="pct"/>
          </w:tcPr>
          <w:p w14:paraId="5ED9F570"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Gluckman</w:t>
            </w:r>
            <w:proofErr w:type="spellEnd"/>
            <w:r w:rsidRPr="00780C62">
              <w:rPr>
                <w:rFonts w:asciiTheme="minorHAnsi" w:hAnsiTheme="minorHAnsi" w:cstheme="minorHAnsi"/>
                <w:color w:val="000000"/>
                <w:sz w:val="20"/>
                <w:szCs w:val="20"/>
              </w:rPr>
              <w:t xml:space="preserve"> (2012)</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&lt;EndNote&gt;&lt;Cite&gt;&lt;Author&gt;Gluckman&lt;/Author&gt;&lt;Year&gt;2012&lt;/Year&gt;&lt;RecNum&gt;39&lt;/RecNum&gt;&lt;DisplayText&gt;[36]&lt;/DisplayText&gt;&lt;record&gt;&lt;rec-number&gt;39&lt;/rec-number&gt;&lt;foreign-keys&gt;&lt;key app="EN" db-id="dr9dpdpfw2wtd5ez9rnvdzvwxfeswvttwtpx" timestamp="1573655948"&gt;39&lt;/key&gt;&lt;/foreign-keys&gt;&lt;ref-type name="Report"&gt;27&lt;/ref-type&gt;&lt;contributors&gt;&lt;authors&gt;&lt;author&gt;Gluckman, P.&lt;/author&gt;&lt;/authors&gt;&lt;tertiary-authors&gt;&lt;author&gt;Office of the Prime Minister&amp;apos;s Science Advisory Committee (New Zealand)&lt;/author&gt;&lt;/tertiary-authors&gt;&lt;/contributors&gt;&lt;titles&gt;&lt;title&gt;Which science to fund: time to review peer review?&lt;/title&gt;&lt;/titles&gt;&lt;dates&gt;&lt;year&gt;2012&lt;/year&gt;&lt;/dates&gt;&lt;label&gt;INCLUDE-INCLUDE&lt;/label&gt;&lt;urls&gt;&lt;related-urls&gt;&lt;url&gt;http://www.pmcsa.org.nz/wp-content/uploads/Which-science-to-fund-time-to-review-peer-review.pdf&lt;/url&gt;&lt;/related-urls&gt;&lt;/urls&gt;&lt;custom1&gt;exclude (context)&lt;/custom1&gt;&lt;custom2&gt;exclude (context)&lt;/custom2&gt;&lt;custom3&gt;exclude&lt;/custom3&gt;&lt;research-notes&gt;Gluckman2012_93-Also good for Narrator&lt;/research-notes&gt;&lt;modified-date&gt;INT&lt;/modified-date&gt;&lt;/record&gt;&lt;/Cite&gt;&lt;/EndNote&gt;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[36]</w:t>
            </w:r>
            <w:r w:rsidRPr="00780C62">
              <w:rPr>
                <w:rFonts w:asciiTheme="minorHAnsi" w:hAnsiTheme="minorHAnsi" w:cstheme="minorHAnsi"/>
                <w:color w:val="000000"/>
                <w:sz w:val="20"/>
                <w:szCs w:val="20"/>
              </w:rPr>
              <w:fldChar w:fldCharType="end"/>
            </w:r>
          </w:p>
        </w:tc>
        <w:tc>
          <w:tcPr>
            <w:tcW w:w="567" w:type="pct"/>
          </w:tcPr>
          <w:p w14:paraId="6AA9B4F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0B91059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558FFD6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 New Zealand</w:t>
            </w:r>
          </w:p>
        </w:tc>
        <w:tc>
          <w:tcPr>
            <w:tcW w:w="835" w:type="pct"/>
          </w:tcPr>
          <w:p w14:paraId="0FF8E47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HEIs, reviewers, applicants</w:t>
            </w:r>
          </w:p>
        </w:tc>
        <w:tc>
          <w:tcPr>
            <w:tcW w:w="572" w:type="pct"/>
          </w:tcPr>
          <w:p w14:paraId="5A6225E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Bibliometrics, modifying review criteria, improving applicant feedback, improving interrater reliability, reviewer selection, modifying panel composition, </w:t>
            </w:r>
            <w:r w:rsidRPr="00780C62">
              <w:rPr>
                <w:rFonts w:asciiTheme="minorHAnsi" w:hAnsiTheme="minorHAnsi" w:cstheme="minorHAnsi"/>
                <w:color w:val="000000"/>
                <w:sz w:val="20"/>
                <w:szCs w:val="20"/>
              </w:rPr>
              <w:lastRenderedPageBreak/>
              <w:t>improving applicant feedback, reviewer accountability</w:t>
            </w:r>
          </w:p>
        </w:tc>
        <w:tc>
          <w:tcPr>
            <w:tcW w:w="595" w:type="pct"/>
          </w:tcPr>
          <w:p w14:paraId="0254623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Research team (and not investigator) track record is the best predictor of performance; proposals should be filtered for excellence first and relevance second; applicant feedback </w:t>
            </w:r>
            <w:r w:rsidRPr="00780C62">
              <w:rPr>
                <w:rFonts w:asciiTheme="minorHAnsi" w:hAnsiTheme="minorHAnsi" w:cstheme="minorHAnsi"/>
                <w:color w:val="000000"/>
                <w:sz w:val="20"/>
                <w:szCs w:val="20"/>
              </w:rPr>
              <w:lastRenderedPageBreak/>
              <w:t xml:space="preserve">is more conducive to transparency than researcher training; small funding bodies must agree on their overarching priorities in grant allocation; the time reviewers take to assess proposals should be proportional to the quality of the proposal; interdisciplinarity requires increasing the panel size and expertise; reviewer justification should be minimised; interrater reliability requires independent reviewer assessment; focusing on individuals rather than projects helps build future research leaders.  </w:t>
            </w:r>
          </w:p>
        </w:tc>
        <w:tc>
          <w:tcPr>
            <w:tcW w:w="624" w:type="pct"/>
          </w:tcPr>
          <w:p w14:paraId="7A47946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2715A391" w14:textId="77777777" w:rsidR="00073791" w:rsidRPr="00780C62" w:rsidRDefault="00073791" w:rsidP="00CD7F8C">
            <w:pPr>
              <w:rPr>
                <w:rFonts w:asciiTheme="minorHAnsi" w:hAnsiTheme="minorHAnsi" w:cstheme="minorHAnsi"/>
                <w:color w:val="000000"/>
                <w:sz w:val="20"/>
                <w:szCs w:val="20"/>
              </w:rPr>
            </w:pPr>
          </w:p>
        </w:tc>
      </w:tr>
      <w:tr w:rsidR="00073791" w:rsidRPr="00780C62" w14:paraId="1B55F338" w14:textId="77777777" w:rsidTr="00CD7F8C">
        <w:tc>
          <w:tcPr>
            <w:tcW w:w="474" w:type="pct"/>
          </w:tcPr>
          <w:p w14:paraId="5D97E8A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Gordon &amp; Poulin (2009)</w:t>
            </w:r>
            <w:r w:rsidRPr="00780C62">
              <w:rPr>
                <w:rFonts w:asciiTheme="minorHAnsi" w:hAnsiTheme="minorHAnsi" w:cstheme="minorHAnsi"/>
                <w:color w:val="000000"/>
                <w:sz w:val="20"/>
                <w:szCs w:val="20"/>
              </w:rPr>
              <w:fldChar w:fldCharType="begin">
                <w:fldData xml:space="preserve">PEVuZE5vdGU+PENpdGU+PEF1dGhvcj5Hb3Jkb248L0F1dGhvcj48WWVhcj4yMDA5PC9ZZWFyPjxS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PEVuZE5vdGU+PENpdGU+PEF1dGhvcj5Hb3Jkb248L0F1dGhvcj48WWVhcj4yMDA5PC9ZZWFyPjxS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[37]</w:t>
            </w:r>
            <w:r w:rsidRPr="00780C62">
              <w:rPr>
                <w:rFonts w:asciiTheme="minorHAnsi" w:hAnsiTheme="minorHAnsi" w:cstheme="minorHAnsi"/>
                <w:color w:val="000000"/>
                <w:sz w:val="20"/>
                <w:szCs w:val="20"/>
              </w:rPr>
              <w:fldChar w:fldCharType="end"/>
            </w:r>
          </w:p>
        </w:tc>
        <w:tc>
          <w:tcPr>
            <w:tcW w:w="567" w:type="pct"/>
          </w:tcPr>
          <w:p w14:paraId="27C5811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5EF57C0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and engineering</w:t>
            </w:r>
          </w:p>
        </w:tc>
        <w:tc>
          <w:tcPr>
            <w:tcW w:w="363" w:type="pct"/>
          </w:tcPr>
          <w:p w14:paraId="0AA43FB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Canada</w:t>
            </w:r>
          </w:p>
        </w:tc>
        <w:tc>
          <w:tcPr>
            <w:tcW w:w="835" w:type="pct"/>
          </w:tcPr>
          <w:p w14:paraId="5A2CE5C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National Science and Engineering Research Council, Discovery Grants Program, HEIs, applicants</w:t>
            </w:r>
          </w:p>
        </w:tc>
        <w:tc>
          <w:tcPr>
            <w:tcW w:w="572" w:type="pct"/>
          </w:tcPr>
          <w:p w14:paraId="077914F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Modifying funding allocation </w:t>
            </w:r>
          </w:p>
        </w:tc>
        <w:tc>
          <w:tcPr>
            <w:tcW w:w="595" w:type="pct"/>
          </w:tcPr>
          <w:p w14:paraId="4B26D8C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Assume high scientific merit and accountability in all small proposals from tenured applicants: award all applicants base funds (</w:t>
            </w:r>
            <w:proofErr w:type="gramStart"/>
            <w:r w:rsidRPr="00780C62">
              <w:rPr>
                <w:rFonts w:asciiTheme="minorHAnsi" w:hAnsiTheme="minorHAnsi" w:cstheme="minorHAnsi"/>
                <w:color w:val="000000"/>
                <w:sz w:val="20"/>
                <w:szCs w:val="20"/>
              </w:rPr>
              <w:t>e.g.</w:t>
            </w:r>
            <w:proofErr w:type="gramEnd"/>
            <w:r w:rsidRPr="00780C62">
              <w:rPr>
                <w:rFonts w:asciiTheme="minorHAnsi" w:hAnsiTheme="minorHAnsi" w:cstheme="minorHAnsi"/>
                <w:color w:val="000000"/>
                <w:sz w:val="20"/>
                <w:szCs w:val="20"/>
              </w:rPr>
              <w:t xml:space="preserve"> $30,000), renew funding on a sliding scale or fund a mix </w:t>
            </w:r>
            <w:r w:rsidRPr="00780C62">
              <w:rPr>
                <w:rFonts w:asciiTheme="minorHAnsi" w:hAnsiTheme="minorHAnsi" w:cstheme="minorHAnsi"/>
                <w:color w:val="000000"/>
                <w:sz w:val="20"/>
                <w:szCs w:val="20"/>
              </w:rPr>
              <w:lastRenderedPageBreak/>
              <w:t>of high-, medium- and low-risk grants</w:t>
            </w:r>
          </w:p>
        </w:tc>
        <w:tc>
          <w:tcPr>
            <w:tcW w:w="624" w:type="pct"/>
          </w:tcPr>
          <w:p w14:paraId="2C56D38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19FD092E" w14:textId="77777777" w:rsidR="00073791" w:rsidRPr="00780C62" w:rsidRDefault="00073791" w:rsidP="00CD7F8C">
            <w:pPr>
              <w:rPr>
                <w:rFonts w:asciiTheme="minorHAnsi" w:hAnsiTheme="minorHAnsi" w:cstheme="minorHAnsi"/>
                <w:color w:val="000000"/>
                <w:sz w:val="20"/>
                <w:szCs w:val="20"/>
              </w:rPr>
            </w:pPr>
          </w:p>
        </w:tc>
      </w:tr>
      <w:tr w:rsidR="00073791" w:rsidRPr="00780C62" w14:paraId="3D47CB55" w14:textId="77777777" w:rsidTr="00CD7F8C">
        <w:tc>
          <w:tcPr>
            <w:tcW w:w="474" w:type="pct"/>
          </w:tcPr>
          <w:p w14:paraId="4B60661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Graves et al (2011)</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&lt;EndNote&gt;&lt;Cite&gt;&lt;Author&gt;Graves&lt;/Author&gt;&lt;Year&gt;2011&lt;/Year&gt;&lt;RecNum&gt;41&lt;/RecNum&gt;&lt;DisplayText&gt;[38]&lt;/DisplayText&gt;&lt;record&gt;&lt;rec-number&gt;41&lt;/rec-number&gt;&lt;foreign-keys&gt;&lt;key app="EN" db-id="dr9dpdpfw2wtd5ez9rnvdzvwxfeswvttwtpx" timestamp="1573655948"&gt;41&lt;/key&gt;&lt;/foreign-keys&gt;&lt;ref-type name="Journal Article"&gt;17&lt;/ref-type&gt;&lt;contributors&gt;&lt;authors&gt;&lt;author&gt;Graves, N.&lt;/author&gt;&lt;author&gt;Barnett, A. G.&lt;/author&gt;&lt;author&gt;Clarke, P.&lt;/author&gt;&lt;/authors&gt;&lt;/contributors&gt;&lt;auth-address&gt;School of Public Health and Institute for Health and Biomedical Innovation, Queensland University of Technology, 60 Musk Avenue, Kelvin Grove, Qld 4059, Australia. n.graves@qut.edu.au&lt;/auth-address&gt;&lt;titles&gt;&lt;title&gt;Funding grant proposals for scientific research: retrospective analysis of scores by members of grant review panel&lt;/title&gt;&lt;secondary-title&gt;BMJ&lt;/secondary-title&gt;&lt;/titles&gt;&lt;periodical&gt;&lt;full-title&gt;BMJ&lt;/full-title&gt;&lt;/periodical&gt;&lt;pages&gt;d4797&lt;/pages&gt;&lt;volume&gt;343&lt;/volume&gt;&lt;keywords&gt;&lt;keyword&gt;Australia&lt;/keyword&gt;&lt;keyword&gt;Costs and Cost Analysis&lt;/keyword&gt;&lt;keyword&gt;Financing, Organized/*economics&lt;/keyword&gt;&lt;keyword&gt;*Research Support as Topic&lt;/keyword&gt;&lt;keyword&gt;Retrospective Studies&lt;/keyword&gt;&lt;/keywords&gt;&lt;dates&gt;&lt;year&gt;2011&lt;/year&gt;&lt;/dates&gt;&lt;isbn&gt;1756-1833 (Electronic)&amp;#xD;0959-535X (Linking)&lt;/isbn&gt;&lt;accession-num&gt;21951756&lt;/accession-num&gt;&lt;label&gt;INCLUDE-INCLUDE&lt;/label&gt;&lt;urls&gt;&lt;related-urls&gt;&lt;url&gt;http://www.ncbi.nlm.nih.gov/pubmed/21951756&lt;/url&gt;&lt;url&gt;http://www.bmj.com/content/bmj/343/bmj.d4797.full.pdf&lt;/url&gt;&lt;url&gt;https://www.bmj.com/content/bmj/343/bmj.d4797.full.pdf&lt;/url&gt;&lt;/related-urls&gt;&lt;/urls&gt;&lt;custom1&gt;unclear&lt;/custom1&gt;&lt;custom2&gt;unclear&lt;/custom2&gt;&lt;custom3&gt;retrieve&lt;/custom3&gt;&lt;custom4&gt;Include&lt;/custom4&gt;&lt;electronic-resource-num&gt;10.1136/bmj.d4797&lt;/electronic-resource-num&gt;&lt;research-notes&gt;Graves2011_105 - random allocation&lt;/research-notes&gt;&lt;/record&gt;&lt;/Cite&gt;&lt;/EndNote&gt;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[38]</w:t>
            </w:r>
            <w:r w:rsidRPr="00780C62">
              <w:rPr>
                <w:rFonts w:asciiTheme="minorHAnsi" w:hAnsiTheme="minorHAnsi" w:cstheme="minorHAnsi"/>
                <w:color w:val="000000"/>
                <w:sz w:val="20"/>
                <w:szCs w:val="20"/>
              </w:rPr>
              <w:fldChar w:fldCharType="end"/>
            </w:r>
          </w:p>
        </w:tc>
        <w:tc>
          <w:tcPr>
            <w:tcW w:w="567" w:type="pct"/>
          </w:tcPr>
          <w:p w14:paraId="4C39436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4BDC292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5823895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w:t>
            </w:r>
          </w:p>
        </w:tc>
        <w:tc>
          <w:tcPr>
            <w:tcW w:w="835" w:type="pct"/>
          </w:tcPr>
          <w:p w14:paraId="6659D0E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NHMRC, HEIs, applicants</w:t>
            </w:r>
          </w:p>
        </w:tc>
        <w:tc>
          <w:tcPr>
            <w:tcW w:w="572" w:type="pct"/>
          </w:tcPr>
          <w:p w14:paraId="1EB14F5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Modelling decision-making, </w:t>
            </w:r>
          </w:p>
        </w:tc>
        <w:tc>
          <w:tcPr>
            <w:tcW w:w="595" w:type="pct"/>
          </w:tcPr>
          <w:p w14:paraId="133DB9B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Formalise the element of chance in decision-making to increase transparency of and reduce bias within the process</w:t>
            </w:r>
          </w:p>
        </w:tc>
        <w:tc>
          <w:tcPr>
            <w:tcW w:w="624" w:type="pct"/>
          </w:tcPr>
          <w:p w14:paraId="420B482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45DCA8E2" w14:textId="77777777" w:rsidR="00073791" w:rsidRPr="00780C62" w:rsidRDefault="00073791" w:rsidP="00CD7F8C">
            <w:pPr>
              <w:rPr>
                <w:rFonts w:asciiTheme="minorHAnsi" w:hAnsiTheme="minorHAnsi" w:cstheme="minorHAnsi"/>
                <w:color w:val="000000"/>
                <w:sz w:val="20"/>
                <w:szCs w:val="20"/>
              </w:rPr>
            </w:pPr>
          </w:p>
        </w:tc>
      </w:tr>
      <w:tr w:rsidR="00073791" w:rsidRPr="00780C62" w14:paraId="2223F0D3" w14:textId="77777777" w:rsidTr="00CD7F8C">
        <w:tc>
          <w:tcPr>
            <w:tcW w:w="474" w:type="pct"/>
          </w:tcPr>
          <w:p w14:paraId="06503E9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Gross &amp; Bergstrom (2019)</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&lt;EndNote&gt;&lt;Cite&gt;&lt;Author&gt;Gross&lt;/Author&gt;&lt;Year&gt;2019&lt;/Year&gt;&lt;RecNum&gt;42&lt;/RecNum&gt;&lt;DisplayText&gt;[39]&lt;/DisplayText&gt;&lt;record&gt;&lt;rec-number&gt;42&lt;/rec-number&gt;&lt;foreign-keys&gt;&lt;key app="EN" db-id="dr9dpdpfw2wtd5ez9rnvdzvwxfeswvttwtpx" timestamp="1573655948"&gt;42&lt;/key&gt;&lt;/foreign-keys&gt;&lt;ref-type name="Journal Article"&gt;17&lt;/ref-type&gt;&lt;contributors&gt;&lt;authors&gt;&lt;author&gt;Gross, Kevin&lt;/author&gt;&lt;author&gt;Bergstrom, Carl T&lt;/author&gt;&lt;/authors&gt;&lt;/contributors&gt;&lt;titles&gt;&lt;title&gt;Contest models highlight inherent inefficiencies of scientific funding competitions&lt;/title&gt;&lt;secondary-title&gt;PLoS biology&lt;/secondary-title&gt;&lt;/titles&gt;&lt;periodical&gt;&lt;full-title&gt;PLoS biology&lt;/full-title&gt;&lt;/periodical&gt;&lt;pages&gt;e3000065&lt;/pages&gt;&lt;volume&gt;17&lt;/volume&gt;&lt;number&gt;1&lt;/number&gt;&lt;dates&gt;&lt;year&gt;2019&lt;/year&gt;&lt;/dates&gt;&lt;isbn&gt;1545-7885&lt;/isbn&gt;&lt;label&gt;INCLUDE-INCLUDE&lt;/label&gt;&lt;urls&gt;&lt;related-urls&gt;&lt;url&gt;https://www.ncbi.nlm.nih.gov/pmc/articles/PMC6314589/pdf/pbio.3000065.pdf&lt;/url&gt;&lt;/related-urls&gt;&lt;/urls&gt;&lt;research-notes&gt;authors use mathematical scientific proposal contest model, which shows that funding competitions are inevitably inefficient due to low awards vs proposal ratio, to suggest that introducing partial lottery can restore the inefficiency - albeit decreasing scientific value &lt;/research-notes&gt;&lt;/record&gt;&lt;/Cite&gt;&lt;/EndNote&gt;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[39]</w:t>
            </w:r>
            <w:r w:rsidRPr="00780C62">
              <w:rPr>
                <w:rFonts w:asciiTheme="minorHAnsi" w:hAnsiTheme="minorHAnsi" w:cstheme="minorHAnsi"/>
                <w:color w:val="000000"/>
                <w:sz w:val="20"/>
                <w:szCs w:val="20"/>
              </w:rPr>
              <w:fldChar w:fldCharType="end"/>
            </w:r>
          </w:p>
        </w:tc>
        <w:tc>
          <w:tcPr>
            <w:tcW w:w="567" w:type="pct"/>
          </w:tcPr>
          <w:p w14:paraId="4F7D0D7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w:t>
            </w:r>
          </w:p>
        </w:tc>
        <w:tc>
          <w:tcPr>
            <w:tcW w:w="484" w:type="pct"/>
          </w:tcPr>
          <w:p w14:paraId="0B7AE22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0441D98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6D435CE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research funding infrastructure, decision-makers, applicants</w:t>
            </w:r>
          </w:p>
        </w:tc>
        <w:tc>
          <w:tcPr>
            <w:tcW w:w="572" w:type="pct"/>
          </w:tcPr>
          <w:p w14:paraId="4C4FAE4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Random allocation of funding, bibliometrics</w:t>
            </w:r>
          </w:p>
        </w:tc>
        <w:tc>
          <w:tcPr>
            <w:tcW w:w="595" w:type="pct"/>
          </w:tcPr>
          <w:p w14:paraId="27DCF79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Award funds based on a lottery system, or the applicant's previous research success, to compensate for the 'loss of science value', time effort and financial burden of preparing proposals</w:t>
            </w:r>
          </w:p>
        </w:tc>
        <w:tc>
          <w:tcPr>
            <w:tcW w:w="624" w:type="pct"/>
          </w:tcPr>
          <w:p w14:paraId="6312242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4A00F781" w14:textId="77777777" w:rsidR="00073791" w:rsidRPr="00780C62" w:rsidRDefault="00073791" w:rsidP="00CD7F8C">
            <w:pPr>
              <w:rPr>
                <w:rFonts w:asciiTheme="minorHAnsi" w:hAnsiTheme="minorHAnsi" w:cstheme="minorHAnsi"/>
                <w:color w:val="000000"/>
                <w:sz w:val="20"/>
                <w:szCs w:val="20"/>
              </w:rPr>
            </w:pPr>
          </w:p>
        </w:tc>
      </w:tr>
      <w:tr w:rsidR="00073791" w:rsidRPr="00780C62" w14:paraId="6A36C966" w14:textId="77777777" w:rsidTr="00CD7F8C">
        <w:tc>
          <w:tcPr>
            <w:tcW w:w="474" w:type="pct"/>
          </w:tcPr>
          <w:p w14:paraId="57DA83C6"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Gurwitz</w:t>
            </w:r>
            <w:proofErr w:type="spellEnd"/>
            <w:r w:rsidRPr="00780C62">
              <w:rPr>
                <w:rFonts w:asciiTheme="minorHAnsi" w:hAnsiTheme="minorHAnsi" w:cstheme="minorHAnsi"/>
                <w:color w:val="000000"/>
                <w:sz w:val="20"/>
                <w:szCs w:val="20"/>
              </w:rPr>
              <w:t xml:space="preserve"> et al (2014)</w:t>
            </w:r>
            <w:r w:rsidRPr="00780C62">
              <w:rPr>
                <w:rFonts w:asciiTheme="minorHAnsi" w:hAnsiTheme="minorHAnsi" w:cstheme="minorHAnsi"/>
                <w:color w:val="000000"/>
                <w:sz w:val="20"/>
                <w:szCs w:val="20"/>
              </w:rPr>
              <w:fldChar w:fldCharType="begin">
                <w:fldData xml:space="preserve">PEVuZE5vdGU+PENpdGU+PEF1dGhvcj5HdXJ3aXR6PC9BdXRob3I+PFllYXI+MjAxNDwvWWVhcj48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PEVuZE5vdGU+PENpdGU+PEF1dGhvcj5HdXJ3aXR6PC9BdXRob3I+PFllYXI+MjAxNDwvWWVhcj48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[40]</w:t>
            </w:r>
            <w:r w:rsidRPr="00780C62">
              <w:rPr>
                <w:rFonts w:asciiTheme="minorHAnsi" w:hAnsiTheme="minorHAnsi" w:cstheme="minorHAnsi"/>
                <w:color w:val="000000"/>
                <w:sz w:val="20"/>
                <w:szCs w:val="20"/>
              </w:rPr>
              <w:fldChar w:fldCharType="end"/>
            </w:r>
          </w:p>
        </w:tc>
        <w:tc>
          <w:tcPr>
            <w:tcW w:w="567" w:type="pct"/>
          </w:tcPr>
          <w:p w14:paraId="74FE3AD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58232F6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58DD72C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Israel, Austria &amp; UK</w:t>
            </w:r>
          </w:p>
        </w:tc>
        <w:tc>
          <w:tcPr>
            <w:tcW w:w="835" w:type="pct"/>
          </w:tcPr>
          <w:p w14:paraId="428934A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research funding infrastructure, reviewers</w:t>
            </w:r>
          </w:p>
        </w:tc>
        <w:tc>
          <w:tcPr>
            <w:tcW w:w="572" w:type="pct"/>
          </w:tcPr>
          <w:p w14:paraId="24B4D36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and panel accountability, open access</w:t>
            </w:r>
          </w:p>
        </w:tc>
        <w:tc>
          <w:tcPr>
            <w:tcW w:w="595" w:type="pct"/>
          </w:tcPr>
          <w:p w14:paraId="481E611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Increase scientific transparency across the research community by publicising the identities of the panel members and reviewers, the reviews, the impact statements of the proposals and the final project reports</w:t>
            </w:r>
          </w:p>
        </w:tc>
        <w:tc>
          <w:tcPr>
            <w:tcW w:w="624" w:type="pct"/>
          </w:tcPr>
          <w:p w14:paraId="507EBCC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291D75A3" w14:textId="77777777" w:rsidR="00073791" w:rsidRPr="00780C62" w:rsidRDefault="00073791" w:rsidP="00CD7F8C">
            <w:pPr>
              <w:rPr>
                <w:rFonts w:asciiTheme="minorHAnsi" w:hAnsiTheme="minorHAnsi" w:cstheme="minorHAnsi"/>
                <w:color w:val="000000"/>
                <w:sz w:val="20"/>
                <w:szCs w:val="20"/>
              </w:rPr>
            </w:pPr>
          </w:p>
        </w:tc>
      </w:tr>
      <w:tr w:rsidR="00073791" w:rsidRPr="00780C62" w14:paraId="377CA7FB" w14:textId="77777777" w:rsidTr="00CD7F8C">
        <w:tc>
          <w:tcPr>
            <w:tcW w:w="474" w:type="pct"/>
          </w:tcPr>
          <w:p w14:paraId="52D9506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Guthrie et al (2018)</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&lt;EndNote&gt;&lt;Cite&gt;&lt;Author&gt;Guthrie&lt;/Author&gt;&lt;Year&gt;2018&lt;/Year&gt;&lt;RecNum&gt;44&lt;/RecNum&gt;&lt;DisplayText&gt;[41]&lt;/DisplayText&gt;&lt;record&gt;&lt;rec-number&gt;44&lt;/rec-number&gt;&lt;foreign-keys&gt;&lt;key app="EN" db-id="dr9dpdpfw2wtd5ez9rnvdzvwxfeswvttwtpx" timestamp="1573655949"&gt;44&lt;/key&gt;&lt;/foreign-keys&gt;&lt;ref-type name="Journal Article"&gt;17&lt;/ref-type&gt;&lt;contributors&gt;&lt;authors&gt;&lt;author&gt;Guthrie, S&lt;/author&gt;&lt;author&gt;Ghiga, I&lt;/author&gt;&lt;author&gt;Wooding, S&lt;/author&gt;&lt;/authors&gt;&lt;/contributors&gt;&lt;titles&gt;&lt;title&gt;What do we know about grant peer review in the health sciences? [version 2; peer review: 2 approved]&lt;/title&gt;&lt;secondary-title&gt;F1000Research&lt;/secondary-title&gt;&lt;/titles&gt;&lt;periodical&gt;&lt;full-title&gt;F1000Research&lt;/full-title&gt;&lt;/periodical&gt;&lt;volume&gt;6&lt;/volume&gt;&lt;number&gt;1335&lt;/number&gt;&lt;dates&gt;&lt;year&gt;2018&lt;/year&gt;&lt;/dates&gt;&lt;label&gt;include-INCLUDE&lt;/label&gt;&lt;urls&gt;&lt;related-urls&gt;&lt;url&gt;http://openr.es/bsd&lt;/url&gt;&lt;url&gt;https://f1000researchdata.s3.amazonaws.com/manuscripts/15277/09122dd1-aa98-472d-8e19-608411a1570b_11917_-_steven_wooding_v2.pdf?doi=10.12688/f1000research.11917.2&amp;amp;numberOfBrowsableCollections=17&amp;amp;numberOfBrowsableInstitutionalCollections=4&amp;amp;numberOfBrowsableGateways=22&lt;/url&gt;&lt;/related-urls&gt;&lt;/urls&gt;&lt;electronic-resource-num&gt;10.12688/f1000research.11917.2&lt;/electronic-resource-num&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[41]</w:t>
            </w:r>
            <w:r w:rsidRPr="00780C62">
              <w:rPr>
                <w:rFonts w:asciiTheme="minorHAnsi" w:hAnsiTheme="minorHAnsi" w:cstheme="minorHAnsi"/>
                <w:color w:val="000000"/>
                <w:sz w:val="20"/>
                <w:szCs w:val="20"/>
              </w:rPr>
              <w:fldChar w:fldCharType="end"/>
            </w:r>
          </w:p>
        </w:tc>
        <w:tc>
          <w:tcPr>
            <w:tcW w:w="567" w:type="pct"/>
          </w:tcPr>
          <w:p w14:paraId="75EF67E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7C71B78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fields</w:t>
            </w:r>
          </w:p>
        </w:tc>
        <w:tc>
          <w:tcPr>
            <w:tcW w:w="363" w:type="pct"/>
          </w:tcPr>
          <w:p w14:paraId="319A68E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Global</w:t>
            </w:r>
          </w:p>
        </w:tc>
        <w:tc>
          <w:tcPr>
            <w:tcW w:w="835" w:type="pct"/>
          </w:tcPr>
          <w:p w14:paraId="0BB7E61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reviewers, decision-makers, programme officers</w:t>
            </w:r>
          </w:p>
        </w:tc>
        <w:tc>
          <w:tcPr>
            <w:tcW w:w="572" w:type="pct"/>
          </w:tcPr>
          <w:p w14:paraId="2903280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Golden ticket, lottery, modifying funding allocation, reviewer training in PRDM, virtual panels, teleconferencing, improving applicant feedback, shorter </w:t>
            </w:r>
            <w:r w:rsidRPr="00780C62">
              <w:rPr>
                <w:rFonts w:asciiTheme="minorHAnsi" w:hAnsiTheme="minorHAnsi" w:cstheme="minorHAnsi"/>
                <w:color w:val="000000"/>
                <w:sz w:val="20"/>
                <w:szCs w:val="20"/>
              </w:rPr>
              <w:lastRenderedPageBreak/>
              <w:t>applications, using multimedia in proposals</w:t>
            </w:r>
          </w:p>
        </w:tc>
        <w:tc>
          <w:tcPr>
            <w:tcW w:w="595" w:type="pct"/>
          </w:tcPr>
          <w:p w14:paraId="79241B7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Adopt some of the alternative approaches already implemented by research funders globally</w:t>
            </w:r>
          </w:p>
        </w:tc>
        <w:tc>
          <w:tcPr>
            <w:tcW w:w="624" w:type="pct"/>
          </w:tcPr>
          <w:p w14:paraId="793E8C8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Some globally implemented approaches: a reviewer training module on unconscious bias; online reviewer training to increase interrater reliability; gender equality in </w:t>
            </w:r>
            <w:r w:rsidRPr="00780C62">
              <w:rPr>
                <w:rFonts w:asciiTheme="minorHAnsi" w:hAnsiTheme="minorHAnsi" w:cstheme="minorHAnsi"/>
                <w:color w:val="000000"/>
                <w:sz w:val="20"/>
                <w:szCs w:val="20"/>
              </w:rPr>
              <w:lastRenderedPageBreak/>
              <w:t>funding success; blinding of applicant identity and affiliations</w:t>
            </w:r>
          </w:p>
        </w:tc>
        <w:tc>
          <w:tcPr>
            <w:tcW w:w="486" w:type="pct"/>
          </w:tcPr>
          <w:p w14:paraId="6FA21140"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 (reported studies with long term outcomes)</w:t>
            </w:r>
          </w:p>
        </w:tc>
      </w:tr>
      <w:tr w:rsidR="00073791" w:rsidRPr="00780C62" w14:paraId="186E7FEE" w14:textId="77777777" w:rsidTr="00CD7F8C">
        <w:tc>
          <w:tcPr>
            <w:tcW w:w="474" w:type="pct"/>
          </w:tcPr>
          <w:p w14:paraId="4445190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Guthrie et al (2013)</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&lt;EndNote&gt;&lt;Cite&gt;&lt;Author&gt;Guthrie&lt;/Author&gt;&lt;Year&gt;2013&lt;/Year&gt;&lt;RecNum&gt;45&lt;/RecNum&gt;&lt;DisplayText&gt;[42]&lt;/DisplayText&gt;&lt;record&gt;&lt;rec-number&gt;45&lt;/rec-number&gt;&lt;foreign-keys&gt;&lt;key app="EN" db-id="dr9dpdpfw2wtd5ez9rnvdzvwxfeswvttwtpx" timestamp="1573655949"&gt;45&lt;/key&gt;&lt;/foreign-keys&gt;&lt;ref-type name="Report"&gt;27&lt;/ref-type&gt;&lt;contributors&gt;&lt;authors&gt;&lt;author&gt;Guthrie, S.&lt;/author&gt;&lt;author&gt;Guérin, B.&lt;/author&gt;&lt;author&gt;Wu, H.&lt;/author&gt;&lt;author&gt;Ismail, S.&lt;/author&gt;&lt;author&gt;Wooding, S.&lt;/author&gt;&lt;/authors&gt;&lt;tertiary-authors&gt;&lt;author&gt;RAND Europe&lt;/author&gt;&lt;/tertiary-authors&gt;&lt;/contributors&gt;&lt;titles&gt;&lt;title&gt;Alternatives to peer review in research project funding&lt;/title&gt;&lt;/titles&gt;&lt;dates&gt;&lt;year&gt;2013&lt;/year&gt;&lt;/dates&gt;&lt;pub-location&gt;Cambridge, UK&lt;/pub-location&gt;&lt;label&gt;include-INCLUDE&lt;/label&gt;&lt;urls&gt;&lt;related-urls&gt;&lt;url&gt;http://www.rand.org/content/dam/rand/pubs/research_reports/RR100/RR139/RAND_RR139.pdf&lt;/url&gt;&lt;/related-urls&gt;&lt;/urls&gt;&lt;custom1&gt;exclude (context)&lt;/custom1&gt;&lt;custom2&gt;exclude (context)&lt;/custom2&gt;&lt;custom3&gt;exclude&lt;/custom3&gt;&lt;research-notes&gt;Two key outcomes: effectiveness and efficiency (with different dimensions each) and about 8 alternatives which are not completely peer-review free. At least three (renewals, milestone-based and portfolio approaches would require a form of peer review. A form of random allocation might not need this as all proposals could be entered into the random process, however, this generates concern on quality of the proposals to be funded.&lt;/research-notes&gt;&lt;modified-date&gt;INT&lt;/modified-date&gt;&lt;/record&gt;&lt;/Cite&gt;&lt;/EndNote&gt;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[42]</w:t>
            </w:r>
            <w:r w:rsidRPr="00780C62">
              <w:rPr>
                <w:rFonts w:asciiTheme="minorHAnsi" w:hAnsiTheme="minorHAnsi" w:cstheme="minorHAnsi"/>
                <w:color w:val="000000"/>
                <w:sz w:val="20"/>
                <w:szCs w:val="20"/>
              </w:rPr>
              <w:fldChar w:fldCharType="end"/>
            </w:r>
          </w:p>
        </w:tc>
        <w:tc>
          <w:tcPr>
            <w:tcW w:w="567" w:type="pct"/>
          </w:tcPr>
          <w:p w14:paraId="29DE215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49B30EB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fields</w:t>
            </w:r>
          </w:p>
        </w:tc>
        <w:tc>
          <w:tcPr>
            <w:tcW w:w="363" w:type="pct"/>
          </w:tcPr>
          <w:p w14:paraId="7547FD6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Global</w:t>
            </w:r>
          </w:p>
        </w:tc>
        <w:tc>
          <w:tcPr>
            <w:tcW w:w="835" w:type="pct"/>
          </w:tcPr>
          <w:p w14:paraId="65D08B5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research funding infrastructure, applicants, programme leaders</w:t>
            </w:r>
          </w:p>
        </w:tc>
        <w:tc>
          <w:tcPr>
            <w:tcW w:w="572" w:type="pct"/>
          </w:tcPr>
          <w:p w14:paraId="0C7D7FD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Funder outreach to applicants, sandpits, modifying funding allocation, modelling decision-making virtual panels, random allocation of funds</w:t>
            </w:r>
          </w:p>
        </w:tc>
        <w:tc>
          <w:tcPr>
            <w:tcW w:w="595" w:type="pct"/>
          </w:tcPr>
          <w:p w14:paraId="459F082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Adopt some of the alternative approaches already implemented by research funders globally</w:t>
            </w:r>
          </w:p>
        </w:tc>
        <w:tc>
          <w:tcPr>
            <w:tcW w:w="624" w:type="pct"/>
          </w:tcPr>
          <w:p w14:paraId="01092D0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review concluded that at least three alternative funding strategies (funding renewals, </w:t>
            </w:r>
            <w:proofErr w:type="gramStart"/>
            <w:r w:rsidRPr="00780C62">
              <w:rPr>
                <w:rFonts w:asciiTheme="minorHAnsi" w:hAnsiTheme="minorHAnsi" w:cstheme="minorHAnsi"/>
                <w:color w:val="000000"/>
                <w:sz w:val="20"/>
                <w:szCs w:val="20"/>
              </w:rPr>
              <w:t>milestone</w:t>
            </w:r>
            <w:proofErr w:type="gramEnd"/>
            <w:r w:rsidRPr="00780C62">
              <w:rPr>
                <w:rFonts w:asciiTheme="minorHAnsi" w:hAnsiTheme="minorHAnsi" w:cstheme="minorHAnsi"/>
                <w:color w:val="000000"/>
                <w:sz w:val="20"/>
                <w:szCs w:val="20"/>
              </w:rPr>
              <w:t xml:space="preserve"> and portfolio funding) would still require a review process for effectiveness and efficiency. Funder mentoring of applicants helps strengthen unconventional proposals</w:t>
            </w:r>
          </w:p>
        </w:tc>
        <w:tc>
          <w:tcPr>
            <w:tcW w:w="486" w:type="pct"/>
          </w:tcPr>
          <w:p w14:paraId="5810D2A9"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 (reported studies with long term outcomes)</w:t>
            </w:r>
          </w:p>
        </w:tc>
      </w:tr>
      <w:tr w:rsidR="00073791" w:rsidRPr="00780C62" w14:paraId="1E61AFE6" w14:textId="77777777" w:rsidTr="00CD7F8C">
        <w:tc>
          <w:tcPr>
            <w:tcW w:w="474" w:type="pct"/>
          </w:tcPr>
          <w:p w14:paraId="622E86E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Guthrie et al (2019)</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&lt;EndNote&gt;&lt;Cite&gt;&lt;Author&gt;Guthrie&lt;/Author&gt;&lt;Year&gt;2019&lt;/Year&gt;&lt;RecNum&gt;46&lt;/RecNum&gt;&lt;DisplayText&gt;[43]&lt;/DisplayText&gt;&lt;record&gt;&lt;rec-number&gt;46&lt;/rec-number&gt;&lt;foreign-keys&gt;&lt;key app="EN" db-id="dr9dpdpfw2wtd5ez9rnvdzvwxfeswvttwtpx" timestamp="1573655949"&gt;46&lt;/key&gt;&lt;/foreign-keys&gt;&lt;ref-type name="Journal Article"&gt;17&lt;/ref-type&gt;&lt;contributors&gt;&lt;authors&gt;&lt;author&gt;Guthrie, S&lt;/author&gt;&lt;author&gt;Rodriguez Rincon, D&lt;/author&gt;&lt;author&gt;McInroy, G&lt;/author&gt;&lt;author&gt;Ioppolo, B&lt;/author&gt;&lt;author&gt;Gunashekar, S&lt;/author&gt;&lt;/authors&gt;&lt;/contributors&gt;&lt;titles&gt;&lt;title&gt;Measuring bias, burden and conservatism in research funding processes [version 1; peer review: awaiting peer review]&lt;/title&gt;&lt;secondary-title&gt;F1000Research&lt;/secondary-title&gt;&lt;/titles&gt;&lt;periodical&gt;&lt;full-title&gt;F1000Research&lt;/full-title&gt;&lt;/periodical&gt;&lt;volume&gt;8&lt;/volume&gt;&lt;number&gt;851&lt;/number&gt;&lt;dates&gt;&lt;year&gt;2019&lt;/year&gt;&lt;/dates&gt;&lt;label&gt;include-INCLUDE&lt;/label&gt;&lt;urls&gt;&lt;related-urls&gt;&lt;url&gt;http://openr.es/g74&lt;/url&gt;&lt;url&gt;https://f1000researchdata.s3.amazonaws.com/manuscripts/20992/66d1a257-98e8-45f3-a875-57e99c43bd20_19156_-_susan_guthrie.pdf?doi=10.12688/f1000research.19156.1&amp;amp;numberOfBrowsableCollections=17&amp;amp;numberOfBrowsableGateways=23&lt;/url&gt;&lt;/related-urls&gt;&lt;/urls&gt;&lt;electronic-resource-num&gt;10.12688/f1000research.19156.1&lt;/electronic-resource-num&gt;&lt;research-notes&gt;Included by KK. a review of international practice in the evaluation and improvement of grant funding processes in relation to bias, burden and conservatism, based on a rapid evidence assessment and interviews with research funding agencies.&amp;#xD;&lt;/research-notes&gt;&lt;/record&gt;&lt;/Cite&gt;&lt;/EndNote&gt;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[43]</w:t>
            </w:r>
            <w:r w:rsidRPr="00780C62">
              <w:rPr>
                <w:rFonts w:asciiTheme="minorHAnsi" w:hAnsiTheme="minorHAnsi" w:cstheme="minorHAnsi"/>
                <w:color w:val="000000"/>
                <w:sz w:val="20"/>
                <w:szCs w:val="20"/>
              </w:rPr>
              <w:fldChar w:fldCharType="end"/>
            </w:r>
          </w:p>
        </w:tc>
        <w:tc>
          <w:tcPr>
            <w:tcW w:w="567" w:type="pct"/>
          </w:tcPr>
          <w:p w14:paraId="2DFB3E8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1A9A109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fields</w:t>
            </w:r>
          </w:p>
        </w:tc>
        <w:tc>
          <w:tcPr>
            <w:tcW w:w="363" w:type="pct"/>
          </w:tcPr>
          <w:p w14:paraId="237A508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Global </w:t>
            </w:r>
          </w:p>
        </w:tc>
        <w:tc>
          <w:tcPr>
            <w:tcW w:w="835" w:type="pct"/>
          </w:tcPr>
          <w:p w14:paraId="266F702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reviewers, programme officers, applicants</w:t>
            </w:r>
          </w:p>
        </w:tc>
        <w:tc>
          <w:tcPr>
            <w:tcW w:w="572" w:type="pct"/>
          </w:tcPr>
          <w:p w14:paraId="1C2E7BB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training, improving interrater reliability, reviewer blinding, shorter applications, promoting innovation</w:t>
            </w:r>
          </w:p>
        </w:tc>
        <w:tc>
          <w:tcPr>
            <w:tcW w:w="595" w:type="pct"/>
          </w:tcPr>
          <w:p w14:paraId="3E4CAC0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Adopt some of the globally implemented alternative approaches relating to the evaluation and improvement of grant funding processes with regards to bias, </w:t>
            </w:r>
            <w:proofErr w:type="gramStart"/>
            <w:r w:rsidRPr="00780C62">
              <w:rPr>
                <w:rFonts w:asciiTheme="minorHAnsi" w:hAnsiTheme="minorHAnsi" w:cstheme="minorHAnsi"/>
                <w:color w:val="000000"/>
                <w:sz w:val="20"/>
                <w:szCs w:val="20"/>
              </w:rPr>
              <w:t>burden</w:t>
            </w:r>
            <w:proofErr w:type="gramEnd"/>
            <w:r w:rsidRPr="00780C62">
              <w:rPr>
                <w:rFonts w:asciiTheme="minorHAnsi" w:hAnsiTheme="minorHAnsi" w:cstheme="minorHAnsi"/>
                <w:color w:val="000000"/>
                <w:sz w:val="20"/>
                <w:szCs w:val="20"/>
              </w:rPr>
              <w:t xml:space="preserve"> and conservatism</w:t>
            </w:r>
          </w:p>
        </w:tc>
        <w:tc>
          <w:tcPr>
            <w:tcW w:w="624" w:type="pct"/>
          </w:tcPr>
          <w:p w14:paraId="1E70DAF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While efforts to systematically measure the bias, burden and conservatism of peer review have overall been inadequate, there is evidence that: reviewer training on unconscious bias led to equal success in male and female experts; online training increased interrater reliability in new and experienced reviewers; and submitting shorter (two-page), </w:t>
            </w:r>
            <w:r w:rsidRPr="00780C62">
              <w:rPr>
                <w:rFonts w:asciiTheme="minorHAnsi" w:hAnsiTheme="minorHAnsi" w:cstheme="minorHAnsi"/>
                <w:color w:val="000000"/>
                <w:sz w:val="20"/>
                <w:szCs w:val="20"/>
              </w:rPr>
              <w:lastRenderedPageBreak/>
              <w:t>anonymised proposals led to different funding decisions (see Bhattacharjee, 2012)</w:t>
            </w:r>
          </w:p>
        </w:tc>
        <w:tc>
          <w:tcPr>
            <w:tcW w:w="486" w:type="pct"/>
          </w:tcPr>
          <w:p w14:paraId="6A8C2B30"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5E8C5A28" w14:textId="77777777" w:rsidTr="00CD7F8C">
        <w:tc>
          <w:tcPr>
            <w:tcW w:w="474" w:type="pct"/>
          </w:tcPr>
          <w:p w14:paraId="24A5CDC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Hall et al (1992)</w:t>
            </w:r>
            <w:r w:rsidRPr="00780C62">
              <w:rPr>
                <w:rFonts w:asciiTheme="minorHAnsi" w:hAnsiTheme="minorHAnsi" w:cstheme="minorHAnsi"/>
                <w:color w:val="000000"/>
                <w:sz w:val="20"/>
                <w:szCs w:val="20"/>
              </w:rPr>
              <w:fldChar w:fldCharType="begin">
                <w:fldData xml:space="preserve">PEVuZE5vdGU+PENpdGU+PEF1dGhvcj5IYWxsPC9BdXRob3I+PFllYXI+MTk5MjwvWWVhcj48UmVj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PEVuZE5vdGU+PENpdGU+PEF1dGhvcj5IYWxsPC9BdXRob3I+PFllYXI+MTk5MjwvWWVhcj48UmVj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[44]</w:t>
            </w:r>
            <w:r w:rsidRPr="00780C62">
              <w:rPr>
                <w:rFonts w:asciiTheme="minorHAnsi" w:hAnsiTheme="minorHAnsi" w:cstheme="minorHAnsi"/>
                <w:color w:val="000000"/>
                <w:sz w:val="20"/>
                <w:szCs w:val="20"/>
              </w:rPr>
              <w:fldChar w:fldCharType="end"/>
            </w:r>
          </w:p>
        </w:tc>
        <w:tc>
          <w:tcPr>
            <w:tcW w:w="567" w:type="pct"/>
          </w:tcPr>
          <w:p w14:paraId="07D3AF6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 and modelling</w:t>
            </w:r>
          </w:p>
        </w:tc>
        <w:tc>
          <w:tcPr>
            <w:tcW w:w="484" w:type="pct"/>
          </w:tcPr>
          <w:p w14:paraId="5EFD863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w:t>
            </w:r>
          </w:p>
        </w:tc>
        <w:tc>
          <w:tcPr>
            <w:tcW w:w="363" w:type="pct"/>
          </w:tcPr>
          <w:p w14:paraId="3F11FC5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300A56B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(National Cancer Institute), American Stop Smoking Intervention Study (ASSIST), federal and private research funders, public health research groups, HEIs, decision-makers, reviewers</w:t>
            </w:r>
          </w:p>
        </w:tc>
        <w:tc>
          <w:tcPr>
            <w:tcW w:w="572" w:type="pct"/>
          </w:tcPr>
          <w:p w14:paraId="17ADA4C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Delphi, modelling decision-making, modifying review criteria </w:t>
            </w:r>
          </w:p>
        </w:tc>
        <w:tc>
          <w:tcPr>
            <w:tcW w:w="595" w:type="pct"/>
          </w:tcPr>
          <w:p w14:paraId="7B96B77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a formalised Delphi-based decision tool, comprising abstract primary and secondary criteria, to balance the long-term viability of an initiative with funding of many competing proposals and avoid political pressure and technical complexity regarding selecting a site for a study</w:t>
            </w:r>
          </w:p>
        </w:tc>
        <w:tc>
          <w:tcPr>
            <w:tcW w:w="624" w:type="pct"/>
          </w:tcPr>
          <w:p w14:paraId="600915E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Decision-makers for ASSIST chose one of the solutions proposed by the model and the approach was considered for extension to a larger NIH study. Long-term, ASSIST outcomes reported in 2003 showed a significant decrease in adult smoking - which, if implemented across all states, would have led a 1/4 million reduction in smokers nation-wide</w:t>
            </w:r>
          </w:p>
        </w:tc>
        <w:tc>
          <w:tcPr>
            <w:tcW w:w="486" w:type="pct"/>
          </w:tcPr>
          <w:p w14:paraId="579A8926" w14:textId="77777777" w:rsidR="00073791" w:rsidRPr="00780C62" w:rsidRDefault="00073791" w:rsidP="00CD7F8C">
            <w:pPr>
              <w:rPr>
                <w:rFonts w:asciiTheme="minorHAnsi" w:hAnsiTheme="minorHAnsi" w:cstheme="minorHAnsi"/>
                <w:color w:val="000000"/>
                <w:sz w:val="20"/>
                <w:szCs w:val="20"/>
              </w:rPr>
            </w:pPr>
          </w:p>
        </w:tc>
      </w:tr>
      <w:tr w:rsidR="00073791" w:rsidRPr="00780C62" w14:paraId="22CEFCAA" w14:textId="77777777" w:rsidTr="00CD7F8C">
        <w:tc>
          <w:tcPr>
            <w:tcW w:w="474" w:type="pct"/>
          </w:tcPr>
          <w:p w14:paraId="496BAB3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Hansson &amp; </w:t>
            </w:r>
            <w:proofErr w:type="spellStart"/>
            <w:r w:rsidRPr="00780C62">
              <w:rPr>
                <w:rFonts w:asciiTheme="minorHAnsi" w:hAnsiTheme="minorHAnsi" w:cstheme="minorHAnsi"/>
                <w:color w:val="000000"/>
                <w:sz w:val="20"/>
                <w:szCs w:val="20"/>
              </w:rPr>
              <w:t>Monsted</w:t>
            </w:r>
            <w:proofErr w:type="spellEnd"/>
            <w:r w:rsidRPr="00780C62">
              <w:rPr>
                <w:rFonts w:asciiTheme="minorHAnsi" w:hAnsiTheme="minorHAnsi" w:cstheme="minorHAnsi"/>
                <w:color w:val="000000"/>
                <w:sz w:val="20"/>
                <w:szCs w:val="20"/>
              </w:rPr>
              <w:t xml:space="preserve"> (2012)</w:t>
            </w:r>
            <w:r w:rsidRPr="00780C62">
              <w:rPr>
                <w:rFonts w:asciiTheme="minorHAnsi" w:hAnsiTheme="minorHAnsi" w:cstheme="minorHAnsi"/>
                <w:color w:val="000000"/>
                <w:sz w:val="20"/>
                <w:szCs w:val="20"/>
              </w:rPr>
              <w:fldChar w:fldCharType="begin">
                <w:fldData xml:space="preserve">PEVuZE5vdGU+PENpdGU+PEF1dGhvcj5IYW5zc29uPC9BdXRob3I+PFllYXI+MjAxMjwvWWVhcj48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PEVuZE5vdGU+PENpdGU+PEF1dGhvcj5IYW5zc29uPC9BdXRob3I+PFllYXI+MjAxMjwvWWVhcj48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[45]</w:t>
            </w:r>
            <w:r w:rsidRPr="00780C62">
              <w:rPr>
                <w:rFonts w:asciiTheme="minorHAnsi" w:hAnsiTheme="minorHAnsi" w:cstheme="minorHAnsi"/>
                <w:color w:val="000000"/>
                <w:sz w:val="20"/>
                <w:szCs w:val="20"/>
              </w:rPr>
              <w:fldChar w:fldCharType="end"/>
            </w:r>
          </w:p>
        </w:tc>
        <w:tc>
          <w:tcPr>
            <w:tcW w:w="567" w:type="pct"/>
          </w:tcPr>
          <w:p w14:paraId="4293378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24C680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6E3F604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Europe</w:t>
            </w:r>
          </w:p>
        </w:tc>
        <w:tc>
          <w:tcPr>
            <w:tcW w:w="835" w:type="pct"/>
          </w:tcPr>
          <w:p w14:paraId="105CFAE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European Commission, European Institute of Innovation and Technology, decision-makers</w:t>
            </w:r>
          </w:p>
        </w:tc>
        <w:tc>
          <w:tcPr>
            <w:tcW w:w="572" w:type="pct"/>
          </w:tcPr>
          <w:p w14:paraId="5A114C0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 decision-making, simplifying PRDM, modifying review criteria</w:t>
            </w:r>
          </w:p>
        </w:tc>
        <w:tc>
          <w:tcPr>
            <w:tcW w:w="595" w:type="pct"/>
          </w:tcPr>
          <w:p w14:paraId="649F5F0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a Likert-based scaling decision model, instead of expert analysis of scientific merit, to simplify the review process</w:t>
            </w:r>
          </w:p>
        </w:tc>
        <w:tc>
          <w:tcPr>
            <w:tcW w:w="624" w:type="pct"/>
          </w:tcPr>
          <w:p w14:paraId="510E1E6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authors concluded that the solution would hamper breakthroughs in science by reducing transparency, introducing politics into </w:t>
            </w:r>
            <w:proofErr w:type="gramStart"/>
            <w:r w:rsidRPr="00780C62">
              <w:rPr>
                <w:rFonts w:asciiTheme="minorHAnsi" w:hAnsiTheme="minorHAnsi" w:cstheme="minorHAnsi"/>
                <w:color w:val="000000"/>
                <w:sz w:val="20"/>
                <w:szCs w:val="20"/>
              </w:rPr>
              <w:t>decision-making</w:t>
            </w:r>
            <w:proofErr w:type="gramEnd"/>
            <w:r w:rsidRPr="00780C62">
              <w:rPr>
                <w:rFonts w:asciiTheme="minorHAnsi" w:hAnsiTheme="minorHAnsi" w:cstheme="minorHAnsi"/>
                <w:color w:val="000000"/>
                <w:sz w:val="20"/>
                <w:szCs w:val="20"/>
              </w:rPr>
              <w:t xml:space="preserve"> and removing scientific merit as a criterion</w:t>
            </w:r>
          </w:p>
        </w:tc>
        <w:tc>
          <w:tcPr>
            <w:tcW w:w="486" w:type="pct"/>
          </w:tcPr>
          <w:p w14:paraId="25B16DD3"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5F4916BB" w14:textId="77777777" w:rsidTr="00CD7F8C">
        <w:tc>
          <w:tcPr>
            <w:tcW w:w="474" w:type="pct"/>
          </w:tcPr>
          <w:p w14:paraId="79BFC46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Herbert et al (2015)</w:t>
            </w:r>
            <w:r w:rsidRPr="00780C62">
              <w:rPr>
                <w:rFonts w:asciiTheme="minorHAnsi" w:hAnsiTheme="minorHAnsi" w:cstheme="minorHAnsi"/>
                <w:color w:val="000000"/>
                <w:sz w:val="20"/>
                <w:szCs w:val="20"/>
              </w:rPr>
              <w:fldChar w:fldCharType="begin">
                <w:fldData xml:space="preserve">PEVuZE5vdGU+PENpdGU+PEF1dGhvcj5IZXJiZXJ0PC9BdXRob3I+PFllYXI+MjAxNTwvWWVhcj48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PEVuZE5vdGU+PENpdGU+PEF1dGhvcj5IZXJiZXJ0PC9BdXRob3I+PFllYXI+MjAxNTwvWWVhcj48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[46]</w:t>
            </w:r>
            <w:r w:rsidRPr="00780C62">
              <w:rPr>
                <w:rFonts w:asciiTheme="minorHAnsi" w:hAnsiTheme="minorHAnsi" w:cstheme="minorHAnsi"/>
                <w:color w:val="000000"/>
                <w:sz w:val="20"/>
                <w:szCs w:val="20"/>
              </w:rPr>
              <w:fldChar w:fldCharType="end"/>
            </w:r>
          </w:p>
        </w:tc>
        <w:tc>
          <w:tcPr>
            <w:tcW w:w="567" w:type="pct"/>
          </w:tcPr>
          <w:p w14:paraId="4CDE513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Prospective study</w:t>
            </w:r>
          </w:p>
        </w:tc>
        <w:tc>
          <w:tcPr>
            <w:tcW w:w="484" w:type="pct"/>
          </w:tcPr>
          <w:p w14:paraId="07DDEAC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medical research</w:t>
            </w:r>
          </w:p>
        </w:tc>
        <w:tc>
          <w:tcPr>
            <w:tcW w:w="363" w:type="pct"/>
          </w:tcPr>
          <w:p w14:paraId="678447D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w:t>
            </w:r>
          </w:p>
        </w:tc>
        <w:tc>
          <w:tcPr>
            <w:tcW w:w="835" w:type="pct"/>
          </w:tcPr>
          <w:p w14:paraId="58C5708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NHMRC, Public Health and Basic Science Programmes, reviewers, decision-makers</w:t>
            </w:r>
          </w:p>
        </w:tc>
        <w:tc>
          <w:tcPr>
            <w:tcW w:w="572" w:type="pct"/>
          </w:tcPr>
          <w:p w14:paraId="297BC2D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Simplifying PRDM, modifying scoring of proposals</w:t>
            </w:r>
          </w:p>
        </w:tc>
        <w:tc>
          <w:tcPr>
            <w:tcW w:w="595" w:type="pct"/>
          </w:tcPr>
          <w:p w14:paraId="0BED8D7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Simplify the review process (using three scores based on scientific quality, significance and </w:t>
            </w:r>
            <w:r w:rsidRPr="00780C62">
              <w:rPr>
                <w:rFonts w:asciiTheme="minorHAnsi" w:hAnsiTheme="minorHAnsi" w:cstheme="minorHAnsi"/>
                <w:color w:val="000000"/>
                <w:sz w:val="20"/>
                <w:szCs w:val="20"/>
              </w:rPr>
              <w:lastRenderedPageBreak/>
              <w:t xml:space="preserve">innovation, and track record) to save time and cost that can then be reallocated to actual research </w:t>
            </w:r>
          </w:p>
        </w:tc>
        <w:tc>
          <w:tcPr>
            <w:tcW w:w="624" w:type="pct"/>
          </w:tcPr>
          <w:p w14:paraId="3359CBC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The simplified review process showed 75% agreement of funding outcomes with the traditional </w:t>
            </w:r>
            <w:r w:rsidRPr="00780C62">
              <w:rPr>
                <w:rFonts w:asciiTheme="minorHAnsi" w:hAnsiTheme="minorHAnsi" w:cstheme="minorHAnsi"/>
                <w:color w:val="000000"/>
                <w:sz w:val="20"/>
                <w:szCs w:val="20"/>
              </w:rPr>
              <w:lastRenderedPageBreak/>
              <w:t>system, yet significantly reduced cost and time burden for reviewers and panellists</w:t>
            </w:r>
          </w:p>
        </w:tc>
        <w:tc>
          <w:tcPr>
            <w:tcW w:w="486" w:type="pct"/>
          </w:tcPr>
          <w:p w14:paraId="16EB6331"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3195B135" w14:textId="77777777" w:rsidTr="00CD7F8C">
        <w:tc>
          <w:tcPr>
            <w:tcW w:w="474" w:type="pct"/>
          </w:tcPr>
          <w:p w14:paraId="11F9EC2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themeColor="text1"/>
                <w:sz w:val="20"/>
                <w:szCs w:val="20"/>
              </w:rPr>
              <w:t xml:space="preserve">Holliday &amp; </w:t>
            </w:r>
            <w:proofErr w:type="spellStart"/>
            <w:r w:rsidRPr="00780C62">
              <w:rPr>
                <w:rFonts w:asciiTheme="minorHAnsi" w:hAnsiTheme="minorHAnsi" w:cstheme="minorHAnsi"/>
                <w:color w:val="000000" w:themeColor="text1"/>
                <w:sz w:val="20"/>
                <w:szCs w:val="20"/>
              </w:rPr>
              <w:t>Robotin</w:t>
            </w:r>
            <w:proofErr w:type="spellEnd"/>
            <w:r w:rsidRPr="00780C62">
              <w:rPr>
                <w:rFonts w:asciiTheme="minorHAnsi" w:hAnsiTheme="minorHAnsi" w:cstheme="minorHAnsi"/>
                <w:color w:val="000000" w:themeColor="text1"/>
                <w:sz w:val="20"/>
                <w:szCs w:val="20"/>
              </w:rPr>
              <w:t xml:space="preserve"> (2010)</w:t>
            </w:r>
            <w:r w:rsidRPr="00780C62">
              <w:rPr>
                <w:rFonts w:asciiTheme="minorHAnsi" w:hAnsiTheme="minorHAnsi" w:cstheme="minorHAnsi"/>
                <w:color w:val="000000" w:themeColor="text1"/>
                <w:sz w:val="20"/>
                <w:szCs w:val="20"/>
              </w:rPr>
              <w:fldChar w:fldCharType="begin">
                <w:fldData xml:space="preserve">PEVuZE5vdGU+PENpdGU+PEF1dGhvcj5Ib2xsaWRheTwvQXV0aG9yPjxZZWFyPjIwMTA8L1llYXI+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==
</w:fldData>
              </w:fldChar>
            </w:r>
            <w:r w:rsidRPr="00780C62">
              <w:rPr>
                <w:rFonts w:asciiTheme="minorHAnsi" w:hAnsiTheme="minorHAnsi" w:cstheme="minorHAnsi"/>
                <w:color w:val="000000" w:themeColor="text1"/>
                <w:sz w:val="20"/>
                <w:szCs w:val="20"/>
              </w:rPr>
              <w:instrText xml:space="preserve"> ADDIN EN.CITE </w:instrText>
            </w:r>
            <w:r w:rsidRPr="00780C62">
              <w:rPr>
                <w:rFonts w:asciiTheme="minorHAnsi" w:hAnsiTheme="minorHAnsi" w:cstheme="minorHAnsi"/>
                <w:color w:val="000000" w:themeColor="text1"/>
                <w:sz w:val="20"/>
                <w:szCs w:val="20"/>
              </w:rPr>
              <w:fldChar w:fldCharType="begin">
                <w:fldData xml:space="preserve">PEVuZE5vdGU+PENpdGU+PEF1dGhvcj5Ib2xsaWRheTwvQXV0aG9yPjxZZWFyPjIwMTA8L1llYXI+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==
</w:fldData>
              </w:fldChar>
            </w:r>
            <w:r w:rsidRPr="00780C62">
              <w:rPr>
                <w:rFonts w:asciiTheme="minorHAnsi" w:hAnsiTheme="minorHAnsi" w:cstheme="minorHAnsi"/>
                <w:color w:val="000000" w:themeColor="text1"/>
                <w:sz w:val="20"/>
                <w:szCs w:val="20"/>
              </w:rPr>
              <w:instrText xml:space="preserve"> ADDIN EN.CITE.DATA </w:instrText>
            </w:r>
            <w:r w:rsidRPr="00780C62">
              <w:rPr>
                <w:rFonts w:asciiTheme="minorHAnsi" w:hAnsiTheme="minorHAnsi" w:cstheme="minorHAnsi"/>
                <w:color w:val="000000" w:themeColor="text1"/>
                <w:sz w:val="20"/>
                <w:szCs w:val="20"/>
              </w:rPr>
            </w:r>
            <w:r w:rsidRPr="00780C62">
              <w:rPr>
                <w:rFonts w:asciiTheme="minorHAnsi" w:hAnsiTheme="minorHAnsi" w:cstheme="minorHAnsi"/>
                <w:color w:val="000000" w:themeColor="text1"/>
                <w:sz w:val="20"/>
                <w:szCs w:val="20"/>
              </w:rPr>
              <w:fldChar w:fldCharType="end"/>
            </w:r>
            <w:r w:rsidRPr="00780C62">
              <w:rPr>
                <w:rFonts w:asciiTheme="minorHAnsi" w:hAnsiTheme="minorHAnsi" w:cstheme="minorHAnsi"/>
                <w:color w:val="000000" w:themeColor="text1"/>
                <w:sz w:val="20"/>
                <w:szCs w:val="20"/>
              </w:rPr>
            </w:r>
            <w:r w:rsidRPr="00780C62">
              <w:rPr>
                <w:rFonts w:asciiTheme="minorHAnsi" w:hAnsiTheme="minorHAnsi" w:cstheme="minorHAnsi"/>
                <w:color w:val="000000" w:themeColor="text1"/>
                <w:sz w:val="20"/>
                <w:szCs w:val="20"/>
              </w:rPr>
              <w:fldChar w:fldCharType="separate"/>
            </w:r>
            <w:r w:rsidRPr="00780C62">
              <w:rPr>
                <w:rFonts w:asciiTheme="minorHAnsi" w:hAnsiTheme="minorHAnsi" w:cstheme="minorHAnsi"/>
                <w:noProof/>
                <w:color w:val="000000" w:themeColor="text1"/>
                <w:sz w:val="20"/>
                <w:szCs w:val="20"/>
              </w:rPr>
              <w:t>[47]</w:t>
            </w:r>
            <w:r w:rsidRPr="00780C62">
              <w:rPr>
                <w:rFonts w:asciiTheme="minorHAnsi" w:hAnsiTheme="minorHAnsi" w:cstheme="minorHAnsi"/>
                <w:color w:val="000000" w:themeColor="text1"/>
                <w:sz w:val="20"/>
                <w:szCs w:val="20"/>
              </w:rPr>
              <w:fldChar w:fldCharType="end"/>
            </w:r>
          </w:p>
        </w:tc>
        <w:tc>
          <w:tcPr>
            <w:tcW w:w="567" w:type="pct"/>
          </w:tcPr>
          <w:p w14:paraId="3BE5ADC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7548465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70BF676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w:t>
            </w:r>
          </w:p>
        </w:tc>
        <w:tc>
          <w:tcPr>
            <w:tcW w:w="835" w:type="pct"/>
          </w:tcPr>
          <w:p w14:paraId="79EE8E3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Cancer Council New South Wales, reviewers, decision-makers, applicants</w:t>
            </w:r>
          </w:p>
        </w:tc>
        <w:tc>
          <w:tcPr>
            <w:tcW w:w="572" w:type="pct"/>
          </w:tcPr>
          <w:p w14:paraId="4FD1DB6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Delphi, promoting innovation, modifying review criteria </w:t>
            </w:r>
          </w:p>
        </w:tc>
        <w:tc>
          <w:tcPr>
            <w:tcW w:w="595" w:type="pct"/>
          </w:tcPr>
          <w:p w14:paraId="40DB8E2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Use a modified Delphi three-round scoring system (of scientific merit, </w:t>
            </w:r>
            <w:proofErr w:type="gramStart"/>
            <w:r w:rsidRPr="00780C62">
              <w:rPr>
                <w:rFonts w:asciiTheme="minorHAnsi" w:hAnsiTheme="minorHAnsi" w:cstheme="minorHAnsi"/>
                <w:color w:val="000000"/>
                <w:sz w:val="20"/>
                <w:szCs w:val="20"/>
              </w:rPr>
              <w:t>innovation</w:t>
            </w:r>
            <w:proofErr w:type="gramEnd"/>
            <w:r w:rsidRPr="00780C62">
              <w:rPr>
                <w:rFonts w:asciiTheme="minorHAnsi" w:hAnsiTheme="minorHAnsi" w:cstheme="minorHAnsi"/>
                <w:color w:val="000000"/>
                <w:sz w:val="20"/>
                <w:szCs w:val="20"/>
              </w:rPr>
              <w:t xml:space="preserve"> and risk) to prioritise funding of novel research and reduce political and social friction in decision-making</w:t>
            </w:r>
          </w:p>
        </w:tc>
        <w:tc>
          <w:tcPr>
            <w:tcW w:w="624" w:type="pct"/>
          </w:tcPr>
          <w:p w14:paraId="41EA73A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Delphi process was successful as an efficient, </w:t>
            </w:r>
            <w:proofErr w:type="gramStart"/>
            <w:r w:rsidRPr="00780C62">
              <w:rPr>
                <w:rFonts w:asciiTheme="minorHAnsi" w:hAnsiTheme="minorHAnsi" w:cstheme="minorHAnsi"/>
                <w:color w:val="000000"/>
                <w:sz w:val="20"/>
                <w:szCs w:val="20"/>
              </w:rPr>
              <w:t>transparent</w:t>
            </w:r>
            <w:proofErr w:type="gramEnd"/>
            <w:r w:rsidRPr="00780C62">
              <w:rPr>
                <w:rFonts w:asciiTheme="minorHAnsi" w:hAnsiTheme="minorHAnsi" w:cstheme="minorHAnsi"/>
                <w:color w:val="000000"/>
                <w:sz w:val="20"/>
                <w:szCs w:val="20"/>
              </w:rPr>
              <w:t xml:space="preserve"> and equitable alternative method of review and was implemented for the New South Wales Pancreatic Cancer Network Strategic Research Partnership Grant</w:t>
            </w:r>
          </w:p>
        </w:tc>
        <w:tc>
          <w:tcPr>
            <w:tcW w:w="486" w:type="pct"/>
          </w:tcPr>
          <w:p w14:paraId="5A636139"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3B661B8B" w14:textId="77777777" w:rsidTr="00CD7F8C">
        <w:tc>
          <w:tcPr>
            <w:tcW w:w="474" w:type="pct"/>
          </w:tcPr>
          <w:p w14:paraId="56BC0E80"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Horlesberger</w:t>
            </w:r>
            <w:proofErr w:type="spellEnd"/>
            <w:r w:rsidRPr="00780C62">
              <w:rPr>
                <w:rFonts w:asciiTheme="minorHAnsi" w:hAnsiTheme="minorHAnsi" w:cstheme="minorHAnsi"/>
                <w:color w:val="000000"/>
                <w:sz w:val="20"/>
                <w:szCs w:val="20"/>
              </w:rPr>
              <w:t xml:space="preserve"> et al (2013)</w:t>
            </w:r>
            <w:r w:rsidRPr="00780C62">
              <w:rPr>
                <w:rFonts w:asciiTheme="minorHAnsi" w:hAnsiTheme="minorHAnsi" w:cstheme="minorHAnsi"/>
                <w:color w:val="000000"/>
                <w:sz w:val="20"/>
                <w:szCs w:val="20"/>
              </w:rPr>
              <w:fldChar w:fldCharType="begin">
                <w:fldData xml:space="preserve">PEVuZE5vdGU+PENpdGU+PEF1dGhvcj5Ib3JsZXNiZXJnZXI8L0F1dGhvcj48WWVhcj4yMDEzPC9Z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PEVuZE5vdGU+PENpdGU+PEF1dGhvcj5Ib3JsZXNiZXJnZXI8L0F1dGhvcj48WWVhcj4yMDEzPC9Z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[48]</w:t>
            </w:r>
            <w:r w:rsidRPr="00780C62">
              <w:rPr>
                <w:rFonts w:asciiTheme="minorHAnsi" w:hAnsiTheme="minorHAnsi" w:cstheme="minorHAnsi"/>
                <w:color w:val="000000"/>
                <w:sz w:val="20"/>
                <w:szCs w:val="20"/>
              </w:rPr>
              <w:fldChar w:fldCharType="end"/>
            </w:r>
          </w:p>
        </w:tc>
        <w:tc>
          <w:tcPr>
            <w:tcW w:w="567" w:type="pct"/>
          </w:tcPr>
          <w:p w14:paraId="078532F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 and bibliometrics</w:t>
            </w:r>
          </w:p>
        </w:tc>
        <w:tc>
          <w:tcPr>
            <w:tcW w:w="484" w:type="pct"/>
          </w:tcPr>
          <w:p w14:paraId="1C003DB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and biomedical research</w:t>
            </w:r>
          </w:p>
        </w:tc>
        <w:tc>
          <w:tcPr>
            <w:tcW w:w="363" w:type="pct"/>
          </w:tcPr>
          <w:p w14:paraId="504C5A1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Europe</w:t>
            </w:r>
          </w:p>
        </w:tc>
        <w:tc>
          <w:tcPr>
            <w:tcW w:w="835" w:type="pct"/>
          </w:tcPr>
          <w:p w14:paraId="1C29F31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European Research Council, reviewers</w:t>
            </w:r>
          </w:p>
        </w:tc>
        <w:tc>
          <w:tcPr>
            <w:tcW w:w="572" w:type="pct"/>
          </w:tcPr>
          <w:p w14:paraId="105E6F3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Bibliometrics, promoting innovation </w:t>
            </w:r>
          </w:p>
        </w:tc>
        <w:tc>
          <w:tcPr>
            <w:tcW w:w="595" w:type="pct"/>
          </w:tcPr>
          <w:p w14:paraId="11DCCED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a model of quantitatively evaluating proposals, based on four-five ‘</w:t>
            </w:r>
            <w:proofErr w:type="spellStart"/>
            <w:r w:rsidRPr="00780C62">
              <w:rPr>
                <w:rFonts w:asciiTheme="minorHAnsi" w:hAnsiTheme="minorHAnsi" w:cstheme="minorHAnsi"/>
                <w:color w:val="000000"/>
                <w:sz w:val="20"/>
                <w:szCs w:val="20"/>
              </w:rPr>
              <w:t>scientometric</w:t>
            </w:r>
            <w:proofErr w:type="spellEnd"/>
            <w:r w:rsidRPr="00780C62">
              <w:rPr>
                <w:rFonts w:asciiTheme="minorHAnsi" w:hAnsiTheme="minorHAnsi" w:cstheme="minorHAnsi"/>
                <w:color w:val="000000"/>
                <w:sz w:val="20"/>
                <w:szCs w:val="20"/>
              </w:rPr>
              <w:t xml:space="preserve"> indicators of 'frontier research', to support the traditional review process</w:t>
            </w:r>
          </w:p>
        </w:tc>
        <w:tc>
          <w:tcPr>
            <w:tcW w:w="624" w:type="pct"/>
          </w:tcPr>
          <w:p w14:paraId="5EF7193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Adding the model to the review process would incur significant additional cost and time burden to the funder and reviewers. The model is also not able to extract the timeliness, risk and ‘</w:t>
            </w:r>
            <w:proofErr w:type="spellStart"/>
            <w:r w:rsidRPr="00780C62">
              <w:rPr>
                <w:rFonts w:asciiTheme="minorHAnsi" w:hAnsiTheme="minorHAnsi" w:cstheme="minorHAnsi"/>
                <w:color w:val="000000"/>
                <w:sz w:val="20"/>
                <w:szCs w:val="20"/>
              </w:rPr>
              <w:t>pasteuresqueness</w:t>
            </w:r>
            <w:proofErr w:type="spellEnd"/>
            <w:r w:rsidRPr="00780C62">
              <w:rPr>
                <w:rFonts w:asciiTheme="minorHAnsi" w:hAnsiTheme="minorHAnsi" w:cstheme="minorHAnsi"/>
                <w:color w:val="000000"/>
                <w:sz w:val="20"/>
                <w:szCs w:val="20"/>
              </w:rPr>
              <w:t>’ factors of frontier research proposals</w:t>
            </w:r>
          </w:p>
        </w:tc>
        <w:tc>
          <w:tcPr>
            <w:tcW w:w="486" w:type="pct"/>
          </w:tcPr>
          <w:p w14:paraId="488F4565"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B98F3C3" w14:textId="77777777" w:rsidTr="00CD7F8C">
        <w:tc>
          <w:tcPr>
            <w:tcW w:w="474" w:type="pct"/>
          </w:tcPr>
          <w:p w14:paraId="573B73E5"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Huutoniemi</w:t>
            </w:r>
            <w:proofErr w:type="spellEnd"/>
            <w:r w:rsidRPr="00780C62">
              <w:rPr>
                <w:rFonts w:asciiTheme="minorHAnsi" w:hAnsiTheme="minorHAnsi" w:cstheme="minorHAnsi"/>
                <w:color w:val="000000"/>
                <w:sz w:val="20"/>
                <w:szCs w:val="20"/>
              </w:rPr>
              <w:t xml:space="preserve"> (2012)</w:t>
            </w:r>
            <w:r w:rsidRPr="00780C62">
              <w:rPr>
                <w:rFonts w:asciiTheme="minorHAnsi" w:hAnsiTheme="minorHAnsi" w:cstheme="minorHAnsi"/>
                <w:color w:val="000000"/>
                <w:sz w:val="20"/>
                <w:szCs w:val="20"/>
              </w:rPr>
              <w:fldChar w:fldCharType="begin">
                <w:fldData xml:space="preserve">PEVuZE5vdGU+PENpdGU+PEF1dGhvcj5IdXV0b25pZW1pPC9BdXRob3I+PFllYXI+MjAxMjwvWWVh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PEVuZE5vdGU+PENpdGU+PEF1dGhvcj5IdXV0b25pZW1pPC9BdXRob3I+PFllYXI+MjAxMjwvWWVh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[49]</w:t>
            </w:r>
            <w:r w:rsidRPr="00780C62">
              <w:rPr>
                <w:rFonts w:asciiTheme="minorHAnsi" w:hAnsiTheme="minorHAnsi" w:cstheme="minorHAnsi"/>
                <w:color w:val="000000"/>
                <w:sz w:val="20"/>
                <w:szCs w:val="20"/>
              </w:rPr>
              <w:fldChar w:fldCharType="end"/>
            </w:r>
          </w:p>
        </w:tc>
        <w:tc>
          <w:tcPr>
            <w:tcW w:w="567" w:type="pct"/>
          </w:tcPr>
          <w:p w14:paraId="1ED9EE3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2994552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Social sciences and other spheres</w:t>
            </w:r>
          </w:p>
        </w:tc>
        <w:tc>
          <w:tcPr>
            <w:tcW w:w="363" w:type="pct"/>
          </w:tcPr>
          <w:p w14:paraId="3A9464B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Finland</w:t>
            </w:r>
          </w:p>
        </w:tc>
        <w:tc>
          <w:tcPr>
            <w:tcW w:w="835" w:type="pct"/>
          </w:tcPr>
          <w:p w14:paraId="69E93B6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Academy of Finland (</w:t>
            </w:r>
            <w:proofErr w:type="spellStart"/>
            <w:r w:rsidRPr="00780C62">
              <w:rPr>
                <w:rFonts w:asciiTheme="minorHAnsi" w:hAnsiTheme="minorHAnsi" w:cstheme="minorHAnsi"/>
                <w:color w:val="000000"/>
                <w:sz w:val="20"/>
                <w:szCs w:val="20"/>
              </w:rPr>
              <w:t>AoF</w:t>
            </w:r>
            <w:proofErr w:type="spellEnd"/>
            <w:r w:rsidRPr="00780C62">
              <w:rPr>
                <w:rFonts w:asciiTheme="minorHAnsi" w:hAnsiTheme="minorHAnsi" w:cstheme="minorHAnsi"/>
                <w:color w:val="000000"/>
                <w:sz w:val="20"/>
                <w:szCs w:val="20"/>
              </w:rPr>
              <w:t>, a public funding body), reviewers, international experts, interdisciplinary applicants</w:t>
            </w:r>
          </w:p>
        </w:tc>
        <w:tc>
          <w:tcPr>
            <w:tcW w:w="572" w:type="pct"/>
          </w:tcPr>
          <w:p w14:paraId="3399376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Reviewer selection, improving interrater reliability, promoting interdisciplinary research </w:t>
            </w:r>
          </w:p>
        </w:tc>
        <w:tc>
          <w:tcPr>
            <w:tcW w:w="595" w:type="pct"/>
          </w:tcPr>
          <w:p w14:paraId="17EF922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Interview and convene a multidisciplinary review panel of international experts in subject themes to promote interrater reliability and consensus (through collective scoring), and </w:t>
            </w:r>
            <w:r w:rsidRPr="00780C62">
              <w:rPr>
                <w:rFonts w:asciiTheme="minorHAnsi" w:hAnsiTheme="minorHAnsi" w:cstheme="minorHAnsi"/>
                <w:color w:val="000000"/>
                <w:sz w:val="20"/>
                <w:szCs w:val="20"/>
              </w:rPr>
              <w:lastRenderedPageBreak/>
              <w:t>funding of interdisciplinary research</w:t>
            </w:r>
          </w:p>
        </w:tc>
        <w:tc>
          <w:tcPr>
            <w:tcW w:w="624" w:type="pct"/>
          </w:tcPr>
          <w:p w14:paraId="5CC7E32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The </w:t>
            </w:r>
            <w:proofErr w:type="spellStart"/>
            <w:r w:rsidRPr="00780C62">
              <w:rPr>
                <w:rFonts w:asciiTheme="minorHAnsi" w:hAnsiTheme="minorHAnsi" w:cstheme="minorHAnsi"/>
                <w:color w:val="000000"/>
                <w:sz w:val="20"/>
                <w:szCs w:val="20"/>
              </w:rPr>
              <w:t>AoF</w:t>
            </w:r>
            <w:proofErr w:type="spellEnd"/>
            <w:r w:rsidRPr="00780C62">
              <w:rPr>
                <w:rFonts w:asciiTheme="minorHAnsi" w:hAnsiTheme="minorHAnsi" w:cstheme="minorHAnsi"/>
                <w:color w:val="000000"/>
                <w:sz w:val="20"/>
                <w:szCs w:val="20"/>
              </w:rPr>
              <w:t xml:space="preserve"> multidisciplinary panel funded every fourth proposal out of 109. Individual panellist opinions were validated by the group, which increased interrater reliability</w:t>
            </w:r>
          </w:p>
        </w:tc>
        <w:tc>
          <w:tcPr>
            <w:tcW w:w="486" w:type="pct"/>
          </w:tcPr>
          <w:p w14:paraId="7B620CFB"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81D05F2" w14:textId="77777777" w:rsidTr="00CD7F8C">
        <w:tc>
          <w:tcPr>
            <w:tcW w:w="474" w:type="pct"/>
          </w:tcPr>
          <w:p w14:paraId="35CC865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Ismail et al (2009)</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&lt;EndNote&gt;&lt;Cite&gt;&lt;Author&gt;Ismail&lt;/Author&gt;&lt;Year&gt;2009&lt;/Year&gt;&lt;RecNum&gt;52&lt;/RecNum&gt;&lt;DisplayText&gt;[50]&lt;/DisplayText&gt;&lt;record&gt;&lt;rec-number&gt;52&lt;/rec-number&gt;&lt;foreign-keys&gt;&lt;key app="EN" db-id="dr9dpdpfw2wtd5ez9rnvdzvwxfeswvttwtpx" timestamp="1573655952"&gt;52&lt;/key&gt;&lt;/foreign-keys&gt;&lt;ref-type name="Report"&gt;27&lt;/ref-type&gt;&lt;contributors&gt;&lt;authors&gt;&lt;author&gt;Ismail, S.&lt;/author&gt;&lt;author&gt;Farrands, A.&lt;/author&gt;&lt;author&gt;Wooding, S.&lt;/author&gt;&lt;/authors&gt;&lt;tertiary-authors&gt;&lt;author&gt;RAND Europe&lt;/author&gt;&lt;/tertiary-authors&gt;&lt;/contributors&gt;&lt;titles&gt;&lt;title&gt;Evaluating grant peer review in the health sciences. A review of the literature&lt;/title&gt;&lt;/titles&gt;&lt;dates&gt;&lt;year&gt;2009&lt;/year&gt;&lt;/dates&gt;&lt;pub-location&gt;Cambridge, UK&lt;/pub-location&gt;&lt;label&gt;include-INCLUDE&lt;/label&gt;&lt;urls&gt;&lt;related-urls&gt;&lt;url&gt;http://www.rand.org/content/dam/rand/pubs/technical_reports/2009/RAND_TR742.pdf&lt;/url&gt;&lt;/related-urls&gt;&lt;/urls&gt;&lt;custom1&gt;unclear&lt;/custom1&gt;&lt;custom2&gt;unclear&lt;/custom2&gt;&lt;custom3&gt;retrieve&lt;/custom3&gt;&lt;custom4&gt;Exclude&lt;/custom4&gt;&lt;research-notes&gt;Analysis of peer review conducted by RAND. Information on practices from different organisations.&lt;/research-notes&gt;&lt;modified-date&gt;INT&lt;/modified-date&gt;&lt;/record&gt;&lt;/Cite&gt;&lt;/EndNote&gt;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[50]</w:t>
            </w:r>
            <w:r w:rsidRPr="00780C62">
              <w:rPr>
                <w:rFonts w:asciiTheme="minorHAnsi" w:hAnsiTheme="minorHAnsi" w:cstheme="minorHAnsi"/>
                <w:color w:val="000000"/>
                <w:sz w:val="20"/>
                <w:szCs w:val="20"/>
              </w:rPr>
              <w:fldChar w:fldCharType="end"/>
            </w:r>
          </w:p>
        </w:tc>
        <w:tc>
          <w:tcPr>
            <w:tcW w:w="567" w:type="pct"/>
          </w:tcPr>
          <w:p w14:paraId="024A6CE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7C3FD33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37960EB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 Europe</w:t>
            </w:r>
          </w:p>
        </w:tc>
        <w:tc>
          <w:tcPr>
            <w:tcW w:w="835" w:type="pct"/>
          </w:tcPr>
          <w:p w14:paraId="12C056E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Medical Research Council, Department of Health and Social Care (Health Research &amp; Development Policy Directorate), RAND (“Research </w:t>
            </w:r>
            <w:proofErr w:type="spellStart"/>
            <w:proofErr w:type="gramStart"/>
            <w:r w:rsidRPr="00780C62">
              <w:rPr>
                <w:rFonts w:asciiTheme="minorHAnsi" w:hAnsiTheme="minorHAnsi" w:cstheme="minorHAnsi"/>
                <w:color w:val="000000"/>
                <w:sz w:val="20"/>
                <w:szCs w:val="20"/>
              </w:rPr>
              <w:t>ANd</w:t>
            </w:r>
            <w:proofErr w:type="spellEnd"/>
            <w:proofErr w:type="gramEnd"/>
            <w:r w:rsidRPr="00780C62">
              <w:rPr>
                <w:rFonts w:asciiTheme="minorHAnsi" w:hAnsiTheme="minorHAnsi" w:cstheme="minorHAnsi"/>
                <w:color w:val="000000"/>
                <w:sz w:val="20"/>
                <w:szCs w:val="20"/>
              </w:rPr>
              <w:t xml:space="preserve"> Development”) Europe, HEIs, national research charities, researchers, patients</w:t>
            </w:r>
          </w:p>
        </w:tc>
        <w:tc>
          <w:tcPr>
            <w:tcW w:w="572" w:type="pct"/>
          </w:tcPr>
          <w:p w14:paraId="77D1D6F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Introducing submission quotas, limiting advertising for proposals, modifying funding allocation, promoting innovation, reviewer blinding, reviewer training in PRDM, reviewer accountability, open access</w:t>
            </w:r>
          </w:p>
        </w:tc>
        <w:tc>
          <w:tcPr>
            <w:tcW w:w="595" w:type="pct"/>
          </w:tcPr>
          <w:p w14:paraId="4831C5A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themeColor="text1"/>
                <w:sz w:val="20"/>
                <w:szCs w:val="20"/>
              </w:rPr>
              <w:t xml:space="preserve">Promote funding of innovative and translational </w:t>
            </w:r>
            <w:r w:rsidRPr="007A1EAC">
              <w:rPr>
                <w:rFonts w:asciiTheme="minorHAnsi" w:hAnsiTheme="minorHAnsi" w:cstheme="minorHAnsi"/>
                <w:color w:val="000000" w:themeColor="text1"/>
                <w:sz w:val="20"/>
                <w:szCs w:val="20"/>
              </w:rPr>
              <w:t>research</w:t>
            </w:r>
            <w:r w:rsidRPr="00780C62">
              <w:rPr>
                <w:rFonts w:asciiTheme="minorHAnsi" w:hAnsiTheme="minorHAnsi" w:cstheme="minorHAnsi"/>
                <w:color w:val="000000" w:themeColor="text1"/>
                <w:sz w:val="20"/>
                <w:szCs w:val="20"/>
              </w:rPr>
              <w:t xml:space="preserve"> using the US </w:t>
            </w:r>
            <w:proofErr w:type="spellStart"/>
            <w:r w:rsidRPr="00780C62">
              <w:rPr>
                <w:rFonts w:asciiTheme="minorHAnsi" w:hAnsiTheme="minorHAnsi" w:cstheme="minorHAnsi"/>
                <w:color w:val="000000" w:themeColor="text1"/>
                <w:sz w:val="20"/>
                <w:szCs w:val="20"/>
              </w:rPr>
              <w:t>Defense</w:t>
            </w:r>
            <w:proofErr w:type="spellEnd"/>
            <w:r w:rsidRPr="00780C62">
              <w:rPr>
                <w:rFonts w:asciiTheme="minorHAnsi" w:hAnsiTheme="minorHAnsi" w:cstheme="minorHAnsi"/>
                <w:color w:val="000000" w:themeColor="text1"/>
                <w:sz w:val="20"/>
                <w:szCs w:val="20"/>
              </w:rPr>
              <w:t xml:space="preserve"> Advanced Research Projects Agency (DARPA) and Canadian Health Services Research Foundation (CHSRF) models. Apply minor modifications to the funding process to reduce funding demand and improve the fairness, </w:t>
            </w:r>
            <w:proofErr w:type="gramStart"/>
            <w:r w:rsidRPr="00780C62">
              <w:rPr>
                <w:rFonts w:asciiTheme="minorHAnsi" w:hAnsiTheme="minorHAnsi" w:cstheme="minorHAnsi"/>
                <w:color w:val="000000" w:themeColor="text1"/>
                <w:sz w:val="20"/>
                <w:szCs w:val="20"/>
              </w:rPr>
              <w:t>reliability</w:t>
            </w:r>
            <w:proofErr w:type="gramEnd"/>
            <w:r w:rsidRPr="00780C62">
              <w:rPr>
                <w:rFonts w:asciiTheme="minorHAnsi" w:hAnsiTheme="minorHAnsi" w:cstheme="minorHAnsi"/>
                <w:color w:val="000000" w:themeColor="text1"/>
                <w:sz w:val="20"/>
                <w:szCs w:val="20"/>
              </w:rPr>
              <w:t xml:space="preserve"> and accountability of reviews</w:t>
            </w:r>
          </w:p>
        </w:tc>
        <w:tc>
          <w:tcPr>
            <w:tcW w:w="624" w:type="pct"/>
          </w:tcPr>
          <w:p w14:paraId="3877BF5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64F3CD6F" w14:textId="77777777" w:rsidR="00073791" w:rsidRPr="00780C62" w:rsidRDefault="00073791" w:rsidP="00CD7F8C">
            <w:pPr>
              <w:rPr>
                <w:rFonts w:asciiTheme="minorHAnsi" w:hAnsiTheme="minorHAnsi" w:cstheme="minorHAnsi"/>
                <w:color w:val="000000"/>
                <w:sz w:val="20"/>
                <w:szCs w:val="20"/>
              </w:rPr>
            </w:pPr>
          </w:p>
        </w:tc>
      </w:tr>
      <w:tr w:rsidR="00073791" w:rsidRPr="00780C62" w14:paraId="4A25F1A9" w14:textId="77777777" w:rsidTr="00CD7F8C">
        <w:tc>
          <w:tcPr>
            <w:tcW w:w="474" w:type="pct"/>
          </w:tcPr>
          <w:p w14:paraId="0C7A00F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Jaen and James (2008)</w:t>
            </w:r>
            <w:r w:rsidRPr="00780C62">
              <w:rPr>
                <w:rFonts w:asciiTheme="minorHAnsi" w:hAnsiTheme="minorHAnsi" w:cstheme="minorHAnsi"/>
                <w:color w:val="000000"/>
                <w:sz w:val="20"/>
                <w:szCs w:val="20"/>
              </w:rPr>
              <w:fldChar w:fldCharType="begin">
                <w:fldData xml:space="preserve">PEVuZE5vdGU+PENpdGU+PEF1dGhvcj5KYWVuPC9BdXRob3I+PFllYXI+MjAwODwvWWVhcj48UmVj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PEVuZE5vdGU+PENpdGU+PEF1dGhvcj5KYWVuPC9BdXRob3I+PFllYXI+MjAwODwvWWVhcj48UmVj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[51]</w:t>
            </w:r>
            <w:r w:rsidRPr="00780C62">
              <w:rPr>
                <w:rFonts w:asciiTheme="minorHAnsi" w:hAnsiTheme="minorHAnsi" w:cstheme="minorHAnsi"/>
                <w:color w:val="000000"/>
                <w:sz w:val="20"/>
                <w:szCs w:val="20"/>
              </w:rPr>
              <w:fldChar w:fldCharType="end"/>
            </w:r>
          </w:p>
        </w:tc>
        <w:tc>
          <w:tcPr>
            <w:tcW w:w="567" w:type="pct"/>
          </w:tcPr>
          <w:p w14:paraId="3F83B48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3AB0C29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2A25A26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00D4F05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Association of Departments of Family Medicine, NIH (Clinical and Translational Science), HEI faculty, clinicians, the public</w:t>
            </w:r>
          </w:p>
        </w:tc>
        <w:tc>
          <w:tcPr>
            <w:tcW w:w="572" w:type="pct"/>
          </w:tcPr>
          <w:p w14:paraId="0414EAB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panel composition, promoting community engagement, reviewer training in PRDM</w:t>
            </w:r>
          </w:p>
        </w:tc>
        <w:tc>
          <w:tcPr>
            <w:tcW w:w="595" w:type="pct"/>
          </w:tcPr>
          <w:p w14:paraId="317C147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Formally train and include faculty staff and clinicians in family medicine in the review process; allow more time for these stakeholders to review max. 10 proposals and attend panels, while relieving them of clinical and faculty duties. </w:t>
            </w:r>
          </w:p>
        </w:tc>
        <w:tc>
          <w:tcPr>
            <w:tcW w:w="624" w:type="pct"/>
          </w:tcPr>
          <w:p w14:paraId="0029025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404C4CAA" w14:textId="77777777" w:rsidR="00073791" w:rsidRPr="00780C62" w:rsidRDefault="00073791" w:rsidP="00CD7F8C">
            <w:pPr>
              <w:rPr>
                <w:rFonts w:asciiTheme="minorHAnsi" w:hAnsiTheme="minorHAnsi" w:cstheme="minorHAnsi"/>
                <w:color w:val="000000"/>
                <w:sz w:val="20"/>
                <w:szCs w:val="20"/>
              </w:rPr>
            </w:pPr>
          </w:p>
        </w:tc>
      </w:tr>
      <w:tr w:rsidR="00073791" w:rsidRPr="00780C62" w14:paraId="3A0927AC" w14:textId="77777777" w:rsidTr="00CD7F8C">
        <w:tc>
          <w:tcPr>
            <w:tcW w:w="474" w:type="pct"/>
          </w:tcPr>
          <w:p w14:paraId="2CB4AD0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Jayasinghe et al (2001)</w:t>
            </w:r>
            <w:r w:rsidRPr="00780C62">
              <w:rPr>
                <w:rFonts w:asciiTheme="minorHAnsi" w:hAnsiTheme="minorHAnsi" w:cstheme="minorHAnsi"/>
                <w:color w:val="000000"/>
                <w:sz w:val="20"/>
                <w:szCs w:val="20"/>
              </w:rPr>
              <w:fldChar w:fldCharType="begin">
                <w:fldData xml:space="preserve">PEVuZE5vdGU+PENpdGU+PEF1dGhvcj5KYXlhc2luZ2hlPC9BdXRob3I+PFllYXI+MjAwMTwvWWVh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PEVuZE5vdGU+PENpdGU+PEF1dGhvcj5KYXlhc2luZ2hlPC9BdXRob3I+PFllYXI+MjAwMTwvWWVh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[52]</w:t>
            </w:r>
            <w:r w:rsidRPr="00780C62">
              <w:rPr>
                <w:rFonts w:asciiTheme="minorHAnsi" w:hAnsiTheme="minorHAnsi" w:cstheme="minorHAnsi"/>
                <w:color w:val="000000"/>
                <w:sz w:val="20"/>
                <w:szCs w:val="20"/>
              </w:rPr>
              <w:fldChar w:fldCharType="end"/>
            </w:r>
          </w:p>
        </w:tc>
        <w:tc>
          <w:tcPr>
            <w:tcW w:w="567" w:type="pct"/>
          </w:tcPr>
          <w:p w14:paraId="2A5F783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2B94453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72309B1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w:t>
            </w:r>
          </w:p>
        </w:tc>
        <w:tc>
          <w:tcPr>
            <w:tcW w:w="835" w:type="pct"/>
          </w:tcPr>
          <w:p w14:paraId="4DBA6CB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Australian Research Council</w:t>
            </w:r>
          </w:p>
        </w:tc>
        <w:tc>
          <w:tcPr>
            <w:tcW w:w="572" w:type="pct"/>
          </w:tcPr>
          <w:p w14:paraId="03EA6F1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selection, reviewer proposal matching</w:t>
            </w:r>
          </w:p>
        </w:tc>
        <w:tc>
          <w:tcPr>
            <w:tcW w:w="595" w:type="pct"/>
          </w:tcPr>
          <w:p w14:paraId="53B4BCC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Authors recommended that a) researcher-nominated reviewers should not be selected, b) </w:t>
            </w:r>
            <w:r w:rsidRPr="00780C62">
              <w:rPr>
                <w:rFonts w:asciiTheme="minorHAnsi" w:hAnsiTheme="minorHAnsi" w:cstheme="minorHAnsi"/>
                <w:color w:val="000000"/>
                <w:sz w:val="20"/>
                <w:szCs w:val="20"/>
              </w:rPr>
              <w:lastRenderedPageBreak/>
              <w:t xml:space="preserve">there should be more reviewers per proposal and c) a small selection of exceptional reviewers should perform </w:t>
            </w:r>
            <w:proofErr w:type="gramStart"/>
            <w:r w:rsidRPr="00780C62">
              <w:rPr>
                <w:rFonts w:asciiTheme="minorHAnsi" w:hAnsiTheme="minorHAnsi" w:cstheme="minorHAnsi"/>
                <w:color w:val="000000"/>
                <w:sz w:val="20"/>
                <w:szCs w:val="20"/>
              </w:rPr>
              <w:t>the majority of</w:t>
            </w:r>
            <w:proofErr w:type="gramEnd"/>
            <w:r w:rsidRPr="00780C62">
              <w:rPr>
                <w:rFonts w:asciiTheme="minorHAnsi" w:hAnsiTheme="minorHAnsi" w:cstheme="minorHAnsi"/>
                <w:color w:val="000000"/>
                <w:sz w:val="20"/>
                <w:szCs w:val="20"/>
              </w:rPr>
              <w:t xml:space="preserve"> reviews within a research theme to reduce error rates</w:t>
            </w:r>
          </w:p>
        </w:tc>
        <w:tc>
          <w:tcPr>
            <w:tcW w:w="624" w:type="pct"/>
          </w:tcPr>
          <w:p w14:paraId="57BB7FC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Researcher-nominated external reviewers were biased and provided unreliable proposal ratings, although the </w:t>
            </w:r>
            <w:r w:rsidRPr="00780C62">
              <w:rPr>
                <w:rFonts w:asciiTheme="minorHAnsi" w:hAnsiTheme="minorHAnsi" w:cstheme="minorHAnsi"/>
                <w:color w:val="000000"/>
                <w:sz w:val="20"/>
                <w:szCs w:val="20"/>
              </w:rPr>
              <w:lastRenderedPageBreak/>
              <w:t>ARC did not demonstrate any intrinsic bias in their review process</w:t>
            </w:r>
          </w:p>
        </w:tc>
        <w:tc>
          <w:tcPr>
            <w:tcW w:w="486" w:type="pct"/>
          </w:tcPr>
          <w:p w14:paraId="4F20D7F1"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1CBA39B1" w14:textId="77777777" w:rsidTr="00CD7F8C">
        <w:tc>
          <w:tcPr>
            <w:tcW w:w="474" w:type="pct"/>
          </w:tcPr>
          <w:p w14:paraId="0C43B34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Johnston et al (2008)</w:t>
            </w:r>
            <w:r w:rsidRPr="00780C62">
              <w:rPr>
                <w:rFonts w:asciiTheme="minorHAnsi" w:hAnsiTheme="minorHAnsi" w:cstheme="minorHAnsi"/>
                <w:color w:val="000000"/>
                <w:sz w:val="20"/>
                <w:szCs w:val="20"/>
              </w:rPr>
              <w:fldChar w:fldCharType="begin">
                <w:fldData xml:space="preserve">PEVuZE5vdGU+PENpdGU+PEF1dGhvcj5Kb2huc3RvbjwvQXV0aG9yPjxZZWFyPjIwMDg8L1llYXI+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=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PEVuZE5vdGU+PENpdGU+PEF1dGhvcj5Kb2huc3RvbjwvQXV0aG9yPjxZZWFyPjIwMDg8L1llYXI+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=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[53]</w:t>
            </w:r>
            <w:r w:rsidRPr="00780C62">
              <w:rPr>
                <w:rFonts w:asciiTheme="minorHAnsi" w:hAnsiTheme="minorHAnsi" w:cstheme="minorHAnsi"/>
                <w:color w:val="000000"/>
                <w:sz w:val="20"/>
                <w:szCs w:val="20"/>
              </w:rPr>
              <w:fldChar w:fldCharType="end"/>
            </w:r>
          </w:p>
        </w:tc>
        <w:tc>
          <w:tcPr>
            <w:tcW w:w="567" w:type="pct"/>
          </w:tcPr>
          <w:p w14:paraId="1C414A5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0FCDB12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61117B2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76ADA50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reviewers, applicants</w:t>
            </w:r>
          </w:p>
        </w:tc>
        <w:tc>
          <w:tcPr>
            <w:tcW w:w="572" w:type="pct"/>
          </w:tcPr>
          <w:p w14:paraId="7EA03FE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Shorter applications, limiting resubmissions, simplifying PRDM, continuous improvement of funding processes</w:t>
            </w:r>
          </w:p>
        </w:tc>
        <w:tc>
          <w:tcPr>
            <w:tcW w:w="595" w:type="pct"/>
          </w:tcPr>
          <w:p w14:paraId="64BF61D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Reduce application length, remove second resubmission attempts and reduce review length to increase reviewer numbers per proposal. Establish a rigorous research and continuous improvement programme for peer review. </w:t>
            </w:r>
          </w:p>
        </w:tc>
        <w:tc>
          <w:tcPr>
            <w:tcW w:w="624" w:type="pct"/>
          </w:tcPr>
          <w:p w14:paraId="1D1983D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76E3D047" w14:textId="77777777" w:rsidR="00073791" w:rsidRPr="00780C62" w:rsidRDefault="00073791" w:rsidP="00CD7F8C">
            <w:pPr>
              <w:rPr>
                <w:rFonts w:asciiTheme="minorHAnsi" w:hAnsiTheme="minorHAnsi" w:cstheme="minorHAnsi"/>
                <w:color w:val="000000"/>
                <w:sz w:val="20"/>
                <w:szCs w:val="20"/>
              </w:rPr>
            </w:pPr>
          </w:p>
        </w:tc>
      </w:tr>
      <w:tr w:rsidR="00073791" w:rsidRPr="00780C62" w14:paraId="53DFE45E" w14:textId="77777777" w:rsidTr="00CD7F8C">
        <w:tc>
          <w:tcPr>
            <w:tcW w:w="474" w:type="pct"/>
          </w:tcPr>
          <w:p w14:paraId="2F44058E"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Juznic</w:t>
            </w:r>
            <w:proofErr w:type="spellEnd"/>
            <w:r w:rsidRPr="00780C62">
              <w:rPr>
                <w:rFonts w:asciiTheme="minorHAnsi" w:hAnsiTheme="minorHAnsi" w:cstheme="minorHAnsi"/>
                <w:color w:val="000000"/>
                <w:sz w:val="20"/>
                <w:szCs w:val="20"/>
              </w:rPr>
              <w:t xml:space="preserve"> et al (2010)</w:t>
            </w:r>
            <w:r w:rsidRPr="00780C62">
              <w:rPr>
                <w:rFonts w:asciiTheme="minorHAnsi" w:hAnsiTheme="minorHAnsi" w:cstheme="minorHAnsi"/>
                <w:color w:val="000000"/>
                <w:sz w:val="20"/>
                <w:szCs w:val="20"/>
              </w:rPr>
              <w:fldChar w:fldCharType="begin">
                <w:fldData xml:space="preserve">PEVuZE5vdGU+PENpdGU+PEF1dGhvcj5KdXpuaWM8L0F1dGhvcj48WWVhcj4yMDEwPC9ZZWFyPjxS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PEVuZE5vdGU+PENpdGU+PEF1dGhvcj5KdXpuaWM8L0F1dGhvcj48WWVhcj4yMDEwPC9ZZWFyPjxS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[54]</w:t>
            </w:r>
            <w:r w:rsidRPr="00780C62">
              <w:rPr>
                <w:rFonts w:asciiTheme="minorHAnsi" w:hAnsiTheme="minorHAnsi" w:cstheme="minorHAnsi"/>
                <w:color w:val="000000"/>
                <w:sz w:val="20"/>
                <w:szCs w:val="20"/>
              </w:rPr>
              <w:fldChar w:fldCharType="end"/>
            </w:r>
          </w:p>
        </w:tc>
        <w:tc>
          <w:tcPr>
            <w:tcW w:w="567" w:type="pct"/>
          </w:tcPr>
          <w:p w14:paraId="5F95F2A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 and bibliometrics</w:t>
            </w:r>
          </w:p>
        </w:tc>
        <w:tc>
          <w:tcPr>
            <w:tcW w:w="484" w:type="pct"/>
          </w:tcPr>
          <w:p w14:paraId="168AB0E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Hard science and engineering, health and biomedical research, social </w:t>
            </w:r>
            <w:proofErr w:type="gramStart"/>
            <w:r w:rsidRPr="00780C62">
              <w:rPr>
                <w:rFonts w:asciiTheme="minorHAnsi" w:hAnsiTheme="minorHAnsi" w:cstheme="minorHAnsi"/>
                <w:color w:val="000000"/>
                <w:sz w:val="20"/>
                <w:szCs w:val="20"/>
              </w:rPr>
              <w:t>sciences</w:t>
            </w:r>
            <w:proofErr w:type="gramEnd"/>
            <w:r w:rsidRPr="00780C62">
              <w:rPr>
                <w:rFonts w:asciiTheme="minorHAnsi" w:hAnsiTheme="minorHAnsi" w:cstheme="minorHAnsi"/>
                <w:color w:val="000000"/>
                <w:sz w:val="20"/>
                <w:szCs w:val="20"/>
              </w:rPr>
              <w:t xml:space="preserve"> and other spheres</w:t>
            </w:r>
          </w:p>
        </w:tc>
        <w:tc>
          <w:tcPr>
            <w:tcW w:w="363" w:type="pct"/>
          </w:tcPr>
          <w:p w14:paraId="61B09B2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Slovenia</w:t>
            </w:r>
          </w:p>
        </w:tc>
        <w:tc>
          <w:tcPr>
            <w:tcW w:w="835" w:type="pct"/>
          </w:tcPr>
          <w:p w14:paraId="4F3C105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Slovenian Research Agency, Slovenian Current Research Information System, reviewers, decision-makers</w:t>
            </w:r>
          </w:p>
        </w:tc>
        <w:tc>
          <w:tcPr>
            <w:tcW w:w="572" w:type="pct"/>
          </w:tcPr>
          <w:p w14:paraId="4E4B9AC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Bibliometrics, reviewer accountability</w:t>
            </w:r>
          </w:p>
        </w:tc>
        <w:tc>
          <w:tcPr>
            <w:tcW w:w="595" w:type="pct"/>
          </w:tcPr>
          <w:p w14:paraId="457E38A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Control for conflicts of interest during the review process and use biblio-/</w:t>
            </w:r>
            <w:proofErr w:type="spellStart"/>
            <w:r w:rsidRPr="00780C62">
              <w:rPr>
                <w:rFonts w:asciiTheme="minorHAnsi" w:hAnsiTheme="minorHAnsi" w:cstheme="minorHAnsi"/>
                <w:color w:val="000000"/>
                <w:sz w:val="20"/>
                <w:szCs w:val="20"/>
              </w:rPr>
              <w:t>scientometric</w:t>
            </w:r>
            <w:proofErr w:type="spellEnd"/>
            <w:r w:rsidRPr="00780C62">
              <w:rPr>
                <w:rFonts w:asciiTheme="minorHAnsi" w:hAnsiTheme="minorHAnsi" w:cstheme="minorHAnsi"/>
                <w:color w:val="000000"/>
                <w:sz w:val="20"/>
                <w:szCs w:val="20"/>
              </w:rPr>
              <w:t xml:space="preserve"> data to make funding decisions</w:t>
            </w:r>
          </w:p>
        </w:tc>
        <w:tc>
          <w:tcPr>
            <w:tcW w:w="624" w:type="pct"/>
          </w:tcPr>
          <w:p w14:paraId="164F855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Bibliometrics are used in the Slovenian funding landscape; however, they are less applicable to social sciences and humanities, or publications not written in English. Although the number of publications supports funding, it increases conflicts of interest at review - which should be avoided. </w:t>
            </w:r>
          </w:p>
        </w:tc>
        <w:tc>
          <w:tcPr>
            <w:tcW w:w="486" w:type="pct"/>
          </w:tcPr>
          <w:p w14:paraId="03BBBA1F"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3EAAFD4C" w14:textId="77777777" w:rsidTr="00CD7F8C">
        <w:tc>
          <w:tcPr>
            <w:tcW w:w="474" w:type="pct"/>
          </w:tcPr>
          <w:p w14:paraId="4F48D15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Kaiser (2003)</w:t>
            </w:r>
            <w:r w:rsidRPr="00780C62">
              <w:rPr>
                <w:rFonts w:asciiTheme="minorHAnsi" w:hAnsiTheme="minorHAnsi" w:cstheme="minorHAnsi"/>
                <w:color w:val="000000"/>
                <w:sz w:val="20"/>
                <w:szCs w:val="20"/>
              </w:rPr>
              <w:fldChar w:fldCharType="begin">
                <w:fldData xml:space="preserve">PEVuZE5vdGU+PENpdGU+PEF1dGhvcj5LYWlzZXI8L0F1dGhvcj48WWVhcj4yMDAzPC9ZZWFyPjxS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PEVuZE5vdGU+PENpdGU+PEF1dGhvcj5LYWlzZXI8L0F1dGhvcj48WWVhcj4yMDAzPC9ZZWFyPjxS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[55]</w:t>
            </w:r>
            <w:r w:rsidRPr="00780C62">
              <w:rPr>
                <w:rFonts w:asciiTheme="minorHAnsi" w:hAnsiTheme="minorHAnsi" w:cstheme="minorHAnsi"/>
                <w:color w:val="000000"/>
                <w:sz w:val="20"/>
                <w:szCs w:val="20"/>
              </w:rPr>
              <w:fldChar w:fldCharType="end"/>
            </w:r>
          </w:p>
        </w:tc>
        <w:tc>
          <w:tcPr>
            <w:tcW w:w="567" w:type="pct"/>
          </w:tcPr>
          <w:p w14:paraId="37933B9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recommendation</w:t>
            </w:r>
          </w:p>
        </w:tc>
        <w:tc>
          <w:tcPr>
            <w:tcW w:w="484" w:type="pct"/>
          </w:tcPr>
          <w:p w14:paraId="2660D80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6C4D7BA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738CDAE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w:t>
            </w:r>
            <w:proofErr w:type="spellStart"/>
            <w:r w:rsidRPr="00780C62">
              <w:rPr>
                <w:rFonts w:asciiTheme="minorHAnsi" w:hAnsiTheme="minorHAnsi" w:cstheme="minorHAnsi"/>
                <w:color w:val="000000"/>
                <w:sz w:val="20"/>
                <w:szCs w:val="20"/>
              </w:rPr>
              <w:t>Center</w:t>
            </w:r>
            <w:proofErr w:type="spellEnd"/>
            <w:r w:rsidRPr="00780C62">
              <w:rPr>
                <w:rFonts w:asciiTheme="minorHAnsi" w:hAnsiTheme="minorHAnsi" w:cstheme="minorHAnsi"/>
                <w:color w:val="000000"/>
                <w:sz w:val="20"/>
                <w:szCs w:val="20"/>
              </w:rPr>
              <w:t xml:space="preserve"> for Scientific Review), High-Risk High-Reward Research Program, HEIs, applicants</w:t>
            </w:r>
          </w:p>
        </w:tc>
        <w:tc>
          <w:tcPr>
            <w:tcW w:w="572" w:type="pct"/>
          </w:tcPr>
          <w:p w14:paraId="7DB7B7A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Promoting innovation, modifying funding allocation, bibliometrics </w:t>
            </w:r>
          </w:p>
        </w:tc>
        <w:tc>
          <w:tcPr>
            <w:tcW w:w="595" w:type="pct"/>
          </w:tcPr>
          <w:p w14:paraId="0C0D376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Increase funding of unconventional research by exceptional researchers </w:t>
            </w:r>
          </w:p>
        </w:tc>
        <w:tc>
          <w:tcPr>
            <w:tcW w:w="624" w:type="pct"/>
          </w:tcPr>
          <w:p w14:paraId="7212DA4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NIH set out a Congress-approved initiative to introduce the small Innovator Award to fund high-impact, innovative research by applicants who are leaders in their fields</w:t>
            </w:r>
          </w:p>
        </w:tc>
        <w:tc>
          <w:tcPr>
            <w:tcW w:w="486" w:type="pct"/>
          </w:tcPr>
          <w:p w14:paraId="584DE084"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08E85FE4" w14:textId="77777777" w:rsidTr="00CD7F8C">
        <w:tc>
          <w:tcPr>
            <w:tcW w:w="474" w:type="pct"/>
          </w:tcPr>
          <w:p w14:paraId="40C4222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Kaiser (2008)</w:t>
            </w:r>
            <w:r w:rsidRPr="00780C62">
              <w:rPr>
                <w:rFonts w:asciiTheme="minorHAnsi" w:hAnsiTheme="minorHAnsi" w:cstheme="minorHAnsi"/>
                <w:color w:val="000000"/>
                <w:sz w:val="20"/>
                <w:szCs w:val="20"/>
              </w:rPr>
              <w:fldChar w:fldCharType="begin">
                <w:fldData xml:space="preserve">PEVuZE5vdGU+PENpdGU+PEF1dGhvcj5LYWlzZXI8L0F1dGhvcj48WWVhcj4yMDA4PC9ZZWFyPjxS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PEVuZE5vdGU+PENpdGU+PEF1dGhvcj5LYWlzZXI8L0F1dGhvcj48WWVhcj4yMDA4PC9ZZWFyPjxS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[56]</w:t>
            </w:r>
            <w:r w:rsidRPr="00780C62">
              <w:rPr>
                <w:rFonts w:asciiTheme="minorHAnsi" w:hAnsiTheme="minorHAnsi" w:cstheme="minorHAnsi"/>
                <w:color w:val="000000"/>
                <w:sz w:val="20"/>
                <w:szCs w:val="20"/>
              </w:rPr>
              <w:fldChar w:fldCharType="end"/>
            </w:r>
          </w:p>
          <w:p w14:paraId="3F6002D2" w14:textId="77777777" w:rsidR="00073791" w:rsidRPr="00780C62" w:rsidRDefault="00073791" w:rsidP="00CD7F8C">
            <w:pPr>
              <w:rPr>
                <w:rFonts w:asciiTheme="minorHAnsi" w:hAnsiTheme="minorHAnsi" w:cstheme="minorHAnsi"/>
                <w:color w:val="000000"/>
                <w:sz w:val="20"/>
                <w:szCs w:val="20"/>
              </w:rPr>
            </w:pPr>
          </w:p>
          <w:p w14:paraId="61591066" w14:textId="77777777" w:rsidR="00073791" w:rsidRPr="00780C62" w:rsidRDefault="00073791" w:rsidP="00CD7F8C">
            <w:pPr>
              <w:rPr>
                <w:rFonts w:asciiTheme="minorHAnsi" w:hAnsiTheme="minorHAnsi" w:cstheme="minorHAnsi"/>
                <w:color w:val="000000"/>
                <w:sz w:val="20"/>
                <w:szCs w:val="20"/>
              </w:rPr>
            </w:pPr>
          </w:p>
        </w:tc>
        <w:tc>
          <w:tcPr>
            <w:tcW w:w="567" w:type="pct"/>
          </w:tcPr>
          <w:p w14:paraId="30D6F84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4200038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15951BC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45870A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HEIs, ECRs (new investigators)</w:t>
            </w:r>
          </w:p>
        </w:tc>
        <w:tc>
          <w:tcPr>
            <w:tcW w:w="572" w:type="pct"/>
          </w:tcPr>
          <w:p w14:paraId="1FE7513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Promoting new investigators, modifying funding allocation </w:t>
            </w:r>
          </w:p>
        </w:tc>
        <w:tc>
          <w:tcPr>
            <w:tcW w:w="595" w:type="pct"/>
          </w:tcPr>
          <w:p w14:paraId="0823D04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Establish a quota of awards for new investigators to address the documented increasing average age at which researchers receive their first NIH award</w:t>
            </w:r>
          </w:p>
        </w:tc>
        <w:tc>
          <w:tcPr>
            <w:tcW w:w="624" w:type="pct"/>
          </w:tcPr>
          <w:p w14:paraId="60F9DBB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 2007, the pilot increased the funding success rate for new investigators to a level that was similar (~19%) to established applicants for the first time since 1995. This led to a new NIH target to equalise new grant success rates among the two applicant groups</w:t>
            </w:r>
          </w:p>
        </w:tc>
        <w:tc>
          <w:tcPr>
            <w:tcW w:w="486" w:type="pct"/>
          </w:tcPr>
          <w:p w14:paraId="6C6F67A7" w14:textId="77777777" w:rsidR="00073791" w:rsidRPr="00780C62" w:rsidRDefault="00073791" w:rsidP="00CD7F8C">
            <w:pPr>
              <w:rPr>
                <w:rFonts w:asciiTheme="minorHAnsi" w:hAnsiTheme="minorHAnsi" w:cstheme="minorHAnsi"/>
                <w:color w:val="000000"/>
                <w:sz w:val="20"/>
                <w:szCs w:val="20"/>
              </w:rPr>
            </w:pPr>
            <w:r w:rsidRPr="00E45A87">
              <w:rPr>
                <w:rFonts w:asciiTheme="minorHAnsi" w:hAnsiTheme="minorHAnsi" w:cstheme="minorHAnsi"/>
                <w:color w:val="000000"/>
                <w:sz w:val="20"/>
                <w:szCs w:val="20"/>
              </w:rPr>
              <w:t>*</w:t>
            </w:r>
          </w:p>
        </w:tc>
      </w:tr>
      <w:tr w:rsidR="00073791" w:rsidRPr="00780C62" w14:paraId="1021172B" w14:textId="77777777" w:rsidTr="00CD7F8C">
        <w:tc>
          <w:tcPr>
            <w:tcW w:w="474" w:type="pct"/>
          </w:tcPr>
          <w:p w14:paraId="55B368C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Kaiser (2008)</w:t>
            </w:r>
            <w:r w:rsidRPr="00780C62">
              <w:rPr>
                <w:rFonts w:asciiTheme="minorHAnsi" w:hAnsiTheme="minorHAnsi" w:cstheme="minorHAnsi"/>
                <w:color w:val="000000"/>
                <w:sz w:val="20"/>
                <w:szCs w:val="20"/>
              </w:rPr>
              <w:fldChar w:fldCharType="begin">
                <w:fldData xml:space="preserve">PEVuZE5vdGU+PENpdGU+PEF1dGhvcj5LYWlzZXI8L0F1dGhvcj48WWVhcj4yMDA4PC9ZZWFyPjxS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PEVuZE5vdGU+PENpdGU+PEF1dGhvcj5LYWlzZXI8L0F1dGhvcj48WWVhcj4yMDA4PC9ZZWFyPjxS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[57]</w:t>
            </w:r>
            <w:r w:rsidRPr="00780C62">
              <w:rPr>
                <w:rFonts w:asciiTheme="minorHAnsi" w:hAnsiTheme="minorHAnsi" w:cstheme="minorHAnsi"/>
                <w:color w:val="000000"/>
                <w:sz w:val="20"/>
                <w:szCs w:val="20"/>
              </w:rPr>
              <w:fldChar w:fldCharType="end"/>
            </w:r>
          </w:p>
          <w:p w14:paraId="5EC83213" w14:textId="77777777" w:rsidR="00073791" w:rsidRPr="00780C62" w:rsidRDefault="00073791" w:rsidP="00CD7F8C">
            <w:pPr>
              <w:rPr>
                <w:rFonts w:asciiTheme="minorHAnsi" w:hAnsiTheme="minorHAnsi" w:cstheme="minorHAnsi"/>
                <w:color w:val="000000"/>
                <w:sz w:val="20"/>
                <w:szCs w:val="20"/>
              </w:rPr>
            </w:pPr>
          </w:p>
          <w:p w14:paraId="4135E62F" w14:textId="77777777" w:rsidR="00073791" w:rsidRPr="00780C62" w:rsidRDefault="00073791" w:rsidP="00CD7F8C">
            <w:pPr>
              <w:rPr>
                <w:rFonts w:asciiTheme="minorHAnsi" w:hAnsiTheme="minorHAnsi" w:cstheme="minorHAnsi"/>
                <w:color w:val="000000"/>
                <w:sz w:val="20"/>
                <w:szCs w:val="20"/>
              </w:rPr>
            </w:pPr>
          </w:p>
        </w:tc>
        <w:tc>
          <w:tcPr>
            <w:tcW w:w="567" w:type="pct"/>
          </w:tcPr>
          <w:p w14:paraId="4BCC666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recommendation</w:t>
            </w:r>
          </w:p>
        </w:tc>
        <w:tc>
          <w:tcPr>
            <w:tcW w:w="484" w:type="pct"/>
          </w:tcPr>
          <w:p w14:paraId="7B81424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28D874D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307F87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HEIs, reviewers, decision-makers, applicants</w:t>
            </w:r>
          </w:p>
        </w:tc>
        <w:tc>
          <w:tcPr>
            <w:tcW w:w="572" w:type="pct"/>
          </w:tcPr>
          <w:p w14:paraId="33D386D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Shorter applications, modifying review criteria, improving applicant feedback, reviewer incentives</w:t>
            </w:r>
          </w:p>
        </w:tc>
        <w:tc>
          <w:tcPr>
            <w:tcW w:w="595" w:type="pct"/>
          </w:tcPr>
          <w:p w14:paraId="54E95E0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Reduce application size from 25 to 12 pages (shifting focus from methodological detail to impact) and transform the overall score into five criterion-based scores to improve feedback for applicants. Award reviewers extra funding as an incentive</w:t>
            </w:r>
          </w:p>
        </w:tc>
        <w:tc>
          <w:tcPr>
            <w:tcW w:w="624" w:type="pct"/>
          </w:tcPr>
          <w:p w14:paraId="17C9A7B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2E33B12F" w14:textId="77777777" w:rsidR="00073791" w:rsidRPr="00780C62" w:rsidRDefault="00073791" w:rsidP="00CD7F8C">
            <w:pPr>
              <w:rPr>
                <w:rFonts w:asciiTheme="minorHAnsi" w:hAnsiTheme="minorHAnsi" w:cstheme="minorHAnsi"/>
                <w:color w:val="000000"/>
                <w:sz w:val="20"/>
                <w:szCs w:val="20"/>
              </w:rPr>
            </w:pPr>
          </w:p>
        </w:tc>
      </w:tr>
      <w:tr w:rsidR="00073791" w:rsidRPr="00780C62" w14:paraId="25E651B0" w14:textId="77777777" w:rsidTr="00CD7F8C">
        <w:tc>
          <w:tcPr>
            <w:tcW w:w="474" w:type="pct"/>
          </w:tcPr>
          <w:p w14:paraId="60827DD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Kaiser (2008)</w:t>
            </w:r>
            <w:r w:rsidRPr="00780C62">
              <w:rPr>
                <w:rFonts w:asciiTheme="minorHAnsi" w:hAnsiTheme="minorHAnsi" w:cstheme="minorHAnsi"/>
                <w:color w:val="000000"/>
                <w:sz w:val="20"/>
                <w:szCs w:val="20"/>
              </w:rPr>
              <w:fldChar w:fldCharType="begin">
                <w:fldData xml:space="preserve">PEVuZE5vdGU+PENpdGU+PEF1dGhvcj5LYWlzZXI8L0F1dGhvcj48WWVhcj4yMDA4PC9ZZWFyPjxS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PEVuZE5vdGU+PENpdGU+PEF1dGhvcj5LYWlzZXI8L0F1dGhvcj48WWVhcj4yMDA4PC9ZZWFyPjxS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[58]</w:t>
            </w:r>
            <w:r w:rsidRPr="00780C62">
              <w:rPr>
                <w:rFonts w:asciiTheme="minorHAnsi" w:hAnsiTheme="minorHAnsi" w:cstheme="minorHAnsi"/>
                <w:color w:val="000000"/>
                <w:sz w:val="20"/>
                <w:szCs w:val="20"/>
              </w:rPr>
              <w:fldChar w:fldCharType="end"/>
            </w:r>
          </w:p>
          <w:p w14:paraId="0922D4A3" w14:textId="77777777" w:rsidR="00073791" w:rsidRPr="00780C62" w:rsidRDefault="00073791" w:rsidP="00CD7F8C">
            <w:pPr>
              <w:rPr>
                <w:rFonts w:asciiTheme="minorHAnsi" w:hAnsiTheme="minorHAnsi" w:cstheme="minorHAnsi"/>
                <w:color w:val="000000"/>
                <w:sz w:val="20"/>
                <w:szCs w:val="20"/>
              </w:rPr>
            </w:pPr>
          </w:p>
          <w:p w14:paraId="18442CC9" w14:textId="77777777" w:rsidR="00073791" w:rsidRPr="00780C62" w:rsidRDefault="00073791" w:rsidP="00CD7F8C">
            <w:pPr>
              <w:rPr>
                <w:rFonts w:asciiTheme="minorHAnsi" w:hAnsiTheme="minorHAnsi" w:cstheme="minorHAnsi"/>
                <w:color w:val="000000"/>
                <w:sz w:val="20"/>
                <w:szCs w:val="20"/>
              </w:rPr>
            </w:pPr>
          </w:p>
        </w:tc>
        <w:tc>
          <w:tcPr>
            <w:tcW w:w="567" w:type="pct"/>
          </w:tcPr>
          <w:p w14:paraId="0A76DE0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Analysis of funder recommendation</w:t>
            </w:r>
          </w:p>
        </w:tc>
        <w:tc>
          <w:tcPr>
            <w:tcW w:w="484" w:type="pct"/>
          </w:tcPr>
          <w:p w14:paraId="0D2FB50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7A4110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2D34560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HEIs, reviewers, decision-makers, applicants</w:t>
            </w:r>
          </w:p>
        </w:tc>
        <w:tc>
          <w:tcPr>
            <w:tcW w:w="572" w:type="pct"/>
          </w:tcPr>
          <w:p w14:paraId="4BD622D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Limiting resubmissions, introducing </w:t>
            </w:r>
            <w:r w:rsidRPr="00780C62">
              <w:rPr>
                <w:rFonts w:asciiTheme="minorHAnsi" w:hAnsiTheme="minorHAnsi" w:cstheme="minorHAnsi"/>
                <w:color w:val="000000"/>
                <w:sz w:val="20"/>
                <w:szCs w:val="20"/>
              </w:rPr>
              <w:lastRenderedPageBreak/>
              <w:t>submission quotas, promoting new investigators</w:t>
            </w:r>
          </w:p>
        </w:tc>
        <w:tc>
          <w:tcPr>
            <w:tcW w:w="595" w:type="pct"/>
          </w:tcPr>
          <w:p w14:paraId="71035E1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Mark applications that are not recommended for </w:t>
            </w:r>
            <w:r w:rsidRPr="00780C62">
              <w:rPr>
                <w:rFonts w:asciiTheme="minorHAnsi" w:hAnsiTheme="minorHAnsi" w:cstheme="minorHAnsi"/>
                <w:color w:val="000000"/>
                <w:sz w:val="20"/>
                <w:szCs w:val="20"/>
              </w:rPr>
              <w:lastRenderedPageBreak/>
              <w:t>resubmission; consider amended applications as new; consider a separate review process for new investigator grants; limit the number of grants awarded per investigator</w:t>
            </w:r>
          </w:p>
        </w:tc>
        <w:tc>
          <w:tcPr>
            <w:tcW w:w="624" w:type="pct"/>
          </w:tcPr>
          <w:p w14:paraId="293D2C83" w14:textId="77777777" w:rsidR="00073791" w:rsidRPr="00E45A87" w:rsidRDefault="00073791" w:rsidP="00CD7F8C">
            <w:pPr>
              <w:rPr>
                <w:rFonts w:asciiTheme="minorHAnsi" w:hAnsiTheme="minorHAnsi" w:cstheme="minorHAnsi"/>
                <w:color w:val="000000"/>
                <w:sz w:val="20"/>
                <w:szCs w:val="20"/>
              </w:rPr>
            </w:pPr>
            <w:r w:rsidRPr="00E45A87">
              <w:rPr>
                <w:rFonts w:asciiTheme="minorHAnsi" w:hAnsiTheme="minorHAnsi" w:cstheme="minorHAnsi"/>
                <w:color w:val="000000"/>
                <w:sz w:val="20"/>
                <w:szCs w:val="20"/>
              </w:rPr>
              <w:lastRenderedPageBreak/>
              <w:t>N/A(concept only)</w:t>
            </w:r>
          </w:p>
        </w:tc>
        <w:tc>
          <w:tcPr>
            <w:tcW w:w="486" w:type="pct"/>
          </w:tcPr>
          <w:p w14:paraId="2AE1722F" w14:textId="77777777" w:rsidR="00073791" w:rsidRPr="00E45A87" w:rsidRDefault="00073791" w:rsidP="00CD7F8C">
            <w:pPr>
              <w:rPr>
                <w:rFonts w:asciiTheme="minorHAnsi" w:hAnsiTheme="minorHAnsi" w:cstheme="minorHAnsi"/>
                <w:color w:val="000000"/>
                <w:sz w:val="20"/>
                <w:szCs w:val="20"/>
              </w:rPr>
            </w:pPr>
          </w:p>
        </w:tc>
      </w:tr>
      <w:tr w:rsidR="00073791" w:rsidRPr="00780C62" w14:paraId="7209DA76" w14:textId="77777777" w:rsidTr="00CD7F8C">
        <w:tc>
          <w:tcPr>
            <w:tcW w:w="474" w:type="pct"/>
          </w:tcPr>
          <w:p w14:paraId="0FD893E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Kaplan et al (2008)</w:t>
            </w:r>
            <w:r w:rsidRPr="00780C62">
              <w:rPr>
                <w:rFonts w:asciiTheme="minorHAnsi" w:hAnsiTheme="minorHAnsi" w:cstheme="minorHAnsi"/>
                <w:color w:val="000000"/>
                <w:sz w:val="20"/>
                <w:szCs w:val="20"/>
              </w:rPr>
              <w:fldChar w:fldCharType="begin">
                <w:fldData xml:space="preserve">PEVuZE5vdGU+PENpdGU+PEF1dGhvcj5LYXBsYW48L0F1dGhvcj48WWVhcj4yMDA4PC9ZZWFyPjxS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PEVuZE5vdGU+PENpdGU+PEF1dGhvcj5LYXBsYW48L0F1dGhvcj48WWVhcj4yMDA4PC9ZZWFyPjxS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[59]</w:t>
            </w:r>
            <w:r w:rsidRPr="00780C62">
              <w:rPr>
                <w:rFonts w:asciiTheme="minorHAnsi" w:hAnsiTheme="minorHAnsi" w:cstheme="minorHAnsi"/>
                <w:color w:val="000000"/>
                <w:sz w:val="20"/>
                <w:szCs w:val="20"/>
              </w:rPr>
              <w:fldChar w:fldCharType="end"/>
            </w:r>
          </w:p>
        </w:tc>
        <w:tc>
          <w:tcPr>
            <w:tcW w:w="567" w:type="pct"/>
          </w:tcPr>
          <w:p w14:paraId="02AE928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w:t>
            </w:r>
          </w:p>
        </w:tc>
        <w:tc>
          <w:tcPr>
            <w:tcW w:w="484" w:type="pct"/>
          </w:tcPr>
          <w:p w14:paraId="7E392DA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729A026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95A9E4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HEIs, reviewers</w:t>
            </w:r>
          </w:p>
        </w:tc>
        <w:tc>
          <w:tcPr>
            <w:tcW w:w="572" w:type="pct"/>
          </w:tcPr>
          <w:p w14:paraId="4475FB0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proposal matching, modelling decision-making, modifying scoring of proposals</w:t>
            </w:r>
          </w:p>
        </w:tc>
        <w:tc>
          <w:tcPr>
            <w:tcW w:w="595" w:type="pct"/>
          </w:tcPr>
          <w:p w14:paraId="7D2D20F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Determine mathematically the number of reviewers required to accurately score grant applications, according to the NIH-standard three significant figures</w:t>
            </w:r>
          </w:p>
        </w:tc>
        <w:tc>
          <w:tcPr>
            <w:tcW w:w="624" w:type="pct"/>
          </w:tcPr>
          <w:p w14:paraId="4755F47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model showed that </w:t>
            </w:r>
            <w:proofErr w:type="gramStart"/>
            <w:r w:rsidRPr="00780C62">
              <w:rPr>
                <w:rFonts w:asciiTheme="minorHAnsi" w:hAnsiTheme="minorHAnsi" w:cstheme="minorHAnsi"/>
                <w:color w:val="000000"/>
                <w:sz w:val="20"/>
                <w:szCs w:val="20"/>
              </w:rPr>
              <w:t>a large number of</w:t>
            </w:r>
            <w:proofErr w:type="gramEnd"/>
            <w:r w:rsidRPr="00780C62">
              <w:rPr>
                <w:rFonts w:asciiTheme="minorHAnsi" w:hAnsiTheme="minorHAnsi" w:cstheme="minorHAnsi"/>
                <w:color w:val="000000"/>
                <w:sz w:val="20"/>
                <w:szCs w:val="20"/>
              </w:rPr>
              <w:t xml:space="preserve"> reviewers would be required to increase scoring accuracy, decide between applications that vary in score by &lt;1, and accurately assess non-conventional (innovative) proposals</w:t>
            </w:r>
          </w:p>
        </w:tc>
        <w:tc>
          <w:tcPr>
            <w:tcW w:w="486" w:type="pct"/>
          </w:tcPr>
          <w:p w14:paraId="478FC874"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3C2938E2" w14:textId="77777777" w:rsidTr="00CD7F8C">
        <w:tc>
          <w:tcPr>
            <w:tcW w:w="474" w:type="pct"/>
          </w:tcPr>
          <w:p w14:paraId="7F0ED64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Kennedy (2008)</w:t>
            </w:r>
            <w:r w:rsidRPr="00780C62">
              <w:rPr>
                <w:rFonts w:asciiTheme="minorHAnsi" w:hAnsiTheme="minorHAnsi" w:cstheme="minorHAnsi"/>
                <w:color w:val="000000"/>
                <w:sz w:val="20"/>
                <w:szCs w:val="20"/>
              </w:rPr>
              <w:fldChar w:fldCharType="begin">
                <w:fldData xml:space="preserve">PEVuZE5vdGU+PENpdGU+PEF1dGhvcj5LZW5uZWR5PC9BdXRob3I+PFllYXI+MjAwODwvWWVhcj48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PEVuZE5vdGU+PENpdGU+PEF1dGhvcj5LZW5uZWR5PC9BdXRob3I+PFllYXI+MjAwODwvWWVhcj48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[60]</w:t>
            </w:r>
            <w:r w:rsidRPr="00780C62">
              <w:rPr>
                <w:rFonts w:asciiTheme="minorHAnsi" w:hAnsiTheme="minorHAnsi" w:cstheme="minorHAnsi"/>
                <w:color w:val="000000"/>
                <w:sz w:val="20"/>
                <w:szCs w:val="20"/>
              </w:rPr>
              <w:fldChar w:fldCharType="end"/>
            </w:r>
          </w:p>
        </w:tc>
        <w:tc>
          <w:tcPr>
            <w:tcW w:w="567" w:type="pct"/>
          </w:tcPr>
          <w:p w14:paraId="773F53E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recommendation</w:t>
            </w:r>
          </w:p>
        </w:tc>
        <w:tc>
          <w:tcPr>
            <w:tcW w:w="484" w:type="pct"/>
          </w:tcPr>
          <w:p w14:paraId="5382DDB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5E7FDD9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6A64C13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HEIs, reviewers, applicants</w:t>
            </w:r>
          </w:p>
        </w:tc>
        <w:tc>
          <w:tcPr>
            <w:tcW w:w="572" w:type="pct"/>
          </w:tcPr>
          <w:p w14:paraId="3655799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Limiting resubmissions, shorter applications, reviewer accountability, continuous improvement of funding processes</w:t>
            </w:r>
          </w:p>
        </w:tc>
        <w:tc>
          <w:tcPr>
            <w:tcW w:w="595" w:type="pct"/>
          </w:tcPr>
          <w:p w14:paraId="0826F73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Remove the 'special status' of amended applications by considering them as new at review. Shorten the application summary statements to focus on the scientific merit only, minimising the application length </w:t>
            </w:r>
          </w:p>
        </w:tc>
        <w:tc>
          <w:tcPr>
            <w:tcW w:w="624" w:type="pct"/>
          </w:tcPr>
          <w:p w14:paraId="59E7C76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NIH recommended </w:t>
            </w:r>
            <w:proofErr w:type="gramStart"/>
            <w:r w:rsidRPr="00780C62">
              <w:rPr>
                <w:rFonts w:asciiTheme="minorHAnsi" w:hAnsiTheme="minorHAnsi" w:cstheme="minorHAnsi"/>
                <w:color w:val="000000"/>
                <w:sz w:val="20"/>
                <w:szCs w:val="20"/>
              </w:rPr>
              <w:t>to:</w:t>
            </w:r>
            <w:proofErr w:type="gramEnd"/>
            <w:r w:rsidRPr="00780C62">
              <w:rPr>
                <w:rFonts w:asciiTheme="minorHAnsi" w:hAnsiTheme="minorHAnsi" w:cstheme="minorHAnsi"/>
                <w:color w:val="000000"/>
                <w:sz w:val="20"/>
                <w:szCs w:val="20"/>
              </w:rPr>
              <w:t xml:space="preserve"> reduce administrative burden on applicants, reviewers and NIH staff; enhance the rating system; enhance review and reviewer quality; optimise support for different career stages/types; optimise support for different types/approaches of science; reduce the stress on the support system of science; </w:t>
            </w:r>
            <w:r w:rsidRPr="00780C62">
              <w:rPr>
                <w:rFonts w:asciiTheme="minorHAnsi" w:hAnsiTheme="minorHAnsi" w:cstheme="minorHAnsi"/>
                <w:color w:val="000000"/>
                <w:sz w:val="20"/>
                <w:szCs w:val="20"/>
              </w:rPr>
              <w:lastRenderedPageBreak/>
              <w:t>and re-evaluate peer review.</w:t>
            </w:r>
          </w:p>
        </w:tc>
        <w:tc>
          <w:tcPr>
            <w:tcW w:w="486" w:type="pct"/>
          </w:tcPr>
          <w:p w14:paraId="2BD8EDD8"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1648493D" w14:textId="77777777" w:rsidTr="00CD7F8C">
        <w:tc>
          <w:tcPr>
            <w:tcW w:w="474" w:type="pct"/>
          </w:tcPr>
          <w:p w14:paraId="1477FF89"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Kight</w:t>
            </w:r>
            <w:proofErr w:type="spellEnd"/>
            <w:r w:rsidRPr="00780C62">
              <w:rPr>
                <w:rFonts w:asciiTheme="minorHAnsi" w:hAnsiTheme="minorHAnsi" w:cstheme="minorHAnsi"/>
                <w:color w:val="000000"/>
                <w:sz w:val="20"/>
                <w:szCs w:val="20"/>
              </w:rPr>
              <w:t xml:space="preserve"> (2010)</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&lt;EndNote&gt;&lt;Cite&gt;&lt;Author&gt;Kight&lt;/Author&gt;&lt;Year&gt;2010&lt;/Year&gt;&lt;RecNum&gt;65&lt;/RecNum&gt;&lt;DisplayText&gt;[61]&lt;/DisplayText&gt;&lt;record&gt;&lt;rec-number&gt;65&lt;/rec-number&gt;&lt;foreign-keys&gt;&lt;key app="EN" db-id="dr9dpdpfw2wtd5ez9rnvdzvwxfeswvttwtpx" timestamp="1573655958"&gt;65&lt;/key&gt;&lt;/foreign-keys&gt;&lt;ref-type name="Thesis"&gt;32&lt;/ref-type&gt;&lt;contributors&gt;&lt;authors&gt;&lt;author&gt;Kight, William D.&lt;/author&gt;&lt;/authors&gt;&lt;/contributors&gt;&lt;titles&gt;&lt;title&gt;An analysis of reasonableness models for research assessments&lt;/title&gt;&lt;alt-title&gt;Dissertation Abstracts International Section A: Humanities and Social Sciences&lt;/alt-title&gt;&lt;/titles&gt;&lt;pages&gt;1004-1004&lt;/pages&gt;&lt;volume&gt;71&lt;/volume&gt;&lt;keywords&gt;&lt;keyword&gt;analysis&lt;/keyword&gt;&lt;keyword&gt;reasonableness models&lt;/keyword&gt;&lt;keyword&gt;research assessments&lt;/keyword&gt;&lt;keyword&gt;Decision Making&lt;/keyword&gt;&lt;keyword&gt;Decision Support Systems&lt;/keyword&gt;&lt;keyword&gt;Experimentation&lt;/keyword&gt;&lt;keyword&gt;Neural Networks&lt;/keyword&gt;&lt;keyword&gt;Peers&lt;/keyword&gt;&lt;keyword&gt;Fuzzy Logic&lt;/keyword&gt;&lt;/keywords&gt;&lt;dates&gt;&lt;year&gt;2010&lt;/year&gt;&lt;/dates&gt;&lt;pub-location&gt;US&lt;/pub-location&gt;&lt;publisher&gt;ProQuest Information &amp;amp; Learning&lt;/publisher&gt;&lt;isbn&gt;0419-4209&amp;#xD;978-1-109-63922-3&lt;/isbn&gt;&lt;accession-num&gt;2010-99170-100&lt;/accession-num&gt;&lt;label&gt;include-INCLUDE&lt;/label&gt;&lt;urls&gt;&lt;related-urls&gt;&lt;url&gt;http://search.ebscohost.com/login.aspx?direct=true&amp;amp;db=psyh&amp;amp;AN=2010-99170-100&amp;amp;site=eds-live&lt;/url&gt;&lt;/related-urls&gt;&lt;/urls&gt;&lt;custom1&gt;RETRIEVE&lt;/custom1&gt;&lt;custom2&gt;unclear&lt;/custom2&gt;&lt;custom3&gt;retrieve&lt;/custom3&gt;&lt;custom4&gt;Exclude&lt;/custom4&gt;&lt;remote-database-name&gt;psyh&lt;/remote-database-name&gt;&lt;remote-database-provider&gt;EBSCOhost&lt;/remote-database-provider&gt;&lt;research-notes&gt;the author explores the process by which reviewers look at &amp;apos;reasonableneses&amp;apos; to assess research proposals, and incorporate into a decision support system. These are efforts to support and standardise decision processes, increasing fairness and reducing bias.&amp;#xD;&amp;#xD;included by KK as four quantiative models were used to evaluate means of incorporating ‘reasonableness’ into DM system. &lt;/research-notes&gt;&lt;/record&gt;&lt;/Cite&gt;&lt;/EndNote&gt;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[61]</w:t>
            </w:r>
            <w:r w:rsidRPr="00780C62">
              <w:rPr>
                <w:rFonts w:asciiTheme="minorHAnsi" w:hAnsiTheme="minorHAnsi" w:cstheme="minorHAnsi"/>
                <w:color w:val="000000"/>
                <w:sz w:val="20"/>
                <w:szCs w:val="20"/>
              </w:rPr>
              <w:fldChar w:fldCharType="end"/>
            </w:r>
          </w:p>
        </w:tc>
        <w:tc>
          <w:tcPr>
            <w:tcW w:w="567" w:type="pct"/>
          </w:tcPr>
          <w:p w14:paraId="5A92DE8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 and modelling</w:t>
            </w:r>
          </w:p>
        </w:tc>
        <w:tc>
          <w:tcPr>
            <w:tcW w:w="484" w:type="pct"/>
          </w:tcPr>
          <w:p w14:paraId="4F70680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265436E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Global</w:t>
            </w:r>
          </w:p>
        </w:tc>
        <w:tc>
          <w:tcPr>
            <w:tcW w:w="835" w:type="pct"/>
          </w:tcPr>
          <w:p w14:paraId="07CB0BA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decision-makers, programme officers, applicants</w:t>
            </w:r>
          </w:p>
        </w:tc>
        <w:tc>
          <w:tcPr>
            <w:tcW w:w="572" w:type="pct"/>
          </w:tcPr>
          <w:p w14:paraId="138A769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Modelling decision-making, panel accountability, modifying review criteria </w:t>
            </w:r>
          </w:p>
        </w:tc>
        <w:tc>
          <w:tcPr>
            <w:tcW w:w="595" w:type="pct"/>
          </w:tcPr>
          <w:p w14:paraId="41F504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Employ a quantitative model for predicting the 'reasonableness' (or feasibility) of a proposal to support, standardise and reduce the bias of decision-making</w:t>
            </w:r>
          </w:p>
        </w:tc>
        <w:tc>
          <w:tcPr>
            <w:tcW w:w="624" w:type="pct"/>
          </w:tcPr>
          <w:p w14:paraId="6FCBED0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PhD thesis concludes that research scope, resources, </w:t>
            </w:r>
            <w:proofErr w:type="gramStart"/>
            <w:r w:rsidRPr="00780C62">
              <w:rPr>
                <w:rFonts w:asciiTheme="minorHAnsi" w:hAnsiTheme="minorHAnsi" w:cstheme="minorHAnsi"/>
                <w:color w:val="000000"/>
                <w:sz w:val="20"/>
                <w:szCs w:val="20"/>
              </w:rPr>
              <w:t>cost</w:t>
            </w:r>
            <w:proofErr w:type="gramEnd"/>
            <w:r w:rsidRPr="00780C62">
              <w:rPr>
                <w:rFonts w:asciiTheme="minorHAnsi" w:hAnsiTheme="minorHAnsi" w:cstheme="minorHAnsi"/>
                <w:color w:val="000000"/>
                <w:sz w:val="20"/>
                <w:szCs w:val="20"/>
              </w:rPr>
              <w:t xml:space="preserve"> and schedule are predictors of the 'reasonableness' of a proposal. The expected social impact of this work is to improve insight for applicants, more efficiently allocate funding for and prioritise poorly funded research areas (</w:t>
            </w:r>
            <w:proofErr w:type="gramStart"/>
            <w:r w:rsidRPr="00780C62">
              <w:rPr>
                <w:rFonts w:asciiTheme="minorHAnsi" w:hAnsiTheme="minorHAnsi" w:cstheme="minorHAnsi"/>
                <w:color w:val="000000"/>
                <w:sz w:val="20"/>
                <w:szCs w:val="20"/>
              </w:rPr>
              <w:t>e.g.</w:t>
            </w:r>
            <w:proofErr w:type="gramEnd"/>
            <w:r w:rsidRPr="00780C62">
              <w:rPr>
                <w:rFonts w:asciiTheme="minorHAnsi" w:hAnsiTheme="minorHAnsi" w:cstheme="minorHAnsi"/>
                <w:color w:val="000000"/>
                <w:sz w:val="20"/>
                <w:szCs w:val="20"/>
              </w:rPr>
              <w:t xml:space="preserve"> social sciences) and further study models of research feasibility </w:t>
            </w:r>
          </w:p>
        </w:tc>
        <w:tc>
          <w:tcPr>
            <w:tcW w:w="486" w:type="pct"/>
          </w:tcPr>
          <w:p w14:paraId="7D508D43"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6D2582A2" w14:textId="77777777" w:rsidTr="00CD7F8C">
        <w:tc>
          <w:tcPr>
            <w:tcW w:w="474" w:type="pct"/>
          </w:tcPr>
          <w:p w14:paraId="6E2E736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Kobayashi (2000)</w:t>
            </w:r>
            <w:r w:rsidRPr="00780C62">
              <w:rPr>
                <w:rFonts w:asciiTheme="minorHAnsi" w:hAnsiTheme="minorHAnsi" w:cstheme="minorHAnsi"/>
                <w:color w:val="000000"/>
                <w:sz w:val="20"/>
                <w:szCs w:val="20"/>
              </w:rPr>
              <w:fldChar w:fldCharType="begin">
                <w:fldData xml:space="preserve">PEVuZE5vdGU+PENpdGU+PEF1dGhvcj5Lb2JheWFzaGk8L0F1dGhvcj48WWVhcj4yMDAwPC9ZZWFy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PEVuZE5vdGU+PENpdGU+PEF1dGhvcj5Lb2JheWFzaGk8L0F1dGhvcj48WWVhcj4yMDAwPC9ZZWFy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[62]</w:t>
            </w:r>
            <w:r w:rsidRPr="00780C62">
              <w:rPr>
                <w:rFonts w:asciiTheme="minorHAnsi" w:hAnsiTheme="minorHAnsi" w:cstheme="minorHAnsi"/>
                <w:color w:val="000000"/>
                <w:sz w:val="20"/>
                <w:szCs w:val="20"/>
              </w:rPr>
              <w:fldChar w:fldCharType="end"/>
            </w:r>
          </w:p>
        </w:tc>
        <w:tc>
          <w:tcPr>
            <w:tcW w:w="567" w:type="pct"/>
          </w:tcPr>
          <w:p w14:paraId="070E83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52DA5EC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1E72602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Japan</w:t>
            </w:r>
          </w:p>
        </w:tc>
        <w:tc>
          <w:tcPr>
            <w:tcW w:w="835" w:type="pct"/>
          </w:tcPr>
          <w:p w14:paraId="24E018B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(private, government and public research sectors), HEIs, applicants, decision-makers</w:t>
            </w:r>
          </w:p>
        </w:tc>
        <w:tc>
          <w:tcPr>
            <w:tcW w:w="572" w:type="pct"/>
          </w:tcPr>
          <w:p w14:paraId="44217FD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review criteria, promote sponsoring of research</w:t>
            </w:r>
          </w:p>
        </w:tc>
        <w:tc>
          <w:tcPr>
            <w:tcW w:w="595" w:type="pct"/>
          </w:tcPr>
          <w:p w14:paraId="543361D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Adapt the 'audition system' from the Performing Arts to Research &amp; Development to unite sponsors of social priorities and the research community across the academic, </w:t>
            </w:r>
            <w:proofErr w:type="gramStart"/>
            <w:r w:rsidRPr="00780C62">
              <w:rPr>
                <w:rFonts w:asciiTheme="minorHAnsi" w:hAnsiTheme="minorHAnsi" w:cstheme="minorHAnsi"/>
                <w:color w:val="000000"/>
                <w:sz w:val="20"/>
                <w:szCs w:val="20"/>
              </w:rPr>
              <w:t>public</w:t>
            </w:r>
            <w:proofErr w:type="gramEnd"/>
            <w:r w:rsidRPr="00780C62">
              <w:rPr>
                <w:rFonts w:asciiTheme="minorHAnsi" w:hAnsiTheme="minorHAnsi" w:cstheme="minorHAnsi"/>
                <w:color w:val="000000"/>
                <w:sz w:val="20"/>
                <w:szCs w:val="20"/>
              </w:rPr>
              <w:t xml:space="preserve"> and private research sectors. </w:t>
            </w:r>
          </w:p>
        </w:tc>
        <w:tc>
          <w:tcPr>
            <w:tcW w:w="624" w:type="pct"/>
          </w:tcPr>
          <w:p w14:paraId="523DF23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There is evidence that this audition system has been adopted by countries with recently introduced technologies and R&amp;D in areas such as defence and health - where market mechanisms are insufficient. </w:t>
            </w:r>
          </w:p>
        </w:tc>
        <w:tc>
          <w:tcPr>
            <w:tcW w:w="486" w:type="pct"/>
          </w:tcPr>
          <w:p w14:paraId="2D81F1C9"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0073F89C" w14:textId="77777777" w:rsidTr="00CD7F8C">
        <w:tc>
          <w:tcPr>
            <w:tcW w:w="474" w:type="pct"/>
          </w:tcPr>
          <w:p w14:paraId="53118027"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Kroto</w:t>
            </w:r>
            <w:proofErr w:type="spellEnd"/>
            <w:r w:rsidRPr="00780C62">
              <w:rPr>
                <w:rFonts w:asciiTheme="minorHAnsi" w:hAnsiTheme="minorHAnsi" w:cstheme="minorHAnsi"/>
                <w:color w:val="000000"/>
                <w:sz w:val="20"/>
                <w:szCs w:val="20"/>
              </w:rPr>
              <w:t xml:space="preserve"> (2010)</w:t>
            </w:r>
            <w:r w:rsidRPr="00780C62">
              <w:rPr>
                <w:rFonts w:asciiTheme="minorHAnsi" w:hAnsiTheme="minorHAnsi" w:cstheme="minorHAnsi"/>
                <w:color w:val="000000"/>
                <w:sz w:val="20"/>
                <w:szCs w:val="20"/>
              </w:rPr>
              <w:fldChar w:fldCharType="begin">
                <w:fldData xml:space="preserve">PEVuZE5vdGU+PENpdGU+PEF1dGhvcj5Lcm90bzwvQXV0aG9yPjxZZWFyPjIwMTA8L1llYXI+PFJl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PEVuZE5vdGU+PENpdGU+PEF1dGhvcj5Lcm90bzwvQXV0aG9yPjxZZWFyPjIwMTA8L1llYXI+PFJl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[63]</w:t>
            </w:r>
            <w:r w:rsidRPr="00780C62">
              <w:rPr>
                <w:rFonts w:asciiTheme="minorHAnsi" w:hAnsiTheme="minorHAnsi" w:cstheme="minorHAnsi"/>
                <w:color w:val="000000"/>
                <w:sz w:val="20"/>
                <w:szCs w:val="20"/>
              </w:rPr>
              <w:fldChar w:fldCharType="end"/>
            </w:r>
          </w:p>
        </w:tc>
        <w:tc>
          <w:tcPr>
            <w:tcW w:w="567" w:type="pct"/>
          </w:tcPr>
          <w:p w14:paraId="616E496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5F02200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6F94585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Global</w:t>
            </w:r>
          </w:p>
        </w:tc>
        <w:tc>
          <w:tcPr>
            <w:tcW w:w="835" w:type="pct"/>
          </w:tcPr>
          <w:p w14:paraId="290D84E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research funding infrastructure, applicants, ECRs</w:t>
            </w:r>
          </w:p>
        </w:tc>
        <w:tc>
          <w:tcPr>
            <w:tcW w:w="572" w:type="pct"/>
          </w:tcPr>
          <w:p w14:paraId="06B06B7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Promoting ECRs, modifying funding allocation, transfer funding decisions to HEIs</w:t>
            </w:r>
          </w:p>
        </w:tc>
        <w:tc>
          <w:tcPr>
            <w:tcW w:w="595" w:type="pct"/>
          </w:tcPr>
          <w:p w14:paraId="391743A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Eliminate the grant proposal and review system; instead, let local academic departments split funding as they best see fit among ECRs (who represent the </w:t>
            </w:r>
            <w:r w:rsidRPr="00780C62">
              <w:rPr>
                <w:rFonts w:asciiTheme="minorHAnsi" w:hAnsiTheme="minorHAnsi" w:cstheme="minorHAnsi"/>
                <w:color w:val="000000"/>
                <w:sz w:val="20"/>
                <w:szCs w:val="20"/>
              </w:rPr>
              <w:lastRenderedPageBreak/>
              <w:t xml:space="preserve">future), investigators with a recent record of research excellency (the 'racehorse' approach) and those who have not been funded but are in a proposal with the second group. </w:t>
            </w:r>
          </w:p>
        </w:tc>
        <w:tc>
          <w:tcPr>
            <w:tcW w:w="624" w:type="pct"/>
          </w:tcPr>
          <w:p w14:paraId="4C8BBAA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2783A594" w14:textId="77777777" w:rsidR="00073791" w:rsidRPr="00780C62" w:rsidRDefault="00073791" w:rsidP="00CD7F8C">
            <w:pPr>
              <w:rPr>
                <w:rFonts w:asciiTheme="minorHAnsi" w:hAnsiTheme="minorHAnsi" w:cstheme="minorHAnsi"/>
                <w:color w:val="000000"/>
                <w:sz w:val="20"/>
                <w:szCs w:val="20"/>
              </w:rPr>
            </w:pPr>
          </w:p>
        </w:tc>
      </w:tr>
      <w:tr w:rsidR="00073791" w:rsidRPr="00780C62" w14:paraId="7CB5167D" w14:textId="77777777" w:rsidTr="00CD7F8C">
        <w:tc>
          <w:tcPr>
            <w:tcW w:w="474" w:type="pct"/>
          </w:tcPr>
          <w:p w14:paraId="7C1523FA"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Krumholz</w:t>
            </w:r>
            <w:proofErr w:type="spellEnd"/>
            <w:r w:rsidRPr="00780C62">
              <w:rPr>
                <w:rFonts w:asciiTheme="minorHAnsi" w:hAnsiTheme="minorHAnsi" w:cstheme="minorHAnsi"/>
                <w:color w:val="000000"/>
                <w:sz w:val="20"/>
                <w:szCs w:val="20"/>
              </w:rPr>
              <w:t xml:space="preserve"> (2013)</w:t>
            </w:r>
            <w:r w:rsidRPr="00780C62">
              <w:rPr>
                <w:rFonts w:asciiTheme="minorHAnsi" w:hAnsiTheme="minorHAnsi" w:cstheme="minorHAnsi"/>
                <w:color w:val="000000"/>
                <w:sz w:val="20"/>
                <w:szCs w:val="20"/>
              </w:rPr>
              <w:fldChar w:fldCharType="begin">
                <w:fldData xml:space="preserve">PEVuZE5vdGU+PENpdGU+PEF1dGhvcj5LcnVtaG9sejwvQXV0aG9yPjxZZWFyPjIwMTM8L1llYXI+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PEVuZE5vdGU+PENpdGU+PEF1dGhvcj5LcnVtaG9sejwvQXV0aG9yPjxZZWFyPjIwMTM8L1llYXI+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[64]</w:t>
            </w:r>
            <w:r w:rsidRPr="00780C62">
              <w:rPr>
                <w:rFonts w:asciiTheme="minorHAnsi" w:hAnsiTheme="minorHAnsi" w:cstheme="minorHAnsi"/>
                <w:color w:val="000000"/>
                <w:sz w:val="20"/>
                <w:szCs w:val="20"/>
              </w:rPr>
              <w:fldChar w:fldCharType="end"/>
            </w:r>
          </w:p>
        </w:tc>
        <w:tc>
          <w:tcPr>
            <w:tcW w:w="567" w:type="pct"/>
          </w:tcPr>
          <w:p w14:paraId="52122D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1E6B3A3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12A62E3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0C470D8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Yale University School of Medicine, Yale School of Public Health, Yale-New Haven Hospital, Robert Wood Johnson Foundation, Clinical Scholars Program, </w:t>
            </w:r>
            <w:proofErr w:type="spellStart"/>
            <w:r w:rsidRPr="00780C62">
              <w:rPr>
                <w:rFonts w:asciiTheme="minorHAnsi" w:hAnsiTheme="minorHAnsi" w:cstheme="minorHAnsi"/>
                <w:color w:val="000000"/>
                <w:sz w:val="20"/>
                <w:szCs w:val="20"/>
              </w:rPr>
              <w:t>Center</w:t>
            </w:r>
            <w:proofErr w:type="spellEnd"/>
            <w:r w:rsidRPr="00780C62">
              <w:rPr>
                <w:rFonts w:asciiTheme="minorHAnsi" w:hAnsiTheme="minorHAnsi" w:cstheme="minorHAnsi"/>
                <w:color w:val="000000"/>
                <w:sz w:val="20"/>
                <w:szCs w:val="20"/>
              </w:rPr>
              <w:t xml:space="preserve"> for Outcomes Research and Evaluation, HEIs, applicants, reviewers</w:t>
            </w:r>
          </w:p>
        </w:tc>
        <w:tc>
          <w:tcPr>
            <w:tcW w:w="572" w:type="pct"/>
          </w:tcPr>
          <w:p w14:paraId="1CDFCED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review criteria, increasing the application length</w:t>
            </w:r>
          </w:p>
        </w:tc>
        <w:tc>
          <w:tcPr>
            <w:tcW w:w="595" w:type="pct"/>
          </w:tcPr>
          <w:p w14:paraId="510DCD5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Introduce methodological appendices in proposals for reviewers to </w:t>
            </w:r>
            <w:proofErr w:type="gramStart"/>
            <w:r w:rsidRPr="00780C62">
              <w:rPr>
                <w:rFonts w:asciiTheme="minorHAnsi" w:hAnsiTheme="minorHAnsi" w:cstheme="minorHAnsi"/>
                <w:color w:val="000000"/>
                <w:sz w:val="20"/>
                <w:szCs w:val="20"/>
              </w:rPr>
              <w:t>make a determination</w:t>
            </w:r>
            <w:proofErr w:type="gramEnd"/>
            <w:r w:rsidRPr="00780C62">
              <w:rPr>
                <w:rFonts w:asciiTheme="minorHAnsi" w:hAnsiTheme="minorHAnsi" w:cstheme="minorHAnsi"/>
                <w:color w:val="000000"/>
                <w:sz w:val="20"/>
                <w:szCs w:val="20"/>
              </w:rPr>
              <w:t>, based on the technical details, of the potential replicability and true value of the research. This would help eliminate low impact projects that wouldn't be published within three years.</w:t>
            </w:r>
          </w:p>
        </w:tc>
        <w:tc>
          <w:tcPr>
            <w:tcW w:w="624" w:type="pct"/>
          </w:tcPr>
          <w:p w14:paraId="198A686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6DD4184C" w14:textId="77777777" w:rsidR="00073791" w:rsidRPr="00780C62" w:rsidRDefault="00073791" w:rsidP="00CD7F8C">
            <w:pPr>
              <w:rPr>
                <w:rFonts w:asciiTheme="minorHAnsi" w:hAnsiTheme="minorHAnsi" w:cstheme="minorHAnsi"/>
                <w:color w:val="000000"/>
                <w:sz w:val="20"/>
                <w:szCs w:val="20"/>
              </w:rPr>
            </w:pPr>
          </w:p>
        </w:tc>
      </w:tr>
      <w:tr w:rsidR="00073791" w:rsidRPr="00780C62" w14:paraId="5C3DA9B6" w14:textId="77777777" w:rsidTr="00CD7F8C">
        <w:tc>
          <w:tcPr>
            <w:tcW w:w="474" w:type="pct"/>
          </w:tcPr>
          <w:p w14:paraId="4A2CB56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Kupfer et al (2014)</w:t>
            </w:r>
            <w:r w:rsidRPr="00780C62">
              <w:rPr>
                <w:rFonts w:asciiTheme="minorHAnsi" w:hAnsiTheme="minorHAnsi" w:cstheme="minorHAnsi"/>
                <w:color w:val="000000"/>
                <w:sz w:val="20"/>
                <w:szCs w:val="20"/>
              </w:rPr>
              <w:fldChar w:fldCharType="begin">
                <w:fldData xml:space="preserve">PEVuZE5vdGU+PENpdGU+PEF1dGhvcj5LdXBmZXI8L0F1dGhvcj48WWVhcj4yMDE0PC9ZZWFyPjxS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PEVuZE5vdGU+PENpdGU+PEF1dGhvcj5LdXBmZXI8L0F1dGhvcj48WWVhcj4yMDE0PC9ZZWFyPjxS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[65]</w:t>
            </w:r>
            <w:r w:rsidRPr="00780C62">
              <w:rPr>
                <w:rFonts w:asciiTheme="minorHAnsi" w:hAnsiTheme="minorHAnsi" w:cstheme="minorHAnsi"/>
                <w:color w:val="000000"/>
                <w:sz w:val="20"/>
                <w:szCs w:val="20"/>
              </w:rPr>
              <w:fldChar w:fldCharType="end"/>
            </w:r>
          </w:p>
        </w:tc>
        <w:tc>
          <w:tcPr>
            <w:tcW w:w="567" w:type="pct"/>
          </w:tcPr>
          <w:p w14:paraId="3038950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05B9E82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480B623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77C3366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Department of Psychiatry at the University of Pittsburgh, HEIs, applicants, reviewers</w:t>
            </w:r>
          </w:p>
        </w:tc>
        <w:tc>
          <w:tcPr>
            <w:tcW w:w="572" w:type="pct"/>
          </w:tcPr>
          <w:p w14:paraId="170B4BF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Introducing submission quotas, promoting collaboration, promoting interdisciplinary research, improving applicant feedback</w:t>
            </w:r>
          </w:p>
        </w:tc>
        <w:tc>
          <w:tcPr>
            <w:tcW w:w="595" w:type="pct"/>
          </w:tcPr>
          <w:p w14:paraId="276DF2E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Institutions should adopt an internal systematic peer review system for proposals prior to their submission to the NIH </w:t>
            </w:r>
          </w:p>
        </w:tc>
        <w:tc>
          <w:tcPr>
            <w:tcW w:w="624" w:type="pct"/>
          </w:tcPr>
          <w:p w14:paraId="400CA69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University's internal Research Review Committee successfully implemented internal peer review in 2011. All academics participated as both reviewers and applicants; the effect of this was an increase in intra- and </w:t>
            </w:r>
            <w:r w:rsidRPr="00780C62">
              <w:rPr>
                <w:rFonts w:asciiTheme="minorHAnsi" w:hAnsiTheme="minorHAnsi" w:cstheme="minorHAnsi"/>
                <w:color w:val="000000"/>
                <w:sz w:val="20"/>
                <w:szCs w:val="20"/>
              </w:rPr>
              <w:lastRenderedPageBreak/>
              <w:t xml:space="preserve">interdepartmental collaborations and publications arising from the collective sharing of research strategies. </w:t>
            </w:r>
          </w:p>
        </w:tc>
        <w:tc>
          <w:tcPr>
            <w:tcW w:w="486" w:type="pct"/>
          </w:tcPr>
          <w:p w14:paraId="4060CA4C"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071B3C01" w14:textId="77777777" w:rsidTr="00CD7F8C">
        <w:tc>
          <w:tcPr>
            <w:tcW w:w="474" w:type="pct"/>
          </w:tcPr>
          <w:p w14:paraId="44A49EB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Lane (2010)</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&lt;EndNote&gt;&lt;Cite&gt;&lt;Author&gt;Lane&lt;/Author&gt;&lt;Year&gt;2010&lt;/Year&gt;&lt;RecNum&gt;70&lt;/RecNum&gt;&lt;DisplayText&gt;[66]&lt;/DisplayText&gt;&lt;record&gt;&lt;rec-number&gt;70&lt;/rec-number&gt;&lt;foreign-keys&gt;&lt;key app="EN" db-id="dr9dpdpfw2wtd5ez9rnvdzvwxfeswvttwtpx" timestamp="1573655960"&gt;70&lt;/key&gt;&lt;/foreign-keys&gt;&lt;ref-type name="Journal Article"&gt;17&lt;/ref-type&gt;&lt;contributors&gt;&lt;authors&gt;&lt;author&gt;Lane, Julia&lt;/author&gt;&lt;/authors&gt;&lt;/contributors&gt;&lt;titles&gt;&lt;title&gt;Let&amp;apos;s make science metrics more scientific&lt;/title&gt;&lt;secondary-title&gt;Nature&lt;/secondary-title&gt;&lt;/titles&gt;&lt;periodical&gt;&lt;full-title&gt;Nature&lt;/full-title&gt;&lt;/periodical&gt;&lt;pages&gt;488&lt;/pages&gt;&lt;volume&gt;464&lt;/volume&gt;&lt;number&gt;7288&lt;/number&gt;&lt;dates&gt;&lt;year&gt;2010&lt;/year&gt;&lt;/dates&gt;&lt;isbn&gt;1476-4687&lt;/isbn&gt;&lt;label&gt;include-INCLUDE&lt;/label&gt;&lt;urls&gt;&lt;related-urls&gt;&lt;url&gt;https://www.nature.com/articles/464488a.pdf&lt;/url&gt;&lt;/related-urls&gt;&lt;/urls&gt;&lt;research-notes&gt;Tentatively included by KK based on the assumption that metrics (other than application information) are used by PRs and FCs to inform DM on grant funding. In such a case, using ‘outdated’, ‘ineffective’ or ‘biased’ existing metrics could drive DM to the applicant burdens outlined in other reviews/reports. A proposed alternative metrics approach here is:&amp;#xD;“collecting alternative kinds of data. Systems such as MESUR (Metrics from Scholarly Usage of Resources, www.mesur.org)&amp;#xD;… such as the filing of patents, the creation of prototypes and even the production of YouTube videos. Many of these are more up-to-date measures&amp;#xD;of activity than citations. Knowledge transmission differs from field to field: physicists more commonly use preprint servers; computer scientists rely on working papers; others favour conference talks or books.”&amp;#xD;Interesting new angle for looking at alternatives to PRDM practice, with obs/emirical evidence.&lt;/research-notes&gt;&lt;/record&gt;&lt;/Cite&gt;&lt;/EndNote&gt;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[66]</w:t>
            </w:r>
            <w:r w:rsidRPr="00780C62">
              <w:rPr>
                <w:rFonts w:asciiTheme="minorHAnsi" w:hAnsiTheme="minorHAnsi" w:cstheme="minorHAnsi"/>
                <w:color w:val="000000"/>
                <w:sz w:val="20"/>
                <w:szCs w:val="20"/>
              </w:rPr>
              <w:fldChar w:fldCharType="end"/>
            </w:r>
          </w:p>
        </w:tc>
        <w:tc>
          <w:tcPr>
            <w:tcW w:w="567" w:type="pct"/>
          </w:tcPr>
          <w:p w14:paraId="7A6A502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5B931CA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35BE023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5567B48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NSF, NIH, broad funding landscape, decision-makers, applicants</w:t>
            </w:r>
          </w:p>
        </w:tc>
        <w:tc>
          <w:tcPr>
            <w:tcW w:w="572" w:type="pct"/>
          </w:tcPr>
          <w:p w14:paraId="0685498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Bibliometrics, open access</w:t>
            </w:r>
          </w:p>
        </w:tc>
        <w:tc>
          <w:tcPr>
            <w:tcW w:w="595" w:type="pct"/>
          </w:tcPr>
          <w:p w14:paraId="4262998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Funders should provide applicants with a standardised template for reporting scientific achievements to improve data quality. Data collected for bibliometric analysis should be openly accessible by the research community for reproducibility; funders should achieve broader research access to data from publishers, compensating them for their citation documentation costs. </w:t>
            </w:r>
          </w:p>
        </w:tc>
        <w:tc>
          <w:tcPr>
            <w:tcW w:w="624" w:type="pct"/>
          </w:tcPr>
          <w:p w14:paraId="5BA7E56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 pilot of the NSF- and NIH-funded STAR METRICS (Science and Technology in America’s Reinvestment - Measuring the Effects of Research on Innovation, Competitiveness and Science) project, conducted at six institutions, showed that automation could substantially cut data collection times for investigators. </w:t>
            </w:r>
          </w:p>
        </w:tc>
        <w:tc>
          <w:tcPr>
            <w:tcW w:w="486" w:type="pct"/>
          </w:tcPr>
          <w:p w14:paraId="531927DD"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1AB38127" w14:textId="77777777" w:rsidTr="00CD7F8C">
        <w:tc>
          <w:tcPr>
            <w:tcW w:w="474" w:type="pct"/>
          </w:tcPr>
          <w:p w14:paraId="3AD9A95C"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Laudel</w:t>
            </w:r>
            <w:proofErr w:type="spellEnd"/>
            <w:r w:rsidRPr="00780C62">
              <w:rPr>
                <w:rFonts w:asciiTheme="minorHAnsi" w:hAnsiTheme="minorHAnsi" w:cstheme="minorHAnsi"/>
                <w:color w:val="000000"/>
                <w:sz w:val="20"/>
                <w:szCs w:val="20"/>
              </w:rPr>
              <w:t xml:space="preserve"> (2006)</w:t>
            </w:r>
            <w:r w:rsidRPr="00780C62">
              <w:rPr>
                <w:rFonts w:asciiTheme="minorHAnsi" w:hAnsiTheme="minorHAnsi" w:cstheme="minorHAnsi"/>
                <w:color w:val="000000"/>
                <w:sz w:val="20"/>
                <w:szCs w:val="20"/>
              </w:rPr>
              <w:fldChar w:fldCharType="begin">
                <w:fldData xml:space="preserve">PEVuZE5vdGU+PENpdGU+PEF1dGhvcj5MYXVkZWw8L0F1dGhvcj48WWVhcj4yMDA2PC9ZZWFyPjxS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==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PEVuZE5vdGU+PENpdGU+PEF1dGhvcj5MYXVkZWw8L0F1dGhvcj48WWVhcj4yMDA2PC9ZZWFyPjxS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==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[67]</w:t>
            </w:r>
            <w:r w:rsidRPr="00780C62">
              <w:rPr>
                <w:rFonts w:asciiTheme="minorHAnsi" w:hAnsiTheme="minorHAnsi" w:cstheme="minorHAnsi"/>
                <w:color w:val="000000"/>
                <w:sz w:val="20"/>
                <w:szCs w:val="20"/>
              </w:rPr>
              <w:fldChar w:fldCharType="end"/>
            </w:r>
          </w:p>
        </w:tc>
        <w:tc>
          <w:tcPr>
            <w:tcW w:w="567" w:type="pct"/>
          </w:tcPr>
          <w:p w14:paraId="4B4314B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 and modelling</w:t>
            </w:r>
          </w:p>
        </w:tc>
        <w:tc>
          <w:tcPr>
            <w:tcW w:w="484" w:type="pct"/>
          </w:tcPr>
          <w:p w14:paraId="677DEE8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65352A5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Germany</w:t>
            </w:r>
          </w:p>
        </w:tc>
        <w:tc>
          <w:tcPr>
            <w:tcW w:w="835" w:type="pct"/>
          </w:tcPr>
          <w:p w14:paraId="43A5BE91" w14:textId="77777777" w:rsidR="00073791" w:rsidRPr="00780C62" w:rsidRDefault="00073791" w:rsidP="00CD7F8C">
            <w:pPr>
              <w:rPr>
                <w:rFonts w:asciiTheme="minorHAnsi" w:hAnsiTheme="minorHAnsi" w:cstheme="minorHAnsi"/>
                <w:color w:val="000000"/>
                <w:sz w:val="20"/>
                <w:szCs w:val="20"/>
                <w:lang w:val="de-DE"/>
              </w:rPr>
            </w:pPr>
            <w:r w:rsidRPr="00780C62">
              <w:rPr>
                <w:rFonts w:asciiTheme="minorHAnsi" w:hAnsiTheme="minorHAnsi" w:cstheme="minorHAnsi"/>
                <w:color w:val="000000"/>
                <w:sz w:val="20"/>
                <w:szCs w:val="20"/>
                <w:lang w:val="de-DE"/>
              </w:rPr>
              <w:t>Sonderforschungsbereiche (SFB; collaborative research network), Deutsche Forschungsgemeinschaft (DFG; national research funder), HEIs, private research sector, applicants</w:t>
            </w:r>
          </w:p>
        </w:tc>
        <w:tc>
          <w:tcPr>
            <w:tcW w:w="572" w:type="pct"/>
          </w:tcPr>
          <w:p w14:paraId="488CA9A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Promoting interdisciplinary research, promoting collaboration </w:t>
            </w:r>
          </w:p>
        </w:tc>
        <w:tc>
          <w:tcPr>
            <w:tcW w:w="595" w:type="pct"/>
          </w:tcPr>
          <w:p w14:paraId="5755318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Create a research network between funders, </w:t>
            </w:r>
            <w:proofErr w:type="gramStart"/>
            <w:r w:rsidRPr="00780C62">
              <w:rPr>
                <w:rFonts w:asciiTheme="minorHAnsi" w:hAnsiTheme="minorHAnsi" w:cstheme="minorHAnsi"/>
                <w:color w:val="000000"/>
                <w:sz w:val="20"/>
                <w:szCs w:val="20"/>
              </w:rPr>
              <w:t>reviewers</w:t>
            </w:r>
            <w:proofErr w:type="gramEnd"/>
            <w:r w:rsidRPr="00780C62">
              <w:rPr>
                <w:rFonts w:asciiTheme="minorHAnsi" w:hAnsiTheme="minorHAnsi" w:cstheme="minorHAnsi"/>
                <w:color w:val="000000"/>
                <w:sz w:val="20"/>
                <w:szCs w:val="20"/>
              </w:rPr>
              <w:t xml:space="preserve"> and applicants to promote funding of multidisciplinary and collaborative research.</w:t>
            </w:r>
          </w:p>
        </w:tc>
        <w:tc>
          <w:tcPr>
            <w:tcW w:w="624" w:type="pct"/>
          </w:tcPr>
          <w:p w14:paraId="7A58E06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None of the researchers within the SFB network (even those whose proposals were rejected for funding) expressed any concern regarding the competency of reviewers in assessing </w:t>
            </w:r>
            <w:r w:rsidRPr="00780C62">
              <w:rPr>
                <w:rFonts w:asciiTheme="minorHAnsi" w:hAnsiTheme="minorHAnsi" w:cstheme="minorHAnsi"/>
                <w:color w:val="000000"/>
                <w:sz w:val="20"/>
                <w:szCs w:val="20"/>
              </w:rPr>
              <w:lastRenderedPageBreak/>
              <w:t>multidisciplinary proposals</w:t>
            </w:r>
          </w:p>
        </w:tc>
        <w:tc>
          <w:tcPr>
            <w:tcW w:w="486" w:type="pct"/>
          </w:tcPr>
          <w:p w14:paraId="3EA6A923"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5E84B173" w14:textId="77777777" w:rsidTr="00CD7F8C">
        <w:tc>
          <w:tcPr>
            <w:tcW w:w="474" w:type="pct"/>
          </w:tcPr>
          <w:p w14:paraId="736E7C0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Lenard (2006)</w:t>
            </w:r>
            <w:r w:rsidRPr="00780C62">
              <w:rPr>
                <w:rFonts w:asciiTheme="minorHAnsi" w:hAnsiTheme="minorHAnsi" w:cstheme="minorHAnsi"/>
                <w:color w:val="000000"/>
                <w:sz w:val="20"/>
                <w:szCs w:val="20"/>
              </w:rPr>
              <w:fldChar w:fldCharType="begin">
                <w:fldData xml:space="preserve">PEVuZE5vdGU+PENpdGU+PEF1dGhvcj5MZW5hcmQ8L0F1dGhvcj48WWVhcj4yMDA2PC9ZZWFyPjxS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PEVuZE5vdGU+PENpdGU+PEF1dGhvcj5MZW5hcmQ8L0F1dGhvcj48WWVhcj4yMDA2PC9ZZWFyPjxS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[68]</w:t>
            </w:r>
            <w:r w:rsidRPr="00780C62">
              <w:rPr>
                <w:rFonts w:asciiTheme="minorHAnsi" w:hAnsiTheme="minorHAnsi" w:cstheme="minorHAnsi"/>
                <w:color w:val="000000"/>
                <w:sz w:val="20"/>
                <w:szCs w:val="20"/>
              </w:rPr>
              <w:fldChar w:fldCharType="end"/>
            </w:r>
          </w:p>
        </w:tc>
        <w:tc>
          <w:tcPr>
            <w:tcW w:w="567" w:type="pct"/>
          </w:tcPr>
          <w:p w14:paraId="7099D21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581EA92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2B4D334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BB54EB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(Study Sections), HEIs, applicants (senior faculty), decision-makers</w:t>
            </w:r>
          </w:p>
        </w:tc>
        <w:tc>
          <w:tcPr>
            <w:tcW w:w="572" w:type="pct"/>
          </w:tcPr>
          <w:p w14:paraId="059A6CA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Modifying panel composition</w:t>
            </w:r>
          </w:p>
        </w:tc>
        <w:tc>
          <w:tcPr>
            <w:tcW w:w="595" w:type="pct"/>
          </w:tcPr>
          <w:p w14:paraId="1045DFF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All NIH grant holders above the rank of assistant professor must participate in the NIH funding committee evaluations – as a formal condition </w:t>
            </w:r>
            <w:r>
              <w:rPr>
                <w:rFonts w:asciiTheme="minorHAnsi" w:hAnsiTheme="minorHAnsi" w:cstheme="minorHAnsi"/>
                <w:color w:val="000000"/>
                <w:sz w:val="20"/>
                <w:szCs w:val="20"/>
              </w:rPr>
              <w:t>to</w:t>
            </w:r>
            <w:r w:rsidRPr="00780C62">
              <w:rPr>
                <w:rFonts w:asciiTheme="minorHAnsi" w:hAnsiTheme="minorHAnsi" w:cstheme="minorHAnsi"/>
                <w:color w:val="000000"/>
                <w:sz w:val="20"/>
                <w:szCs w:val="20"/>
              </w:rPr>
              <w:t xml:space="preserve"> receiv</w:t>
            </w:r>
            <w:r>
              <w:rPr>
                <w:rFonts w:asciiTheme="minorHAnsi" w:hAnsiTheme="minorHAnsi" w:cstheme="minorHAnsi"/>
                <w:color w:val="000000"/>
                <w:sz w:val="20"/>
                <w:szCs w:val="20"/>
              </w:rPr>
              <w:t xml:space="preserve">e </w:t>
            </w:r>
            <w:r w:rsidRPr="00780C62">
              <w:rPr>
                <w:rFonts w:asciiTheme="minorHAnsi" w:hAnsiTheme="minorHAnsi" w:cstheme="minorHAnsi"/>
                <w:color w:val="000000"/>
                <w:sz w:val="20"/>
                <w:szCs w:val="20"/>
              </w:rPr>
              <w:t>NIH funding</w:t>
            </w:r>
            <w:r>
              <w:rPr>
                <w:rFonts w:asciiTheme="minorHAnsi" w:hAnsiTheme="minorHAnsi" w:cstheme="minorHAnsi"/>
                <w:color w:val="000000"/>
                <w:sz w:val="20"/>
                <w:szCs w:val="20"/>
              </w:rPr>
              <w:t>.</w:t>
            </w:r>
          </w:p>
        </w:tc>
        <w:tc>
          <w:tcPr>
            <w:tcW w:w="624" w:type="pct"/>
          </w:tcPr>
          <w:p w14:paraId="63ACBB4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749A4CE4" w14:textId="77777777" w:rsidR="00073791" w:rsidRPr="00780C62" w:rsidRDefault="00073791" w:rsidP="00CD7F8C">
            <w:pPr>
              <w:rPr>
                <w:rFonts w:asciiTheme="minorHAnsi" w:hAnsiTheme="minorHAnsi" w:cstheme="minorHAnsi"/>
                <w:color w:val="000000"/>
                <w:sz w:val="20"/>
                <w:szCs w:val="20"/>
              </w:rPr>
            </w:pPr>
          </w:p>
        </w:tc>
      </w:tr>
      <w:tr w:rsidR="00073791" w:rsidRPr="00780C62" w14:paraId="18DD2FE7" w14:textId="77777777" w:rsidTr="00CD7F8C">
        <w:tc>
          <w:tcPr>
            <w:tcW w:w="474" w:type="pct"/>
          </w:tcPr>
          <w:p w14:paraId="239874E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Mayo et al (2006)</w:t>
            </w:r>
            <w:r w:rsidRPr="00780C62">
              <w:rPr>
                <w:rFonts w:asciiTheme="minorHAnsi" w:hAnsiTheme="minorHAnsi" w:cstheme="minorHAnsi"/>
                <w:color w:val="000000"/>
                <w:sz w:val="20"/>
                <w:szCs w:val="20"/>
              </w:rPr>
              <w:fldChar w:fldCharType="begin">
                <w:fldData xml:space="preserve">PEVuZE5vdGU+PENpdGU+PEF1dGhvcj5NYXlvPC9BdXRob3I+PFllYXI+MjAwNjwvWWVhcj48UmVj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PEVuZE5vdGU+PENpdGU+PEF1dGhvcj5NYXlvPC9BdXRob3I+PFllYXI+MjAwNjwvWWVhcj48UmVj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[69]</w:t>
            </w:r>
            <w:r w:rsidRPr="00780C62">
              <w:rPr>
                <w:rFonts w:asciiTheme="minorHAnsi" w:hAnsiTheme="minorHAnsi" w:cstheme="minorHAnsi"/>
                <w:color w:val="000000"/>
                <w:sz w:val="20"/>
                <w:szCs w:val="20"/>
              </w:rPr>
              <w:fldChar w:fldCharType="end"/>
            </w:r>
          </w:p>
        </w:tc>
        <w:tc>
          <w:tcPr>
            <w:tcW w:w="567" w:type="pct"/>
          </w:tcPr>
          <w:p w14:paraId="2AC9798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0E478E4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6A290A2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377A9B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McGill University Health Centre, HEIs, medical organisations, ECRs, applicants</w:t>
            </w:r>
          </w:p>
        </w:tc>
        <w:tc>
          <w:tcPr>
            <w:tcW w:w="572" w:type="pct"/>
          </w:tcPr>
          <w:p w14:paraId="60B70E7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Improving interrater reliability, modifying scoring of proposals, panel accountability</w:t>
            </w:r>
          </w:p>
        </w:tc>
        <w:tc>
          <w:tcPr>
            <w:tcW w:w="595" w:type="pct"/>
          </w:tcPr>
          <w:p w14:paraId="69B22F5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Replace the traditional approach to application ranking by two main reviewers with a system where all reviewers rank a proposal and then apply a consensus score to make decisions</w:t>
            </w:r>
            <w:r>
              <w:rPr>
                <w:rFonts w:asciiTheme="minorHAnsi" w:hAnsiTheme="minorHAnsi" w:cstheme="minorHAnsi"/>
                <w:color w:val="000000"/>
                <w:sz w:val="20"/>
                <w:szCs w:val="20"/>
              </w:rPr>
              <w:t>.</w:t>
            </w:r>
          </w:p>
        </w:tc>
        <w:tc>
          <w:tcPr>
            <w:tcW w:w="624" w:type="pct"/>
          </w:tcPr>
          <w:p w14:paraId="73CFD79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Comparison of the classic structured scientific in-depth two-reviewer critique (CLASSIC) with the all-panel-member independent ranking method (RANKING) showed that the former was associated with a considerable degree of chance in funding, while the latter abolishes the impact of outlier reviews and should therefore be the preferred method</w:t>
            </w:r>
          </w:p>
        </w:tc>
        <w:tc>
          <w:tcPr>
            <w:tcW w:w="486" w:type="pct"/>
          </w:tcPr>
          <w:p w14:paraId="078F2077"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1DB22DB" w14:textId="77777777" w:rsidTr="00CD7F8C">
        <w:tc>
          <w:tcPr>
            <w:tcW w:w="474" w:type="pct"/>
          </w:tcPr>
          <w:p w14:paraId="78836D02"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Mervis</w:t>
            </w:r>
            <w:proofErr w:type="spellEnd"/>
            <w:r w:rsidRPr="00780C62">
              <w:rPr>
                <w:rFonts w:asciiTheme="minorHAnsi" w:hAnsiTheme="minorHAnsi" w:cstheme="minorHAnsi"/>
                <w:color w:val="000000"/>
                <w:sz w:val="20"/>
                <w:szCs w:val="20"/>
              </w:rPr>
              <w:t xml:space="preserve"> (2014)</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&lt;EndNote&gt;&lt;Cite&gt;&lt;Author&gt;Mervis&lt;/Author&gt;&lt;Year&gt;2014&lt;/Year&gt;&lt;RecNum&gt;71&lt;/RecNum&gt;&lt;DisplayText&gt;[70]&lt;/DisplayText&gt;&lt;record&gt;&lt;rec-number&gt;71&lt;/rec-number&gt;&lt;foreign-keys&gt;&lt;key app="EN" db-id="dr9dpdpfw2wtd5ez9rnvdzvwxfeswvttwtpx" timestamp="1573655960"&gt;71&lt;/key&gt;&lt;/foreign-keys&gt;&lt;ref-type name="Journal Article"&gt;17&lt;/ref-type&gt;&lt;contributors&gt;&lt;authors&gt;&lt;author&gt;Mervis, J.&lt;/author&gt;&lt;/authors&gt;&lt;/contributors&gt;&lt;titles&gt;&lt;title&gt;Research grants. A radical change in peer review&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248-9&lt;/pages&gt;&lt;volume&gt;345&lt;/volume&gt;&lt;number&gt;6194&lt;/number&gt;&lt;keywords&gt;&lt;keyword&gt;*Financing, Organized&lt;/keyword&gt;&lt;keyword&gt;*Peer Review, Research/mt [Methods]&lt;/keyword&gt;&lt;keyword&gt;Peer Review, Research/st [Standards]&lt;/keyword&gt;&lt;keyword&gt;Peer Review, Research/td [Trends]&lt;/keyword&gt;&lt;keyword&gt;Pilot Projects&lt;/keyword&gt;&lt;/keywords&gt;&lt;dates&gt;&lt;year&gt;2014&lt;/year&gt;&lt;pub-dates&gt;&lt;date&gt;Jul 18&lt;/date&gt;&lt;/pub-dates&gt;&lt;/dates&gt;&lt;isbn&gt;1095-9203&lt;/isbn&gt;&lt;accession-num&gt;25035465&lt;/accession-num&gt;&lt;label&gt;Include_high&lt;/label&gt;&lt;work-type&gt;News&lt;/work-type&gt;&lt;urls&gt;&lt;related-urls&gt;&lt;url&gt;http://ovidsp.ovid.com/ovidweb.cgi?T=JS&amp;amp;CSC=Y&amp;amp;NEWS=N&amp;amp;PAGE=fulltext&amp;amp;D=medl&amp;amp;AN=25035465&lt;/url&gt;&lt;url&gt;http://science.sciencemag.org/content/sci/345/6194/248.full.pdf&lt;/url&gt;&lt;url&gt;https://science.sciencemag.org/content/sci/345/6194/248.full.pdf&lt;/url&gt;&lt;/related-urls&gt;&lt;/urls&gt;&lt;custom1&gt;exclude (context)&lt;/custom1&gt;&lt;custom2&gt;retrieve&lt;/custom2&gt;&lt;custom3&gt;exclude context&lt;/custom3&gt;&lt;electronic-resource-num&gt;http://dx.doi.org/10.1126/science.345.6194.248&lt;/electronic-resource-num&gt;&lt;remote-database-name&gt;MEDLINE&lt;/remote-database-name&gt;&lt;remote-database-provider&gt;Ovid Technologies&lt;/remote-database-provider&gt;&lt;research-notes&gt;Mervis2014b_137&lt;/research-notes&gt;&lt;language&gt;English&lt;/language&gt;&lt;/record&gt;&lt;/Cite&gt;&lt;/EndNote&gt;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[70]</w:t>
            </w:r>
            <w:r w:rsidRPr="00780C62">
              <w:rPr>
                <w:rFonts w:asciiTheme="minorHAnsi" w:hAnsiTheme="minorHAnsi" w:cstheme="minorHAnsi"/>
                <w:color w:val="000000"/>
                <w:sz w:val="20"/>
                <w:szCs w:val="20"/>
              </w:rPr>
              <w:fldChar w:fldCharType="end"/>
            </w:r>
          </w:p>
        </w:tc>
        <w:tc>
          <w:tcPr>
            <w:tcW w:w="567" w:type="pct"/>
          </w:tcPr>
          <w:p w14:paraId="64F9D97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601982A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 and engineering</w:t>
            </w:r>
          </w:p>
        </w:tc>
        <w:tc>
          <w:tcPr>
            <w:tcW w:w="363" w:type="pct"/>
          </w:tcPr>
          <w:p w14:paraId="4DB700C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00A5117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NSF (Civil, Mechanical and Manufacturing Innovation Division, CMMID), programme officers, applicants, reviewers</w:t>
            </w:r>
          </w:p>
        </w:tc>
        <w:tc>
          <w:tcPr>
            <w:tcW w:w="572" w:type="pct"/>
          </w:tcPr>
          <w:p w14:paraId="579C70F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Reviewer selection, reviewer incentives, improving interrater reliability, modifying scoring of proposals </w:t>
            </w:r>
          </w:p>
        </w:tc>
        <w:tc>
          <w:tcPr>
            <w:tcW w:w="595" w:type="pct"/>
          </w:tcPr>
          <w:p w14:paraId="27A60F3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Each grant applicant should review seven proposals from peers who are competing for the same grant and rank them from best to worst. Honest reviews and interrater </w:t>
            </w:r>
            <w:r w:rsidRPr="00780C62">
              <w:rPr>
                <w:rFonts w:asciiTheme="minorHAnsi" w:hAnsiTheme="minorHAnsi" w:cstheme="minorHAnsi"/>
                <w:color w:val="000000"/>
                <w:sz w:val="20"/>
                <w:szCs w:val="20"/>
              </w:rPr>
              <w:lastRenderedPageBreak/>
              <w:t>consensus will score applicants points on their own proposals.</w:t>
            </w:r>
          </w:p>
        </w:tc>
        <w:tc>
          <w:tcPr>
            <w:tcW w:w="624" w:type="pct"/>
          </w:tcPr>
          <w:p w14:paraId="28A3913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The pilot produced a highly motivated pool of reviewers, which saved time and costs for the NSF's CMMID program managers and maintained a review quality that was within NSF </w:t>
            </w:r>
            <w:r w:rsidRPr="00780C62">
              <w:rPr>
                <w:rFonts w:asciiTheme="minorHAnsi" w:hAnsiTheme="minorHAnsi" w:cstheme="minorHAnsi"/>
                <w:color w:val="000000"/>
                <w:sz w:val="20"/>
                <w:szCs w:val="20"/>
              </w:rPr>
              <w:lastRenderedPageBreak/>
              <w:t xml:space="preserve">standards for traditional peer review. This led the NSF to consider expanding the pilot to its other programs. </w:t>
            </w:r>
          </w:p>
        </w:tc>
        <w:tc>
          <w:tcPr>
            <w:tcW w:w="486" w:type="pct"/>
          </w:tcPr>
          <w:p w14:paraId="2606E710"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6CE62406" w14:textId="77777777" w:rsidTr="00CD7F8C">
        <w:tc>
          <w:tcPr>
            <w:tcW w:w="474" w:type="pct"/>
          </w:tcPr>
          <w:p w14:paraId="7ED527C9"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Navascues</w:t>
            </w:r>
            <w:proofErr w:type="spellEnd"/>
            <w:r w:rsidRPr="00780C62">
              <w:rPr>
                <w:rFonts w:asciiTheme="minorHAnsi" w:hAnsiTheme="minorHAnsi" w:cstheme="minorHAnsi"/>
                <w:color w:val="000000"/>
                <w:sz w:val="20"/>
                <w:szCs w:val="20"/>
              </w:rPr>
              <w:t xml:space="preserve"> &amp; </w:t>
            </w:r>
            <w:proofErr w:type="spellStart"/>
            <w:r w:rsidRPr="00780C62">
              <w:rPr>
                <w:rFonts w:asciiTheme="minorHAnsi" w:hAnsiTheme="minorHAnsi" w:cstheme="minorHAnsi"/>
                <w:color w:val="000000"/>
                <w:sz w:val="20"/>
                <w:szCs w:val="20"/>
              </w:rPr>
              <w:t>Budroni</w:t>
            </w:r>
            <w:proofErr w:type="spellEnd"/>
            <w:r w:rsidRPr="00780C62">
              <w:rPr>
                <w:rFonts w:asciiTheme="minorHAnsi" w:hAnsiTheme="minorHAnsi" w:cstheme="minorHAnsi"/>
                <w:color w:val="000000"/>
                <w:sz w:val="20"/>
                <w:szCs w:val="20"/>
              </w:rPr>
              <w:t xml:space="preserve"> (2019)</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&lt;EndNote&gt;&lt;Cite&gt;&lt;Author&gt;Navascués&lt;/Author&gt;&lt;Year&gt;2019&lt;/Year&gt;&lt;RecNum&gt;125&lt;/RecNum&gt;&lt;DisplayText&gt;[71]&lt;/DisplayText&gt;&lt;record&gt;&lt;rec-number&gt;125&lt;/rec-number&gt;&lt;foreign-keys&gt;&lt;key app="EN" db-id="dr9dpdpfw2wtd5ez9rnvdzvwxfeswvttwtpx" timestamp="1573656038"&gt;125&lt;/key&gt;&lt;/foreign-keys&gt;&lt;ref-type name="Journal Article"&gt;17&lt;/ref-type&gt;&lt;contributors&gt;&lt;authors&gt;&lt;author&gt;Navascués, Miguel&lt;/author&gt;&lt;author&gt;Budroni, Costantino&lt;/author&gt;&lt;/authors&gt;&lt;/contributors&gt;&lt;titles&gt;&lt;title&gt;Theoretical research without projects&lt;/title&gt;&lt;secondary-title&gt;PloS one&lt;/secondary-title&gt;&lt;/titles&gt;&lt;periodical&gt;&lt;full-title&gt;PLoS ONE&lt;/full-title&gt;&lt;abbr-1&gt;PLoS ONE&lt;/abbr-1&gt;&lt;/periodical&gt;&lt;pages&gt;e0214026&lt;/pages&gt;&lt;volume&gt;14&lt;/volume&gt;&lt;number&gt;3&lt;/number&gt;&lt;dates&gt;&lt;year&gt;2019&lt;/year&gt;&lt;/dates&gt;&lt;isbn&gt;1932-6203&lt;/isbn&gt;&lt;label&gt;INCLUDE-INCLUDE&lt;/label&gt;&lt;urls&gt;&lt;related-urls&gt;&lt;url&gt;https://www.ncbi.nlm.nih.gov/pmc/articles/PMC6438531/pdf/pone.0214026.pdf&lt;/url&gt;&lt;/related-urls&gt;&lt;/urls&gt;&lt;research-notes&gt;Alternative to application process. Not based on proposals. It is a proposal. Could be added to solutions like creating funding streams to address particular issues (support to ECRs, for example).&lt;/research-notes&gt;&lt;/record&gt;&lt;/Cite&gt;&lt;/EndNote&gt;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[71]</w:t>
            </w:r>
            <w:r w:rsidRPr="00780C62">
              <w:rPr>
                <w:rFonts w:asciiTheme="minorHAnsi" w:hAnsiTheme="minorHAnsi" w:cstheme="minorHAnsi"/>
                <w:color w:val="000000"/>
                <w:sz w:val="20"/>
                <w:szCs w:val="20"/>
              </w:rPr>
              <w:fldChar w:fldCharType="end"/>
            </w:r>
          </w:p>
        </w:tc>
        <w:tc>
          <w:tcPr>
            <w:tcW w:w="567" w:type="pct"/>
          </w:tcPr>
          <w:p w14:paraId="5264508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w:t>
            </w:r>
          </w:p>
        </w:tc>
        <w:tc>
          <w:tcPr>
            <w:tcW w:w="484" w:type="pct"/>
          </w:tcPr>
          <w:p w14:paraId="6D71B39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Hard sciences</w:t>
            </w:r>
          </w:p>
        </w:tc>
        <w:tc>
          <w:tcPr>
            <w:tcW w:w="363" w:type="pct"/>
          </w:tcPr>
          <w:p w14:paraId="3E03875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Belgium</w:t>
            </w:r>
          </w:p>
        </w:tc>
        <w:tc>
          <w:tcPr>
            <w:tcW w:w="835" w:type="pct"/>
          </w:tcPr>
          <w:p w14:paraId="286AF1C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applicants, decision-makers</w:t>
            </w:r>
          </w:p>
        </w:tc>
        <w:tc>
          <w:tcPr>
            <w:tcW w:w="572" w:type="pct"/>
          </w:tcPr>
          <w:p w14:paraId="29CA912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Modelling decision-making, bibliometrics </w:t>
            </w:r>
          </w:p>
        </w:tc>
        <w:tc>
          <w:tcPr>
            <w:tcW w:w="595" w:type="pct"/>
          </w:tcPr>
          <w:p w14:paraId="5B30271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Develop a mathematical model of 'scientific productivity', based on the applicant’s recent research activity, to facilitate decision-making in the funding of theoretical sciences</w:t>
            </w:r>
          </w:p>
        </w:tc>
        <w:tc>
          <w:tcPr>
            <w:tcW w:w="624" w:type="pct"/>
          </w:tcPr>
          <w:p w14:paraId="6157881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760D0783" w14:textId="77777777" w:rsidR="00073791" w:rsidRPr="00780C62" w:rsidRDefault="00073791" w:rsidP="00CD7F8C">
            <w:pPr>
              <w:rPr>
                <w:rFonts w:asciiTheme="minorHAnsi" w:hAnsiTheme="minorHAnsi" w:cstheme="minorHAnsi"/>
                <w:color w:val="000000"/>
                <w:sz w:val="20"/>
                <w:szCs w:val="20"/>
              </w:rPr>
            </w:pPr>
          </w:p>
        </w:tc>
      </w:tr>
      <w:tr w:rsidR="00073791" w:rsidRPr="00780C62" w14:paraId="2EB52C21" w14:textId="77777777" w:rsidTr="00CD7F8C">
        <w:tc>
          <w:tcPr>
            <w:tcW w:w="474" w:type="pct"/>
          </w:tcPr>
          <w:p w14:paraId="5400E8B3"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themeColor="text1"/>
                <w:sz w:val="20"/>
                <w:szCs w:val="20"/>
              </w:rPr>
              <w:t>Obrecht</w:t>
            </w:r>
            <w:proofErr w:type="spellEnd"/>
            <w:r w:rsidRPr="00780C62">
              <w:rPr>
                <w:rFonts w:asciiTheme="minorHAnsi" w:hAnsiTheme="minorHAnsi" w:cstheme="minorHAnsi"/>
                <w:color w:val="000000" w:themeColor="text1"/>
                <w:sz w:val="20"/>
                <w:szCs w:val="20"/>
              </w:rPr>
              <w:t xml:space="preserve"> et al (2007)</w:t>
            </w:r>
            <w:r w:rsidRPr="00780C62">
              <w:rPr>
                <w:rFonts w:asciiTheme="minorHAnsi" w:hAnsiTheme="minorHAnsi" w:cstheme="minorHAnsi"/>
                <w:color w:val="000000" w:themeColor="text1"/>
                <w:sz w:val="20"/>
                <w:szCs w:val="20"/>
              </w:rPr>
              <w:fldChar w:fldCharType="begin">
                <w:fldData xml:space="preserve">PEVuZE5vdGU+PENpdGU+PEF1dGhvcj5PYnJlY2h0PC9BdXRob3I+PFllYXI+MjAwNzwvWWVhcj48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</w:fldData>
              </w:fldChar>
            </w:r>
            <w:r w:rsidRPr="00780C62">
              <w:rPr>
                <w:rFonts w:asciiTheme="minorHAnsi" w:hAnsiTheme="minorHAnsi" w:cstheme="minorHAnsi"/>
                <w:color w:val="000000" w:themeColor="text1"/>
                <w:sz w:val="20"/>
                <w:szCs w:val="20"/>
              </w:rPr>
              <w:instrText xml:space="preserve"> ADDIN EN.CITE </w:instrText>
            </w:r>
            <w:r w:rsidRPr="00780C62">
              <w:rPr>
                <w:rFonts w:asciiTheme="minorHAnsi" w:hAnsiTheme="minorHAnsi" w:cstheme="minorHAnsi"/>
                <w:color w:val="000000" w:themeColor="text1"/>
                <w:sz w:val="20"/>
                <w:szCs w:val="20"/>
              </w:rPr>
              <w:fldChar w:fldCharType="begin">
                <w:fldData xml:space="preserve">PEVuZE5vdGU+PENpdGU+PEF1dGhvcj5PYnJlY2h0PC9BdXRob3I+PFllYXI+MjAwNzwvWWVhcj48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</w:fldData>
              </w:fldChar>
            </w:r>
            <w:r w:rsidRPr="00780C62">
              <w:rPr>
                <w:rFonts w:asciiTheme="minorHAnsi" w:hAnsiTheme="minorHAnsi" w:cstheme="minorHAnsi"/>
                <w:color w:val="000000" w:themeColor="text1"/>
                <w:sz w:val="20"/>
                <w:szCs w:val="20"/>
              </w:rPr>
              <w:instrText xml:space="preserve"> ADDIN EN.CITE.DATA </w:instrText>
            </w:r>
            <w:r w:rsidRPr="00780C62">
              <w:rPr>
                <w:rFonts w:asciiTheme="minorHAnsi" w:hAnsiTheme="minorHAnsi" w:cstheme="minorHAnsi"/>
                <w:color w:val="000000" w:themeColor="text1"/>
                <w:sz w:val="20"/>
                <w:szCs w:val="20"/>
              </w:rPr>
            </w:r>
            <w:r w:rsidRPr="00780C62">
              <w:rPr>
                <w:rFonts w:asciiTheme="minorHAnsi" w:hAnsiTheme="minorHAnsi" w:cstheme="minorHAnsi"/>
                <w:color w:val="000000" w:themeColor="text1"/>
                <w:sz w:val="20"/>
                <w:szCs w:val="20"/>
              </w:rPr>
              <w:fldChar w:fldCharType="end"/>
            </w:r>
            <w:r w:rsidRPr="00780C62">
              <w:rPr>
                <w:rFonts w:asciiTheme="minorHAnsi" w:hAnsiTheme="minorHAnsi" w:cstheme="minorHAnsi"/>
                <w:color w:val="000000" w:themeColor="text1"/>
                <w:sz w:val="20"/>
                <w:szCs w:val="20"/>
              </w:rPr>
            </w:r>
            <w:r w:rsidRPr="00780C62">
              <w:rPr>
                <w:rFonts w:asciiTheme="minorHAnsi" w:hAnsiTheme="minorHAnsi" w:cstheme="minorHAnsi"/>
                <w:color w:val="000000" w:themeColor="text1"/>
                <w:sz w:val="20"/>
                <w:szCs w:val="20"/>
              </w:rPr>
              <w:fldChar w:fldCharType="separate"/>
            </w:r>
            <w:r w:rsidRPr="00780C62">
              <w:rPr>
                <w:rFonts w:asciiTheme="minorHAnsi" w:hAnsiTheme="minorHAnsi" w:cstheme="minorHAnsi"/>
                <w:noProof/>
                <w:color w:val="000000" w:themeColor="text1"/>
                <w:sz w:val="20"/>
                <w:szCs w:val="20"/>
              </w:rPr>
              <w:t>[72]</w:t>
            </w:r>
            <w:r w:rsidRPr="00780C62">
              <w:rPr>
                <w:rFonts w:asciiTheme="minorHAnsi" w:hAnsiTheme="minorHAnsi" w:cstheme="minorHAnsi"/>
                <w:color w:val="000000" w:themeColor="text1"/>
                <w:sz w:val="20"/>
                <w:szCs w:val="20"/>
              </w:rPr>
              <w:fldChar w:fldCharType="end"/>
            </w:r>
          </w:p>
        </w:tc>
        <w:tc>
          <w:tcPr>
            <w:tcW w:w="567" w:type="pct"/>
          </w:tcPr>
          <w:p w14:paraId="41EBF1D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13AABF7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1881298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Canada</w:t>
            </w:r>
          </w:p>
        </w:tc>
        <w:tc>
          <w:tcPr>
            <w:tcW w:w="835" w:type="pct"/>
          </w:tcPr>
          <w:p w14:paraId="2E23EBD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Canadian Institutes of Health Research, Standing Committee, decision-makers</w:t>
            </w:r>
          </w:p>
        </w:tc>
        <w:tc>
          <w:tcPr>
            <w:tcW w:w="572" w:type="pct"/>
          </w:tcPr>
          <w:p w14:paraId="331AE32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Remote panels</w:t>
            </w:r>
          </w:p>
        </w:tc>
        <w:tc>
          <w:tcPr>
            <w:tcW w:w="595" w:type="pct"/>
          </w:tcPr>
          <w:p w14:paraId="298A3A4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Determine whether the decision value of panel discussions is worth the time burden for decision-makers by assigning them at-home evaluations of the proposals prior to the panel</w:t>
            </w:r>
          </w:p>
        </w:tc>
        <w:tc>
          <w:tcPr>
            <w:tcW w:w="624" w:type="pct"/>
          </w:tcPr>
          <w:p w14:paraId="36EA4BB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Face-to-face panel discussion and scoring of proposals did not significantly improve the fairness and effectiveness of funding decisions post-review, and the presence of panellists who have not read the proposals at hand was found to pose the greatest threat to the fairness of decisions</w:t>
            </w:r>
          </w:p>
        </w:tc>
        <w:tc>
          <w:tcPr>
            <w:tcW w:w="486" w:type="pct"/>
          </w:tcPr>
          <w:p w14:paraId="5568C0B1"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0EF6F383" w14:textId="77777777" w:rsidTr="00CD7F8C">
        <w:tc>
          <w:tcPr>
            <w:tcW w:w="474" w:type="pct"/>
          </w:tcPr>
          <w:p w14:paraId="776AC20E"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Olbrecht</w:t>
            </w:r>
            <w:proofErr w:type="spellEnd"/>
            <w:r w:rsidRPr="00780C62">
              <w:rPr>
                <w:rFonts w:asciiTheme="minorHAnsi" w:hAnsiTheme="minorHAnsi" w:cstheme="minorHAnsi"/>
                <w:color w:val="000000"/>
                <w:sz w:val="20"/>
                <w:szCs w:val="20"/>
              </w:rPr>
              <w:t xml:space="preserve"> &amp; </w:t>
            </w:r>
            <w:proofErr w:type="spellStart"/>
            <w:r w:rsidRPr="00780C62">
              <w:rPr>
                <w:rFonts w:asciiTheme="minorHAnsi" w:hAnsiTheme="minorHAnsi" w:cstheme="minorHAnsi"/>
                <w:color w:val="000000"/>
                <w:sz w:val="20"/>
                <w:szCs w:val="20"/>
              </w:rPr>
              <w:t>Bornmann</w:t>
            </w:r>
            <w:proofErr w:type="spellEnd"/>
            <w:r w:rsidRPr="00780C62">
              <w:rPr>
                <w:rFonts w:asciiTheme="minorHAnsi" w:hAnsiTheme="minorHAnsi" w:cstheme="minorHAnsi"/>
                <w:color w:val="000000"/>
                <w:sz w:val="20"/>
                <w:szCs w:val="20"/>
              </w:rPr>
              <w:t xml:space="preserve"> (2010)</w:t>
            </w:r>
            <w:r w:rsidRPr="00780C62">
              <w:rPr>
                <w:rFonts w:asciiTheme="minorHAnsi" w:hAnsiTheme="minorHAnsi" w:cstheme="minorHAnsi"/>
                <w:color w:val="000000"/>
                <w:sz w:val="20"/>
                <w:szCs w:val="20"/>
              </w:rPr>
              <w:fldChar w:fldCharType="begin">
                <w:fldData xml:space="preserve">PEVuZE5vdGU+PENpdGU+PEF1dGhvcj5PbGJyZWNodDwvQXV0aG9yPjxZZWFyPjIwMTA8L1llYXI+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PEVuZE5vdGU+PENpdGU+PEF1dGhvcj5PbGJyZWNodDwvQXV0aG9yPjxZZWFyPjIwMTA8L1llYXI+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[73]</w:t>
            </w:r>
            <w:r w:rsidRPr="00780C62">
              <w:rPr>
                <w:rFonts w:asciiTheme="minorHAnsi" w:hAnsiTheme="minorHAnsi" w:cstheme="minorHAnsi"/>
                <w:color w:val="000000"/>
                <w:sz w:val="20"/>
                <w:szCs w:val="20"/>
              </w:rPr>
              <w:fldChar w:fldCharType="end"/>
            </w:r>
          </w:p>
        </w:tc>
        <w:tc>
          <w:tcPr>
            <w:tcW w:w="567" w:type="pct"/>
          </w:tcPr>
          <w:p w14:paraId="55A38BA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7E311CD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Social science and other spheres</w:t>
            </w:r>
          </w:p>
        </w:tc>
        <w:tc>
          <w:tcPr>
            <w:tcW w:w="363" w:type="pct"/>
          </w:tcPr>
          <w:p w14:paraId="3D2B830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 Canada, Norway, Germany</w:t>
            </w:r>
          </w:p>
        </w:tc>
        <w:tc>
          <w:tcPr>
            <w:tcW w:w="835" w:type="pct"/>
          </w:tcPr>
          <w:p w14:paraId="494D614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HEIs, decision-makers</w:t>
            </w:r>
          </w:p>
        </w:tc>
        <w:tc>
          <w:tcPr>
            <w:tcW w:w="572" w:type="pct"/>
          </w:tcPr>
          <w:p w14:paraId="3898D4A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Panel accountability, promoting interdisciplinary research, reviewer proposal matching</w:t>
            </w:r>
          </w:p>
        </w:tc>
        <w:tc>
          <w:tcPr>
            <w:tcW w:w="595" w:type="pct"/>
          </w:tcPr>
          <w:p w14:paraId="5A23D76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Minimise the psychological factors hindering group decisions </w:t>
            </w:r>
            <w:proofErr w:type="gramStart"/>
            <w:r w:rsidRPr="00780C62">
              <w:rPr>
                <w:rFonts w:asciiTheme="minorHAnsi" w:hAnsiTheme="minorHAnsi" w:cstheme="minorHAnsi"/>
                <w:color w:val="000000"/>
                <w:sz w:val="20"/>
                <w:szCs w:val="20"/>
              </w:rPr>
              <w:t>by:</w:t>
            </w:r>
            <w:proofErr w:type="gramEnd"/>
            <w:r w:rsidRPr="00780C62">
              <w:rPr>
                <w:rFonts w:asciiTheme="minorHAnsi" w:hAnsiTheme="minorHAnsi" w:cstheme="minorHAnsi"/>
                <w:color w:val="000000"/>
                <w:sz w:val="20"/>
                <w:szCs w:val="20"/>
              </w:rPr>
              <w:t xml:space="preserve">  declaring panellist expertise; providing unshared information to the panel; assigning </w:t>
            </w:r>
            <w:r w:rsidRPr="00780C62">
              <w:rPr>
                <w:rFonts w:asciiTheme="minorHAnsi" w:hAnsiTheme="minorHAnsi" w:cstheme="minorHAnsi"/>
                <w:color w:val="000000"/>
                <w:sz w:val="20"/>
                <w:szCs w:val="20"/>
              </w:rPr>
              <w:lastRenderedPageBreak/>
              <w:t>each reviewer responsibility for different parts of a proposal; moderating discussions into information search, integration and decision components; ensuring sufficient input from all members; assigning a member to play 'devil's advocate';  ensuring group diversity</w:t>
            </w:r>
          </w:p>
        </w:tc>
        <w:tc>
          <w:tcPr>
            <w:tcW w:w="624" w:type="pct"/>
          </w:tcPr>
          <w:p w14:paraId="2C0C3DA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The three measures of mitigating negative group effects in panel review pertaining to 1) organisation of a group meeting, 2) moderation of group discussion and 3) the </w:t>
            </w:r>
            <w:r w:rsidRPr="00780C62">
              <w:rPr>
                <w:rFonts w:asciiTheme="minorHAnsi" w:hAnsiTheme="minorHAnsi" w:cstheme="minorHAnsi"/>
                <w:color w:val="000000"/>
                <w:sz w:val="20"/>
                <w:szCs w:val="20"/>
              </w:rPr>
              <w:lastRenderedPageBreak/>
              <w:t xml:space="preserve">composition of the group </w:t>
            </w:r>
            <w:proofErr w:type="gramStart"/>
            <w:r w:rsidRPr="00780C62">
              <w:rPr>
                <w:rFonts w:asciiTheme="minorHAnsi" w:hAnsiTheme="minorHAnsi" w:cstheme="minorHAnsi"/>
                <w:color w:val="000000"/>
                <w:sz w:val="20"/>
                <w:szCs w:val="20"/>
              </w:rPr>
              <w:t>were</w:t>
            </w:r>
            <w:proofErr w:type="gramEnd"/>
            <w:r w:rsidRPr="00780C62">
              <w:rPr>
                <w:rFonts w:asciiTheme="minorHAnsi" w:hAnsiTheme="minorHAnsi" w:cstheme="minorHAnsi"/>
                <w:color w:val="000000"/>
                <w:sz w:val="20"/>
                <w:szCs w:val="20"/>
              </w:rPr>
              <w:t xml:space="preserve"> found to be effective in the case studies. The authors suggested research questions for further empirical studies into social psychology in peer review</w:t>
            </w:r>
          </w:p>
        </w:tc>
        <w:tc>
          <w:tcPr>
            <w:tcW w:w="486" w:type="pct"/>
          </w:tcPr>
          <w:p w14:paraId="6CA4F279"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6E946895" w14:textId="77777777" w:rsidTr="00CD7F8C">
        <w:tc>
          <w:tcPr>
            <w:tcW w:w="474" w:type="pct"/>
          </w:tcPr>
          <w:p w14:paraId="32E89D44"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Pabersz</w:t>
            </w:r>
            <w:proofErr w:type="spellEnd"/>
            <w:r w:rsidRPr="00780C62">
              <w:rPr>
                <w:rFonts w:asciiTheme="minorHAnsi" w:hAnsiTheme="minorHAnsi" w:cstheme="minorHAnsi"/>
                <w:color w:val="000000"/>
                <w:sz w:val="20"/>
                <w:szCs w:val="20"/>
              </w:rPr>
              <w:t xml:space="preserve"> et al (2014)</w:t>
            </w:r>
            <w:r w:rsidRPr="00780C62">
              <w:rPr>
                <w:rFonts w:asciiTheme="minorHAnsi" w:hAnsiTheme="minorHAnsi" w:cstheme="minorHAnsi"/>
                <w:color w:val="000000"/>
                <w:sz w:val="20"/>
                <w:szCs w:val="20"/>
              </w:rPr>
              <w:fldChar w:fldCharType="begin">
                <w:fldData xml:space="preserve">PEVuZE5vdGU+PENpdGU+PEF1dGhvcj5QYWJlcnpzPC9BdXRob3I+PFllYXI+MjAxNDwvWWVhcj48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=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PEVuZE5vdGU+PENpdGU+PEF1dGhvcj5QYWJlcnpzPC9BdXRob3I+PFllYXI+MjAxNDwvWWVhcj48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=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[74]</w:t>
            </w:r>
            <w:r w:rsidRPr="00780C62">
              <w:rPr>
                <w:rFonts w:asciiTheme="minorHAnsi" w:hAnsiTheme="minorHAnsi" w:cstheme="minorHAnsi"/>
                <w:color w:val="000000"/>
                <w:sz w:val="20"/>
                <w:szCs w:val="20"/>
              </w:rPr>
              <w:fldChar w:fldCharType="end"/>
            </w:r>
          </w:p>
        </w:tc>
        <w:tc>
          <w:tcPr>
            <w:tcW w:w="567" w:type="pct"/>
          </w:tcPr>
          <w:p w14:paraId="20E607C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33C5417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316D932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53B4057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Michigan Institute for Clinical and Health Research, Community-University Research Partnerships, Community Engagement Programme (CEP), Community-Engaged Research, Clinical and Translational Science Award (CTSA), HEIs, reviewers, applicants, the public (community health)</w:t>
            </w:r>
          </w:p>
        </w:tc>
        <w:tc>
          <w:tcPr>
            <w:tcW w:w="572" w:type="pct"/>
          </w:tcPr>
          <w:p w14:paraId="3C431B3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Patient and public involvement in PRDM, promoting clinical research </w:t>
            </w:r>
          </w:p>
        </w:tc>
        <w:tc>
          <w:tcPr>
            <w:tcW w:w="595" w:type="pct"/>
          </w:tcPr>
          <w:p w14:paraId="7579186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Improve the quality of clinical research by integrating the community's knowledge into peer review; include 10-12 community partners and 4-6 HEI staff in review panels across multiple rounds of clinical research funding</w:t>
            </w:r>
          </w:p>
        </w:tc>
        <w:tc>
          <w:tcPr>
            <w:tcW w:w="624" w:type="pct"/>
          </w:tcPr>
          <w:p w14:paraId="41A9089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five-year pilot was directly responsible for improving the CEP, with recommendations made to further strengthen the review process in clinical research based on community and HEI partner insight. Survey with CEP staff revealed that 88% of members requested better definitions of the review criteria</w:t>
            </w:r>
          </w:p>
        </w:tc>
        <w:tc>
          <w:tcPr>
            <w:tcW w:w="486" w:type="pct"/>
          </w:tcPr>
          <w:p w14:paraId="0CBA9FE2"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4AF374E2" w14:textId="77777777" w:rsidTr="00CD7F8C">
        <w:tc>
          <w:tcPr>
            <w:tcW w:w="474" w:type="pct"/>
          </w:tcPr>
          <w:p w14:paraId="4E7D00E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Petsko (2006)</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&lt;EndNote&gt;&lt;Cite&gt;&lt;Author&gt;Petsko&lt;/Author&gt;&lt;Year&gt;2006&lt;/Year&gt;&lt;RecNum&gt;133&lt;/RecNum&gt;&lt;DisplayText&gt;[75]&lt;/DisplayText&gt;&lt;record&gt;&lt;rec-number&gt;133&lt;/rec-number&gt;&lt;foreign-keys&gt;&lt;key app="EN" db-id="dr9dpdpfw2wtd5ez9rnvdzvwxfeswvttwtpx" timestamp="1573656040"&gt;133&lt;/key&gt;&lt;/foreign-keys&gt;&lt;ref-type name="Journal Article"&gt;17&lt;/ref-type&gt;&lt;contributors&gt;&lt;authors&gt;&lt;author&gt;Petsko, G. A.&lt;/author&gt;&lt;/authors&gt;&lt;/contributors&gt;&lt;auth-address&gt;Petsko,Gregory A. Rosenstiel Basic Medical Sciences Research Center, Brandeis University, Waltham, MA 02454-9110, USA. petsko@brandeis.edu&lt;/auth-address&gt;&lt;titles&gt;&lt;title&gt;Instructions for repair&lt;/title&gt;&lt;secondary-title&gt;Genome Biology&lt;/secondary-title&gt;&lt;alt-title&gt;Genome Biol&lt;/alt-title&gt;&lt;/titles&gt;&lt;periodical&gt;&lt;full-title&gt;Genome Biology&lt;/full-title&gt;&lt;abbr-1&gt;Genome Biol&lt;/abbr-1&gt;&lt;/periodical&gt;&lt;alt-periodical&gt;&lt;full-title&gt;Genome Biology&lt;/full-title&gt;&lt;abbr-1&gt;Genome Biol&lt;/abbr-1&gt;&lt;/alt-periodical&gt;&lt;pages&gt;106&lt;/pages&gt;&lt;volume&gt;7&lt;/volume&gt;&lt;number&gt;4&lt;/number&gt;&lt;keywords&gt;&lt;keyword&gt;Financing, Organized&lt;/keyword&gt;&lt;keyword&gt;*Peer Review, Research&lt;/keyword&gt;&lt;keyword&gt;*Research Support as Topic&lt;/keyword&gt;&lt;/keywords&gt;&lt;dates&gt;&lt;year&gt;2006&lt;/year&gt;&lt;/dates&gt;&lt;isbn&gt;1474-760X&lt;/isbn&gt;&lt;accession-num&gt;16808010&lt;/accession-num&gt;&lt;label&gt;INCLUDE-INCLUDE&lt;/label&gt;&lt;urls&gt;&lt;related-urls&gt;&lt;url&gt;http://ovidsp.ovid.com/ovidweb.cgi?T=JS&amp;amp;CSC=Y&amp;amp;NEWS=N&amp;amp;PAGE=fulltext&amp;amp;D=med5&amp;amp;AN=16808010&lt;/url&gt;&lt;url&gt;http://www.ncbi.nlm.nih.gov/pmc/articles/PMC1557998/pdf/gb-2006-7-4-106.pdf&lt;/url&gt;&lt;url&gt;https://www.ncbi.nlm.nih.gov/pmc/articles/PMC1557998/pdf/gb-2006-7-4-106.pdf&lt;/url&gt;&lt;/related-urls&gt;&lt;/urls&gt;&lt;custom1&gt;EXCLUDE&lt;/custom1&gt;&lt;custom2&gt;exclude&lt;/custom2&gt;&lt;custom3&gt;exclude&lt;/custom3&gt;&lt;remote-database-name&gt;MEDLINE&lt;/remote-database-name&gt;&lt;remote-database-provider&gt;Ovid Technologies&lt;/remote-database-provider&gt;&lt;research-notes&gt;INCLUDE - no results but there are solutions (repair instructions)&lt;/research-notes&gt;&lt;language&gt;English&lt;/language&gt;&lt;/record&gt;&lt;/Cite&gt;&lt;/EndNote&gt;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[75]</w:t>
            </w:r>
            <w:r w:rsidRPr="00780C62">
              <w:rPr>
                <w:rFonts w:asciiTheme="minorHAnsi" w:hAnsiTheme="minorHAnsi" w:cstheme="minorHAnsi"/>
                <w:color w:val="000000"/>
                <w:sz w:val="20"/>
                <w:szCs w:val="20"/>
              </w:rPr>
              <w:fldChar w:fldCharType="end"/>
            </w:r>
          </w:p>
        </w:tc>
        <w:tc>
          <w:tcPr>
            <w:tcW w:w="567" w:type="pct"/>
          </w:tcPr>
          <w:p w14:paraId="2C98A9F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77BD087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sciences</w:t>
            </w:r>
          </w:p>
        </w:tc>
        <w:tc>
          <w:tcPr>
            <w:tcW w:w="363" w:type="pct"/>
          </w:tcPr>
          <w:p w14:paraId="29FBF0F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1570A5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HEIs, applicants, reviewers, programme officers, decision-makers</w:t>
            </w:r>
          </w:p>
        </w:tc>
        <w:tc>
          <w:tcPr>
            <w:tcW w:w="572" w:type="pct"/>
          </w:tcPr>
          <w:p w14:paraId="4333AB2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Reviewer selection, shorter applications, interdisciplinary reviewers, reviewer accountability, </w:t>
            </w:r>
            <w:r w:rsidRPr="00780C62">
              <w:rPr>
                <w:rFonts w:asciiTheme="minorHAnsi" w:hAnsiTheme="minorHAnsi" w:cstheme="minorHAnsi"/>
                <w:color w:val="000000"/>
                <w:sz w:val="20"/>
                <w:szCs w:val="20"/>
              </w:rPr>
              <w:lastRenderedPageBreak/>
              <w:t xml:space="preserve">autonomy in decision-making </w:t>
            </w:r>
          </w:p>
        </w:tc>
        <w:tc>
          <w:tcPr>
            <w:tcW w:w="595" w:type="pct"/>
          </w:tcPr>
          <w:p w14:paraId="303AD0D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Require grant-holders to serve on review panels; require new, but not established, investigators to detail methodology </w:t>
            </w:r>
            <w:r w:rsidRPr="00780C62">
              <w:rPr>
                <w:rFonts w:asciiTheme="minorHAnsi" w:hAnsiTheme="minorHAnsi" w:cstheme="minorHAnsi"/>
                <w:color w:val="000000"/>
                <w:sz w:val="20"/>
                <w:szCs w:val="20"/>
              </w:rPr>
              <w:lastRenderedPageBreak/>
              <w:t>in their proposals; discourage review in the same field of expertise, except for technical evaluation; review the quality of reviews; allow programme officers more autonomy in decision-making; and reduce the proposal size</w:t>
            </w:r>
          </w:p>
        </w:tc>
        <w:tc>
          <w:tcPr>
            <w:tcW w:w="624" w:type="pct"/>
          </w:tcPr>
          <w:p w14:paraId="5B6991E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7C0E482A" w14:textId="77777777" w:rsidR="00073791" w:rsidRPr="00780C62" w:rsidRDefault="00073791" w:rsidP="00CD7F8C">
            <w:pPr>
              <w:rPr>
                <w:rFonts w:asciiTheme="minorHAnsi" w:hAnsiTheme="minorHAnsi" w:cstheme="minorHAnsi"/>
                <w:color w:val="000000"/>
                <w:sz w:val="20"/>
                <w:szCs w:val="20"/>
              </w:rPr>
            </w:pPr>
          </w:p>
        </w:tc>
      </w:tr>
      <w:tr w:rsidR="00073791" w:rsidRPr="00780C62" w14:paraId="54516466" w14:textId="77777777" w:rsidTr="00CD7F8C">
        <w:tc>
          <w:tcPr>
            <w:tcW w:w="474" w:type="pct"/>
          </w:tcPr>
          <w:p w14:paraId="78D7E53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Pina et al (2015)</w:t>
            </w:r>
            <w:r w:rsidRPr="00780C62">
              <w:rPr>
                <w:rFonts w:asciiTheme="minorHAnsi" w:hAnsiTheme="minorHAnsi" w:cstheme="minorHAnsi"/>
                <w:color w:val="000000"/>
                <w:sz w:val="20"/>
                <w:szCs w:val="20"/>
              </w:rPr>
              <w:fldChar w:fldCharType="begin">
                <w:fldData xml:space="preserve">PEVuZE5vdGU+PENpdGU+PEF1dGhvcj5QaW5hPC9BdXRob3I+PFllYXI+MjAxNTwvWWVhcj48UmVj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PEVuZE5vdGU+PENpdGU+PEF1dGhvcj5QaW5hPC9BdXRob3I+PFllYXI+MjAxNTwvWWVhcj48UmVj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[76]</w:t>
            </w:r>
            <w:r w:rsidRPr="00780C62">
              <w:rPr>
                <w:rFonts w:asciiTheme="minorHAnsi" w:hAnsiTheme="minorHAnsi" w:cstheme="minorHAnsi"/>
                <w:color w:val="000000"/>
                <w:sz w:val="20"/>
                <w:szCs w:val="20"/>
              </w:rPr>
              <w:fldChar w:fldCharType="end"/>
            </w:r>
          </w:p>
        </w:tc>
        <w:tc>
          <w:tcPr>
            <w:tcW w:w="567" w:type="pct"/>
          </w:tcPr>
          <w:p w14:paraId="0D81EE3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4C9B74B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Hard sciences, social </w:t>
            </w:r>
            <w:proofErr w:type="gramStart"/>
            <w:r w:rsidRPr="00780C62">
              <w:rPr>
                <w:rFonts w:asciiTheme="minorHAnsi" w:hAnsiTheme="minorHAnsi" w:cstheme="minorHAnsi"/>
                <w:color w:val="000000"/>
                <w:sz w:val="20"/>
                <w:szCs w:val="20"/>
              </w:rPr>
              <w:t>sciences</w:t>
            </w:r>
            <w:proofErr w:type="gramEnd"/>
            <w:r w:rsidRPr="00780C62">
              <w:rPr>
                <w:rFonts w:asciiTheme="minorHAnsi" w:hAnsiTheme="minorHAnsi" w:cstheme="minorHAnsi"/>
                <w:color w:val="000000"/>
                <w:sz w:val="20"/>
                <w:szCs w:val="20"/>
              </w:rPr>
              <w:t xml:space="preserve"> and other spheres</w:t>
            </w:r>
          </w:p>
        </w:tc>
        <w:tc>
          <w:tcPr>
            <w:tcW w:w="363" w:type="pct"/>
          </w:tcPr>
          <w:p w14:paraId="02D8683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Europe</w:t>
            </w:r>
          </w:p>
        </w:tc>
        <w:tc>
          <w:tcPr>
            <w:tcW w:w="835" w:type="pct"/>
          </w:tcPr>
          <w:p w14:paraId="4321FAF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Marie </w:t>
            </w:r>
            <w:proofErr w:type="spellStart"/>
            <w:r w:rsidRPr="00780C62">
              <w:rPr>
                <w:rFonts w:asciiTheme="minorHAnsi" w:hAnsiTheme="minorHAnsi" w:cstheme="minorHAnsi"/>
                <w:color w:val="000000"/>
                <w:sz w:val="20"/>
                <w:szCs w:val="20"/>
              </w:rPr>
              <w:t>Sklodowska</w:t>
            </w:r>
            <w:proofErr w:type="spellEnd"/>
            <w:r w:rsidRPr="00780C62">
              <w:rPr>
                <w:rFonts w:asciiTheme="minorHAnsi" w:hAnsiTheme="minorHAnsi" w:cstheme="minorHAnsi"/>
                <w:color w:val="000000"/>
                <w:sz w:val="20"/>
                <w:szCs w:val="20"/>
              </w:rPr>
              <w:t>-Curie Actions, EU Seventh Framework Programme for Research, European Commission, HEIs, reviewers, decision-makers</w:t>
            </w:r>
          </w:p>
        </w:tc>
        <w:tc>
          <w:tcPr>
            <w:tcW w:w="572" w:type="pct"/>
          </w:tcPr>
          <w:p w14:paraId="09A697E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Improving interrater reliability, remote panels, modifying scoring of proposals </w:t>
            </w:r>
          </w:p>
        </w:tc>
        <w:tc>
          <w:tcPr>
            <w:tcW w:w="595" w:type="pct"/>
          </w:tcPr>
          <w:p w14:paraId="571F2BA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Apply a two-tiered process of proposal evaluation, including an individual evaluation report (IER), carried out remotely by reviewers, and a consensus report (CR) carried out in person by the same reviewers. </w:t>
            </w:r>
          </w:p>
        </w:tc>
        <w:tc>
          <w:tcPr>
            <w:tcW w:w="624" w:type="pct"/>
          </w:tcPr>
          <w:p w14:paraId="61DB57C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Between 2007 and 2013, evaluation of 24,897 proposals showed high correlation between IER and CR scores across different grant schemes and panels. Disagreement between scores was more frequent in the social sciences</w:t>
            </w:r>
          </w:p>
        </w:tc>
        <w:tc>
          <w:tcPr>
            <w:tcW w:w="486" w:type="pct"/>
          </w:tcPr>
          <w:p w14:paraId="36C23AAA"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41B816F" w14:textId="77777777" w:rsidTr="00CD7F8C">
        <w:tc>
          <w:tcPr>
            <w:tcW w:w="474" w:type="pct"/>
          </w:tcPr>
          <w:p w14:paraId="5185725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Pollitt et al (1996)</w:t>
            </w:r>
            <w:r w:rsidRPr="00780C62">
              <w:rPr>
                <w:rFonts w:asciiTheme="minorHAnsi" w:hAnsiTheme="minorHAnsi" w:cstheme="minorHAnsi"/>
                <w:color w:val="000000"/>
                <w:sz w:val="20"/>
                <w:szCs w:val="20"/>
              </w:rPr>
              <w:fldChar w:fldCharType="begin">
                <w:fldData xml:space="preserve">PEVuZE5vdGU+PENpdGU+PEF1dGhvcj5Qb2xsaXR0PC9BdXRob3I+PFllYXI+MTk5NjwvWWVhcj48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PEVuZE5vdGU+PENpdGU+PEF1dGhvcj5Qb2xsaXR0PC9BdXRob3I+PFllYXI+MTk5NjwvWWVhcj48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[77]</w:t>
            </w:r>
            <w:r w:rsidRPr="00780C62">
              <w:rPr>
                <w:rFonts w:asciiTheme="minorHAnsi" w:hAnsiTheme="minorHAnsi" w:cstheme="minorHAnsi"/>
                <w:color w:val="000000"/>
                <w:sz w:val="20"/>
                <w:szCs w:val="20"/>
              </w:rPr>
              <w:fldChar w:fldCharType="end"/>
            </w:r>
          </w:p>
        </w:tc>
        <w:tc>
          <w:tcPr>
            <w:tcW w:w="567" w:type="pct"/>
          </w:tcPr>
          <w:p w14:paraId="077FA8C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4779BC5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w:t>
            </w:r>
          </w:p>
        </w:tc>
        <w:tc>
          <w:tcPr>
            <w:tcW w:w="363" w:type="pct"/>
          </w:tcPr>
          <w:p w14:paraId="243B59B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13ED312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(National Institute of Mental Health), reviewers</w:t>
            </w:r>
          </w:p>
        </w:tc>
        <w:tc>
          <w:tcPr>
            <w:tcW w:w="572" w:type="pct"/>
          </w:tcPr>
          <w:p w14:paraId="0D8341B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Introduce classification of criticisms in peer review</w:t>
            </w:r>
          </w:p>
        </w:tc>
        <w:tc>
          <w:tcPr>
            <w:tcW w:w="595" w:type="pct"/>
          </w:tcPr>
          <w:p w14:paraId="7F7CEB2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Employ a classification system of criticisms received following review of rural mental health research grants (as this research may be more difficult to conduct in rural, rather than urban, areas)</w:t>
            </w:r>
          </w:p>
        </w:tc>
        <w:tc>
          <w:tcPr>
            <w:tcW w:w="624" w:type="pct"/>
          </w:tcPr>
          <w:p w14:paraId="765764E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of 24 grant application generated 557 criticisms in the summary statements, distributed as follows: inadequate description of measurements (7%); inadequate justification for study (5%); inadequate justification for chosen analyses (4%); and </w:t>
            </w:r>
            <w:r w:rsidRPr="00780C62">
              <w:rPr>
                <w:rFonts w:asciiTheme="minorHAnsi" w:hAnsiTheme="minorHAnsi" w:cstheme="minorHAnsi"/>
                <w:color w:val="000000"/>
                <w:sz w:val="20"/>
                <w:szCs w:val="20"/>
              </w:rPr>
              <w:lastRenderedPageBreak/>
              <w:t>inappropriate research design (4%). There was insufficient evidence, however, that rural research requires special review standards</w:t>
            </w:r>
          </w:p>
        </w:tc>
        <w:tc>
          <w:tcPr>
            <w:tcW w:w="486" w:type="pct"/>
          </w:tcPr>
          <w:p w14:paraId="11C600DB"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5EA581D4" w14:textId="77777777" w:rsidTr="00CD7F8C">
        <w:tc>
          <w:tcPr>
            <w:tcW w:w="474" w:type="pct"/>
          </w:tcPr>
          <w:p w14:paraId="5E41822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Potvin (2019)</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&lt;EndNote&gt;&lt;Cite&gt;&lt;Author&gt;Potvin&lt;/Author&gt;&lt;Year&gt;2017&lt;/Year&gt;&lt;RecNum&gt;136&lt;/RecNum&gt;&lt;DisplayText&gt;[78]&lt;/DisplayText&gt;&lt;record&gt;&lt;rec-number&gt;136&lt;/rec-number&gt;&lt;foreign-keys&gt;&lt;key app="EN" db-id="dr9dpdpfw2wtd5ez9rnvdzvwxfeswvttwtpx" timestamp="1573656040"&gt;136&lt;/key&gt;&lt;/foreign-keys&gt;&lt;ref-type name="Journal Article"&gt;17&lt;/ref-type&gt;&lt;contributors&gt;&lt;authors&gt;&lt;author&gt;Potvin, Sarah&lt;/author&gt;&lt;/authors&gt;&lt;/contributors&gt;&lt;titles&gt;&lt;title&gt;And Who Will Review the Review(er)s?&lt;/title&gt;&lt;secondary-title&gt;College &amp;amp; Research Libraries&lt;/secondary-title&gt;&lt;/titles&gt;&lt;periodical&gt;&lt;full-title&gt;College &amp;amp; Research Libraries&lt;/full-title&gt;&lt;/periodical&gt;&lt;volume&gt;78&lt;/volume&gt;&lt;number&gt;6&lt;/number&gt;&lt;dates&gt;&lt;year&gt;2017&lt;/year&gt;&lt;/dates&gt;&lt;label&gt;INCLUDE-INCLUDE&lt;/label&gt;&lt;urls&gt;&lt;related-urls&gt;&lt;url&gt;https://crl.acrl.org/index.php/crl/article/view/16732/18240&lt;/url&gt;&lt;/related-urls&gt;&lt;/urls&gt;&lt;research-notes&gt;Insight into openness of peer review. More about improving the practice by allowing others to learn from good examples and increase fairness through open reviews. Interesting quote for Narrator related to definition of peer review (akin to definition of impact). Also, look at references for researchers having conducted reviews on peer review (i.e. Weller)&lt;/research-notes&gt;&lt;/record&gt;&lt;/Cite&gt;&lt;/EndNote&gt;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[78]</w:t>
            </w:r>
            <w:r w:rsidRPr="00780C62">
              <w:rPr>
                <w:rFonts w:asciiTheme="minorHAnsi" w:hAnsiTheme="minorHAnsi" w:cstheme="minorHAnsi"/>
                <w:color w:val="000000"/>
                <w:sz w:val="20"/>
                <w:szCs w:val="20"/>
              </w:rPr>
              <w:fldChar w:fldCharType="end"/>
            </w:r>
          </w:p>
        </w:tc>
        <w:tc>
          <w:tcPr>
            <w:tcW w:w="567" w:type="pct"/>
          </w:tcPr>
          <w:p w14:paraId="122ACB5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0EC792C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Other sphere (digital humanities)</w:t>
            </w:r>
          </w:p>
        </w:tc>
        <w:tc>
          <w:tcPr>
            <w:tcW w:w="363" w:type="pct"/>
          </w:tcPr>
          <w:p w14:paraId="1956FC1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3912CF3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University of West Virginia, digital humanities (DH) research and science communication, librarians, editors, reviewers, funders</w:t>
            </w:r>
          </w:p>
        </w:tc>
        <w:tc>
          <w:tcPr>
            <w:tcW w:w="572" w:type="pct"/>
          </w:tcPr>
          <w:p w14:paraId="21A4FD7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selection, reviewer accountability, open access, improving applicant feedback</w:t>
            </w:r>
          </w:p>
        </w:tc>
        <w:tc>
          <w:tcPr>
            <w:tcW w:w="595" w:type="pct"/>
          </w:tcPr>
          <w:p w14:paraId="519BF7A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Promote multidisciplinary reviewer selection, interrater transparency and open exchange using pre-print archives (such as </w:t>
            </w:r>
            <w:proofErr w:type="spellStart"/>
            <w:r w:rsidRPr="00780C62">
              <w:rPr>
                <w:rFonts w:asciiTheme="minorHAnsi" w:hAnsiTheme="minorHAnsi" w:cstheme="minorHAnsi"/>
                <w:color w:val="000000"/>
                <w:sz w:val="20"/>
                <w:szCs w:val="20"/>
              </w:rPr>
              <w:t>arXiv</w:t>
            </w:r>
            <w:proofErr w:type="spellEnd"/>
            <w:r w:rsidRPr="00780C62">
              <w:rPr>
                <w:rFonts w:asciiTheme="minorHAnsi" w:hAnsiTheme="minorHAnsi" w:cstheme="minorHAnsi"/>
                <w:color w:val="000000"/>
                <w:sz w:val="20"/>
                <w:szCs w:val="20"/>
              </w:rPr>
              <w:t xml:space="preserve">, </w:t>
            </w:r>
            <w:proofErr w:type="spellStart"/>
            <w:r w:rsidRPr="00780C62">
              <w:rPr>
                <w:rFonts w:asciiTheme="minorHAnsi" w:hAnsiTheme="minorHAnsi" w:cstheme="minorHAnsi"/>
                <w:color w:val="000000"/>
                <w:sz w:val="20"/>
                <w:szCs w:val="20"/>
              </w:rPr>
              <w:t>bioRxiv</w:t>
            </w:r>
            <w:proofErr w:type="spellEnd"/>
            <w:r w:rsidRPr="00780C62">
              <w:rPr>
                <w:rFonts w:asciiTheme="minorHAnsi" w:hAnsiTheme="minorHAnsi" w:cstheme="minorHAnsi"/>
                <w:color w:val="000000"/>
                <w:sz w:val="20"/>
                <w:szCs w:val="20"/>
              </w:rPr>
              <w:t xml:space="preserve">), mega-journals (such as </w:t>
            </w:r>
            <w:proofErr w:type="spellStart"/>
            <w:r w:rsidRPr="00780C62">
              <w:rPr>
                <w:rFonts w:asciiTheme="minorHAnsi" w:hAnsiTheme="minorHAnsi" w:cstheme="minorHAnsi"/>
                <w:color w:val="000000"/>
                <w:sz w:val="20"/>
                <w:szCs w:val="20"/>
              </w:rPr>
              <w:t>PeerJ</w:t>
            </w:r>
            <w:proofErr w:type="spellEnd"/>
            <w:r w:rsidRPr="00780C62">
              <w:rPr>
                <w:rFonts w:asciiTheme="minorHAnsi" w:hAnsiTheme="minorHAnsi" w:cstheme="minorHAnsi"/>
                <w:color w:val="000000"/>
                <w:sz w:val="20"/>
                <w:szCs w:val="20"/>
              </w:rPr>
              <w:t xml:space="preserve">) and open libraries. Restructure peer review from a top-down to cross-community hierarchy at the conference level by widening access to proposals </w:t>
            </w:r>
          </w:p>
        </w:tc>
        <w:tc>
          <w:tcPr>
            <w:tcW w:w="624" w:type="pct"/>
          </w:tcPr>
          <w:p w14:paraId="6778711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DH conference’s reform in 2012 allowed wider reviewer access to comments on proposals and gave reviewers the option to choose which reviews to review. This promoted evaluation and exchange and has led to a formalised feedback system for authors looking to appeal their reviews</w:t>
            </w:r>
          </w:p>
        </w:tc>
        <w:tc>
          <w:tcPr>
            <w:tcW w:w="486" w:type="pct"/>
          </w:tcPr>
          <w:p w14:paraId="1297A51A"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5EEA53F8" w14:textId="77777777" w:rsidTr="00CD7F8C">
        <w:tc>
          <w:tcPr>
            <w:tcW w:w="474" w:type="pct"/>
          </w:tcPr>
          <w:p w14:paraId="0E728260"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Pupella</w:t>
            </w:r>
            <w:proofErr w:type="spellEnd"/>
            <w:r w:rsidRPr="00780C62">
              <w:rPr>
                <w:rFonts w:asciiTheme="minorHAnsi" w:hAnsiTheme="minorHAnsi" w:cstheme="minorHAnsi"/>
                <w:color w:val="000000"/>
                <w:sz w:val="20"/>
                <w:szCs w:val="20"/>
              </w:rPr>
              <w:t xml:space="preserve"> et al (2014)</w:t>
            </w:r>
            <w:r w:rsidRPr="00780C62">
              <w:rPr>
                <w:rFonts w:asciiTheme="minorHAnsi" w:hAnsiTheme="minorHAnsi" w:cstheme="minorHAnsi"/>
                <w:color w:val="000000"/>
                <w:sz w:val="20"/>
                <w:szCs w:val="20"/>
              </w:rPr>
              <w:fldChar w:fldCharType="begin">
                <w:fldData xml:space="preserve">PEVuZE5vdGU+PENpdGU+PEF1dGhvcj5QdXBlbGxhPC9BdXRob3I+PFllYXI+MjAxNDwvWWVhcj48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PEVuZE5vdGU+PENpdGU+PEF1dGhvcj5QdXBlbGxhPC9BdXRob3I+PFllYXI+MjAxNDwvWWVhcj48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[79]</w:t>
            </w:r>
            <w:r w:rsidRPr="00780C62">
              <w:rPr>
                <w:rFonts w:asciiTheme="minorHAnsi" w:hAnsiTheme="minorHAnsi" w:cstheme="minorHAnsi"/>
                <w:color w:val="000000"/>
                <w:sz w:val="20"/>
                <w:szCs w:val="20"/>
              </w:rPr>
              <w:fldChar w:fldCharType="end"/>
            </w:r>
          </w:p>
        </w:tc>
        <w:tc>
          <w:tcPr>
            <w:tcW w:w="567" w:type="pct"/>
          </w:tcPr>
          <w:p w14:paraId="5A0066F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Feasibility study</w:t>
            </w:r>
          </w:p>
        </w:tc>
        <w:tc>
          <w:tcPr>
            <w:tcW w:w="484" w:type="pct"/>
          </w:tcPr>
          <w:p w14:paraId="5C7B774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research</w:t>
            </w:r>
          </w:p>
        </w:tc>
        <w:tc>
          <w:tcPr>
            <w:tcW w:w="363" w:type="pct"/>
          </w:tcPr>
          <w:p w14:paraId="079D008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Italy</w:t>
            </w:r>
          </w:p>
        </w:tc>
        <w:tc>
          <w:tcPr>
            <w:tcW w:w="835" w:type="pct"/>
          </w:tcPr>
          <w:p w14:paraId="2D29BA9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Italian Cancer Network, Training through Research Application Italian </w:t>
            </w:r>
            <w:proofErr w:type="spellStart"/>
            <w:r w:rsidRPr="00780C62">
              <w:rPr>
                <w:rFonts w:asciiTheme="minorHAnsi" w:hAnsiTheme="minorHAnsi" w:cstheme="minorHAnsi"/>
                <w:color w:val="000000"/>
                <w:sz w:val="20"/>
                <w:szCs w:val="20"/>
              </w:rPr>
              <w:t>iNitiative</w:t>
            </w:r>
            <w:proofErr w:type="spellEnd"/>
            <w:r w:rsidRPr="00780C62">
              <w:rPr>
                <w:rFonts w:asciiTheme="minorHAnsi" w:hAnsiTheme="minorHAnsi" w:cstheme="minorHAnsi"/>
                <w:color w:val="000000"/>
                <w:sz w:val="20"/>
                <w:szCs w:val="20"/>
              </w:rPr>
              <w:t xml:space="preserve"> (TRAIN), European Commission Seventh Framework Program, HEIs, applicants, reviewers, editors</w:t>
            </w:r>
          </w:p>
        </w:tc>
        <w:tc>
          <w:tcPr>
            <w:tcW w:w="572" w:type="pct"/>
          </w:tcPr>
          <w:p w14:paraId="34E82F9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Reviewer selection, reviewer matching to proposals, bibliometrics, automating funder processes</w:t>
            </w:r>
          </w:p>
        </w:tc>
        <w:tc>
          <w:tcPr>
            <w:tcW w:w="595" w:type="pct"/>
          </w:tcPr>
          <w:p w14:paraId="4A775E1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Employ a web-based semi-automatic tool for reviewer selection that uses the citation index of reviewers and matches </w:t>
            </w:r>
            <w:proofErr w:type="spellStart"/>
            <w:r w:rsidRPr="00780C62">
              <w:rPr>
                <w:rFonts w:asciiTheme="minorHAnsi" w:hAnsiTheme="minorHAnsi" w:cstheme="minorHAnsi"/>
                <w:color w:val="000000"/>
                <w:sz w:val="20"/>
                <w:szCs w:val="20"/>
              </w:rPr>
              <w:t>MeSH</w:t>
            </w:r>
            <w:proofErr w:type="spellEnd"/>
            <w:r w:rsidRPr="00780C62">
              <w:rPr>
                <w:rFonts w:asciiTheme="minorHAnsi" w:hAnsiTheme="minorHAnsi" w:cstheme="minorHAnsi"/>
                <w:color w:val="000000"/>
                <w:sz w:val="20"/>
                <w:szCs w:val="20"/>
              </w:rPr>
              <w:t xml:space="preserve"> descriptors from reviewer publications to the descriptors linked to the keywords in proposals. Require </w:t>
            </w:r>
            <w:r w:rsidRPr="00780C62">
              <w:rPr>
                <w:rFonts w:asciiTheme="minorHAnsi" w:hAnsiTheme="minorHAnsi" w:cstheme="minorHAnsi"/>
                <w:color w:val="000000"/>
                <w:sz w:val="20"/>
                <w:szCs w:val="20"/>
              </w:rPr>
              <w:lastRenderedPageBreak/>
              <w:t>fellowship applications to include a PubMed ID and 20 most relevant publications</w:t>
            </w:r>
          </w:p>
        </w:tc>
        <w:tc>
          <w:tcPr>
            <w:tcW w:w="624" w:type="pct"/>
          </w:tcPr>
          <w:p w14:paraId="6060AFA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The web-based selection tool led to 162 reviewers being discarded, and a further 23 excluded for insufficient citation indices, resulting in a total register of 205 reviewers. Only 45 reviewers (22%) demonstrated an unwillingness to participate in the </w:t>
            </w:r>
            <w:r w:rsidRPr="00780C62">
              <w:rPr>
                <w:rFonts w:asciiTheme="minorHAnsi" w:hAnsiTheme="minorHAnsi" w:cstheme="minorHAnsi"/>
                <w:color w:val="000000"/>
                <w:sz w:val="20"/>
                <w:szCs w:val="20"/>
              </w:rPr>
              <w:lastRenderedPageBreak/>
              <w:t>study by refusing to upload publications</w:t>
            </w:r>
          </w:p>
        </w:tc>
        <w:tc>
          <w:tcPr>
            <w:tcW w:w="486" w:type="pct"/>
          </w:tcPr>
          <w:p w14:paraId="78408990"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0F1E6000" w14:textId="77777777" w:rsidTr="00CD7F8C">
        <w:tc>
          <w:tcPr>
            <w:tcW w:w="474" w:type="pct"/>
          </w:tcPr>
          <w:p w14:paraId="5EA4384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RAND (2012)</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&lt;EndNote&gt;&lt;Cite&gt;&lt;Author&gt;RAND Europe&lt;/Author&gt;&lt;Year&gt;2012&lt;/Year&gt;&lt;RecNum&gt;138&lt;/RecNum&gt;&lt;DisplayText&gt;[80]&lt;/DisplayText&gt;&lt;record&gt;&lt;rec-number&gt;138&lt;/rec-number&gt;&lt;foreign-keys&gt;&lt;key app="EN" db-id="dr9dpdpfw2wtd5ez9rnvdzvwxfeswvttwtpx" timestamp="1573656041"&gt;138&lt;/key&gt;&lt;/foreign-keys&gt;&lt;ref-type name="Report"&gt;27&lt;/ref-type&gt;&lt;contributors&gt;&lt;authors&gt;&lt;author&gt;RAND Europe,&lt;/author&gt;&lt;/authors&gt;&lt;tertiary-authors&gt;&lt;author&gt;RAND Europe&lt;/author&gt;&lt;/tertiary-authors&gt;&lt;/contributors&gt;&lt;titles&gt;&lt;title&gt;Evaluating grant peer review. Key findings of a literature review of grant peer review in the health sciences&lt;/title&gt;&lt;/titles&gt;&lt;dates&gt;&lt;year&gt;2012&lt;/year&gt;&lt;/dates&gt;&lt;pub-location&gt;Cambridge, UK&lt;/pub-location&gt;&lt;label&gt;include-INCLUDE&lt;/label&gt;&lt;urls&gt;&lt;related-urls&gt;&lt;url&gt;http://www.rand.org/content/dam/rand/pubs/research_briefs/2012/RAND_RB9682.pdf&lt;/url&gt;&lt;/related-urls&gt;&lt;/urls&gt;&lt;custom1&gt;retrieve&lt;/custom1&gt;&lt;custom2&gt;unclear&lt;/custom2&gt;&lt;custom3&gt;retrieve&lt;/custom3&gt;&lt;custom4&gt;Exclude&lt;/custom4&gt;&lt;research-notes&gt;Key recommendations from a RAND and PRISM project leading to the support of mixed funding allocation systems that address the criticisms of peer review.  &lt;/research-notes&gt;&lt;modified-date&gt;INT&lt;/modified-date&gt;&lt;/record&gt;&lt;/Cite&gt;&lt;/EndNote&gt;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[80]</w:t>
            </w:r>
            <w:r w:rsidRPr="00780C62">
              <w:rPr>
                <w:rFonts w:asciiTheme="minorHAnsi" w:hAnsiTheme="minorHAnsi" w:cstheme="minorHAnsi"/>
                <w:color w:val="000000"/>
                <w:sz w:val="20"/>
                <w:szCs w:val="20"/>
              </w:rPr>
              <w:fldChar w:fldCharType="end"/>
            </w:r>
          </w:p>
        </w:tc>
        <w:tc>
          <w:tcPr>
            <w:tcW w:w="567" w:type="pct"/>
          </w:tcPr>
          <w:p w14:paraId="5D0F8D7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 </w:t>
            </w:r>
          </w:p>
        </w:tc>
        <w:tc>
          <w:tcPr>
            <w:tcW w:w="484" w:type="pct"/>
          </w:tcPr>
          <w:p w14:paraId="38B3561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52F98E5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 Europe</w:t>
            </w:r>
          </w:p>
        </w:tc>
        <w:tc>
          <w:tcPr>
            <w:tcW w:w="835" w:type="pct"/>
          </w:tcPr>
          <w:p w14:paraId="4AD7448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RAND Europe, Policy Research in Science and Medicine (</w:t>
            </w:r>
            <w:proofErr w:type="spellStart"/>
            <w:r w:rsidRPr="00780C62">
              <w:rPr>
                <w:rFonts w:asciiTheme="minorHAnsi" w:hAnsiTheme="minorHAnsi" w:cstheme="minorHAnsi"/>
                <w:color w:val="000000"/>
                <w:sz w:val="20"/>
                <w:szCs w:val="20"/>
              </w:rPr>
              <w:t>PRiSM</w:t>
            </w:r>
            <w:proofErr w:type="spellEnd"/>
            <w:r w:rsidRPr="00780C62">
              <w:rPr>
                <w:rFonts w:asciiTheme="minorHAnsi" w:hAnsiTheme="minorHAnsi" w:cstheme="minorHAnsi"/>
                <w:color w:val="000000"/>
                <w:sz w:val="20"/>
                <w:szCs w:val="20"/>
              </w:rPr>
              <w:t>), Natural Environment Research Council (NERC), Engineering and Physical Sciences Research Council (EPSRC), broad funding landscape, reviewers, programme officers</w:t>
            </w:r>
          </w:p>
        </w:tc>
        <w:tc>
          <w:tcPr>
            <w:tcW w:w="572" w:type="pct"/>
          </w:tcPr>
          <w:p w14:paraId="3F6BBD9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see Ismail et al (2009)</w:t>
            </w:r>
          </w:p>
        </w:tc>
        <w:tc>
          <w:tcPr>
            <w:tcW w:w="595" w:type="pct"/>
          </w:tcPr>
          <w:p w14:paraId="2356051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see Ismail et al (2009)</w:t>
            </w:r>
          </w:p>
        </w:tc>
        <w:tc>
          <w:tcPr>
            <w:tcW w:w="624" w:type="pct"/>
          </w:tcPr>
          <w:p w14:paraId="360DB05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Research Council of Norway now has a single annual deadline and the </w:t>
            </w:r>
            <w:proofErr w:type="spellStart"/>
            <w:r w:rsidRPr="00780C62">
              <w:rPr>
                <w:rFonts w:asciiTheme="minorHAnsi" w:hAnsiTheme="minorHAnsi" w:cstheme="minorHAnsi"/>
                <w:color w:val="000000"/>
                <w:sz w:val="20"/>
                <w:szCs w:val="20"/>
              </w:rPr>
              <w:t>Wellcome</w:t>
            </w:r>
            <w:proofErr w:type="spellEnd"/>
            <w:r w:rsidRPr="00780C62">
              <w:rPr>
                <w:rFonts w:asciiTheme="minorHAnsi" w:hAnsiTheme="minorHAnsi" w:cstheme="minorHAnsi"/>
                <w:color w:val="000000"/>
                <w:sz w:val="20"/>
                <w:szCs w:val="20"/>
              </w:rPr>
              <w:t xml:space="preserve"> Trust pre-selects eligible institutions for its Prize Studentships, also limiting nominations per institution. NERC limits applications for studentships and the EPSRC also employs eligibility criteria to limit demand. There is a lack of evidence on how extensively the Ismail et al (2009)  modifications have contributed to improving peer review, and any effect on funding demand has deemed marginal by RAND. </w:t>
            </w:r>
          </w:p>
        </w:tc>
        <w:tc>
          <w:tcPr>
            <w:tcW w:w="486" w:type="pct"/>
          </w:tcPr>
          <w:p w14:paraId="463234BF"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5D7172DA" w14:textId="77777777" w:rsidTr="00CD7F8C">
        <w:tc>
          <w:tcPr>
            <w:tcW w:w="474" w:type="pct"/>
          </w:tcPr>
          <w:p w14:paraId="1B55A6F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Research Councils UK (RCUK, 2006) </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&lt;EndNote&gt;&lt;Cite&gt;&lt;Author&gt;RCUK (Research Councils UK)&lt;/Author&gt;&lt;Year&gt;2006&lt;/Year&gt;&lt;RecNum&gt;139&lt;/RecNum&gt;&lt;DisplayText&gt;[81]&lt;/DisplayText&gt;&lt;record&gt;&lt;rec-number&gt;139&lt;/rec-number&gt;&lt;foreign-keys&gt;&lt;key app="EN" db-id="dr9dpdpfw2wtd5ez9rnvdzvwxfeswvttwtpx" timestamp="1573656041"&gt;139&lt;/key&gt;&lt;/foreign-keys&gt;&lt;ref-type name="Report"&gt;27&lt;/ref-type&gt;&lt;contributors&gt;&lt;authors&gt;&lt;author&gt;RCUK (Research Councils UK),&lt;/author&gt;&lt;/authors&gt;&lt;tertiary-authors&gt;&lt;author&gt;RCUK (Research Councils UK)&lt;/author&gt;&lt;/tertiary-authors&gt;&lt;/contributors&gt;&lt;titles&gt;&lt;title&gt;Report of the Research Councils UK Efficiency and Effectiveness of Peer Review project&lt;/title&gt;&lt;/titles&gt;&lt;dates&gt;&lt;year&gt;2006&lt;/year&gt;&lt;/dates&gt;&lt;pub-location&gt;Swindon, UK&lt;/pub-location&gt;&lt;label&gt;include-INCLUDE&lt;/label&gt;&lt;urls&gt;&lt;related-urls&gt;&lt;url&gt;http://www.rcuk.ac.uk/documents/documents/rcukprreport-pdf/&lt;/url&gt;&lt;/related-urls&gt;&lt;/urls&gt;&lt;custom1&gt;retrieve&lt;/custom1&gt;&lt;custom2&gt;RETRIEVE&lt;/custom2&gt;&lt;custom3&gt;RETRIEVE&lt;/custom3&gt;&lt;custom4&gt;Include&lt;/custom4&gt;&lt;research-notes&gt;Highly relevant and useful. Full Economic Cost of RC peer review process and potential for improving efficiency whilst maintaining effectiveness. It presents pros and cons of models to grant allocation with a description of potential savings.&lt;/research-notes&gt;&lt;modified-date&gt;INT&lt;/modified-date&gt;&lt;/record&gt;&lt;/Cite&gt;&lt;/EndNote&gt;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[81]</w:t>
            </w:r>
            <w:r w:rsidRPr="00780C62">
              <w:rPr>
                <w:rFonts w:asciiTheme="minorHAnsi" w:hAnsiTheme="minorHAnsi" w:cstheme="minorHAnsi"/>
                <w:color w:val="000000"/>
                <w:sz w:val="20"/>
                <w:szCs w:val="20"/>
              </w:rPr>
              <w:fldChar w:fldCharType="end"/>
            </w:r>
          </w:p>
        </w:tc>
        <w:tc>
          <w:tcPr>
            <w:tcW w:w="567" w:type="pct"/>
          </w:tcPr>
          <w:p w14:paraId="3FF2DF5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observational </w:t>
            </w:r>
            <w:proofErr w:type="gramStart"/>
            <w:r w:rsidRPr="00780C62">
              <w:rPr>
                <w:rFonts w:asciiTheme="minorHAnsi" w:hAnsiTheme="minorHAnsi" w:cstheme="minorHAnsi"/>
                <w:color w:val="000000"/>
                <w:sz w:val="20"/>
                <w:szCs w:val="20"/>
              </w:rPr>
              <w:t>study</w:t>
            </w:r>
            <w:proofErr w:type="gramEnd"/>
            <w:r w:rsidRPr="00780C62">
              <w:rPr>
                <w:rFonts w:asciiTheme="minorHAnsi" w:hAnsiTheme="minorHAnsi" w:cstheme="minorHAnsi"/>
                <w:color w:val="000000"/>
                <w:sz w:val="20"/>
                <w:szCs w:val="20"/>
              </w:rPr>
              <w:t xml:space="preserve"> and modelling</w:t>
            </w:r>
          </w:p>
        </w:tc>
        <w:tc>
          <w:tcPr>
            <w:tcW w:w="484" w:type="pct"/>
          </w:tcPr>
          <w:p w14:paraId="636FF53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591FE1B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w:t>
            </w:r>
          </w:p>
        </w:tc>
        <w:tc>
          <w:tcPr>
            <w:tcW w:w="835" w:type="pct"/>
          </w:tcPr>
          <w:p w14:paraId="3722873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RCUK (now UK Research Institute), Research Councils (8 in total), Department of Business, </w:t>
            </w:r>
            <w:proofErr w:type="gramStart"/>
            <w:r w:rsidRPr="00780C62">
              <w:rPr>
                <w:rFonts w:asciiTheme="minorHAnsi" w:hAnsiTheme="minorHAnsi" w:cstheme="minorHAnsi"/>
                <w:color w:val="000000"/>
                <w:sz w:val="20"/>
                <w:szCs w:val="20"/>
              </w:rPr>
              <w:t>Energy</w:t>
            </w:r>
            <w:proofErr w:type="gramEnd"/>
            <w:r w:rsidRPr="00780C62">
              <w:rPr>
                <w:rFonts w:asciiTheme="minorHAnsi" w:hAnsiTheme="minorHAnsi" w:cstheme="minorHAnsi"/>
                <w:color w:val="000000"/>
                <w:sz w:val="20"/>
                <w:szCs w:val="20"/>
              </w:rPr>
              <w:t xml:space="preserve"> and Industrial Strategy (BEIS), HEIs, applicants, reviewers</w:t>
            </w:r>
          </w:p>
        </w:tc>
        <w:tc>
          <w:tcPr>
            <w:tcW w:w="572" w:type="pct"/>
          </w:tcPr>
          <w:p w14:paraId="42AB08A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Introducing submission quotas, modifying funding allocation, limiting resubmissions</w:t>
            </w:r>
          </w:p>
        </w:tc>
        <w:tc>
          <w:tcPr>
            <w:tcW w:w="595" w:type="pct"/>
          </w:tcPr>
          <w:p w14:paraId="3676B75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Cut costs by increasing the size of RCUK awards (to 3-5 years), introducing institutional-level quotas for all or poor-performing HEIs (and distributing success </w:t>
            </w:r>
            <w:r w:rsidRPr="00780C62">
              <w:rPr>
                <w:rFonts w:asciiTheme="minorHAnsi" w:hAnsiTheme="minorHAnsi" w:cstheme="minorHAnsi"/>
                <w:color w:val="000000"/>
                <w:sz w:val="20"/>
                <w:szCs w:val="20"/>
              </w:rPr>
              <w:lastRenderedPageBreak/>
              <w:t>rates), limiting resubmissions and introducing a research outline bid stage prior to full proposal submission to the review process</w:t>
            </w:r>
          </w:p>
        </w:tc>
        <w:tc>
          <w:tcPr>
            <w:tcW w:w="624" w:type="pct"/>
          </w:tcPr>
          <w:p w14:paraId="03638C6D" w14:textId="77777777" w:rsidR="00073791" w:rsidRPr="003E42B1" w:rsidRDefault="00073791" w:rsidP="00CD7F8C">
            <w:pPr>
              <w:rPr>
                <w:rFonts w:asciiTheme="minorHAnsi" w:hAnsiTheme="minorHAnsi" w:cstheme="minorHAnsi"/>
                <w:color w:val="000000"/>
                <w:sz w:val="20"/>
                <w:szCs w:val="20"/>
              </w:rPr>
            </w:pPr>
            <w:r w:rsidRPr="003E42B1">
              <w:rPr>
                <w:rFonts w:asciiTheme="minorHAnsi" w:hAnsiTheme="minorHAnsi" w:cstheme="minorHAnsi"/>
                <w:color w:val="000000"/>
                <w:sz w:val="20"/>
                <w:szCs w:val="20"/>
              </w:rPr>
              <w:lastRenderedPageBreak/>
              <w:t>N/A (concept only)</w:t>
            </w:r>
          </w:p>
        </w:tc>
        <w:tc>
          <w:tcPr>
            <w:tcW w:w="486" w:type="pct"/>
          </w:tcPr>
          <w:p w14:paraId="1D0ED797" w14:textId="77777777" w:rsidR="00073791" w:rsidRPr="003E42B1" w:rsidRDefault="00073791" w:rsidP="00CD7F8C">
            <w:pPr>
              <w:rPr>
                <w:rFonts w:asciiTheme="minorHAnsi" w:hAnsiTheme="minorHAnsi" w:cstheme="minorHAnsi"/>
                <w:color w:val="000000"/>
                <w:sz w:val="20"/>
                <w:szCs w:val="20"/>
              </w:rPr>
            </w:pPr>
          </w:p>
        </w:tc>
      </w:tr>
      <w:tr w:rsidR="00073791" w:rsidRPr="00780C62" w14:paraId="67D1BB24" w14:textId="77777777" w:rsidTr="00CD7F8C">
        <w:tc>
          <w:tcPr>
            <w:tcW w:w="474" w:type="pct"/>
          </w:tcPr>
          <w:p w14:paraId="644FFB7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Research Councils UK (2007) </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&lt;EndNote&gt;&lt;Cite&gt;&lt;Author&gt;RCUK (Research Councils UK)&lt;/Author&gt;&lt;Year&gt;2007&lt;/Year&gt;&lt;RecNum&gt;140&lt;/RecNum&gt;&lt;DisplayText&gt;[82]&lt;/DisplayText&gt;&lt;record&gt;&lt;rec-number&gt;140&lt;/rec-number&gt;&lt;foreign-keys&gt;&lt;key app="EN" db-id="dr9dpdpfw2wtd5ez9rnvdzvwxfeswvttwtpx" timestamp="1573656042"&gt;140&lt;/key&gt;&lt;/foreign-keys&gt;&lt;ref-type name="Report"&gt;27&lt;/ref-type&gt;&lt;contributors&gt;&lt;authors&gt;&lt;author&gt;RCUK (Research Councils UK),&lt;/author&gt;&lt;/authors&gt;&lt;tertiary-authors&gt;&lt;author&gt;RCUK (Research Councils UK)&lt;/author&gt;&lt;/tertiary-authors&gt;&lt;/contributors&gt;&lt;titles&gt;&lt;title&gt;RCUK Response to the project report &amp;amp; consultation on the efficiency and effectiveness of peer review&lt;/title&gt;&lt;/titles&gt;&lt;dates&gt;&lt;year&gt;2007&lt;/year&gt;&lt;/dates&gt;&lt;pub-location&gt;Swindon, UK&lt;/pub-location&gt;&lt;label&gt;include-INCLUDE&lt;/label&gt;&lt;urls&gt;&lt;related-urls&gt;&lt;url&gt;http://www.rcuk.ac.uk/documents/documents/responsereport-pdf/&lt;/url&gt;&lt;/related-urls&gt;&lt;/urls&gt;&lt;custom1&gt;exclude&lt;/custom1&gt;&lt;custom2&gt;UNCLEAR&lt;/custom2&gt;&lt;custom3&gt;RETRIEVE&lt;/custom3&gt;&lt;custom4&gt;Include&lt;/custom4&gt;&lt;research-notes&gt;Consultation which followed the Full Economic Cost study conducted in 2006&lt;/research-notes&gt;&lt;modified-date&gt;INT&lt;/modified-date&gt;&lt;/record&gt;&lt;/Cite&gt;&lt;/EndNote&gt;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[82]</w:t>
            </w:r>
            <w:r w:rsidRPr="00780C62">
              <w:rPr>
                <w:rFonts w:asciiTheme="minorHAnsi" w:hAnsiTheme="minorHAnsi" w:cstheme="minorHAnsi"/>
                <w:color w:val="000000"/>
                <w:sz w:val="20"/>
                <w:szCs w:val="20"/>
              </w:rPr>
              <w:fldChar w:fldCharType="end"/>
            </w:r>
          </w:p>
        </w:tc>
        <w:tc>
          <w:tcPr>
            <w:tcW w:w="567" w:type="pct"/>
          </w:tcPr>
          <w:p w14:paraId="6B6F287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227089C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5262F08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w:t>
            </w:r>
          </w:p>
        </w:tc>
        <w:tc>
          <w:tcPr>
            <w:tcW w:w="835" w:type="pct"/>
          </w:tcPr>
          <w:p w14:paraId="38B19B2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University and College Union (UCU), HEI faculty (managers, librarians, administrative and IT staff), wider research community</w:t>
            </w:r>
          </w:p>
        </w:tc>
        <w:tc>
          <w:tcPr>
            <w:tcW w:w="572" w:type="pct"/>
          </w:tcPr>
          <w:p w14:paraId="109AA8B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Promoting career stability, modifying funding allocation, promoting ECRs, modifying review criteria, reviewer training in PRDM, reviewer selection</w:t>
            </w:r>
          </w:p>
        </w:tc>
        <w:tc>
          <w:tcPr>
            <w:tcW w:w="595" w:type="pct"/>
          </w:tcPr>
          <w:p w14:paraId="184699F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A </w:t>
            </w:r>
            <w:proofErr w:type="gramStart"/>
            <w:r w:rsidRPr="00780C62">
              <w:rPr>
                <w:rFonts w:asciiTheme="minorHAnsi" w:hAnsiTheme="minorHAnsi" w:cstheme="minorHAnsi"/>
                <w:color w:val="000000"/>
                <w:sz w:val="20"/>
                <w:szCs w:val="20"/>
              </w:rPr>
              <w:t>counter-proposal</w:t>
            </w:r>
            <w:proofErr w:type="gramEnd"/>
            <w:r w:rsidRPr="00780C62">
              <w:rPr>
                <w:rFonts w:asciiTheme="minorHAnsi" w:hAnsiTheme="minorHAnsi" w:cstheme="minorHAnsi"/>
                <w:color w:val="000000"/>
                <w:sz w:val="20"/>
                <w:szCs w:val="20"/>
              </w:rPr>
              <w:t xml:space="preserve"> to the RCUK (2006) report: introduce permanent/open-ended contracts for researchers; retain small grants in low-budget disciplines; prevent further 'concentration' of funding at top 10% institutions by basing awards on application quality and not affiliations; increase reviewer pool to promote multidisciplinary research funding; introduce virtual training in review</w:t>
            </w:r>
          </w:p>
        </w:tc>
        <w:tc>
          <w:tcPr>
            <w:tcW w:w="624" w:type="pct"/>
          </w:tcPr>
          <w:p w14:paraId="678D88BF" w14:textId="77777777" w:rsidR="00073791" w:rsidRPr="00780C62" w:rsidRDefault="00073791" w:rsidP="00CD7F8C">
            <w:pPr>
              <w:rPr>
                <w:rFonts w:asciiTheme="minorHAnsi" w:hAnsiTheme="minorHAnsi" w:cstheme="minorHAnsi"/>
                <w:color w:val="000000"/>
                <w:sz w:val="20"/>
                <w:szCs w:val="20"/>
              </w:rPr>
            </w:pPr>
          </w:p>
        </w:tc>
        <w:tc>
          <w:tcPr>
            <w:tcW w:w="486" w:type="pct"/>
          </w:tcPr>
          <w:p w14:paraId="3BC3F66E"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18C16072" w14:textId="77777777" w:rsidTr="00CD7F8C">
        <w:tc>
          <w:tcPr>
            <w:tcW w:w="474" w:type="pct"/>
          </w:tcPr>
          <w:p w14:paraId="7405447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Research Councils UK (2007)</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&lt;EndNote&gt;&lt;Cite&gt;&lt;Author&gt;RCUK (Research Councils UK)&lt;/Author&gt;&lt;Year&gt;undated-2014 online (no longer available)&lt;/Year&gt;&lt;RecNum&gt;141&lt;/RecNum&gt;&lt;DisplayText&gt;[83]&lt;/DisplayText&gt;&lt;record&gt;&lt;rec-number&gt;141&lt;/rec-number&gt;&lt;foreign-keys&gt;&lt;key app="EN" db-id="dr9dpdpfw2wtd5ez9rnvdzvwxfeswvttwtpx" timestamp="1573656042"&gt;141&lt;/key&gt;&lt;/foreign-keys&gt;&lt;ref-type name="Report"&gt;27&lt;/ref-type&gt;&lt;contributors&gt;&lt;authors&gt;&lt;author&gt;RCUK (Research Councils UK),&lt;/author&gt;&lt;/authors&gt;&lt;tertiary-authors&gt;&lt;author&gt;RCUK (Research Councils UK)&lt;/author&gt;&lt;/tertiary-authors&gt;&lt;/contributors&gt;&lt;titles&gt;&lt;title&gt;Summary of the analysis of the responses received to the RCUK efficiency and effectiveness of peer review consultation&lt;/title&gt;&lt;/titles&gt;&lt;dates&gt;&lt;year&gt;undated-2014 online (no longer available)&lt;/year&gt;&lt;/dates&gt;&lt;pub-location&gt;Swindon, UK&lt;/pub-location&gt;&lt;label&gt;include-INCLUDE&lt;/label&gt;&lt;urls&gt;&lt;related-urls&gt;&lt;url&gt;http://www.rcuk.ac.uk/documents/documents/analysisresponsepeer-pdf/&lt;/url&gt;&lt;/related-urls&gt;&lt;/urls&gt;&lt;custom1&gt;exclude&lt;/custom1&gt;&lt;custom2&gt;UNCLEAR&lt;/custom2&gt;&lt;custom3&gt;RETRIEVE&lt;/custom3&gt;&lt;custom4&gt;Include&lt;/custom4&gt;&lt;research-notes&gt;Summary of responses to the RCUK consultation which followed the Full Economic Cost analysis of their peer review system. Impact after implementing peer review changes.&lt;/research-notes&gt;&lt;modified-date&gt;INT&lt;/modified-date&gt;&lt;/record&gt;&lt;/Cite&gt;&lt;/EndNote&gt;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[83]</w:t>
            </w:r>
            <w:r w:rsidRPr="00780C62">
              <w:rPr>
                <w:rFonts w:asciiTheme="minorHAnsi" w:hAnsiTheme="minorHAnsi" w:cstheme="minorHAnsi"/>
                <w:color w:val="000000"/>
                <w:sz w:val="20"/>
                <w:szCs w:val="20"/>
              </w:rPr>
              <w:fldChar w:fldCharType="end"/>
            </w:r>
          </w:p>
        </w:tc>
        <w:tc>
          <w:tcPr>
            <w:tcW w:w="567" w:type="pct"/>
          </w:tcPr>
          <w:p w14:paraId="09209B1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Retrospective analysis</w:t>
            </w:r>
          </w:p>
        </w:tc>
        <w:tc>
          <w:tcPr>
            <w:tcW w:w="484" w:type="pct"/>
          </w:tcPr>
          <w:p w14:paraId="42EB9A8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6394E61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w:t>
            </w:r>
          </w:p>
        </w:tc>
        <w:tc>
          <w:tcPr>
            <w:tcW w:w="835" w:type="pct"/>
          </w:tcPr>
          <w:p w14:paraId="624BFC8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RCUK, BEIS, UCU, Societies, Russel Group and other UK HEIs, research community stakeholders</w:t>
            </w:r>
          </w:p>
        </w:tc>
        <w:tc>
          <w:tcPr>
            <w:tcW w:w="572" w:type="pct"/>
          </w:tcPr>
          <w:p w14:paraId="1823069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See RCUK (2007) above + promoting innovation, maximising information use </w:t>
            </w:r>
          </w:p>
        </w:tc>
        <w:tc>
          <w:tcPr>
            <w:tcW w:w="595" w:type="pct"/>
          </w:tcPr>
          <w:p w14:paraId="12C13A0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Modifying funding allocation (increasing grant duration and size proportionately to track record), modifying research group size; promoting ECR and innovation funding, limiting resubmission (for high-merit </w:t>
            </w:r>
            <w:r w:rsidRPr="00780C62">
              <w:rPr>
                <w:rFonts w:asciiTheme="minorHAnsi" w:hAnsiTheme="minorHAnsi" w:cstheme="minorHAnsi"/>
                <w:color w:val="000000"/>
                <w:sz w:val="20"/>
                <w:szCs w:val="20"/>
              </w:rPr>
              <w:lastRenderedPageBreak/>
              <w:t xml:space="preserve">proposals), shorter applications (in the arts, </w:t>
            </w:r>
            <w:proofErr w:type="gramStart"/>
            <w:r w:rsidRPr="00780C62">
              <w:rPr>
                <w:rFonts w:asciiTheme="minorHAnsi" w:hAnsiTheme="minorHAnsi" w:cstheme="minorHAnsi"/>
                <w:color w:val="000000"/>
                <w:sz w:val="20"/>
                <w:szCs w:val="20"/>
              </w:rPr>
              <w:t>humanities</w:t>
            </w:r>
            <w:proofErr w:type="gramEnd"/>
            <w:r w:rsidRPr="00780C62">
              <w:rPr>
                <w:rFonts w:asciiTheme="minorHAnsi" w:hAnsiTheme="minorHAnsi" w:cstheme="minorHAnsi"/>
                <w:color w:val="000000"/>
                <w:sz w:val="20"/>
                <w:szCs w:val="20"/>
              </w:rPr>
              <w:t xml:space="preserve"> and social sciences); applicant training, maximising information use (from final reports to inform future applications)</w:t>
            </w:r>
          </w:p>
        </w:tc>
        <w:tc>
          <w:tcPr>
            <w:tcW w:w="624" w:type="pct"/>
          </w:tcPr>
          <w:p w14:paraId="19DD0B7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In response to the community-wide stakeholder consultation on the RCUK report (RCUK, 2006), RCUK modified recommendations for funding and peer review reforms. There is evidence that other trusts employ the </w:t>
            </w:r>
            <w:r w:rsidRPr="00780C62">
              <w:rPr>
                <w:rFonts w:asciiTheme="minorHAnsi" w:hAnsiTheme="minorHAnsi" w:cstheme="minorHAnsi"/>
                <w:color w:val="000000"/>
                <w:sz w:val="20"/>
                <w:szCs w:val="20"/>
              </w:rPr>
              <w:lastRenderedPageBreak/>
              <w:t>interventions proposed by the RCUK and UCU (</w:t>
            </w:r>
            <w:proofErr w:type="gramStart"/>
            <w:r w:rsidRPr="00780C62">
              <w:rPr>
                <w:rFonts w:asciiTheme="minorHAnsi" w:hAnsiTheme="minorHAnsi" w:cstheme="minorHAnsi"/>
                <w:color w:val="000000"/>
                <w:sz w:val="20"/>
                <w:szCs w:val="20"/>
              </w:rPr>
              <w:t>e.g.</w:t>
            </w:r>
            <w:proofErr w:type="gramEnd"/>
            <w:r w:rsidRPr="00780C62">
              <w:rPr>
                <w:rFonts w:asciiTheme="minorHAnsi" w:hAnsiTheme="minorHAnsi" w:cstheme="minorHAnsi"/>
                <w:color w:val="000000"/>
                <w:sz w:val="20"/>
                <w:szCs w:val="20"/>
              </w:rPr>
              <w:t xml:space="preserve"> use of short proposals by the Leverhulme Trust, </w:t>
            </w:r>
            <w:proofErr w:type="spellStart"/>
            <w:r w:rsidRPr="00780C62">
              <w:rPr>
                <w:rFonts w:asciiTheme="minorHAnsi" w:hAnsiTheme="minorHAnsi" w:cstheme="minorHAnsi"/>
                <w:color w:val="000000"/>
                <w:sz w:val="20"/>
                <w:szCs w:val="20"/>
              </w:rPr>
              <w:t>Wellcome</w:t>
            </w:r>
            <w:proofErr w:type="spellEnd"/>
            <w:r w:rsidRPr="00780C62">
              <w:rPr>
                <w:rFonts w:asciiTheme="minorHAnsi" w:hAnsiTheme="minorHAnsi" w:cstheme="minorHAnsi"/>
                <w:color w:val="000000"/>
                <w:sz w:val="20"/>
                <w:szCs w:val="20"/>
              </w:rPr>
              <w:t xml:space="preserve"> Trust, NERC and AHRC)</w:t>
            </w:r>
          </w:p>
        </w:tc>
        <w:tc>
          <w:tcPr>
            <w:tcW w:w="486" w:type="pct"/>
          </w:tcPr>
          <w:p w14:paraId="500CDE84"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1994D132" w14:textId="77777777" w:rsidTr="00CD7F8C">
        <w:tc>
          <w:tcPr>
            <w:tcW w:w="474" w:type="pct"/>
          </w:tcPr>
          <w:p w14:paraId="4D9DBDDF"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Roebber</w:t>
            </w:r>
            <w:proofErr w:type="spellEnd"/>
            <w:r w:rsidRPr="00780C62">
              <w:rPr>
                <w:rFonts w:asciiTheme="minorHAnsi" w:hAnsiTheme="minorHAnsi" w:cstheme="minorHAnsi"/>
                <w:color w:val="000000"/>
                <w:sz w:val="20"/>
                <w:szCs w:val="20"/>
              </w:rPr>
              <w:t xml:space="preserve"> (2011)</w:t>
            </w:r>
            <w:r w:rsidRPr="00780C62">
              <w:rPr>
                <w:rFonts w:asciiTheme="minorHAnsi" w:hAnsiTheme="minorHAnsi" w:cstheme="minorHAnsi"/>
                <w:color w:val="000000"/>
                <w:sz w:val="20"/>
                <w:szCs w:val="20"/>
              </w:rPr>
              <w:fldChar w:fldCharType="begin">
                <w:fldData xml:space="preserve">PEVuZE5vdGU+PENpdGU+PEF1dGhvcj5Sb2ViYmVyPC9BdXRob3I+PFllYXI+MjAxMTwvWWVhcj48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PEVuZE5vdGU+PENpdGU+PEF1dGhvcj5Sb2ViYmVyPC9BdXRob3I+PFllYXI+MjAxMTwvWWVhcj48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[84]</w:t>
            </w:r>
            <w:r w:rsidRPr="00780C62">
              <w:rPr>
                <w:rFonts w:asciiTheme="minorHAnsi" w:hAnsiTheme="minorHAnsi" w:cstheme="minorHAnsi"/>
                <w:color w:val="000000"/>
                <w:sz w:val="20"/>
                <w:szCs w:val="20"/>
              </w:rPr>
              <w:fldChar w:fldCharType="end"/>
            </w:r>
          </w:p>
        </w:tc>
        <w:tc>
          <w:tcPr>
            <w:tcW w:w="567" w:type="pct"/>
          </w:tcPr>
          <w:p w14:paraId="3789E04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Modelling</w:t>
            </w:r>
          </w:p>
        </w:tc>
        <w:tc>
          <w:tcPr>
            <w:tcW w:w="484" w:type="pct"/>
          </w:tcPr>
          <w:p w14:paraId="3F6E4D4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059760D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USA, </w:t>
            </w:r>
            <w:proofErr w:type="gramStart"/>
            <w:r w:rsidRPr="00780C62">
              <w:rPr>
                <w:rFonts w:asciiTheme="minorHAnsi" w:hAnsiTheme="minorHAnsi" w:cstheme="minorHAnsi"/>
                <w:color w:val="000000"/>
                <w:sz w:val="20"/>
                <w:szCs w:val="20"/>
              </w:rPr>
              <w:t>UK</w:t>
            </w:r>
            <w:proofErr w:type="gramEnd"/>
            <w:r w:rsidRPr="00780C62">
              <w:rPr>
                <w:rFonts w:asciiTheme="minorHAnsi" w:hAnsiTheme="minorHAnsi" w:cstheme="minorHAnsi"/>
                <w:color w:val="000000"/>
                <w:sz w:val="20"/>
                <w:szCs w:val="20"/>
              </w:rPr>
              <w:t xml:space="preserve"> and Finland</w:t>
            </w:r>
          </w:p>
        </w:tc>
        <w:tc>
          <w:tcPr>
            <w:tcW w:w="835" w:type="pct"/>
          </w:tcPr>
          <w:p w14:paraId="1B6A7C2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funding infrastructure, HEIs, decision-makers</w:t>
            </w:r>
          </w:p>
        </w:tc>
        <w:tc>
          <w:tcPr>
            <w:tcW w:w="572" w:type="pct"/>
          </w:tcPr>
          <w:p w14:paraId="5F29EDE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Modelling decision-making, introducing submission quotas, reviewer selection </w:t>
            </w:r>
          </w:p>
        </w:tc>
        <w:tc>
          <w:tcPr>
            <w:tcW w:w="595" w:type="pct"/>
          </w:tcPr>
          <w:p w14:paraId="6697F1C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Employ an agent-based simulated funding model for testing the efficiency of different funding strategies by accounting for both reviewer and funder behaviour</w:t>
            </w:r>
          </w:p>
        </w:tc>
        <w:tc>
          <w:tcPr>
            <w:tcW w:w="624" w:type="pct"/>
          </w:tcPr>
          <w:p w14:paraId="6E2286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simulation highlighted the aspects of the funding process that most determine its efficacy: the program officer's approach and the funder policy. Funding demand can be reduced by increasing the reviewer pool and introducing a cooling-off period, or application quota, for investigators.</w:t>
            </w:r>
          </w:p>
        </w:tc>
        <w:tc>
          <w:tcPr>
            <w:tcW w:w="486" w:type="pct"/>
          </w:tcPr>
          <w:p w14:paraId="3D91B335"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7901BF87" w14:textId="77777777" w:rsidTr="00CD7F8C">
        <w:tc>
          <w:tcPr>
            <w:tcW w:w="474" w:type="pct"/>
          </w:tcPr>
          <w:p w14:paraId="7D2A35F0"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Ronai</w:t>
            </w:r>
            <w:proofErr w:type="spellEnd"/>
            <w:r w:rsidRPr="00780C62">
              <w:rPr>
                <w:rFonts w:asciiTheme="minorHAnsi" w:hAnsiTheme="minorHAnsi" w:cstheme="minorHAnsi"/>
                <w:color w:val="000000"/>
                <w:sz w:val="20"/>
                <w:szCs w:val="20"/>
              </w:rPr>
              <w:t xml:space="preserve"> (2012)</w:t>
            </w:r>
            <w:r w:rsidRPr="00780C62">
              <w:rPr>
                <w:rFonts w:asciiTheme="minorHAnsi" w:hAnsiTheme="minorHAnsi" w:cstheme="minorHAnsi"/>
                <w:color w:val="000000"/>
                <w:sz w:val="20"/>
                <w:szCs w:val="20"/>
              </w:rPr>
              <w:fldChar w:fldCharType="begin">
                <w:fldData xml:space="preserve">PEVuZE5vdGU+PENpdGU+PEF1dGhvcj5Sb25haTwvQXV0aG9yPjxZZWFyPjIwMTI8L1llYXI+PFJl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==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PEVuZE5vdGU+PENpdGU+PEF1dGhvcj5Sb25haTwvQXV0aG9yPjxZZWFyPjIwMTI8L1llYXI+PFJl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==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[85]</w:t>
            </w:r>
            <w:r w:rsidRPr="00780C62">
              <w:rPr>
                <w:rFonts w:asciiTheme="minorHAnsi" w:hAnsiTheme="minorHAnsi" w:cstheme="minorHAnsi"/>
                <w:color w:val="000000"/>
                <w:sz w:val="20"/>
                <w:szCs w:val="20"/>
              </w:rPr>
              <w:fldChar w:fldCharType="end"/>
            </w:r>
          </w:p>
        </w:tc>
        <w:tc>
          <w:tcPr>
            <w:tcW w:w="567" w:type="pct"/>
          </w:tcPr>
          <w:p w14:paraId="5764430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3C6C53B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22D443B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4375C3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NIH, broad funding infrastructure, HEIs, applicants, reviewers, decision-makers</w:t>
            </w:r>
          </w:p>
        </w:tc>
        <w:tc>
          <w:tcPr>
            <w:tcW w:w="572" w:type="pct"/>
          </w:tcPr>
          <w:p w14:paraId="1ADA5AF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Bibliometrics, modifying review criteria </w:t>
            </w:r>
          </w:p>
        </w:tc>
        <w:tc>
          <w:tcPr>
            <w:tcW w:w="595" w:type="pct"/>
          </w:tcPr>
          <w:p w14:paraId="45DF8DA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Change how the applicant track record is used to assess the likelihood of research success: rather than the quantity, assess the quality of publications (</w:t>
            </w:r>
            <w:proofErr w:type="gramStart"/>
            <w:r w:rsidRPr="00780C62">
              <w:rPr>
                <w:rFonts w:asciiTheme="minorHAnsi" w:hAnsiTheme="minorHAnsi" w:cstheme="minorHAnsi"/>
                <w:color w:val="000000"/>
                <w:sz w:val="20"/>
                <w:szCs w:val="20"/>
              </w:rPr>
              <w:t>e.g.</w:t>
            </w:r>
            <w:proofErr w:type="gramEnd"/>
            <w:r w:rsidRPr="00780C62">
              <w:rPr>
                <w:rFonts w:asciiTheme="minorHAnsi" w:hAnsiTheme="minorHAnsi" w:cstheme="minorHAnsi"/>
                <w:color w:val="000000"/>
                <w:sz w:val="20"/>
                <w:szCs w:val="20"/>
              </w:rPr>
              <w:t xml:space="preserve"> insightfulness, novel technology, paradigm shifts) and identify any gaps in track record </w:t>
            </w:r>
            <w:r w:rsidRPr="00780C62">
              <w:rPr>
                <w:rFonts w:asciiTheme="minorHAnsi" w:hAnsiTheme="minorHAnsi" w:cstheme="minorHAnsi"/>
                <w:color w:val="000000"/>
                <w:sz w:val="20"/>
                <w:szCs w:val="20"/>
              </w:rPr>
              <w:lastRenderedPageBreak/>
              <w:t>that may highlight research issues</w:t>
            </w:r>
          </w:p>
        </w:tc>
        <w:tc>
          <w:tcPr>
            <w:tcW w:w="624" w:type="pct"/>
          </w:tcPr>
          <w:p w14:paraId="2C4AA2D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N/A (concept only)</w:t>
            </w:r>
          </w:p>
        </w:tc>
        <w:tc>
          <w:tcPr>
            <w:tcW w:w="486" w:type="pct"/>
          </w:tcPr>
          <w:p w14:paraId="465654D8" w14:textId="77777777" w:rsidR="00073791" w:rsidRPr="00780C62" w:rsidRDefault="00073791" w:rsidP="00CD7F8C">
            <w:pPr>
              <w:rPr>
                <w:rFonts w:asciiTheme="minorHAnsi" w:hAnsiTheme="minorHAnsi" w:cstheme="minorHAnsi"/>
                <w:color w:val="000000"/>
                <w:sz w:val="20"/>
                <w:szCs w:val="20"/>
              </w:rPr>
            </w:pPr>
          </w:p>
        </w:tc>
      </w:tr>
      <w:tr w:rsidR="00073791" w:rsidRPr="00780C62" w14:paraId="19FD744E" w14:textId="77777777" w:rsidTr="00CD7F8C">
        <w:tc>
          <w:tcPr>
            <w:tcW w:w="474" w:type="pct"/>
          </w:tcPr>
          <w:p w14:paraId="531D8EC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Russell et al (1983)</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&lt;EndNote&gt;&lt;Cite&gt;&lt;Author&gt;Russell&lt;/Author&gt;&lt;Year&gt;1983&lt;/Year&gt;&lt;RecNum&gt;146&lt;/RecNum&gt;&lt;DisplayText&gt;[86]&lt;/DisplayText&gt;&lt;record&gt;&lt;rec-number&gt;146&lt;/rec-number&gt;&lt;foreign-keys&gt;&lt;key app="EN" db-id="dr9dpdpfw2wtd5ez9rnvdzvwxfeswvttwtpx" timestamp="1573656043"&gt;146&lt;/key&gt;&lt;/foreign-keys&gt;&lt;ref-type name="Journal Article"&gt;17&lt;/ref-type&gt;&lt;contributors&gt;&lt;authors&gt;&lt;author&gt;Russell, A. S.&lt;/author&gt;&lt;author&gt;Thorn, B. D.&lt;/author&gt;&lt;author&gt;Grace, M.&lt;/author&gt;&lt;/authors&gt;&lt;/contributors&gt;&lt;titles&gt;&lt;title&gt;Peer review: a simplified approach&lt;/title&gt;&lt;secondary-title&gt;Journal of Rheumatology&lt;/secondary-title&gt;&lt;alt-title&gt;J Rheumatol&lt;/alt-title&gt;&lt;/titles&gt;&lt;periodical&gt;&lt;full-title&gt;Journal of Rheumatology&lt;/full-title&gt;&lt;abbr-1&gt;J Rheumatol&lt;/abbr-1&gt;&lt;/periodical&gt;&lt;alt-periodical&gt;&lt;full-title&gt;Journal of Rheumatology&lt;/full-title&gt;&lt;abbr-1&gt;J Rheumatol&lt;/abbr-1&gt;&lt;/alt-periodical&gt;&lt;pages&gt;479-81&lt;/pages&gt;&lt;volume&gt;10&lt;/volume&gt;&lt;number&gt;3&lt;/number&gt;&lt;keywords&gt;&lt;keyword&gt;Canada&lt;/keyword&gt;&lt;keyword&gt;*Peer Review/mt [Methods]&lt;/keyword&gt;&lt;keyword&gt;Research Support as Topic&lt;/keyword&gt;&lt;keyword&gt;*Rheumatology&lt;/keyword&gt;&lt;keyword&gt;*Voluntary Health Agencies&lt;/keyword&gt;&lt;/keywords&gt;&lt;dates&gt;&lt;year&gt;1983&lt;/year&gt;&lt;pub-dates&gt;&lt;date&gt;Jun&lt;/date&gt;&lt;/pub-dates&gt;&lt;/dates&gt;&lt;isbn&gt;0315-162X&lt;/isbn&gt;&lt;accession-num&gt;6887172&lt;/accession-num&gt;&lt;label&gt;include-INCLUDE&lt;/label&gt;&lt;urls&gt;&lt;related-urls&gt;&lt;url&gt;http://ovidsp.ovid.com/ovidweb.cgi?T=JS&amp;amp;CSC=Y&amp;amp;NEWS=N&amp;amp;PAGE=fulltext&amp;amp;D=med2&amp;amp;AN=6887172&lt;/url&gt;&lt;/related-urls&gt;&lt;/urls&gt;&lt;custom1&gt;retrieve&lt;/custom1&gt;&lt;custom2&gt;RETRIEVE&lt;/custom2&gt;&lt;custom3&gt;RETRIEVE&lt;/custom3&gt;&lt;custom4&gt;Include&lt;/custom4&gt;&lt;remote-database-name&gt;MEDLINE&lt;/remote-database-name&gt;&lt;remote-database-provider&gt;Ovid Technologies&lt;/remote-database-provider&gt;&lt;research-notes&gt;BLL, in file -- Ask SHTAC for the pdf &lt;/research-notes&gt;&lt;language&gt;English&lt;/language&gt;&lt;/record&gt;&lt;/Cite&gt;&lt;/EndNote&gt;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[86]</w:t>
            </w:r>
            <w:r w:rsidRPr="00780C62">
              <w:rPr>
                <w:rFonts w:asciiTheme="minorHAnsi" w:hAnsiTheme="minorHAnsi" w:cstheme="minorHAnsi"/>
                <w:color w:val="000000"/>
                <w:sz w:val="20"/>
                <w:szCs w:val="20"/>
              </w:rPr>
              <w:fldChar w:fldCharType="end"/>
            </w:r>
          </w:p>
        </w:tc>
        <w:tc>
          <w:tcPr>
            <w:tcW w:w="567" w:type="pct"/>
          </w:tcPr>
          <w:p w14:paraId="2FFC834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0544F9B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422D6A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Canada</w:t>
            </w:r>
          </w:p>
        </w:tc>
        <w:tc>
          <w:tcPr>
            <w:tcW w:w="835" w:type="pct"/>
          </w:tcPr>
          <w:p w14:paraId="636CDB5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Canadian health research, Arthritis Society, decision-makers, reviewers, applicants</w:t>
            </w:r>
          </w:p>
        </w:tc>
        <w:tc>
          <w:tcPr>
            <w:tcW w:w="572" w:type="pct"/>
          </w:tcPr>
          <w:p w14:paraId="6226B9F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Simplifying PRDM, shorter applications, improving interrater reliability </w:t>
            </w:r>
          </w:p>
        </w:tc>
        <w:tc>
          <w:tcPr>
            <w:tcW w:w="595" w:type="pct"/>
          </w:tcPr>
          <w:p w14:paraId="02B94F7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Replace detailed review of full proposals with simplified (preliminary) review of single-page summaries including applicant affiliations </w:t>
            </w:r>
          </w:p>
        </w:tc>
        <w:tc>
          <w:tcPr>
            <w:tcW w:w="624" w:type="pct"/>
          </w:tcPr>
          <w:p w14:paraId="1A2B339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There was a strong correlation between scores following preliminary and detailed review of proposals, showing that detailed discussions of full proposals </w:t>
            </w:r>
            <w:proofErr w:type="gramStart"/>
            <w:r w:rsidRPr="00780C62">
              <w:rPr>
                <w:rFonts w:asciiTheme="minorHAnsi" w:hAnsiTheme="minorHAnsi" w:cstheme="minorHAnsi"/>
                <w:color w:val="000000"/>
                <w:sz w:val="20"/>
                <w:szCs w:val="20"/>
              </w:rPr>
              <w:t>was</w:t>
            </w:r>
            <w:proofErr w:type="gramEnd"/>
            <w:r w:rsidRPr="00780C62">
              <w:rPr>
                <w:rFonts w:asciiTheme="minorHAnsi" w:hAnsiTheme="minorHAnsi" w:cstheme="minorHAnsi"/>
                <w:color w:val="000000"/>
                <w:sz w:val="20"/>
                <w:szCs w:val="20"/>
              </w:rPr>
              <w:t xml:space="preserve"> not necessary for decision-making </w:t>
            </w:r>
          </w:p>
        </w:tc>
        <w:tc>
          <w:tcPr>
            <w:tcW w:w="486" w:type="pct"/>
          </w:tcPr>
          <w:p w14:paraId="0666349F"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60DC3F99" w14:textId="77777777" w:rsidTr="00CD7F8C">
        <w:tc>
          <w:tcPr>
            <w:tcW w:w="474" w:type="pct"/>
          </w:tcPr>
          <w:p w14:paraId="2B63A52F"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Schroter</w:t>
            </w:r>
            <w:proofErr w:type="spellEnd"/>
            <w:r w:rsidRPr="00780C62">
              <w:rPr>
                <w:rFonts w:asciiTheme="minorHAnsi" w:hAnsiTheme="minorHAnsi" w:cstheme="minorHAnsi"/>
                <w:color w:val="000000"/>
                <w:sz w:val="20"/>
                <w:szCs w:val="20"/>
              </w:rPr>
              <w:t xml:space="preserve"> et al (2004)</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&lt;EndNote&gt;&lt;Cite&gt;&lt;Author&gt;Schroter&lt;/Author&gt;&lt;Year&gt;2004&lt;/Year&gt;&lt;RecNum&gt;147&lt;/RecNum&gt;&lt;DisplayText&gt;[87]&lt;/DisplayText&gt;&lt;record&gt;&lt;rec-number&gt;147&lt;/rec-number&gt;&lt;foreign-keys&gt;&lt;key app="EN" db-id="dr9dpdpfw2wtd5ez9rnvdzvwxfeswvttwtpx" timestamp="1573656044"&gt;147&lt;/key&gt;&lt;/foreign-keys&gt;&lt;ref-type name="Journal Article"&gt;17&lt;/ref-type&gt;&lt;contributors&gt;&lt;authors&gt;&lt;author&gt;Schroter, Sara&lt;/author&gt;&lt;author&gt;Black, Nick&lt;/author&gt;&lt;author&gt;Evans, Stephen&lt;/author&gt;&lt;author&gt;Carpenter, James&lt;/author&gt;&lt;author&gt;Godlee, Fiona&lt;/author&gt;&lt;author&gt;Smith, Richard&lt;/author&gt;&lt;/authors&gt;&lt;/contributors&gt;&lt;titles&gt;&lt;title&gt;Effects of training on quality of peer review: randomised controlled trial&lt;/title&gt;&lt;secondary-title&gt;BMJ&lt;/secondary-title&gt;&lt;/titles&gt;&lt;periodical&gt;&lt;full-title&gt;BMJ&lt;/full-title&gt;&lt;/periodical&gt;&lt;pages&gt;673&lt;/pages&gt;&lt;volume&gt;328&lt;/volume&gt;&lt;number&gt;7441&lt;/number&gt;&lt;dates&gt;&lt;year&gt;2004&lt;/year&gt;&lt;/dates&gt;&lt;label&gt;INCLUDE-INCLUDE&lt;/label&gt;&lt;urls&gt;&lt;related-urls&gt;&lt;url&gt;https://www.bmj.com/content/bmj/328/7441/673.full.pdf&lt;/url&gt;&lt;url&gt;https://www.ncbi.nlm.nih.gov/pmc/articles/PMC381220/pdf/bmj32800673.pdf&lt;/url&gt;&lt;/related-urls&gt;&lt;/urls&gt;&lt;electronic-resource-num&gt;10.1136/bmj.38023.700775.AE&lt;/electronic-resource-num&gt;&lt;research-notes&gt;This study provides data on the effect of implementing one of the solutions to issues with peer review: training reviewers. The outcome is Quality of peer review. &lt;/research-notes&gt;&lt;/record&gt;&lt;/Cite&gt;&lt;/EndNote&gt;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[87]</w:t>
            </w:r>
            <w:r w:rsidRPr="00780C62">
              <w:rPr>
                <w:rFonts w:asciiTheme="minorHAnsi" w:hAnsiTheme="minorHAnsi" w:cstheme="minorHAnsi"/>
                <w:color w:val="000000"/>
                <w:sz w:val="20"/>
                <w:szCs w:val="20"/>
              </w:rPr>
              <w:fldChar w:fldCharType="end"/>
            </w:r>
          </w:p>
        </w:tc>
        <w:tc>
          <w:tcPr>
            <w:tcW w:w="567" w:type="pct"/>
          </w:tcPr>
          <w:p w14:paraId="28C4D58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Trial </w:t>
            </w:r>
          </w:p>
        </w:tc>
        <w:tc>
          <w:tcPr>
            <w:tcW w:w="484" w:type="pct"/>
          </w:tcPr>
          <w:p w14:paraId="2240E45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Medical research</w:t>
            </w:r>
          </w:p>
        </w:tc>
        <w:tc>
          <w:tcPr>
            <w:tcW w:w="363" w:type="pct"/>
          </w:tcPr>
          <w:p w14:paraId="2E84322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UK</w:t>
            </w:r>
          </w:p>
        </w:tc>
        <w:tc>
          <w:tcPr>
            <w:tcW w:w="835" w:type="pct"/>
          </w:tcPr>
          <w:p w14:paraId="2084A82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British Medical Journal, NHS London Regional Office Research and Development Directorate, editors, reviewers</w:t>
            </w:r>
          </w:p>
        </w:tc>
        <w:tc>
          <w:tcPr>
            <w:tcW w:w="572" w:type="pct"/>
          </w:tcPr>
          <w:p w14:paraId="1C33E3E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Reviewer training </w:t>
            </w:r>
          </w:p>
        </w:tc>
        <w:tc>
          <w:tcPr>
            <w:tcW w:w="595" w:type="pct"/>
          </w:tcPr>
          <w:p w14:paraId="0DBA881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Improve ex-post review quality by training reviewers on what editors want from a review using taught workshops or self-taught training packages</w:t>
            </w:r>
          </w:p>
        </w:tc>
        <w:tc>
          <w:tcPr>
            <w:tcW w:w="624" w:type="pct"/>
          </w:tcPr>
          <w:p w14:paraId="48044B5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Overall, training improved review quality: both groups identified more errors in proposals and recommended more manuscripts for rejection compared to controls. However, short training appears to be insufficient to significantly improve review quality and a larger trial of longer interventions is therefore warranted</w:t>
            </w:r>
          </w:p>
        </w:tc>
        <w:tc>
          <w:tcPr>
            <w:tcW w:w="486" w:type="pct"/>
          </w:tcPr>
          <w:p w14:paraId="67CA8EFC"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3E18461E" w14:textId="77777777" w:rsidTr="00CD7F8C">
        <w:tc>
          <w:tcPr>
            <w:tcW w:w="474" w:type="pct"/>
          </w:tcPr>
          <w:p w14:paraId="7C80B98E"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Schroter</w:t>
            </w:r>
            <w:proofErr w:type="spellEnd"/>
            <w:r w:rsidRPr="00780C62">
              <w:rPr>
                <w:rFonts w:asciiTheme="minorHAnsi" w:hAnsiTheme="minorHAnsi" w:cstheme="minorHAnsi"/>
                <w:color w:val="000000"/>
                <w:sz w:val="20"/>
                <w:szCs w:val="20"/>
              </w:rPr>
              <w:t xml:space="preserve"> et al (2010)</w:t>
            </w:r>
            <w:r w:rsidRPr="00780C62">
              <w:rPr>
                <w:rFonts w:asciiTheme="minorHAnsi" w:hAnsiTheme="minorHAnsi" w:cstheme="minorHAnsi"/>
                <w:color w:val="000000"/>
                <w:sz w:val="20"/>
                <w:szCs w:val="20"/>
              </w:rPr>
              <w:fldChar w:fldCharType="begin">
                <w:fldData xml:space="preserve">PEVuZE5vdGU+PENpdGU+PEF1dGhvcj5TY2hyb3RlcjwvQXV0aG9yPjxZZWFyPjIwMTA8L1llYXI+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PEVuZE5vdGU+PENpdGU+PEF1dGhvcj5TY2hyb3RlcjwvQXV0aG9yPjxZZWFyPjIwMTA8L1llYXI+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[88]</w:t>
            </w:r>
            <w:r w:rsidRPr="00780C62">
              <w:rPr>
                <w:rFonts w:asciiTheme="minorHAnsi" w:hAnsiTheme="minorHAnsi" w:cstheme="minorHAnsi"/>
                <w:color w:val="000000"/>
                <w:sz w:val="20"/>
                <w:szCs w:val="20"/>
              </w:rPr>
              <w:fldChar w:fldCharType="end"/>
            </w:r>
          </w:p>
        </w:tc>
        <w:tc>
          <w:tcPr>
            <w:tcW w:w="567" w:type="pct"/>
          </w:tcPr>
          <w:p w14:paraId="715B68C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Observational study</w:t>
            </w:r>
          </w:p>
        </w:tc>
        <w:tc>
          <w:tcPr>
            <w:tcW w:w="484" w:type="pct"/>
          </w:tcPr>
          <w:p w14:paraId="5ACFA59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6B1038B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Global (19 countries)</w:t>
            </w:r>
          </w:p>
        </w:tc>
        <w:tc>
          <w:tcPr>
            <w:tcW w:w="835" w:type="pct"/>
          </w:tcPr>
          <w:p w14:paraId="685DB54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International public and private biomedical research funders (n=57; 49% participation rate), reviewers (62% participation rate), programme officers</w:t>
            </w:r>
          </w:p>
        </w:tc>
        <w:tc>
          <w:tcPr>
            <w:tcW w:w="572" w:type="pct"/>
          </w:tcPr>
          <w:p w14:paraId="6E00402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Standardising peer review, reviewer training in PRDM, reviewer incentives </w:t>
            </w:r>
          </w:p>
        </w:tc>
        <w:tc>
          <w:tcPr>
            <w:tcW w:w="595" w:type="pct"/>
          </w:tcPr>
          <w:p w14:paraId="1AA91BF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Use globally collected feedback from research funders and external reviewers to identify key areas where the review process can be improved and standardised</w:t>
            </w:r>
          </w:p>
        </w:tc>
        <w:tc>
          <w:tcPr>
            <w:tcW w:w="624" w:type="pct"/>
          </w:tcPr>
          <w:p w14:paraId="64A19A0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60% of funders agreed that standardising peer review would be of value. 85% of reviewers reported a lack of training in peer review and 64% expressed a desire to a have access to formal training. </w:t>
            </w:r>
            <w:r w:rsidRPr="00780C62">
              <w:rPr>
                <w:rFonts w:asciiTheme="minorHAnsi" w:hAnsiTheme="minorHAnsi" w:cstheme="minorHAnsi"/>
                <w:color w:val="000000"/>
                <w:sz w:val="20"/>
                <w:szCs w:val="20"/>
              </w:rPr>
              <w:lastRenderedPageBreak/>
              <w:t>Reviewers also highlighted the need to reduce the time burden of review, provide academic recognition to reviewers and increase the level of support from funders</w:t>
            </w:r>
          </w:p>
        </w:tc>
        <w:tc>
          <w:tcPr>
            <w:tcW w:w="486" w:type="pct"/>
          </w:tcPr>
          <w:p w14:paraId="269F0890"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0E2E124E" w14:textId="77777777" w:rsidTr="00CD7F8C">
        <w:tc>
          <w:tcPr>
            <w:tcW w:w="474" w:type="pct"/>
          </w:tcPr>
          <w:p w14:paraId="4446C384"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Sinkjaer</w:t>
            </w:r>
            <w:proofErr w:type="spellEnd"/>
            <w:r w:rsidRPr="00780C62">
              <w:rPr>
                <w:rFonts w:asciiTheme="minorHAnsi" w:hAnsiTheme="minorHAnsi" w:cstheme="minorHAnsi"/>
                <w:color w:val="000000"/>
                <w:sz w:val="20"/>
                <w:szCs w:val="20"/>
              </w:rPr>
              <w:t xml:space="preserve"> (2018)</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&lt;EndNote&gt;&lt;Cite&gt;&lt;Author&gt;Sinkjær&lt;/Author&gt;&lt;Year&gt;2018&lt;/Year&gt;&lt;RecNum&gt;151&lt;/RecNum&gt;&lt;DisplayText&gt;[89]&lt;/DisplayText&gt;&lt;record&gt;&lt;rec-number&gt;151&lt;/rec-number&gt;&lt;foreign-keys&gt;&lt;key app="EN" db-id="dr9dpdpfw2wtd5ez9rnvdzvwxfeswvttwtpx" timestamp="1573656045"&gt;151&lt;/key&gt;&lt;/foreign-keys&gt;&lt;ref-type name="Journal Article"&gt;17&lt;/ref-type&gt;&lt;contributors&gt;&lt;authors&gt;&lt;author&gt;Sinkjær, Thomas&lt;/author&gt;&lt;/authors&gt;&lt;/contributors&gt;&lt;titles&gt;&lt;title&gt;Fund ideas, not pedigree, to find fresh insight&lt;/title&gt;&lt;secondary-title&gt;Nature&lt;/secondary-title&gt;&lt;/titles&gt;&lt;periodical&gt;&lt;full-title&gt;Nature&lt;/full-title&gt;&lt;/periodical&gt;&lt;pages&gt;143&lt;/pages&gt;&lt;volume&gt;555&lt;/volume&gt;&lt;number&gt;7695&lt;/number&gt;&lt;dates&gt;&lt;year&gt;2018&lt;/year&gt;&lt;/dates&gt;&lt;isbn&gt;1476-4687&lt;/isbn&gt;&lt;label&gt;INCLUDE-INCLUDE&lt;/label&gt;&lt;urls&gt;&lt;/urls&gt;&lt;research-notes&gt;The article describes an initiative from the Danish NAtional Research Foundation in Copenhagen which tried to encourage innovative research by masking applicants and giving golden tickets to reviewers. It would actually be nice to talk to this researcher.&lt;/research-notes&gt;&lt;/record&gt;&lt;/Cite&gt;&lt;/EndNote&gt;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[89]</w:t>
            </w:r>
            <w:r w:rsidRPr="00780C62">
              <w:rPr>
                <w:rFonts w:asciiTheme="minorHAnsi" w:hAnsiTheme="minorHAnsi" w:cstheme="minorHAnsi"/>
                <w:color w:val="000000"/>
                <w:sz w:val="20"/>
                <w:szCs w:val="20"/>
              </w:rPr>
              <w:fldChar w:fldCharType="end"/>
            </w:r>
          </w:p>
        </w:tc>
        <w:tc>
          <w:tcPr>
            <w:tcW w:w="567" w:type="pct"/>
          </w:tcPr>
          <w:p w14:paraId="69C777E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Retrospective analysis </w:t>
            </w:r>
          </w:p>
        </w:tc>
        <w:tc>
          <w:tcPr>
            <w:tcW w:w="484" w:type="pct"/>
          </w:tcPr>
          <w:p w14:paraId="244F56F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12C84C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Denmark</w:t>
            </w:r>
          </w:p>
        </w:tc>
        <w:tc>
          <w:tcPr>
            <w:tcW w:w="835" w:type="pct"/>
          </w:tcPr>
          <w:p w14:paraId="292E6D2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Danish National Research Foundation, the </w:t>
            </w:r>
            <w:proofErr w:type="spellStart"/>
            <w:r w:rsidRPr="00780C62">
              <w:rPr>
                <w:rFonts w:asciiTheme="minorHAnsi" w:hAnsiTheme="minorHAnsi" w:cstheme="minorHAnsi"/>
                <w:color w:val="000000"/>
                <w:sz w:val="20"/>
                <w:szCs w:val="20"/>
              </w:rPr>
              <w:t>Villum</w:t>
            </w:r>
            <w:proofErr w:type="spellEnd"/>
            <w:r w:rsidRPr="00780C62">
              <w:rPr>
                <w:rFonts w:asciiTheme="minorHAnsi" w:hAnsiTheme="minorHAnsi" w:cstheme="minorHAnsi"/>
                <w:color w:val="000000"/>
                <w:sz w:val="20"/>
                <w:szCs w:val="20"/>
              </w:rPr>
              <w:t xml:space="preserve"> Foundation, ECRs, reviewers, programme officers</w:t>
            </w:r>
          </w:p>
        </w:tc>
        <w:tc>
          <w:tcPr>
            <w:tcW w:w="572" w:type="pct"/>
          </w:tcPr>
          <w:p w14:paraId="751D80F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Promoting innovation, shorter applications, Golden ticket, reviewer blinding</w:t>
            </w:r>
          </w:p>
        </w:tc>
        <w:tc>
          <w:tcPr>
            <w:tcW w:w="595" w:type="pct"/>
          </w:tcPr>
          <w:p w14:paraId="07EABA1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Support innovation by shortening the proposal to a three-page summary, blinding reviewers to the applicant's track record and allocate each reviewer 'a Golden ticket' to fund a proposal of their choice</w:t>
            </w:r>
          </w:p>
        </w:tc>
        <w:tc>
          <w:tcPr>
            <w:tcW w:w="624" w:type="pct"/>
          </w:tcPr>
          <w:p w14:paraId="52F0C25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 2017 funding scheme at VF led to a 10% funding rate (39 grants for up to 2 years), where a third of grants were awarded to investigators under 40 years of age and 31% of proposals were funded as golden tickets. Half of those Golden ticket proposals would not have been funded otherwise. Reviewer and applicant feedback reflected positively on proposal anonymity. </w:t>
            </w:r>
          </w:p>
        </w:tc>
        <w:tc>
          <w:tcPr>
            <w:tcW w:w="486" w:type="pct"/>
          </w:tcPr>
          <w:p w14:paraId="795D5FB8"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3862EA71" w14:textId="77777777" w:rsidTr="00CD7F8C">
        <w:tc>
          <w:tcPr>
            <w:tcW w:w="474" w:type="pct"/>
          </w:tcPr>
          <w:p w14:paraId="1880E29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Shepherd et al (2018)</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&lt;EndNote&gt;&lt;Cite&gt;&lt;Author&gt;Shepherd&lt;/Author&gt;&lt;Year&gt;2018&lt;/Year&gt;&lt;RecNum&gt;150&lt;/RecNum&gt;&lt;DisplayText&gt;[90]&lt;/DisplayText&gt;&lt;record&gt;&lt;rec-number&gt;150&lt;/rec-number&gt;&lt;foreign-keys&gt;&lt;key app="EN" db-id="dr9dpdpfw2wtd5ez9rnvdzvwxfeswvttwtpx" timestamp="1573656045"&gt;150&lt;/key&gt;&lt;/foreign-keys&gt;&lt;ref-type name="Journal Article"&gt;17&lt;/ref-type&gt;&lt;contributors&gt;&lt;authors&gt;&lt;author&gt;Shepherd, Jonathan&lt;/author&gt;&lt;author&gt;Frampton, Geoff K.&lt;/author&gt;&lt;author&gt;Pickett, Karen&lt;/author&gt;&lt;author&gt;Wyatt, Jeremy C.&lt;/author&gt;&lt;/authors&gt;&lt;/contributors&gt;&lt;titles&gt;&lt;title&gt;Peer review of health research funding proposals: A systematic map and systematic review of innovations for effectiveness and efficiency&lt;/title&gt;&lt;secondary-title&gt;PLOS ONE&lt;/secondary-title&gt;&lt;/titles&gt;&lt;periodical&gt;&lt;full-title&gt;PLoS ONE&lt;/full-title&gt;&lt;abbr-1&gt;PLoS ONE&lt;/abbr-1&gt;&lt;/periodical&gt;&lt;pages&gt;e0196914&lt;/pages&gt;&lt;volume&gt;13&lt;/volume&gt;&lt;number&gt;5&lt;/number&gt;&lt;dates&gt;&lt;year&gt;2018&lt;/year&gt;&lt;/dates&gt;&lt;publisher&gt;Public Library of Science&lt;/publisher&gt;&lt;label&gt;INCLUDE-INCLUDE&lt;/label&gt;&lt;urls&gt;&lt;related-urls&gt;&lt;url&gt;https://doi.org/10.1371/journal.pone.0196914&lt;/url&gt;&lt;url&gt;https://www.ncbi.nlm.nih.gov/pmc/articles/PMC5947897/pdf/pone.0196914.pdf&lt;/url&gt;&lt;/related-urls&gt;&lt;/urls&gt;&lt;electronic-resource-num&gt;10.1371/journal.pone.0196914&lt;/electronic-resource-num&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[90]</w:t>
            </w:r>
            <w:r w:rsidRPr="00780C62">
              <w:rPr>
                <w:rFonts w:asciiTheme="minorHAnsi" w:hAnsiTheme="minorHAnsi" w:cstheme="minorHAnsi"/>
                <w:color w:val="000000"/>
                <w:sz w:val="20"/>
                <w:szCs w:val="20"/>
              </w:rPr>
              <w:fldChar w:fldCharType="end"/>
            </w:r>
          </w:p>
        </w:tc>
        <w:tc>
          <w:tcPr>
            <w:tcW w:w="567" w:type="pct"/>
          </w:tcPr>
          <w:p w14:paraId="2380E9A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Review</w:t>
            </w:r>
          </w:p>
        </w:tc>
        <w:tc>
          <w:tcPr>
            <w:tcW w:w="484" w:type="pct"/>
          </w:tcPr>
          <w:p w14:paraId="238FC99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biomedical research</w:t>
            </w:r>
          </w:p>
        </w:tc>
        <w:tc>
          <w:tcPr>
            <w:tcW w:w="363" w:type="pct"/>
          </w:tcPr>
          <w:p w14:paraId="5E35623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UK, Australia, </w:t>
            </w:r>
            <w:proofErr w:type="gramStart"/>
            <w:r w:rsidRPr="00780C62">
              <w:rPr>
                <w:rFonts w:asciiTheme="minorHAnsi" w:hAnsiTheme="minorHAnsi" w:cstheme="minorHAnsi"/>
                <w:color w:val="000000"/>
                <w:sz w:val="20"/>
                <w:szCs w:val="20"/>
              </w:rPr>
              <w:t>Canada</w:t>
            </w:r>
            <w:proofErr w:type="gramEnd"/>
            <w:r w:rsidRPr="00780C62">
              <w:rPr>
                <w:rFonts w:asciiTheme="minorHAnsi" w:hAnsiTheme="minorHAnsi" w:cstheme="minorHAnsi"/>
                <w:color w:val="000000"/>
                <w:sz w:val="20"/>
                <w:szCs w:val="20"/>
              </w:rPr>
              <w:t xml:space="preserve"> and USA</w:t>
            </w:r>
          </w:p>
        </w:tc>
        <w:tc>
          <w:tcPr>
            <w:tcW w:w="835" w:type="pct"/>
          </w:tcPr>
          <w:p w14:paraId="4106F42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NIHR and global funders (including </w:t>
            </w:r>
            <w:proofErr w:type="spellStart"/>
            <w:r w:rsidRPr="00780C62">
              <w:rPr>
                <w:rFonts w:asciiTheme="minorHAnsi" w:hAnsiTheme="minorHAnsi" w:cstheme="minorHAnsi"/>
                <w:color w:val="000000"/>
                <w:sz w:val="20"/>
                <w:szCs w:val="20"/>
              </w:rPr>
              <w:t>AusHSI</w:t>
            </w:r>
            <w:proofErr w:type="spellEnd"/>
            <w:r w:rsidRPr="00780C62">
              <w:rPr>
                <w:rFonts w:asciiTheme="minorHAnsi" w:hAnsiTheme="minorHAnsi" w:cstheme="minorHAnsi"/>
                <w:color w:val="000000"/>
                <w:sz w:val="20"/>
                <w:szCs w:val="20"/>
              </w:rPr>
              <w:t xml:space="preserve"> and NHMRC), applicants, reviewers, programme officers</w:t>
            </w:r>
          </w:p>
        </w:tc>
        <w:tc>
          <w:tcPr>
            <w:tcW w:w="572" w:type="pct"/>
          </w:tcPr>
          <w:p w14:paraId="42D1AA9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Shorter grant proposals, simplified scoring, accelerated funding process, streamlined review process</w:t>
            </w:r>
          </w:p>
        </w:tc>
        <w:tc>
          <w:tcPr>
            <w:tcW w:w="595" w:type="pct"/>
          </w:tcPr>
          <w:p w14:paraId="008AAA6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Shorten proposals, use smaller reviewer </w:t>
            </w:r>
            <w:proofErr w:type="gramStart"/>
            <w:r w:rsidRPr="00780C62">
              <w:rPr>
                <w:rFonts w:asciiTheme="minorHAnsi" w:hAnsiTheme="minorHAnsi" w:cstheme="minorHAnsi"/>
                <w:color w:val="000000"/>
                <w:sz w:val="20"/>
                <w:szCs w:val="20"/>
              </w:rPr>
              <w:t>panels</w:t>
            </w:r>
            <w:proofErr w:type="gramEnd"/>
            <w:r w:rsidRPr="00780C62">
              <w:rPr>
                <w:rFonts w:asciiTheme="minorHAnsi" w:hAnsiTheme="minorHAnsi" w:cstheme="minorHAnsi"/>
                <w:color w:val="000000"/>
                <w:sz w:val="20"/>
                <w:szCs w:val="20"/>
              </w:rPr>
              <w:t xml:space="preserve"> and expedite reviews and funding decisions to reduce administrative costs</w:t>
            </w:r>
          </w:p>
        </w:tc>
        <w:tc>
          <w:tcPr>
            <w:tcW w:w="624" w:type="pct"/>
          </w:tcPr>
          <w:p w14:paraId="62B78D0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The systematic map of innovations in peer review was disseminated to the NIHR Working Group, comprising 11 members across all NIHR centres</w:t>
            </w:r>
          </w:p>
          <w:p w14:paraId="36A92E91" w14:textId="77777777" w:rsidR="00073791" w:rsidRPr="00780C62" w:rsidRDefault="00073791" w:rsidP="00CD7F8C">
            <w:pPr>
              <w:rPr>
                <w:rFonts w:asciiTheme="minorHAnsi" w:hAnsiTheme="minorHAnsi" w:cstheme="minorHAnsi"/>
                <w:color w:val="000000"/>
                <w:sz w:val="20"/>
                <w:szCs w:val="20"/>
              </w:rPr>
            </w:pPr>
          </w:p>
        </w:tc>
        <w:tc>
          <w:tcPr>
            <w:tcW w:w="486" w:type="pct"/>
          </w:tcPr>
          <w:p w14:paraId="136C2F65" w14:textId="77777777" w:rsidR="00073791" w:rsidRPr="00780C62" w:rsidRDefault="00073791" w:rsidP="00CD7F8C">
            <w:pPr>
              <w:rPr>
                <w:rFonts w:asciiTheme="minorHAnsi" w:hAnsiTheme="minorHAnsi" w:cstheme="minorHAnsi"/>
                <w:color w:val="000000"/>
                <w:sz w:val="20"/>
                <w:szCs w:val="20"/>
              </w:rPr>
            </w:pPr>
          </w:p>
        </w:tc>
      </w:tr>
      <w:tr w:rsidR="00073791" w:rsidRPr="00780C62" w14:paraId="2979A794" w14:textId="77777777" w:rsidTr="00CD7F8C">
        <w:tc>
          <w:tcPr>
            <w:tcW w:w="474" w:type="pct"/>
          </w:tcPr>
          <w:p w14:paraId="45C8C61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Smith et al (2013)</w:t>
            </w:r>
            <w:r w:rsidRPr="00780C62">
              <w:rPr>
                <w:rFonts w:asciiTheme="minorHAnsi" w:hAnsiTheme="minorHAnsi" w:cstheme="minorHAnsi"/>
                <w:color w:val="000000"/>
                <w:sz w:val="20"/>
                <w:szCs w:val="20"/>
              </w:rPr>
              <w:fldChar w:fldCharType="begin">
                <w:fldData xml:space="preserve">PEVuZE5vdGU+PENpdGU+PEF1dGhvcj5TbWl0aDwvQXV0aG9yPjxZZWFyPjIwMTM8L1llYXI+PFJl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PEVuZE5vdGU+PENpdGU+PEF1dGhvcj5TbWl0aDwvQXV0aG9yPjxZZWFyPjIwMTM8L1llYXI+PFJl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[91]</w:t>
            </w:r>
            <w:r w:rsidRPr="00780C62">
              <w:rPr>
                <w:rFonts w:asciiTheme="minorHAnsi" w:hAnsiTheme="minorHAnsi" w:cstheme="minorHAnsi"/>
                <w:color w:val="000000"/>
                <w:sz w:val="20"/>
                <w:szCs w:val="20"/>
              </w:rPr>
              <w:fldChar w:fldCharType="end"/>
            </w:r>
          </w:p>
        </w:tc>
        <w:tc>
          <w:tcPr>
            <w:tcW w:w="567" w:type="pct"/>
          </w:tcPr>
          <w:p w14:paraId="426466C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20C7B4E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Health research </w:t>
            </w:r>
          </w:p>
        </w:tc>
        <w:tc>
          <w:tcPr>
            <w:tcW w:w="363" w:type="pct"/>
          </w:tcPr>
          <w:p w14:paraId="2873451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692DD73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NIH, University of Wisconsin Institute for Clinical and </w:t>
            </w:r>
            <w:r w:rsidRPr="00780C62">
              <w:rPr>
                <w:rFonts w:asciiTheme="minorHAnsi" w:hAnsiTheme="minorHAnsi" w:cstheme="minorHAnsi"/>
                <w:color w:val="000000"/>
                <w:sz w:val="20"/>
                <w:szCs w:val="20"/>
              </w:rPr>
              <w:lastRenderedPageBreak/>
              <w:t>Translational Research, HEIs, reviewers, the public</w:t>
            </w:r>
          </w:p>
        </w:tc>
        <w:tc>
          <w:tcPr>
            <w:tcW w:w="572" w:type="pct"/>
          </w:tcPr>
          <w:p w14:paraId="1EA6801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Patient and public involvement in PRDM, promoting </w:t>
            </w:r>
            <w:r w:rsidRPr="00780C62">
              <w:rPr>
                <w:rFonts w:asciiTheme="minorHAnsi" w:hAnsiTheme="minorHAnsi" w:cstheme="minorHAnsi"/>
                <w:color w:val="000000"/>
                <w:sz w:val="20"/>
                <w:szCs w:val="20"/>
              </w:rPr>
              <w:lastRenderedPageBreak/>
              <w:t>community engagement, applicant training in PRDM</w:t>
            </w:r>
          </w:p>
        </w:tc>
        <w:tc>
          <w:tcPr>
            <w:tcW w:w="595" w:type="pct"/>
          </w:tcPr>
          <w:p w14:paraId="748C0EA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Address the gap in community health engagement and </w:t>
            </w:r>
            <w:r w:rsidRPr="00780C62">
              <w:rPr>
                <w:rFonts w:asciiTheme="minorHAnsi" w:hAnsiTheme="minorHAnsi" w:cstheme="minorHAnsi"/>
                <w:color w:val="000000"/>
                <w:sz w:val="20"/>
                <w:szCs w:val="20"/>
              </w:rPr>
              <w:lastRenderedPageBreak/>
              <w:t>type-2 translational research (practice-and community-based) by introducing an external community review committee to re-rank scientifically reviewed proposals prior to decision-making</w:t>
            </w:r>
          </w:p>
        </w:tc>
        <w:tc>
          <w:tcPr>
            <w:tcW w:w="624" w:type="pct"/>
          </w:tcPr>
          <w:p w14:paraId="3C19F30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The pilot award scheme successfully funded 41 </w:t>
            </w:r>
            <w:r w:rsidRPr="00780C62">
              <w:rPr>
                <w:rFonts w:asciiTheme="minorHAnsi" w:hAnsiTheme="minorHAnsi" w:cstheme="minorHAnsi"/>
                <w:color w:val="000000"/>
                <w:sz w:val="20"/>
                <w:szCs w:val="20"/>
              </w:rPr>
              <w:lastRenderedPageBreak/>
              <w:t xml:space="preserve">applications, leading to a $20M return in funds and 16 publications). 21% of the funded proposals were from ECRs, who required 4 months of training prior to submission.  Community reviewers were comfortable re-rating scientifically reviewed proposals without prior indication of merit and conflicts were effectively settled via open communication </w:t>
            </w:r>
          </w:p>
        </w:tc>
        <w:tc>
          <w:tcPr>
            <w:tcW w:w="486" w:type="pct"/>
          </w:tcPr>
          <w:p w14:paraId="4A8D4AC1"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4BA192B2" w14:textId="77777777" w:rsidTr="00CD7F8C">
        <w:tc>
          <w:tcPr>
            <w:tcW w:w="474" w:type="pct"/>
          </w:tcPr>
          <w:p w14:paraId="3B1EADF6" w14:textId="77777777" w:rsidR="00073791" w:rsidRPr="00780C62" w:rsidRDefault="00073791" w:rsidP="00CD7F8C">
            <w:pPr>
              <w:rPr>
                <w:rFonts w:asciiTheme="minorHAnsi" w:hAnsiTheme="minorHAnsi" w:cstheme="minorHAnsi"/>
                <w:color w:val="000000"/>
                <w:sz w:val="20"/>
                <w:szCs w:val="20"/>
              </w:rPr>
            </w:pPr>
            <w:proofErr w:type="spellStart"/>
            <w:r w:rsidRPr="00780C62">
              <w:rPr>
                <w:rFonts w:asciiTheme="minorHAnsi" w:hAnsiTheme="minorHAnsi" w:cstheme="minorHAnsi"/>
                <w:color w:val="000000"/>
                <w:sz w:val="20"/>
                <w:szCs w:val="20"/>
              </w:rPr>
              <w:t>Suls</w:t>
            </w:r>
            <w:proofErr w:type="spellEnd"/>
            <w:r w:rsidRPr="00780C62">
              <w:rPr>
                <w:rFonts w:asciiTheme="minorHAnsi" w:hAnsiTheme="minorHAnsi" w:cstheme="minorHAnsi"/>
                <w:color w:val="000000"/>
                <w:sz w:val="20"/>
                <w:szCs w:val="20"/>
              </w:rPr>
              <w:t xml:space="preserve"> and Martin (2009)</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&lt;EndNote&gt;&lt;Cite&gt;&lt;Author&gt;Suls&lt;/Author&gt;&lt;Year&gt;2009&lt;/Year&gt;&lt;RecNum&gt;153&lt;/RecNum&gt;&lt;DisplayText&gt;[92]&lt;/DisplayText&gt;&lt;record&gt;&lt;rec-number&gt;153&lt;/rec-number&gt;&lt;foreign-keys&gt;&lt;key app="EN" db-id="dr9dpdpfw2wtd5ez9rnvdzvwxfeswvttwtpx" timestamp="1573656046"&gt;153&lt;/key&gt;&lt;/foreign-keys&gt;&lt;ref-type name="Journal Article"&gt;17&lt;/ref-type&gt;&lt;contributors&gt;&lt;authors&gt;&lt;author&gt;Suls, Jerry&lt;/author&gt;&lt;author&gt;Martin, René&lt;/author&gt;&lt;/authors&gt;&lt;/contributors&gt;&lt;titles&gt;&lt;title&gt;The Air We Breathe: A Critical Look at Practices and Alternatives in the Peer-Review Process&lt;/title&gt;&lt;secondary-title&gt;Perspectives on Psychological Science&lt;/secondary-title&gt;&lt;/titles&gt;&lt;periodical&gt;&lt;full-title&gt;Perspectives on Psychological Science&lt;/full-title&gt;&lt;/periodical&gt;&lt;pages&gt;40-50&lt;/pages&gt;&lt;volume&gt;4&lt;/volume&gt;&lt;number&gt;1&lt;/number&gt;&lt;dates&gt;&lt;year&gt;2009&lt;/year&gt;&lt;/dates&gt;&lt;accession-num&gt;26158832&lt;/accession-num&gt;&lt;label&gt;INCLUDE-INCLUDE&lt;/label&gt;&lt;urls&gt;&lt;related-urls&gt;&lt;url&gt;https://journals.sagepub.com/doi/abs/10.1111/j.1745-6924.2009.01105.x&lt;/url&gt;&lt;/related-urls&gt;&lt;/urls&gt;&lt;electronic-resource-num&gt;10.1111/j.1745-6924.2009.01105.x&lt;/electronic-resource-num&gt;&lt;research-notes&gt;Theoretical alternatives to reviewing. Might exclude in the end if it does not offer tangible alternatives to proposal reviewing.&lt;/research-notes&gt;&lt;/record&gt;&lt;/Cite&gt;&lt;/EndNote&gt;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[92]</w:t>
            </w:r>
            <w:r w:rsidRPr="00780C62">
              <w:rPr>
                <w:rFonts w:asciiTheme="minorHAnsi" w:hAnsiTheme="minorHAnsi" w:cstheme="minorHAnsi"/>
                <w:color w:val="000000"/>
                <w:sz w:val="20"/>
                <w:szCs w:val="20"/>
              </w:rPr>
              <w:fldChar w:fldCharType="end"/>
            </w:r>
          </w:p>
        </w:tc>
        <w:tc>
          <w:tcPr>
            <w:tcW w:w="567" w:type="pct"/>
          </w:tcPr>
          <w:p w14:paraId="23047E0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Theoretical narrative </w:t>
            </w:r>
          </w:p>
        </w:tc>
        <w:tc>
          <w:tcPr>
            <w:tcW w:w="484" w:type="pct"/>
          </w:tcPr>
          <w:p w14:paraId="7E62925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All research spheres</w:t>
            </w:r>
          </w:p>
        </w:tc>
        <w:tc>
          <w:tcPr>
            <w:tcW w:w="363" w:type="pct"/>
          </w:tcPr>
          <w:p w14:paraId="2695640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4C2C5383"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Broad research infrastructure</w:t>
            </w:r>
          </w:p>
        </w:tc>
        <w:tc>
          <w:tcPr>
            <w:tcW w:w="572" w:type="pct"/>
          </w:tcPr>
          <w:p w14:paraId="5B8CAE0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Reviewer accountability, open access </w:t>
            </w:r>
          </w:p>
        </w:tc>
        <w:tc>
          <w:tcPr>
            <w:tcW w:w="595" w:type="pct"/>
          </w:tcPr>
          <w:p w14:paraId="3EFDB396"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Eliminate the risk of malice, </w:t>
            </w:r>
            <w:proofErr w:type="gramStart"/>
            <w:r w:rsidRPr="00780C62">
              <w:rPr>
                <w:rFonts w:asciiTheme="minorHAnsi" w:hAnsiTheme="minorHAnsi" w:cstheme="minorHAnsi"/>
                <w:color w:val="000000"/>
                <w:sz w:val="20"/>
                <w:szCs w:val="20"/>
              </w:rPr>
              <w:t>subjectivity</w:t>
            </w:r>
            <w:proofErr w:type="gramEnd"/>
            <w:r w:rsidRPr="00780C62">
              <w:rPr>
                <w:rFonts w:asciiTheme="minorHAnsi" w:hAnsiTheme="minorHAnsi" w:cstheme="minorHAnsi"/>
                <w:color w:val="000000"/>
                <w:sz w:val="20"/>
                <w:szCs w:val="20"/>
              </w:rPr>
              <w:t xml:space="preserve"> and errors in review by introducing an open review policy, as well as rapid access to and open exchange of pre-prints between reviewers (with moderation from editors), as in the physics and artificial intelligence fields</w:t>
            </w:r>
          </w:p>
        </w:tc>
        <w:tc>
          <w:tcPr>
            <w:tcW w:w="624" w:type="pct"/>
          </w:tcPr>
          <w:p w14:paraId="25DF684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N/A (concept only)</w:t>
            </w:r>
          </w:p>
        </w:tc>
        <w:tc>
          <w:tcPr>
            <w:tcW w:w="486" w:type="pct"/>
          </w:tcPr>
          <w:p w14:paraId="06B0E72E" w14:textId="77777777" w:rsidR="00073791" w:rsidRPr="00780C62" w:rsidRDefault="00073791" w:rsidP="00CD7F8C">
            <w:pPr>
              <w:rPr>
                <w:rFonts w:asciiTheme="minorHAnsi" w:hAnsiTheme="minorHAnsi" w:cstheme="minorHAnsi"/>
                <w:color w:val="000000"/>
                <w:sz w:val="20"/>
                <w:szCs w:val="20"/>
              </w:rPr>
            </w:pPr>
          </w:p>
        </w:tc>
      </w:tr>
      <w:tr w:rsidR="00073791" w:rsidRPr="00780C62" w14:paraId="138261F4" w14:textId="77777777" w:rsidTr="00CD7F8C">
        <w:tc>
          <w:tcPr>
            <w:tcW w:w="474" w:type="pct"/>
          </w:tcPr>
          <w:p w14:paraId="10859F5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Thornley et al (2002)</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&lt;EndNote&gt;&lt;Cite&gt;&lt;Author&gt;Thornley&lt;/Author&gt;&lt;Year&gt;2002&lt;/Year&gt;&lt;RecNum&gt;154&lt;/RecNum&gt;&lt;DisplayText&gt;[93]&lt;/DisplayText&gt;&lt;record&gt;&lt;rec-number&gt;154&lt;/rec-number&gt;&lt;foreign-keys&gt;&lt;key app="EN" db-id="dr9dpdpfw2wtd5ez9rnvdzvwxfeswvttwtpx" timestamp="1573656047"&gt;154&lt;/key&gt;&lt;/foreign-keys&gt;&lt;ref-type name="Journal Article"&gt;17&lt;/ref-type&gt;&lt;contributors&gt;&lt;authors&gt;&lt;author&gt;Thornley, Richard&lt;/author&gt;&lt;author&gt;Spence, Matthew W&lt;/author&gt;&lt;author&gt;Taylor, Mark&lt;/author&gt;&lt;author&gt;Magnan, Jacques&lt;/author&gt;&lt;/authors&gt;&lt;/contributors&gt;&lt;titles&gt;&lt;title&gt;New decision tool to evaluate award selection process&lt;/title&gt;&lt;secondary-title&gt;Journal of Research Administration&lt;/secondary-title&gt;&lt;/titles&gt;&lt;periodical&gt;&lt;full-title&gt;Journal of Research Administration&lt;/full-title&gt;&lt;/periodical&gt;&lt;pages&gt;49-58&lt;/pages&gt;&lt;volume&gt;33&lt;/volume&gt;&lt;number&gt;2/3&lt;/number&gt;&lt;dates&gt;&lt;year&gt;2002&lt;/year&gt;&lt;/dates&gt;&lt;label&gt;INCLUDE-INCLUDE&lt;/label&gt;&lt;urls&gt;&lt;/urls&gt;&lt;research-notes&gt;Use of a decision tool to evaluate applications for individual awards (trainees). Relevant to the Academy. I cannot find updated information on the current use of the ProGrid solution. It seems like it was adopted by other funding bodies and agencies, however, I cannot find curent material which could indicate that the solution to enhance the peer review process in the Alberta Heritage Foundation Medical Research. Some of the concepts would be useful to develop the Narrator guidelines. Several documents related to the ProGrid methodology available online are attached to the reference. However, I cannot be sure that the method is in current usein funding organisations. Or maybe, it has become embedded into the processes of organisations as is no longer visible. The most current presentation of the method is from a power point presentation in 2006.&lt;/research-notes&gt;&lt;/record&gt;&lt;/Cite&gt;&lt;/EndNote&gt;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[93]</w:t>
            </w:r>
            <w:r w:rsidRPr="00780C62">
              <w:rPr>
                <w:rFonts w:asciiTheme="minorHAnsi" w:hAnsiTheme="minorHAnsi" w:cstheme="minorHAnsi"/>
                <w:color w:val="000000"/>
                <w:sz w:val="20"/>
                <w:szCs w:val="20"/>
              </w:rPr>
              <w:fldChar w:fldCharType="end"/>
            </w:r>
          </w:p>
        </w:tc>
        <w:tc>
          <w:tcPr>
            <w:tcW w:w="567" w:type="pct"/>
          </w:tcPr>
          <w:p w14:paraId="713E9CED"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0A17258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Health and clinical research</w:t>
            </w:r>
          </w:p>
        </w:tc>
        <w:tc>
          <w:tcPr>
            <w:tcW w:w="363" w:type="pct"/>
          </w:tcPr>
          <w:p w14:paraId="3506DE5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Canada</w:t>
            </w:r>
          </w:p>
        </w:tc>
        <w:tc>
          <w:tcPr>
            <w:tcW w:w="835" w:type="pct"/>
          </w:tcPr>
          <w:p w14:paraId="638CA1F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Alberta Heritage Foundation for Medical Research (AHFMR), HEIs, ECRs and students</w:t>
            </w:r>
          </w:p>
        </w:tc>
        <w:tc>
          <w:tcPr>
            <w:tcW w:w="572" w:type="pct"/>
          </w:tcPr>
          <w:p w14:paraId="252DA1C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Modelling decision-making, modifying review criteria </w:t>
            </w:r>
          </w:p>
        </w:tc>
        <w:tc>
          <w:tcPr>
            <w:tcW w:w="595" w:type="pct"/>
          </w:tcPr>
          <w:p w14:paraId="62A4E3A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Integrate the </w:t>
            </w:r>
            <w:proofErr w:type="spellStart"/>
            <w:r w:rsidRPr="00780C62">
              <w:rPr>
                <w:rFonts w:asciiTheme="minorHAnsi" w:hAnsiTheme="minorHAnsi" w:cstheme="minorHAnsi"/>
                <w:color w:val="000000"/>
                <w:sz w:val="20"/>
                <w:szCs w:val="20"/>
              </w:rPr>
              <w:t>ProGrid</w:t>
            </w:r>
            <w:proofErr w:type="spellEnd"/>
            <w:r w:rsidRPr="00780C62">
              <w:rPr>
                <w:rFonts w:asciiTheme="minorHAnsi" w:hAnsiTheme="minorHAnsi" w:cstheme="minorHAnsi"/>
                <w:color w:val="000000"/>
                <w:sz w:val="20"/>
                <w:szCs w:val="20"/>
              </w:rPr>
              <w:t xml:space="preserve"> decision-assist software into funding of trainee grants, which incorporates the following criteria into decision-making: academic </w:t>
            </w:r>
            <w:r w:rsidRPr="00780C62">
              <w:rPr>
                <w:rFonts w:asciiTheme="minorHAnsi" w:hAnsiTheme="minorHAnsi" w:cstheme="minorHAnsi"/>
                <w:color w:val="000000"/>
                <w:sz w:val="20"/>
                <w:szCs w:val="20"/>
              </w:rPr>
              <w:lastRenderedPageBreak/>
              <w:t xml:space="preserve">record, research experience, reference letters, supervisor background and resources, role of the trainee, the overall merit of the project and the training environment </w:t>
            </w:r>
          </w:p>
        </w:tc>
        <w:tc>
          <w:tcPr>
            <w:tcW w:w="624" w:type="pct"/>
          </w:tcPr>
          <w:p w14:paraId="6ABD6D21"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The initiative led to good applicant feedback, simplified decision-making and a reduction in administrative burden and committee meeting lengths. Use of the </w:t>
            </w:r>
            <w:proofErr w:type="spellStart"/>
            <w:r w:rsidRPr="00780C62">
              <w:rPr>
                <w:rFonts w:asciiTheme="minorHAnsi" w:hAnsiTheme="minorHAnsi" w:cstheme="minorHAnsi"/>
                <w:color w:val="000000"/>
                <w:sz w:val="20"/>
                <w:szCs w:val="20"/>
              </w:rPr>
              <w:lastRenderedPageBreak/>
              <w:t>ProGrid</w:t>
            </w:r>
            <w:proofErr w:type="spellEnd"/>
            <w:r w:rsidRPr="00780C62">
              <w:rPr>
                <w:rFonts w:asciiTheme="minorHAnsi" w:hAnsiTheme="minorHAnsi" w:cstheme="minorHAnsi"/>
                <w:color w:val="000000"/>
                <w:sz w:val="20"/>
                <w:szCs w:val="20"/>
              </w:rPr>
              <w:t xml:space="preserve"> tool was then extended to other trainee programs within the AHFMR</w:t>
            </w:r>
          </w:p>
        </w:tc>
        <w:tc>
          <w:tcPr>
            <w:tcW w:w="486" w:type="pct"/>
          </w:tcPr>
          <w:p w14:paraId="00107C6F"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r w:rsidR="00073791" w:rsidRPr="00780C62" w14:paraId="062855B3" w14:textId="77777777" w:rsidTr="00CD7F8C">
        <w:tc>
          <w:tcPr>
            <w:tcW w:w="474" w:type="pct"/>
          </w:tcPr>
          <w:p w14:paraId="0BF486E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Whaley (2006)</w:t>
            </w:r>
            <w:r w:rsidRPr="00780C62">
              <w:rPr>
                <w:rFonts w:asciiTheme="minorHAnsi" w:hAnsiTheme="minorHAnsi" w:cstheme="minorHAnsi"/>
                <w:color w:val="000000"/>
                <w:sz w:val="20"/>
                <w:szCs w:val="20"/>
              </w:rPr>
              <w:fldChar w:fldCharType="begin">
                <w:fldData xml:space="preserve">PEVuZE5vdGU+PENpdGU+PEF1dGhvcj5XaGFsZXk8L0F1dGhvcj48WWVhcj4yMDA2PC9ZZWFyPjxS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=
</w:fldData>
              </w:fldChar>
            </w:r>
            <w:r w:rsidRPr="00780C62">
              <w:rPr>
                <w:rFonts w:asciiTheme="minorHAnsi" w:hAnsiTheme="minorHAnsi" w:cstheme="minorHAnsi"/>
                <w:color w:val="000000"/>
                <w:sz w:val="20"/>
                <w:szCs w:val="20"/>
              </w:rPr>
              <w:instrText xml:space="preserve"> ADDIN EN.CITE </w:instrText>
            </w:r>
            <w:r w:rsidRPr="00780C62">
              <w:rPr>
                <w:rFonts w:asciiTheme="minorHAnsi" w:hAnsiTheme="minorHAnsi" w:cstheme="minorHAnsi"/>
                <w:color w:val="000000"/>
                <w:sz w:val="20"/>
                <w:szCs w:val="20"/>
              </w:rPr>
              <w:fldChar w:fldCharType="begin">
                <w:fldData xml:space="preserve">PEVuZE5vdGU+PENpdGU+PEF1dGhvcj5XaGFsZXk8L0F1dGhvcj48WWVhcj4yMDA2PC9ZZWFyPjxS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=
</w:fldData>
              </w:fldChar>
            </w:r>
            <w:r w:rsidRPr="00780C62">
              <w:rPr>
                <w:rFonts w:asciiTheme="minorHAnsi" w:hAnsiTheme="minorHAnsi" w:cstheme="minorHAnsi"/>
                <w:color w:val="000000"/>
                <w:sz w:val="20"/>
                <w:szCs w:val="20"/>
              </w:rPr>
              <w:instrText xml:space="preserve"> ADDIN EN.CITE.DATA </w:instrText>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end"/>
            </w:r>
            <w:r w:rsidRPr="00780C62">
              <w:rPr>
                <w:rFonts w:asciiTheme="minorHAnsi" w:hAnsiTheme="minorHAnsi" w:cstheme="minorHAnsi"/>
                <w:color w:val="000000"/>
                <w:sz w:val="20"/>
                <w:szCs w:val="20"/>
              </w:rPr>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[94]</w:t>
            </w:r>
            <w:r w:rsidRPr="00780C62">
              <w:rPr>
                <w:rFonts w:asciiTheme="minorHAnsi" w:hAnsiTheme="minorHAnsi" w:cstheme="minorHAnsi"/>
                <w:color w:val="000000"/>
                <w:sz w:val="20"/>
                <w:szCs w:val="20"/>
              </w:rPr>
              <w:fldChar w:fldCharType="end"/>
            </w:r>
          </w:p>
        </w:tc>
        <w:tc>
          <w:tcPr>
            <w:tcW w:w="567" w:type="pct"/>
          </w:tcPr>
          <w:p w14:paraId="3EE79145"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Pilot</w:t>
            </w:r>
          </w:p>
        </w:tc>
        <w:tc>
          <w:tcPr>
            <w:tcW w:w="484" w:type="pct"/>
          </w:tcPr>
          <w:p w14:paraId="54BCCD70"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Mental health research</w:t>
            </w:r>
          </w:p>
        </w:tc>
        <w:tc>
          <w:tcPr>
            <w:tcW w:w="363" w:type="pct"/>
          </w:tcPr>
          <w:p w14:paraId="6A22335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USA</w:t>
            </w:r>
          </w:p>
        </w:tc>
        <w:tc>
          <w:tcPr>
            <w:tcW w:w="835" w:type="pct"/>
          </w:tcPr>
          <w:p w14:paraId="3D18F297"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Hogg Foundation at University of Texas at Austin, broad funding infrastructure, HEIs, reviewers</w:t>
            </w:r>
          </w:p>
        </w:tc>
        <w:tc>
          <w:tcPr>
            <w:tcW w:w="572" w:type="pct"/>
          </w:tcPr>
          <w:p w14:paraId="011F5E1B"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Improving interrater reliability, modifying scoring of proposals </w:t>
            </w:r>
          </w:p>
        </w:tc>
        <w:tc>
          <w:tcPr>
            <w:tcW w:w="595" w:type="pct"/>
          </w:tcPr>
          <w:p w14:paraId="2B69DDB8"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Determine the ecological validity of the established and psychometrically valid Grant Proposal Rating Form (GPRF), which consists of multiple items, to implement consistent and objective guidelines for peer review</w:t>
            </w:r>
          </w:p>
        </w:tc>
        <w:tc>
          <w:tcPr>
            <w:tcW w:w="624" w:type="pct"/>
          </w:tcPr>
          <w:p w14:paraId="176BA042"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Total scores are more reliable for assessing proposals than subscales, regardless of the proposal length; however, the reliability of scoring large items (such as mental health) is inconsistent. Although the adequacy of the research plan was consistently rated across subscales,   (making it a reliable item), factors other than the applicant's research plan influenced rating - such as applicant experience in shorter grant applications with less scientific detail.</w:t>
            </w:r>
          </w:p>
        </w:tc>
        <w:tc>
          <w:tcPr>
            <w:tcW w:w="486" w:type="pct"/>
          </w:tcPr>
          <w:p w14:paraId="16EFBCBD"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073791" w:rsidRPr="00780C62" w14:paraId="1E7B0E73" w14:textId="77777777" w:rsidTr="00CD7F8C">
        <w:tc>
          <w:tcPr>
            <w:tcW w:w="474" w:type="pct"/>
          </w:tcPr>
          <w:p w14:paraId="546C643E"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Wooding &amp; Guthrie (2017)</w:t>
            </w:r>
            <w:r w:rsidRPr="00780C62">
              <w:rPr>
                <w:rFonts w:asciiTheme="minorHAnsi" w:hAnsiTheme="minorHAnsi" w:cstheme="minorHAnsi"/>
                <w:color w:val="000000"/>
                <w:sz w:val="20"/>
                <w:szCs w:val="20"/>
              </w:rPr>
              <w:fldChar w:fldCharType="begin"/>
            </w:r>
            <w:r w:rsidRPr="00780C62">
              <w:rPr>
                <w:rFonts w:asciiTheme="minorHAnsi" w:hAnsiTheme="minorHAnsi" w:cstheme="minorHAnsi"/>
                <w:color w:val="000000"/>
                <w:sz w:val="20"/>
                <w:szCs w:val="20"/>
              </w:rPr>
              <w:instrText xml:space="preserve"> ADDIN EN.CITE &lt;EndNote&gt;&lt;Cite&gt;&lt;Author&gt;Wooding &lt;/Author&gt;&lt;Year&gt;2017&lt;/Year&gt;&lt;RecNum&gt;157&lt;/RecNum&gt;&lt;DisplayText&gt;[95]&lt;/DisplayText&gt;&lt;record&gt;&lt;rec-number&gt;157&lt;/rec-number&gt;&lt;foreign-keys&gt;&lt;key app="EN" db-id="dr9dpdpfw2wtd5ez9rnvdzvwxfeswvttwtpx" timestamp="1573656048"&gt;157&lt;/key&gt;&lt;/foreign-keys&gt;&lt;ref-type name="Blog"&gt;56&lt;/ref-type&gt;&lt;contributors&gt;&lt;authors&gt;&lt;author&gt;Wooding , Steven &lt;/author&gt;&lt;author&gt;Guthrie, Susan &lt;/author&gt;&lt;/authors&gt;&lt;/contributors&gt;&lt;titles&gt;&lt;title&gt;Why We Need to Experiment with Grant Peer Review&lt;/title&gt;&lt;/titles&gt;&lt;volume&gt;2019&lt;/volume&gt;&lt;number&gt;17/06/2019&lt;/number&gt;&lt;dates&gt;&lt;year&gt;2017&lt;/year&gt;&lt;/dates&gt;&lt;publisher&gt;The RAND Blog&lt;/publisher&gt;&lt;label&gt;INCLUDE-INCLUDE&lt;/label&gt;&lt;urls&gt;&lt;/urls&gt;&lt;research-notes&gt;The blog has good information about outcomes from changing funding allocation processes. Interesting how any change in the decision-making chain of decision is immediately linked to &amp;apos;changes in peer review&amp;apos;. However, peer review per se actually does not change. &lt;/research-notes&gt;&lt;/record&gt;&lt;/Cite&gt;&lt;/EndNote&gt;</w:instrText>
            </w:r>
            <w:r w:rsidRPr="00780C62">
              <w:rPr>
                <w:rFonts w:asciiTheme="minorHAnsi" w:hAnsiTheme="minorHAnsi" w:cstheme="minorHAnsi"/>
                <w:color w:val="000000"/>
                <w:sz w:val="20"/>
                <w:szCs w:val="20"/>
              </w:rPr>
              <w:fldChar w:fldCharType="separate"/>
            </w:r>
            <w:r w:rsidRPr="00780C62">
              <w:rPr>
                <w:rFonts w:asciiTheme="minorHAnsi" w:hAnsiTheme="minorHAnsi" w:cstheme="minorHAnsi"/>
                <w:noProof/>
                <w:color w:val="000000"/>
                <w:sz w:val="20"/>
                <w:szCs w:val="20"/>
              </w:rPr>
              <w:t>[95]</w:t>
            </w:r>
            <w:r w:rsidRPr="00780C62">
              <w:rPr>
                <w:rFonts w:asciiTheme="minorHAnsi" w:hAnsiTheme="minorHAnsi" w:cstheme="minorHAnsi"/>
                <w:color w:val="000000"/>
                <w:sz w:val="20"/>
                <w:szCs w:val="20"/>
              </w:rPr>
              <w:fldChar w:fldCharType="end"/>
            </w:r>
          </w:p>
        </w:tc>
        <w:tc>
          <w:tcPr>
            <w:tcW w:w="567" w:type="pct"/>
          </w:tcPr>
          <w:p w14:paraId="5D4E872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Analysis of funder implementation</w:t>
            </w:r>
          </w:p>
        </w:tc>
        <w:tc>
          <w:tcPr>
            <w:tcW w:w="484" w:type="pct"/>
          </w:tcPr>
          <w:p w14:paraId="28A40FF4"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Biomedical research</w:t>
            </w:r>
          </w:p>
        </w:tc>
        <w:tc>
          <w:tcPr>
            <w:tcW w:w="363" w:type="pct"/>
          </w:tcPr>
          <w:p w14:paraId="3904D83C"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Europe, Canada, UK</w:t>
            </w:r>
          </w:p>
        </w:tc>
        <w:tc>
          <w:tcPr>
            <w:tcW w:w="835" w:type="pct"/>
          </w:tcPr>
          <w:p w14:paraId="09E8526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Canadian Institutes of Health Research (CIHR), RAND, Health Canada, University of Cambridge, programme officers, reviewers, applicants</w:t>
            </w:r>
          </w:p>
        </w:tc>
        <w:tc>
          <w:tcPr>
            <w:tcW w:w="572" w:type="pct"/>
          </w:tcPr>
          <w:p w14:paraId="30AE4D1A"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t xml:space="preserve">Virtual panels, introducing submission quotas, improving applicant feedback, </w:t>
            </w:r>
            <w:r w:rsidRPr="00780C62">
              <w:rPr>
                <w:rFonts w:asciiTheme="minorHAnsi" w:hAnsiTheme="minorHAnsi" w:cstheme="minorHAnsi"/>
                <w:color w:val="000000"/>
                <w:sz w:val="20"/>
                <w:szCs w:val="20"/>
              </w:rPr>
              <w:lastRenderedPageBreak/>
              <w:t>panel rotation, panel accountability</w:t>
            </w:r>
          </w:p>
        </w:tc>
        <w:tc>
          <w:tcPr>
            <w:tcW w:w="595" w:type="pct"/>
          </w:tcPr>
          <w:p w14:paraId="29D0B8CF"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Employ an international review panel and an external consultation to </w:t>
            </w:r>
            <w:r w:rsidRPr="00780C62">
              <w:rPr>
                <w:rFonts w:asciiTheme="minorHAnsi" w:hAnsiTheme="minorHAnsi" w:cstheme="minorHAnsi"/>
                <w:color w:val="000000"/>
                <w:sz w:val="20"/>
                <w:szCs w:val="20"/>
              </w:rPr>
              <w:lastRenderedPageBreak/>
              <w:t>examine the empirical evidence on the best approaches to tackling burdens in grant funding. Reduce funder and reviewer burden by introducing virtual discussion forums</w:t>
            </w:r>
          </w:p>
        </w:tc>
        <w:tc>
          <w:tcPr>
            <w:tcW w:w="624" w:type="pct"/>
          </w:tcPr>
          <w:p w14:paraId="474EB949" w14:textId="77777777" w:rsidR="00073791" w:rsidRPr="00780C62" w:rsidRDefault="00073791" w:rsidP="00CD7F8C">
            <w:pPr>
              <w:rPr>
                <w:rFonts w:asciiTheme="minorHAnsi" w:hAnsiTheme="minorHAnsi" w:cstheme="minorHAnsi"/>
                <w:color w:val="000000"/>
                <w:sz w:val="20"/>
                <w:szCs w:val="20"/>
              </w:rPr>
            </w:pPr>
            <w:r w:rsidRPr="00780C62">
              <w:rPr>
                <w:rFonts w:asciiTheme="minorHAnsi" w:hAnsiTheme="minorHAnsi" w:cstheme="minorHAnsi"/>
                <w:color w:val="000000"/>
                <w:sz w:val="20"/>
                <w:szCs w:val="20"/>
              </w:rPr>
              <w:lastRenderedPageBreak/>
              <w:t xml:space="preserve">Issues with restructuring the CIHR scheme and reduced overall funding led to a </w:t>
            </w:r>
            <w:r w:rsidRPr="00780C62">
              <w:rPr>
                <w:rFonts w:asciiTheme="minorHAnsi" w:hAnsiTheme="minorHAnsi" w:cstheme="minorHAnsi"/>
                <w:color w:val="000000"/>
                <w:sz w:val="20"/>
                <w:szCs w:val="20"/>
              </w:rPr>
              <w:lastRenderedPageBreak/>
              <w:t xml:space="preserve">community-wide protest letter to the Canadian Health Minister. The international review panel and RAND recommended the following solutions: a proposal triage stage; improving applicant feedback; better training for funder administrative staff; a rotating panel of more international members; continuing to test the value of virtual decision panels </w:t>
            </w:r>
          </w:p>
        </w:tc>
        <w:tc>
          <w:tcPr>
            <w:tcW w:w="486" w:type="pct"/>
          </w:tcPr>
          <w:p w14:paraId="3227086D"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w:t>
            </w:r>
          </w:p>
        </w:tc>
      </w:tr>
    </w:tbl>
    <w:p w14:paraId="79F10B83" w14:textId="2B459EDB" w:rsidR="00B14B55" w:rsidRDefault="00B14B55" w:rsidP="00B14B55">
      <w:pPr>
        <w:rPr>
          <w:rFonts w:asciiTheme="minorHAnsi" w:hAnsiTheme="minorHAnsi" w:cstheme="minorHAnsi"/>
          <w:sz w:val="20"/>
          <w:szCs w:val="20"/>
        </w:rPr>
      </w:pPr>
    </w:p>
    <w:p w14:paraId="28EC12F9" w14:textId="03A0A504" w:rsidR="004D5BE8" w:rsidRDefault="004D5BE8" w:rsidP="00B14B55">
      <w:pPr>
        <w:rPr>
          <w:rFonts w:asciiTheme="minorHAnsi" w:hAnsiTheme="minorHAnsi" w:cstheme="minorHAnsi"/>
          <w:sz w:val="20"/>
          <w:szCs w:val="20"/>
        </w:rPr>
      </w:pPr>
    </w:p>
    <w:p w14:paraId="5653DEC7" w14:textId="15D25865" w:rsidR="004E40CD" w:rsidRPr="00D140C0" w:rsidRDefault="009B0506" w:rsidP="00B14B55">
      <w:pPr>
        <w:rPr>
          <w:rFonts w:asciiTheme="minorHAnsi" w:hAnsiTheme="minorHAnsi" w:cstheme="minorHAnsi"/>
          <w:b/>
          <w:bCs/>
          <w:sz w:val="20"/>
          <w:szCs w:val="20"/>
        </w:rPr>
      </w:pPr>
      <w:r>
        <w:rPr>
          <w:rFonts w:asciiTheme="minorHAnsi" w:hAnsiTheme="minorHAnsi" w:cstheme="minorHAnsi"/>
          <w:b/>
          <w:bCs/>
          <w:sz w:val="20"/>
          <w:szCs w:val="20"/>
        </w:rPr>
        <w:t>Publication</w:t>
      </w:r>
      <w:r w:rsidR="004E40CD" w:rsidRPr="00D140C0">
        <w:rPr>
          <w:rFonts w:asciiTheme="minorHAnsi" w:hAnsiTheme="minorHAnsi" w:cstheme="minorHAnsi"/>
          <w:b/>
          <w:bCs/>
          <w:sz w:val="20"/>
          <w:szCs w:val="20"/>
        </w:rPr>
        <w:t xml:space="preserve"> </w:t>
      </w:r>
      <w:r w:rsidR="00F4570F" w:rsidRPr="00D140C0">
        <w:rPr>
          <w:rFonts w:asciiTheme="minorHAnsi" w:hAnsiTheme="minorHAnsi" w:cstheme="minorHAnsi"/>
          <w:b/>
          <w:bCs/>
          <w:sz w:val="20"/>
          <w:szCs w:val="20"/>
        </w:rPr>
        <w:t>included</w:t>
      </w:r>
      <w:r w:rsidR="004E40CD" w:rsidRPr="00D140C0">
        <w:rPr>
          <w:rFonts w:asciiTheme="minorHAnsi" w:hAnsiTheme="minorHAnsi" w:cstheme="minorHAnsi"/>
          <w:b/>
          <w:bCs/>
          <w:sz w:val="20"/>
          <w:szCs w:val="20"/>
        </w:rPr>
        <w:t xml:space="preserve"> after peer review</w:t>
      </w:r>
      <w:r w:rsidR="00DD0E9F" w:rsidRPr="00D140C0">
        <w:rPr>
          <w:rFonts w:asciiTheme="minorHAnsi" w:hAnsiTheme="minorHAnsi" w:cstheme="minorHAnsi"/>
          <w:b/>
          <w:bCs/>
          <w:sz w:val="20"/>
          <w:szCs w:val="20"/>
        </w:rPr>
        <w:t xml:space="preserve"> (n=1)</w:t>
      </w:r>
    </w:p>
    <w:p w14:paraId="3661642C" w14:textId="77777777" w:rsidR="004D5BE8" w:rsidRDefault="004D5BE8" w:rsidP="00B14B55">
      <w:pPr>
        <w:rPr>
          <w:rFonts w:asciiTheme="minorHAnsi" w:hAnsiTheme="minorHAnsi" w:cstheme="minorHAnsi"/>
          <w:sz w:val="20"/>
          <w:szCs w:val="20"/>
        </w:rPr>
      </w:pPr>
    </w:p>
    <w:tbl>
      <w:tblPr>
        <w:tblStyle w:val="TableGrid"/>
        <w:tblW w:w="5130" w:type="pct"/>
        <w:tblLook w:val="06A0" w:firstRow="1" w:lastRow="0" w:firstColumn="1" w:lastColumn="0" w:noHBand="1" w:noVBand="1"/>
      </w:tblPr>
      <w:tblGrid>
        <w:gridCol w:w="1247"/>
        <w:gridCol w:w="1393"/>
        <w:gridCol w:w="1743"/>
        <w:gridCol w:w="1118"/>
        <w:gridCol w:w="2712"/>
        <w:gridCol w:w="1917"/>
        <w:gridCol w:w="2049"/>
        <w:gridCol w:w="1992"/>
        <w:gridCol w:w="1617"/>
      </w:tblGrid>
      <w:tr w:rsidR="00073791" w:rsidRPr="00780C62" w14:paraId="7CFE615F" w14:textId="77777777" w:rsidTr="00D93B14">
        <w:trPr>
          <w:trHeight w:val="248"/>
        </w:trPr>
        <w:tc>
          <w:tcPr>
            <w:tcW w:w="395" w:type="pct"/>
            <w:vMerge w:val="restart"/>
            <w:shd w:val="clear" w:color="auto" w:fill="auto"/>
            <w:vAlign w:val="center"/>
          </w:tcPr>
          <w:p w14:paraId="1C40E081"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Author(s) &amp; year</w:t>
            </w:r>
          </w:p>
        </w:tc>
        <w:tc>
          <w:tcPr>
            <w:tcW w:w="441" w:type="pct"/>
            <w:vMerge w:val="restart"/>
            <w:shd w:val="clear" w:color="auto" w:fill="auto"/>
            <w:vAlign w:val="center"/>
          </w:tcPr>
          <w:p w14:paraId="7FF1638A" w14:textId="77777777" w:rsidR="00073791" w:rsidRPr="00780C62" w:rsidRDefault="00073791" w:rsidP="00CD7F8C">
            <w:pPr>
              <w:jc w:val="center"/>
              <w:rPr>
                <w:rFonts w:asciiTheme="minorHAnsi" w:hAnsiTheme="minorHAnsi" w:cstheme="minorHAnsi"/>
                <w:b/>
                <w:bCs/>
                <w:sz w:val="20"/>
                <w:szCs w:val="20"/>
              </w:rPr>
            </w:pPr>
            <w:r w:rsidRPr="00780C62">
              <w:rPr>
                <w:rFonts w:asciiTheme="minorHAnsi" w:hAnsiTheme="minorHAnsi" w:cstheme="minorHAnsi"/>
                <w:b/>
                <w:bCs/>
                <w:sz w:val="20"/>
                <w:szCs w:val="20"/>
              </w:rPr>
              <w:t>Study design</w:t>
            </w:r>
          </w:p>
        </w:tc>
        <w:tc>
          <w:tcPr>
            <w:tcW w:w="1765" w:type="pct"/>
            <w:gridSpan w:val="3"/>
            <w:shd w:val="clear" w:color="auto" w:fill="auto"/>
            <w:vAlign w:val="center"/>
          </w:tcPr>
          <w:p w14:paraId="6A84AB8D"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i/>
                <w:iCs/>
                <w:sz w:val="20"/>
                <w:szCs w:val="20"/>
              </w:rPr>
              <w:t>Contexts</w:t>
            </w:r>
          </w:p>
        </w:tc>
        <w:tc>
          <w:tcPr>
            <w:tcW w:w="1256" w:type="pct"/>
            <w:gridSpan w:val="2"/>
            <w:shd w:val="clear" w:color="auto" w:fill="auto"/>
            <w:vAlign w:val="center"/>
          </w:tcPr>
          <w:p w14:paraId="7EB63B54"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i/>
                <w:iCs/>
                <w:sz w:val="20"/>
                <w:szCs w:val="20"/>
              </w:rPr>
              <w:t>Mechanisms</w:t>
            </w:r>
          </w:p>
        </w:tc>
        <w:tc>
          <w:tcPr>
            <w:tcW w:w="631" w:type="pct"/>
            <w:vMerge w:val="restart"/>
            <w:shd w:val="clear" w:color="auto" w:fill="auto"/>
          </w:tcPr>
          <w:p w14:paraId="300EF011"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i/>
                <w:iCs/>
                <w:sz w:val="20"/>
                <w:szCs w:val="20"/>
              </w:rPr>
              <w:t>Outcomes</w:t>
            </w:r>
          </w:p>
        </w:tc>
        <w:tc>
          <w:tcPr>
            <w:tcW w:w="512" w:type="pct"/>
            <w:vMerge w:val="restart"/>
          </w:tcPr>
          <w:p w14:paraId="481C7B0A" w14:textId="77777777" w:rsidR="00073791" w:rsidRDefault="00073791" w:rsidP="00CD7F8C">
            <w:pPr>
              <w:jc w:val="center"/>
              <w:rPr>
                <w:rFonts w:asciiTheme="minorHAnsi" w:hAnsiTheme="minorHAnsi" w:cstheme="minorHAnsi"/>
                <w:b/>
                <w:bCs/>
                <w:i/>
                <w:iCs/>
                <w:sz w:val="20"/>
                <w:szCs w:val="20"/>
              </w:rPr>
            </w:pPr>
            <w:r>
              <w:rPr>
                <w:rFonts w:asciiTheme="minorHAnsi" w:hAnsiTheme="minorHAnsi" w:cstheme="minorHAnsi"/>
                <w:b/>
                <w:bCs/>
                <w:i/>
                <w:iCs/>
                <w:sz w:val="20"/>
                <w:szCs w:val="20"/>
              </w:rPr>
              <w:t xml:space="preserve">Short-term* </w:t>
            </w:r>
          </w:p>
          <w:p w14:paraId="07A917B0" w14:textId="77777777" w:rsidR="00073791" w:rsidRPr="00780C62" w:rsidRDefault="00073791" w:rsidP="00CD7F8C">
            <w:pPr>
              <w:jc w:val="center"/>
              <w:rPr>
                <w:rFonts w:asciiTheme="minorHAnsi" w:hAnsiTheme="minorHAnsi" w:cstheme="minorHAnsi"/>
                <w:b/>
                <w:bCs/>
                <w:i/>
                <w:iCs/>
                <w:sz w:val="20"/>
                <w:szCs w:val="20"/>
              </w:rPr>
            </w:pPr>
            <w:r>
              <w:rPr>
                <w:rFonts w:asciiTheme="minorHAnsi" w:hAnsiTheme="minorHAnsi" w:cstheme="minorHAnsi"/>
                <w:b/>
                <w:bCs/>
                <w:i/>
                <w:iCs/>
                <w:sz w:val="20"/>
                <w:szCs w:val="20"/>
              </w:rPr>
              <w:t>Long-term** outcome(s)</w:t>
            </w:r>
          </w:p>
        </w:tc>
      </w:tr>
      <w:tr w:rsidR="00073791" w:rsidRPr="00780C62" w14:paraId="53D6B33E" w14:textId="77777777" w:rsidTr="00D93B14">
        <w:trPr>
          <w:trHeight w:val="247"/>
        </w:trPr>
        <w:tc>
          <w:tcPr>
            <w:tcW w:w="395" w:type="pct"/>
            <w:vMerge/>
            <w:shd w:val="clear" w:color="auto" w:fill="auto"/>
            <w:vAlign w:val="center"/>
          </w:tcPr>
          <w:p w14:paraId="45EA80AF" w14:textId="77777777" w:rsidR="00073791" w:rsidRPr="00780C62" w:rsidRDefault="00073791" w:rsidP="00CD7F8C">
            <w:pPr>
              <w:jc w:val="center"/>
              <w:rPr>
                <w:rFonts w:asciiTheme="minorHAnsi" w:hAnsiTheme="minorHAnsi" w:cstheme="minorHAnsi"/>
                <w:b/>
                <w:bCs/>
                <w:sz w:val="20"/>
                <w:szCs w:val="20"/>
              </w:rPr>
            </w:pPr>
          </w:p>
        </w:tc>
        <w:tc>
          <w:tcPr>
            <w:tcW w:w="441" w:type="pct"/>
            <w:vMerge/>
            <w:shd w:val="clear" w:color="auto" w:fill="auto"/>
            <w:vAlign w:val="center"/>
          </w:tcPr>
          <w:p w14:paraId="50578720" w14:textId="77777777" w:rsidR="00073791" w:rsidRPr="00780C62" w:rsidRDefault="00073791" w:rsidP="00CD7F8C">
            <w:pPr>
              <w:jc w:val="center"/>
              <w:rPr>
                <w:rFonts w:asciiTheme="minorHAnsi" w:hAnsiTheme="minorHAnsi" w:cstheme="minorHAnsi"/>
                <w:b/>
                <w:bCs/>
                <w:sz w:val="20"/>
                <w:szCs w:val="20"/>
              </w:rPr>
            </w:pPr>
          </w:p>
        </w:tc>
        <w:tc>
          <w:tcPr>
            <w:tcW w:w="552" w:type="pct"/>
            <w:shd w:val="clear" w:color="auto" w:fill="auto"/>
            <w:vAlign w:val="center"/>
          </w:tcPr>
          <w:p w14:paraId="48E7B064"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sz w:val="20"/>
                <w:szCs w:val="20"/>
              </w:rPr>
              <w:t>Research field</w:t>
            </w:r>
          </w:p>
        </w:tc>
        <w:tc>
          <w:tcPr>
            <w:tcW w:w="354" w:type="pct"/>
            <w:shd w:val="clear" w:color="auto" w:fill="auto"/>
            <w:vAlign w:val="center"/>
          </w:tcPr>
          <w:p w14:paraId="7B66B707"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sz w:val="20"/>
                <w:szCs w:val="20"/>
              </w:rPr>
              <w:t>Location</w:t>
            </w:r>
          </w:p>
        </w:tc>
        <w:tc>
          <w:tcPr>
            <w:tcW w:w="859" w:type="pct"/>
            <w:shd w:val="clear" w:color="auto" w:fill="auto"/>
            <w:vAlign w:val="center"/>
          </w:tcPr>
          <w:p w14:paraId="2E888B6B"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sz w:val="20"/>
                <w:szCs w:val="20"/>
              </w:rPr>
              <w:t>Stakeholders involved</w:t>
            </w:r>
          </w:p>
        </w:tc>
        <w:tc>
          <w:tcPr>
            <w:tcW w:w="607" w:type="pct"/>
            <w:shd w:val="clear" w:color="auto" w:fill="auto"/>
            <w:vAlign w:val="center"/>
          </w:tcPr>
          <w:p w14:paraId="475955B9"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sz w:val="20"/>
                <w:szCs w:val="20"/>
              </w:rPr>
              <w:t>Intervention type</w:t>
            </w:r>
          </w:p>
        </w:tc>
        <w:tc>
          <w:tcPr>
            <w:tcW w:w="649" w:type="pct"/>
            <w:shd w:val="clear" w:color="auto" w:fill="auto"/>
            <w:vAlign w:val="center"/>
          </w:tcPr>
          <w:p w14:paraId="493A697B" w14:textId="77777777" w:rsidR="00073791" w:rsidRPr="00780C62" w:rsidRDefault="00073791" w:rsidP="00CD7F8C">
            <w:pPr>
              <w:jc w:val="center"/>
              <w:rPr>
                <w:rFonts w:asciiTheme="minorHAnsi" w:hAnsiTheme="minorHAnsi" w:cstheme="minorHAnsi"/>
                <w:b/>
                <w:bCs/>
                <w:i/>
                <w:iCs/>
                <w:sz w:val="20"/>
                <w:szCs w:val="20"/>
              </w:rPr>
            </w:pPr>
            <w:r w:rsidRPr="00780C62">
              <w:rPr>
                <w:rFonts w:asciiTheme="minorHAnsi" w:hAnsiTheme="minorHAnsi" w:cstheme="minorHAnsi"/>
                <w:b/>
                <w:bCs/>
                <w:sz w:val="20"/>
                <w:szCs w:val="20"/>
              </w:rPr>
              <w:t>Intervention focus</w:t>
            </w:r>
          </w:p>
        </w:tc>
        <w:tc>
          <w:tcPr>
            <w:tcW w:w="631" w:type="pct"/>
            <w:vMerge/>
            <w:shd w:val="clear" w:color="auto" w:fill="auto"/>
          </w:tcPr>
          <w:p w14:paraId="60ED7444" w14:textId="77777777" w:rsidR="00073791" w:rsidRPr="00780C62" w:rsidRDefault="00073791" w:rsidP="00CD7F8C">
            <w:pPr>
              <w:jc w:val="center"/>
              <w:rPr>
                <w:rFonts w:asciiTheme="minorHAnsi" w:hAnsiTheme="minorHAnsi" w:cstheme="minorHAnsi"/>
                <w:b/>
                <w:bCs/>
                <w:i/>
                <w:iCs/>
                <w:sz w:val="20"/>
                <w:szCs w:val="20"/>
              </w:rPr>
            </w:pPr>
          </w:p>
        </w:tc>
        <w:tc>
          <w:tcPr>
            <w:tcW w:w="512" w:type="pct"/>
            <w:vMerge/>
          </w:tcPr>
          <w:p w14:paraId="109233B7" w14:textId="77777777" w:rsidR="00073791" w:rsidRPr="00780C62" w:rsidRDefault="00073791" w:rsidP="00CD7F8C">
            <w:pPr>
              <w:jc w:val="center"/>
              <w:rPr>
                <w:rFonts w:asciiTheme="minorHAnsi" w:hAnsiTheme="minorHAnsi" w:cstheme="minorHAnsi"/>
                <w:b/>
                <w:bCs/>
                <w:i/>
                <w:iCs/>
                <w:sz w:val="20"/>
                <w:szCs w:val="20"/>
              </w:rPr>
            </w:pPr>
          </w:p>
        </w:tc>
      </w:tr>
      <w:tr w:rsidR="00073791" w:rsidRPr="00780C62" w14:paraId="4A160FE3" w14:textId="77777777" w:rsidTr="00D93B14">
        <w:tc>
          <w:tcPr>
            <w:tcW w:w="395" w:type="pct"/>
          </w:tcPr>
          <w:p w14:paraId="6EA74177"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Sattler et al (2015)[96]</w:t>
            </w:r>
          </w:p>
        </w:tc>
        <w:tc>
          <w:tcPr>
            <w:tcW w:w="441" w:type="pct"/>
          </w:tcPr>
          <w:p w14:paraId="21875A4F"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Randomised controlled trial evaluation brief training programme for reviewers of NIH research grant applications</w:t>
            </w:r>
          </w:p>
        </w:tc>
        <w:tc>
          <w:tcPr>
            <w:tcW w:w="552" w:type="pct"/>
          </w:tcPr>
          <w:p w14:paraId="60A047B6"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Public Health research</w:t>
            </w:r>
          </w:p>
        </w:tc>
        <w:tc>
          <w:tcPr>
            <w:tcW w:w="354" w:type="pct"/>
          </w:tcPr>
          <w:p w14:paraId="7FEC081A"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USA</w:t>
            </w:r>
          </w:p>
        </w:tc>
        <w:tc>
          <w:tcPr>
            <w:tcW w:w="859" w:type="pct"/>
          </w:tcPr>
          <w:p w14:paraId="1CFFB85F"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Se</w:t>
            </w:r>
            <w:r w:rsidRPr="00AB4A4D">
              <w:rPr>
                <w:rFonts w:asciiTheme="minorHAnsi" w:hAnsiTheme="minorHAnsi" w:cstheme="minorHAnsi"/>
                <w:color w:val="000000"/>
                <w:sz w:val="20"/>
                <w:szCs w:val="20"/>
              </w:rPr>
              <w:t>venty-five Public Health professors from U.S. research universities</w:t>
            </w:r>
          </w:p>
        </w:tc>
        <w:tc>
          <w:tcPr>
            <w:tcW w:w="607" w:type="pct"/>
          </w:tcPr>
          <w:p w14:paraId="1950CFC8" w14:textId="77777777" w:rsidR="00073791"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Experimental. Peer review training</w:t>
            </w:r>
          </w:p>
          <w:p w14:paraId="4C3FF922"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on the NIH rating scale and research grant proposal scoring system</w:t>
            </w:r>
          </w:p>
        </w:tc>
        <w:tc>
          <w:tcPr>
            <w:tcW w:w="649" w:type="pct"/>
          </w:tcPr>
          <w:p w14:paraId="4D456026" w14:textId="77777777" w:rsidR="00073791"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Increasing knowledge of rating scale, inter-rater reliability of reviewers’ scores, and time spent reading review criteria</w:t>
            </w:r>
          </w:p>
          <w:p w14:paraId="798660A0" w14:textId="77777777" w:rsidR="00073791" w:rsidRPr="00780C62" w:rsidRDefault="00073791" w:rsidP="00CD7F8C">
            <w:pPr>
              <w:rPr>
                <w:rFonts w:asciiTheme="minorHAnsi" w:hAnsiTheme="minorHAnsi" w:cstheme="minorHAnsi"/>
                <w:color w:val="000000"/>
                <w:sz w:val="20"/>
                <w:szCs w:val="20"/>
              </w:rPr>
            </w:pPr>
          </w:p>
        </w:tc>
        <w:tc>
          <w:tcPr>
            <w:tcW w:w="631" w:type="pct"/>
          </w:tcPr>
          <w:p w14:paraId="3335DDA0" w14:textId="77777777" w:rsidR="00073791" w:rsidRPr="00780C62"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T</w:t>
            </w:r>
            <w:r w:rsidRPr="007418A2">
              <w:rPr>
                <w:rFonts w:asciiTheme="minorHAnsi" w:hAnsiTheme="minorHAnsi" w:cstheme="minorHAnsi"/>
                <w:color w:val="000000"/>
                <w:sz w:val="20"/>
                <w:szCs w:val="20"/>
              </w:rPr>
              <w:t xml:space="preserve">he training </w:t>
            </w:r>
            <w:r>
              <w:rPr>
                <w:rFonts w:asciiTheme="minorHAnsi" w:hAnsiTheme="minorHAnsi" w:cstheme="minorHAnsi"/>
                <w:color w:val="000000"/>
                <w:sz w:val="20"/>
                <w:szCs w:val="20"/>
              </w:rPr>
              <w:t xml:space="preserve">programme </w:t>
            </w:r>
            <w:r w:rsidRPr="007418A2">
              <w:rPr>
                <w:rFonts w:asciiTheme="minorHAnsi" w:hAnsiTheme="minorHAnsi" w:cstheme="minorHAnsi"/>
                <w:color w:val="000000"/>
                <w:sz w:val="20"/>
                <w:szCs w:val="20"/>
              </w:rPr>
              <w:t xml:space="preserve">increased </w:t>
            </w:r>
            <w:r>
              <w:rPr>
                <w:rFonts w:asciiTheme="minorHAnsi" w:hAnsiTheme="minorHAnsi" w:cstheme="minorHAnsi"/>
                <w:color w:val="000000"/>
                <w:sz w:val="20"/>
                <w:szCs w:val="20"/>
              </w:rPr>
              <w:t xml:space="preserve">participants’ </w:t>
            </w:r>
            <w:r w:rsidRPr="007418A2">
              <w:rPr>
                <w:rFonts w:asciiTheme="minorHAnsi" w:hAnsiTheme="minorHAnsi" w:cstheme="minorHAnsi"/>
                <w:color w:val="000000"/>
                <w:sz w:val="20"/>
                <w:szCs w:val="20"/>
              </w:rPr>
              <w:t>scoring accuracy, inter-rater reliability, and the amount of time reading the review criteria compared to the</w:t>
            </w:r>
            <w:r>
              <w:rPr>
                <w:rFonts w:asciiTheme="minorHAnsi" w:hAnsiTheme="minorHAnsi" w:cstheme="minorHAnsi"/>
                <w:color w:val="000000"/>
                <w:sz w:val="20"/>
                <w:szCs w:val="20"/>
              </w:rPr>
              <w:t xml:space="preserve"> participants in the</w:t>
            </w:r>
            <w:r w:rsidRPr="007418A2">
              <w:rPr>
                <w:rFonts w:asciiTheme="minorHAnsi" w:hAnsiTheme="minorHAnsi" w:cstheme="minorHAnsi"/>
                <w:color w:val="000000"/>
                <w:sz w:val="20"/>
                <w:szCs w:val="20"/>
              </w:rPr>
              <w:t xml:space="preserve"> no </w:t>
            </w:r>
            <w:r>
              <w:rPr>
                <w:rFonts w:asciiTheme="minorHAnsi" w:hAnsiTheme="minorHAnsi" w:cstheme="minorHAnsi"/>
                <w:color w:val="000000"/>
                <w:sz w:val="20"/>
                <w:szCs w:val="20"/>
              </w:rPr>
              <w:t xml:space="preserve">training </w:t>
            </w:r>
            <w:r w:rsidRPr="007418A2">
              <w:rPr>
                <w:rFonts w:asciiTheme="minorHAnsi" w:hAnsiTheme="minorHAnsi" w:cstheme="minorHAnsi"/>
                <w:color w:val="000000"/>
                <w:sz w:val="20"/>
                <w:szCs w:val="20"/>
              </w:rPr>
              <w:t>condition.</w:t>
            </w:r>
          </w:p>
        </w:tc>
        <w:tc>
          <w:tcPr>
            <w:tcW w:w="512" w:type="pct"/>
          </w:tcPr>
          <w:p w14:paraId="34841493" w14:textId="77777777" w:rsidR="00073791" w:rsidRDefault="00073791" w:rsidP="00CD7F8C">
            <w:pPr>
              <w:rPr>
                <w:rFonts w:asciiTheme="minorHAnsi" w:hAnsiTheme="minorHAnsi" w:cstheme="minorHAnsi"/>
                <w:color w:val="000000"/>
                <w:sz w:val="20"/>
                <w:szCs w:val="20"/>
              </w:rPr>
            </w:pPr>
            <w:r>
              <w:rPr>
                <w:rFonts w:asciiTheme="minorHAnsi" w:hAnsiTheme="minorHAnsi" w:cstheme="minorHAnsi"/>
                <w:color w:val="000000"/>
                <w:sz w:val="20"/>
                <w:szCs w:val="20"/>
              </w:rPr>
              <w:t>*</w:t>
            </w:r>
          </w:p>
        </w:tc>
      </w:tr>
    </w:tbl>
    <w:p w14:paraId="7A7AF8C4" w14:textId="5AA661E6" w:rsidR="004E40CD" w:rsidRDefault="004E40CD" w:rsidP="00B14B55">
      <w:pPr>
        <w:rPr>
          <w:rFonts w:asciiTheme="minorHAnsi" w:hAnsiTheme="minorHAnsi" w:cstheme="minorHAnsi"/>
          <w:sz w:val="20"/>
          <w:szCs w:val="20"/>
        </w:rPr>
      </w:pPr>
    </w:p>
    <w:p w14:paraId="3C06A792" w14:textId="66575EE8" w:rsidR="004E40CD" w:rsidRDefault="004E40CD" w:rsidP="00B14B55">
      <w:pPr>
        <w:rPr>
          <w:rFonts w:asciiTheme="minorHAnsi" w:hAnsiTheme="minorHAnsi" w:cstheme="minorHAnsi"/>
          <w:sz w:val="20"/>
          <w:szCs w:val="20"/>
        </w:rPr>
      </w:pPr>
    </w:p>
    <w:p w14:paraId="40E0E670" w14:textId="77777777" w:rsidR="004E40CD" w:rsidRPr="00780C62" w:rsidRDefault="004E40CD" w:rsidP="00B14B55">
      <w:pPr>
        <w:rPr>
          <w:rFonts w:asciiTheme="minorHAnsi" w:hAnsiTheme="minorHAnsi" w:cstheme="minorHAnsi"/>
          <w:sz w:val="20"/>
          <w:szCs w:val="20"/>
        </w:rPr>
      </w:pPr>
    </w:p>
    <w:p w14:paraId="2F53946E" w14:textId="77777777" w:rsidR="00B14B55" w:rsidRPr="00780C62" w:rsidRDefault="00B14B55" w:rsidP="00B14B55">
      <w:pPr>
        <w:rPr>
          <w:rFonts w:asciiTheme="minorHAnsi" w:hAnsiTheme="minorHAnsi" w:cstheme="minorHAnsi"/>
          <w:sz w:val="20"/>
          <w:szCs w:val="20"/>
        </w:rPr>
      </w:pPr>
      <w:r w:rsidRPr="00780C62">
        <w:rPr>
          <w:rFonts w:asciiTheme="minorHAnsi" w:hAnsiTheme="minorHAnsi" w:cstheme="minorHAnsi"/>
          <w:sz w:val="20"/>
          <w:szCs w:val="20"/>
        </w:rPr>
        <w:lastRenderedPageBreak/>
        <w:t>References</w:t>
      </w:r>
    </w:p>
    <w:p w14:paraId="347212E8" w14:textId="77777777" w:rsidR="00B14B55" w:rsidRPr="00780C62" w:rsidRDefault="00B14B55" w:rsidP="00B14B55">
      <w:pPr>
        <w:rPr>
          <w:rFonts w:asciiTheme="minorHAnsi" w:hAnsiTheme="minorHAnsi" w:cstheme="minorHAnsi"/>
          <w:sz w:val="20"/>
          <w:szCs w:val="20"/>
        </w:rPr>
      </w:pPr>
    </w:p>
    <w:p w14:paraId="174C2B0C"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fldChar w:fldCharType="begin"/>
      </w:r>
      <w:r w:rsidRPr="00780C62">
        <w:rPr>
          <w:rFonts w:asciiTheme="minorHAnsi" w:hAnsiTheme="minorHAnsi" w:cstheme="minorHAnsi"/>
          <w:sz w:val="20"/>
          <w:szCs w:val="20"/>
        </w:rPr>
        <w:instrText xml:space="preserve"> ADDIN EN.REFLIST </w:instrText>
      </w:r>
      <w:r w:rsidRPr="00780C62">
        <w:rPr>
          <w:rFonts w:asciiTheme="minorHAnsi" w:hAnsiTheme="minorHAnsi" w:cstheme="minorHAnsi"/>
          <w:sz w:val="20"/>
          <w:szCs w:val="20"/>
        </w:rPr>
        <w:fldChar w:fldCharType="separate"/>
      </w:r>
      <w:r w:rsidRPr="00780C62">
        <w:rPr>
          <w:rFonts w:asciiTheme="minorHAnsi" w:hAnsiTheme="minorHAnsi" w:cstheme="minorHAnsi"/>
          <w:sz w:val="20"/>
          <w:szCs w:val="20"/>
        </w:rPr>
        <w:t>1.</w:t>
      </w:r>
      <w:r w:rsidRPr="00780C62">
        <w:rPr>
          <w:rFonts w:asciiTheme="minorHAnsi" w:hAnsiTheme="minorHAnsi" w:cstheme="minorHAnsi"/>
          <w:sz w:val="20"/>
          <w:szCs w:val="20"/>
        </w:rPr>
        <w:tab/>
        <w:t xml:space="preserve">Abramo, G., C.A. D'Angelo, and F. Viel, </w:t>
      </w:r>
      <w:r w:rsidRPr="00780C62">
        <w:rPr>
          <w:rFonts w:asciiTheme="minorHAnsi" w:hAnsiTheme="minorHAnsi" w:cstheme="minorHAnsi"/>
          <w:i/>
          <w:sz w:val="20"/>
          <w:szCs w:val="20"/>
        </w:rPr>
        <w:t>Selecting competent referees to assess research projects proposals: A study of referees' registers.</w:t>
      </w:r>
      <w:r w:rsidRPr="00780C62">
        <w:rPr>
          <w:rFonts w:asciiTheme="minorHAnsi" w:hAnsiTheme="minorHAnsi" w:cstheme="minorHAnsi"/>
          <w:sz w:val="20"/>
          <w:szCs w:val="20"/>
        </w:rPr>
        <w:t xml:space="preserve"> Research Evaluation, 2013. </w:t>
      </w:r>
      <w:r w:rsidRPr="00780C62">
        <w:rPr>
          <w:rFonts w:asciiTheme="minorHAnsi" w:hAnsiTheme="minorHAnsi" w:cstheme="minorHAnsi"/>
          <w:b/>
          <w:sz w:val="20"/>
          <w:szCs w:val="20"/>
        </w:rPr>
        <w:t>22</w:t>
      </w:r>
      <w:r w:rsidRPr="00780C62">
        <w:rPr>
          <w:rFonts w:asciiTheme="minorHAnsi" w:hAnsiTheme="minorHAnsi" w:cstheme="minorHAnsi"/>
          <w:sz w:val="20"/>
          <w:szCs w:val="20"/>
        </w:rPr>
        <w:t>(1): p. 41-51.</w:t>
      </w:r>
    </w:p>
    <w:p w14:paraId="601C19E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w:t>
      </w:r>
      <w:r w:rsidRPr="00780C62">
        <w:rPr>
          <w:rFonts w:asciiTheme="minorHAnsi" w:hAnsiTheme="minorHAnsi" w:cstheme="minorHAnsi"/>
          <w:sz w:val="20"/>
          <w:szCs w:val="20"/>
        </w:rPr>
        <w:tab/>
        <w:t xml:space="preserve">Ahmed, S.M. and A.G. Palermo, </w:t>
      </w:r>
      <w:r w:rsidRPr="00780C62">
        <w:rPr>
          <w:rFonts w:asciiTheme="minorHAnsi" w:hAnsiTheme="minorHAnsi" w:cstheme="minorHAnsi"/>
          <w:i/>
          <w:sz w:val="20"/>
          <w:szCs w:val="20"/>
        </w:rPr>
        <w:t>Community engagement in research: frameworks for education and peer review.</w:t>
      </w:r>
      <w:r w:rsidRPr="00780C62">
        <w:rPr>
          <w:rFonts w:asciiTheme="minorHAnsi" w:hAnsiTheme="minorHAnsi" w:cstheme="minorHAnsi"/>
          <w:sz w:val="20"/>
          <w:szCs w:val="20"/>
        </w:rPr>
        <w:t xml:space="preserve"> American Journal of Public Health, 2010. </w:t>
      </w:r>
      <w:r w:rsidRPr="00780C62">
        <w:rPr>
          <w:rFonts w:asciiTheme="minorHAnsi" w:hAnsiTheme="minorHAnsi" w:cstheme="minorHAnsi"/>
          <w:b/>
          <w:sz w:val="20"/>
          <w:szCs w:val="20"/>
        </w:rPr>
        <w:t>100</w:t>
      </w:r>
      <w:r w:rsidRPr="00780C62">
        <w:rPr>
          <w:rFonts w:asciiTheme="minorHAnsi" w:hAnsiTheme="minorHAnsi" w:cstheme="minorHAnsi"/>
          <w:sz w:val="20"/>
          <w:szCs w:val="20"/>
        </w:rPr>
        <w:t>(8): p. 1380-7.</w:t>
      </w:r>
    </w:p>
    <w:p w14:paraId="311A11F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w:t>
      </w:r>
      <w:r w:rsidRPr="00780C62">
        <w:rPr>
          <w:rFonts w:asciiTheme="minorHAnsi" w:hAnsiTheme="minorHAnsi" w:cstheme="minorHAnsi"/>
          <w:sz w:val="20"/>
          <w:szCs w:val="20"/>
        </w:rPr>
        <w:tab/>
        <w:t xml:space="preserve">Albanese, M., et al., </w:t>
      </w:r>
      <w:r w:rsidRPr="00780C62">
        <w:rPr>
          <w:rFonts w:asciiTheme="minorHAnsi" w:hAnsiTheme="minorHAnsi" w:cstheme="minorHAnsi"/>
          <w:i/>
          <w:sz w:val="20"/>
          <w:szCs w:val="20"/>
        </w:rPr>
        <w:t>An institutionally funded program for educational research and development grants: it makes dollars and sense.</w:t>
      </w:r>
      <w:r w:rsidRPr="00780C62">
        <w:rPr>
          <w:rFonts w:asciiTheme="minorHAnsi" w:hAnsiTheme="minorHAnsi" w:cstheme="minorHAnsi"/>
          <w:sz w:val="20"/>
          <w:szCs w:val="20"/>
        </w:rPr>
        <w:t xml:space="preserve"> Academic Medicine, 1998. </w:t>
      </w:r>
      <w:r w:rsidRPr="00780C62">
        <w:rPr>
          <w:rFonts w:asciiTheme="minorHAnsi" w:hAnsiTheme="minorHAnsi" w:cstheme="minorHAnsi"/>
          <w:b/>
          <w:sz w:val="20"/>
          <w:szCs w:val="20"/>
        </w:rPr>
        <w:t>73</w:t>
      </w:r>
      <w:r w:rsidRPr="00780C62">
        <w:rPr>
          <w:rFonts w:asciiTheme="minorHAnsi" w:hAnsiTheme="minorHAnsi" w:cstheme="minorHAnsi"/>
          <w:sz w:val="20"/>
          <w:szCs w:val="20"/>
        </w:rPr>
        <w:t>(7): p. 756-61.</w:t>
      </w:r>
    </w:p>
    <w:p w14:paraId="502F741D"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w:t>
      </w:r>
      <w:r w:rsidRPr="00780C62">
        <w:rPr>
          <w:rFonts w:asciiTheme="minorHAnsi" w:hAnsiTheme="minorHAnsi" w:cstheme="minorHAnsi"/>
          <w:sz w:val="20"/>
          <w:szCs w:val="20"/>
        </w:rPr>
        <w:tab/>
        <w:t xml:space="preserve">AMRC (Association of Medical Research Charities), </w:t>
      </w:r>
      <w:r w:rsidRPr="00780C62">
        <w:rPr>
          <w:rFonts w:asciiTheme="minorHAnsi" w:hAnsiTheme="minorHAnsi" w:cstheme="minorHAnsi"/>
          <w:i/>
          <w:sz w:val="20"/>
          <w:szCs w:val="20"/>
        </w:rPr>
        <w:t>A house in good order: a report on the AMRC peer review audit 2011</w:t>
      </w:r>
      <w:r w:rsidRPr="00780C62">
        <w:rPr>
          <w:rFonts w:asciiTheme="minorHAnsi" w:hAnsiTheme="minorHAnsi" w:cstheme="minorHAnsi"/>
          <w:sz w:val="20"/>
          <w:szCs w:val="20"/>
        </w:rPr>
        <w:t>. 2012: London, UK.</w:t>
      </w:r>
    </w:p>
    <w:p w14:paraId="4786586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w:t>
      </w:r>
      <w:r w:rsidRPr="00780C62">
        <w:rPr>
          <w:rFonts w:asciiTheme="minorHAnsi" w:hAnsiTheme="minorHAnsi" w:cstheme="minorHAnsi"/>
          <w:sz w:val="20"/>
          <w:szCs w:val="20"/>
        </w:rPr>
        <w:tab/>
        <w:t xml:space="preserve">Andejeski, Y., et al., </w:t>
      </w:r>
      <w:r w:rsidRPr="00780C62">
        <w:rPr>
          <w:rFonts w:asciiTheme="minorHAnsi" w:hAnsiTheme="minorHAnsi" w:cstheme="minorHAnsi"/>
          <w:i/>
          <w:sz w:val="20"/>
          <w:szCs w:val="20"/>
        </w:rPr>
        <w:t>Quantitative impact of including consumers in the scientific review of breast cancer research proposals.</w:t>
      </w:r>
      <w:r w:rsidRPr="00780C62">
        <w:rPr>
          <w:rFonts w:asciiTheme="minorHAnsi" w:hAnsiTheme="minorHAnsi" w:cstheme="minorHAnsi"/>
          <w:sz w:val="20"/>
          <w:szCs w:val="20"/>
        </w:rPr>
        <w:t xml:space="preserve"> Journal of Womens Health &amp; Gender-Based Medicine, 2002. </w:t>
      </w:r>
      <w:r w:rsidRPr="00780C62">
        <w:rPr>
          <w:rFonts w:asciiTheme="minorHAnsi" w:hAnsiTheme="minorHAnsi" w:cstheme="minorHAnsi"/>
          <w:b/>
          <w:sz w:val="20"/>
          <w:szCs w:val="20"/>
        </w:rPr>
        <w:t>11</w:t>
      </w:r>
      <w:r w:rsidRPr="00780C62">
        <w:rPr>
          <w:rFonts w:asciiTheme="minorHAnsi" w:hAnsiTheme="minorHAnsi" w:cstheme="minorHAnsi"/>
          <w:sz w:val="20"/>
          <w:szCs w:val="20"/>
        </w:rPr>
        <w:t>(4): p. 379-88.</w:t>
      </w:r>
    </w:p>
    <w:p w14:paraId="07FA0F0F"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w:t>
      </w:r>
      <w:r w:rsidRPr="00780C62">
        <w:rPr>
          <w:rFonts w:asciiTheme="minorHAnsi" w:hAnsiTheme="minorHAnsi" w:cstheme="minorHAnsi"/>
          <w:sz w:val="20"/>
          <w:szCs w:val="20"/>
        </w:rPr>
        <w:tab/>
        <w:t xml:space="preserve">Avin, S., </w:t>
      </w:r>
      <w:r w:rsidRPr="00780C62">
        <w:rPr>
          <w:rFonts w:asciiTheme="minorHAnsi" w:hAnsiTheme="minorHAnsi" w:cstheme="minorHAnsi"/>
          <w:i/>
          <w:sz w:val="20"/>
          <w:szCs w:val="20"/>
        </w:rPr>
        <w:t>Why we still need grant peer review.</w:t>
      </w:r>
      <w:r w:rsidRPr="00780C62">
        <w:rPr>
          <w:rFonts w:asciiTheme="minorHAnsi" w:hAnsiTheme="minorHAnsi" w:cstheme="minorHAnsi"/>
          <w:sz w:val="20"/>
          <w:szCs w:val="20"/>
        </w:rPr>
        <w:t xml:space="preserve"> EMBO Reports, 2014. </w:t>
      </w:r>
      <w:r w:rsidRPr="00780C62">
        <w:rPr>
          <w:rFonts w:asciiTheme="minorHAnsi" w:hAnsiTheme="minorHAnsi" w:cstheme="minorHAnsi"/>
          <w:b/>
          <w:sz w:val="20"/>
          <w:szCs w:val="20"/>
        </w:rPr>
        <w:t>15</w:t>
      </w:r>
      <w:r w:rsidRPr="00780C62">
        <w:rPr>
          <w:rFonts w:asciiTheme="minorHAnsi" w:hAnsiTheme="minorHAnsi" w:cstheme="minorHAnsi"/>
          <w:sz w:val="20"/>
          <w:szCs w:val="20"/>
        </w:rPr>
        <w:t>(5): p. 465-6.</w:t>
      </w:r>
    </w:p>
    <w:p w14:paraId="1F20694D"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w:t>
      </w:r>
      <w:r w:rsidRPr="00780C62">
        <w:rPr>
          <w:rFonts w:asciiTheme="minorHAnsi" w:hAnsiTheme="minorHAnsi" w:cstheme="minorHAnsi"/>
          <w:sz w:val="20"/>
          <w:szCs w:val="20"/>
        </w:rPr>
        <w:tab/>
        <w:t xml:space="preserve">Avin, S., </w:t>
      </w:r>
      <w:r w:rsidRPr="00780C62">
        <w:rPr>
          <w:rFonts w:asciiTheme="minorHAnsi" w:hAnsiTheme="minorHAnsi" w:cstheme="minorHAnsi"/>
          <w:i/>
          <w:sz w:val="20"/>
          <w:szCs w:val="20"/>
        </w:rPr>
        <w:t>Mavericks and lotteries.</w:t>
      </w:r>
      <w:r w:rsidRPr="00780C62">
        <w:rPr>
          <w:rFonts w:asciiTheme="minorHAnsi" w:hAnsiTheme="minorHAnsi" w:cstheme="minorHAnsi"/>
          <w:sz w:val="20"/>
          <w:szCs w:val="20"/>
        </w:rPr>
        <w:t xml:space="preserve"> Studies in History and Philosophy of Science Part A, 2019. </w:t>
      </w:r>
      <w:r w:rsidRPr="00780C62">
        <w:rPr>
          <w:rFonts w:asciiTheme="minorHAnsi" w:hAnsiTheme="minorHAnsi" w:cstheme="minorHAnsi"/>
          <w:b/>
          <w:sz w:val="20"/>
          <w:szCs w:val="20"/>
        </w:rPr>
        <w:t>76</w:t>
      </w:r>
      <w:r w:rsidRPr="00780C62">
        <w:rPr>
          <w:rFonts w:asciiTheme="minorHAnsi" w:hAnsiTheme="minorHAnsi" w:cstheme="minorHAnsi"/>
          <w:sz w:val="20"/>
          <w:szCs w:val="20"/>
        </w:rPr>
        <w:t>: p. 13-23.</w:t>
      </w:r>
    </w:p>
    <w:p w14:paraId="397460F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w:t>
      </w:r>
      <w:r w:rsidRPr="00780C62">
        <w:rPr>
          <w:rFonts w:asciiTheme="minorHAnsi" w:hAnsiTheme="minorHAnsi" w:cstheme="minorHAnsi"/>
          <w:sz w:val="20"/>
          <w:szCs w:val="20"/>
        </w:rPr>
        <w:tab/>
        <w:t xml:space="preserve">Barnett, A.G., et al., </w:t>
      </w:r>
      <w:r w:rsidRPr="00780C62">
        <w:rPr>
          <w:rFonts w:asciiTheme="minorHAnsi" w:hAnsiTheme="minorHAnsi" w:cstheme="minorHAnsi"/>
          <w:i/>
          <w:sz w:val="20"/>
          <w:szCs w:val="20"/>
        </w:rPr>
        <w:t>Streamlined research funding using short proposals and accelerated peer review: an observational study.</w:t>
      </w:r>
      <w:r w:rsidRPr="00780C62">
        <w:rPr>
          <w:rFonts w:asciiTheme="minorHAnsi" w:hAnsiTheme="minorHAnsi" w:cstheme="minorHAnsi"/>
          <w:sz w:val="20"/>
          <w:szCs w:val="20"/>
        </w:rPr>
        <w:t xml:space="preserve"> BMC Health Services Research, 2015. </w:t>
      </w:r>
      <w:r w:rsidRPr="00780C62">
        <w:rPr>
          <w:rFonts w:asciiTheme="minorHAnsi" w:hAnsiTheme="minorHAnsi" w:cstheme="minorHAnsi"/>
          <w:b/>
          <w:sz w:val="20"/>
          <w:szCs w:val="20"/>
        </w:rPr>
        <w:t>15</w:t>
      </w:r>
      <w:r w:rsidRPr="00780C62">
        <w:rPr>
          <w:rFonts w:asciiTheme="minorHAnsi" w:hAnsiTheme="minorHAnsi" w:cstheme="minorHAnsi"/>
          <w:sz w:val="20"/>
          <w:szCs w:val="20"/>
        </w:rPr>
        <w:t>: p. 55.</w:t>
      </w:r>
    </w:p>
    <w:p w14:paraId="40B82A09"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9.</w:t>
      </w:r>
      <w:r w:rsidRPr="00780C62">
        <w:rPr>
          <w:rFonts w:asciiTheme="minorHAnsi" w:hAnsiTheme="minorHAnsi" w:cstheme="minorHAnsi"/>
          <w:sz w:val="20"/>
          <w:szCs w:val="20"/>
        </w:rPr>
        <w:tab/>
        <w:t xml:space="preserve">Bhattacharjee, Y., </w:t>
      </w:r>
      <w:r w:rsidRPr="00780C62">
        <w:rPr>
          <w:rFonts w:asciiTheme="minorHAnsi" w:hAnsiTheme="minorHAnsi" w:cstheme="minorHAnsi"/>
          <w:i/>
          <w:sz w:val="20"/>
          <w:szCs w:val="20"/>
        </w:rPr>
        <w:t>Science funding. NSF's 'Big Pitch' tests anonymized grant reviews.</w:t>
      </w:r>
      <w:r w:rsidRPr="00780C62">
        <w:rPr>
          <w:rFonts w:asciiTheme="minorHAnsi" w:hAnsiTheme="minorHAnsi" w:cstheme="minorHAnsi"/>
          <w:sz w:val="20"/>
          <w:szCs w:val="20"/>
        </w:rPr>
        <w:t xml:space="preserve"> Science, 2012. </w:t>
      </w:r>
      <w:r w:rsidRPr="00780C62">
        <w:rPr>
          <w:rFonts w:asciiTheme="minorHAnsi" w:hAnsiTheme="minorHAnsi" w:cstheme="minorHAnsi"/>
          <w:b/>
          <w:sz w:val="20"/>
          <w:szCs w:val="20"/>
        </w:rPr>
        <w:t>336</w:t>
      </w:r>
      <w:r w:rsidRPr="00780C62">
        <w:rPr>
          <w:rFonts w:asciiTheme="minorHAnsi" w:hAnsiTheme="minorHAnsi" w:cstheme="minorHAnsi"/>
          <w:sz w:val="20"/>
          <w:szCs w:val="20"/>
        </w:rPr>
        <w:t>(6084): p. 969-70.</w:t>
      </w:r>
    </w:p>
    <w:p w14:paraId="74317A5A"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10.</w:t>
      </w:r>
      <w:r w:rsidRPr="00780C62">
        <w:rPr>
          <w:rFonts w:asciiTheme="minorHAnsi" w:hAnsiTheme="minorHAnsi" w:cstheme="minorHAnsi"/>
          <w:sz w:val="20"/>
          <w:szCs w:val="20"/>
        </w:rPr>
        <w:tab/>
        <w:t xml:space="preserve">Bielski, A., R. Harris, and N. Gillis, </w:t>
      </w:r>
      <w:r w:rsidRPr="00780C62">
        <w:rPr>
          <w:rFonts w:asciiTheme="minorHAnsi" w:hAnsiTheme="minorHAnsi" w:cstheme="minorHAnsi"/>
          <w:i/>
          <w:sz w:val="20"/>
          <w:szCs w:val="20"/>
        </w:rPr>
        <w:t>Summary report of comments received on NIH system to support biomedical and behavioral research and peer review</w:t>
      </w:r>
      <w:r w:rsidRPr="00780C62">
        <w:rPr>
          <w:rFonts w:asciiTheme="minorHAnsi" w:hAnsiTheme="minorHAnsi" w:cstheme="minorHAnsi"/>
          <w:sz w:val="20"/>
          <w:szCs w:val="20"/>
        </w:rPr>
        <w:t>. 2007: Bethesda, MD, USA.</w:t>
      </w:r>
    </w:p>
    <w:p w14:paraId="292FBBCB"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11.</w:t>
      </w:r>
      <w:r w:rsidRPr="00780C62">
        <w:rPr>
          <w:rFonts w:asciiTheme="minorHAnsi" w:hAnsiTheme="minorHAnsi" w:cstheme="minorHAnsi"/>
          <w:sz w:val="20"/>
          <w:szCs w:val="20"/>
        </w:rPr>
        <w:tab/>
        <w:t xml:space="preserve">Bollen, J., et al., </w:t>
      </w:r>
      <w:r w:rsidRPr="00780C62">
        <w:rPr>
          <w:rFonts w:asciiTheme="minorHAnsi" w:hAnsiTheme="minorHAnsi" w:cstheme="minorHAnsi"/>
          <w:i/>
          <w:sz w:val="20"/>
          <w:szCs w:val="20"/>
        </w:rPr>
        <w:t>From funding agencies to scientific agency: Collective allocation of science funding as an alternative to peer review.</w:t>
      </w:r>
      <w:r w:rsidRPr="00780C62">
        <w:rPr>
          <w:rFonts w:asciiTheme="minorHAnsi" w:hAnsiTheme="minorHAnsi" w:cstheme="minorHAnsi"/>
          <w:sz w:val="20"/>
          <w:szCs w:val="20"/>
        </w:rPr>
        <w:t xml:space="preserve"> EMBO reports, 2014. </w:t>
      </w:r>
      <w:r w:rsidRPr="00780C62">
        <w:rPr>
          <w:rFonts w:asciiTheme="minorHAnsi" w:hAnsiTheme="minorHAnsi" w:cstheme="minorHAnsi"/>
          <w:b/>
          <w:sz w:val="20"/>
          <w:szCs w:val="20"/>
        </w:rPr>
        <w:t>15</w:t>
      </w:r>
      <w:r w:rsidRPr="00780C62">
        <w:rPr>
          <w:rFonts w:asciiTheme="minorHAnsi" w:hAnsiTheme="minorHAnsi" w:cstheme="minorHAnsi"/>
          <w:sz w:val="20"/>
          <w:szCs w:val="20"/>
        </w:rPr>
        <w:t>(2): p. 131-133.</w:t>
      </w:r>
    </w:p>
    <w:p w14:paraId="27442035"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12.</w:t>
      </w:r>
      <w:r w:rsidRPr="00780C62">
        <w:rPr>
          <w:rFonts w:asciiTheme="minorHAnsi" w:hAnsiTheme="minorHAnsi" w:cstheme="minorHAnsi"/>
          <w:sz w:val="20"/>
          <w:szCs w:val="20"/>
        </w:rPr>
        <w:tab/>
        <w:t xml:space="preserve">Bonetta, L., </w:t>
      </w:r>
      <w:r w:rsidRPr="00780C62">
        <w:rPr>
          <w:rFonts w:asciiTheme="minorHAnsi" w:hAnsiTheme="minorHAnsi" w:cstheme="minorHAnsi"/>
          <w:i/>
          <w:sz w:val="20"/>
          <w:szCs w:val="20"/>
        </w:rPr>
        <w:t>Growing pains for NIH grant review.</w:t>
      </w:r>
      <w:r w:rsidRPr="00780C62">
        <w:rPr>
          <w:rFonts w:asciiTheme="minorHAnsi" w:hAnsiTheme="minorHAnsi" w:cstheme="minorHAnsi"/>
          <w:sz w:val="20"/>
          <w:szCs w:val="20"/>
        </w:rPr>
        <w:t xml:space="preserve"> Cell, 2006. </w:t>
      </w:r>
      <w:r w:rsidRPr="00780C62">
        <w:rPr>
          <w:rFonts w:asciiTheme="minorHAnsi" w:hAnsiTheme="minorHAnsi" w:cstheme="minorHAnsi"/>
          <w:b/>
          <w:sz w:val="20"/>
          <w:szCs w:val="20"/>
        </w:rPr>
        <w:t>125</w:t>
      </w:r>
      <w:r w:rsidRPr="00780C62">
        <w:rPr>
          <w:rFonts w:asciiTheme="minorHAnsi" w:hAnsiTheme="minorHAnsi" w:cstheme="minorHAnsi"/>
          <w:sz w:val="20"/>
          <w:szCs w:val="20"/>
        </w:rPr>
        <w:t>(5): p. 823-5.</w:t>
      </w:r>
    </w:p>
    <w:p w14:paraId="7B94535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13.</w:t>
      </w:r>
      <w:r w:rsidRPr="00780C62">
        <w:rPr>
          <w:rFonts w:asciiTheme="minorHAnsi" w:hAnsiTheme="minorHAnsi" w:cstheme="minorHAnsi"/>
          <w:sz w:val="20"/>
          <w:szCs w:val="20"/>
        </w:rPr>
        <w:tab/>
        <w:t xml:space="preserve">Bonetta, L., </w:t>
      </w:r>
      <w:r w:rsidRPr="00780C62">
        <w:rPr>
          <w:rFonts w:asciiTheme="minorHAnsi" w:hAnsiTheme="minorHAnsi" w:cstheme="minorHAnsi"/>
          <w:i/>
          <w:sz w:val="20"/>
          <w:szCs w:val="20"/>
        </w:rPr>
        <w:t>Enhancing NIH grant peer review: a broader perspective.</w:t>
      </w:r>
      <w:r w:rsidRPr="00780C62">
        <w:rPr>
          <w:rFonts w:asciiTheme="minorHAnsi" w:hAnsiTheme="minorHAnsi" w:cstheme="minorHAnsi"/>
          <w:sz w:val="20"/>
          <w:szCs w:val="20"/>
        </w:rPr>
        <w:t xml:space="preserve"> Cell, 2008. </w:t>
      </w:r>
      <w:r w:rsidRPr="00780C62">
        <w:rPr>
          <w:rFonts w:asciiTheme="minorHAnsi" w:hAnsiTheme="minorHAnsi" w:cstheme="minorHAnsi"/>
          <w:b/>
          <w:sz w:val="20"/>
          <w:szCs w:val="20"/>
        </w:rPr>
        <w:t>135</w:t>
      </w:r>
      <w:r w:rsidRPr="00780C62">
        <w:rPr>
          <w:rFonts w:asciiTheme="minorHAnsi" w:hAnsiTheme="minorHAnsi" w:cstheme="minorHAnsi"/>
          <w:sz w:val="20"/>
          <w:szCs w:val="20"/>
        </w:rPr>
        <w:t>(2): p. 201-4.</w:t>
      </w:r>
    </w:p>
    <w:p w14:paraId="044E1264"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14.</w:t>
      </w:r>
      <w:r w:rsidRPr="00780C62">
        <w:rPr>
          <w:rFonts w:asciiTheme="minorHAnsi" w:hAnsiTheme="minorHAnsi" w:cstheme="minorHAnsi"/>
          <w:sz w:val="20"/>
          <w:szCs w:val="20"/>
        </w:rPr>
        <w:tab/>
        <w:t xml:space="preserve">Boyack, K.W., M.C. Chen, and G. Chacko, </w:t>
      </w:r>
      <w:r w:rsidRPr="00780C62">
        <w:rPr>
          <w:rFonts w:asciiTheme="minorHAnsi" w:hAnsiTheme="minorHAnsi" w:cstheme="minorHAnsi"/>
          <w:i/>
          <w:sz w:val="20"/>
          <w:szCs w:val="20"/>
        </w:rPr>
        <w:t>Characterization of the peer review network at the Center for Scientific Review, National Institutes of Health.</w:t>
      </w:r>
      <w:r w:rsidRPr="00780C62">
        <w:rPr>
          <w:rFonts w:asciiTheme="minorHAnsi" w:hAnsiTheme="minorHAnsi" w:cstheme="minorHAnsi"/>
          <w:sz w:val="20"/>
          <w:szCs w:val="20"/>
        </w:rPr>
        <w:t xml:space="preserve"> PLoS ONE [Electronic Resource], 2014. </w:t>
      </w:r>
      <w:r w:rsidRPr="00780C62">
        <w:rPr>
          <w:rFonts w:asciiTheme="minorHAnsi" w:hAnsiTheme="minorHAnsi" w:cstheme="minorHAnsi"/>
          <w:b/>
          <w:sz w:val="20"/>
          <w:szCs w:val="20"/>
        </w:rPr>
        <w:t>9</w:t>
      </w:r>
      <w:r w:rsidRPr="00780C62">
        <w:rPr>
          <w:rFonts w:asciiTheme="minorHAnsi" w:hAnsiTheme="minorHAnsi" w:cstheme="minorHAnsi"/>
          <w:sz w:val="20"/>
          <w:szCs w:val="20"/>
        </w:rPr>
        <w:t>(8): p. e104244.</w:t>
      </w:r>
    </w:p>
    <w:p w14:paraId="42243B74"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15.</w:t>
      </w:r>
      <w:r w:rsidRPr="00780C62">
        <w:rPr>
          <w:rFonts w:asciiTheme="minorHAnsi" w:hAnsiTheme="minorHAnsi" w:cstheme="minorHAnsi"/>
          <w:sz w:val="20"/>
          <w:szCs w:val="20"/>
        </w:rPr>
        <w:tab/>
        <w:t xml:space="preserve">Brumfiel, G., </w:t>
      </w:r>
      <w:r w:rsidRPr="00780C62">
        <w:rPr>
          <w:rFonts w:asciiTheme="minorHAnsi" w:hAnsiTheme="minorHAnsi" w:cstheme="minorHAnsi"/>
          <w:i/>
          <w:sz w:val="20"/>
          <w:szCs w:val="20"/>
        </w:rPr>
        <w:t>Rethink on review leaves researchers out in the cold.</w:t>
      </w:r>
      <w:r w:rsidRPr="00780C62">
        <w:rPr>
          <w:rFonts w:asciiTheme="minorHAnsi" w:hAnsiTheme="minorHAnsi" w:cstheme="minorHAnsi"/>
          <w:sz w:val="20"/>
          <w:szCs w:val="20"/>
        </w:rPr>
        <w:t xml:space="preserve"> Nature, 2005. </w:t>
      </w:r>
      <w:r w:rsidRPr="00780C62">
        <w:rPr>
          <w:rFonts w:asciiTheme="minorHAnsi" w:hAnsiTheme="minorHAnsi" w:cstheme="minorHAnsi"/>
          <w:b/>
          <w:sz w:val="20"/>
          <w:szCs w:val="20"/>
        </w:rPr>
        <w:t>435</w:t>
      </w:r>
      <w:r w:rsidRPr="00780C62">
        <w:rPr>
          <w:rFonts w:asciiTheme="minorHAnsi" w:hAnsiTheme="minorHAnsi" w:cstheme="minorHAnsi"/>
          <w:sz w:val="20"/>
          <w:szCs w:val="20"/>
        </w:rPr>
        <w:t>(7038): p. 5.</w:t>
      </w:r>
    </w:p>
    <w:p w14:paraId="0309A2AB"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16.</w:t>
      </w:r>
      <w:r w:rsidRPr="00780C62">
        <w:rPr>
          <w:rFonts w:asciiTheme="minorHAnsi" w:hAnsiTheme="minorHAnsi" w:cstheme="minorHAnsi"/>
          <w:sz w:val="20"/>
          <w:szCs w:val="20"/>
        </w:rPr>
        <w:tab/>
        <w:t xml:space="preserve">Cabezas-Clavijo, A., et al., </w:t>
      </w:r>
      <w:r w:rsidRPr="00780C62">
        <w:rPr>
          <w:rFonts w:asciiTheme="minorHAnsi" w:hAnsiTheme="minorHAnsi" w:cstheme="minorHAnsi"/>
          <w:i/>
          <w:sz w:val="20"/>
          <w:szCs w:val="20"/>
        </w:rPr>
        <w:t>Reviewers' ratings and bibliometric indicators: hand in hand when assessing over research proposals?</w:t>
      </w:r>
      <w:r w:rsidRPr="00780C62">
        <w:rPr>
          <w:rFonts w:asciiTheme="minorHAnsi" w:hAnsiTheme="minorHAnsi" w:cstheme="minorHAnsi"/>
          <w:sz w:val="20"/>
          <w:szCs w:val="20"/>
        </w:rPr>
        <w:t xml:space="preserve"> PLoS ONE [Electronic Resource], 2013. </w:t>
      </w:r>
      <w:r w:rsidRPr="00780C62">
        <w:rPr>
          <w:rFonts w:asciiTheme="minorHAnsi" w:hAnsiTheme="minorHAnsi" w:cstheme="minorHAnsi"/>
          <w:b/>
          <w:sz w:val="20"/>
          <w:szCs w:val="20"/>
        </w:rPr>
        <w:t>8</w:t>
      </w:r>
      <w:r w:rsidRPr="00780C62">
        <w:rPr>
          <w:rFonts w:asciiTheme="minorHAnsi" w:hAnsiTheme="minorHAnsi" w:cstheme="minorHAnsi"/>
          <w:sz w:val="20"/>
          <w:szCs w:val="20"/>
        </w:rPr>
        <w:t>(6): p. e68258.</w:t>
      </w:r>
    </w:p>
    <w:p w14:paraId="23B21F3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17.</w:t>
      </w:r>
      <w:r w:rsidRPr="00780C62">
        <w:rPr>
          <w:rFonts w:asciiTheme="minorHAnsi" w:hAnsiTheme="minorHAnsi" w:cstheme="minorHAnsi"/>
          <w:sz w:val="20"/>
          <w:szCs w:val="20"/>
        </w:rPr>
        <w:tab/>
        <w:t xml:space="preserve">Canibano, C., J. Otamendi, and I. Andujar, </w:t>
      </w:r>
      <w:r w:rsidRPr="00780C62">
        <w:rPr>
          <w:rFonts w:asciiTheme="minorHAnsi" w:hAnsiTheme="minorHAnsi" w:cstheme="minorHAnsi"/>
          <w:i/>
          <w:sz w:val="20"/>
          <w:szCs w:val="20"/>
        </w:rPr>
        <w:t>An assessment of selection processes among candidates for public research grants: the case of the Ramon y Cajal Programme in Spain.</w:t>
      </w:r>
      <w:r w:rsidRPr="00780C62">
        <w:rPr>
          <w:rFonts w:asciiTheme="minorHAnsi" w:hAnsiTheme="minorHAnsi" w:cstheme="minorHAnsi"/>
          <w:sz w:val="20"/>
          <w:szCs w:val="20"/>
        </w:rPr>
        <w:t xml:space="preserve"> Research Evaluation, 2009. </w:t>
      </w:r>
      <w:r w:rsidRPr="00780C62">
        <w:rPr>
          <w:rFonts w:asciiTheme="minorHAnsi" w:hAnsiTheme="minorHAnsi" w:cstheme="minorHAnsi"/>
          <w:b/>
          <w:sz w:val="20"/>
          <w:szCs w:val="20"/>
        </w:rPr>
        <w:t>18</w:t>
      </w:r>
      <w:r w:rsidRPr="00780C62">
        <w:rPr>
          <w:rFonts w:asciiTheme="minorHAnsi" w:hAnsiTheme="minorHAnsi" w:cstheme="minorHAnsi"/>
          <w:sz w:val="20"/>
          <w:szCs w:val="20"/>
        </w:rPr>
        <w:t>(2): p. 153-161.</w:t>
      </w:r>
    </w:p>
    <w:p w14:paraId="03643117"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18.</w:t>
      </w:r>
      <w:r w:rsidRPr="00780C62">
        <w:rPr>
          <w:rFonts w:asciiTheme="minorHAnsi" w:hAnsiTheme="minorHAnsi" w:cstheme="minorHAnsi"/>
          <w:sz w:val="20"/>
          <w:szCs w:val="20"/>
        </w:rPr>
        <w:tab/>
        <w:t xml:space="preserve">Carpenter, A.S., et al., </w:t>
      </w:r>
      <w:r w:rsidRPr="00780C62">
        <w:rPr>
          <w:rFonts w:asciiTheme="minorHAnsi" w:hAnsiTheme="minorHAnsi" w:cstheme="minorHAnsi"/>
          <w:i/>
          <w:sz w:val="20"/>
          <w:szCs w:val="20"/>
        </w:rPr>
        <w:t>A retrospective analysis of the effect of discussion in teleconference and face-to-face scientific peer-review panels.</w:t>
      </w:r>
      <w:r w:rsidRPr="00780C62">
        <w:rPr>
          <w:rFonts w:asciiTheme="minorHAnsi" w:hAnsiTheme="minorHAnsi" w:cstheme="minorHAnsi"/>
          <w:sz w:val="20"/>
          <w:szCs w:val="20"/>
        </w:rPr>
        <w:t xml:space="preserve"> BMJ Open, 2015. </w:t>
      </w:r>
      <w:r w:rsidRPr="00780C62">
        <w:rPr>
          <w:rFonts w:asciiTheme="minorHAnsi" w:hAnsiTheme="minorHAnsi" w:cstheme="minorHAnsi"/>
          <w:b/>
          <w:sz w:val="20"/>
          <w:szCs w:val="20"/>
        </w:rPr>
        <w:t>5</w:t>
      </w:r>
      <w:r w:rsidRPr="00780C62">
        <w:rPr>
          <w:rFonts w:asciiTheme="minorHAnsi" w:hAnsiTheme="minorHAnsi" w:cstheme="minorHAnsi"/>
          <w:sz w:val="20"/>
          <w:szCs w:val="20"/>
        </w:rPr>
        <w:t>(9): p. e009138.</w:t>
      </w:r>
    </w:p>
    <w:p w14:paraId="35BBFB00"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19.</w:t>
      </w:r>
      <w:r w:rsidRPr="00780C62">
        <w:rPr>
          <w:rFonts w:asciiTheme="minorHAnsi" w:hAnsiTheme="minorHAnsi" w:cstheme="minorHAnsi"/>
          <w:sz w:val="20"/>
          <w:szCs w:val="20"/>
        </w:rPr>
        <w:tab/>
        <w:t xml:space="preserve">Cechlarova, K., T. Fleiner, and E. Potpinkova, </w:t>
      </w:r>
      <w:r w:rsidRPr="00780C62">
        <w:rPr>
          <w:rFonts w:asciiTheme="minorHAnsi" w:hAnsiTheme="minorHAnsi" w:cstheme="minorHAnsi"/>
          <w:i/>
          <w:sz w:val="20"/>
          <w:szCs w:val="20"/>
        </w:rPr>
        <w:t>Assigning evaluators to research grant applications: the case of Slovak Research and Development Agency.</w:t>
      </w:r>
      <w:r w:rsidRPr="00780C62">
        <w:rPr>
          <w:rFonts w:asciiTheme="minorHAnsi" w:hAnsiTheme="minorHAnsi" w:cstheme="minorHAnsi"/>
          <w:sz w:val="20"/>
          <w:szCs w:val="20"/>
        </w:rPr>
        <w:t xml:space="preserve"> Scientometrics, 2014. </w:t>
      </w:r>
      <w:r w:rsidRPr="00780C62">
        <w:rPr>
          <w:rFonts w:asciiTheme="minorHAnsi" w:hAnsiTheme="minorHAnsi" w:cstheme="minorHAnsi"/>
          <w:b/>
          <w:sz w:val="20"/>
          <w:szCs w:val="20"/>
        </w:rPr>
        <w:t>99</w:t>
      </w:r>
      <w:r w:rsidRPr="00780C62">
        <w:rPr>
          <w:rFonts w:asciiTheme="minorHAnsi" w:hAnsiTheme="minorHAnsi" w:cstheme="minorHAnsi"/>
          <w:sz w:val="20"/>
          <w:szCs w:val="20"/>
        </w:rPr>
        <w:t>(2): p. 495-506.</w:t>
      </w:r>
    </w:p>
    <w:p w14:paraId="0798F8F5"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20.</w:t>
      </w:r>
      <w:r w:rsidRPr="00780C62">
        <w:rPr>
          <w:rFonts w:asciiTheme="minorHAnsi" w:hAnsiTheme="minorHAnsi" w:cstheme="minorHAnsi"/>
          <w:sz w:val="20"/>
          <w:szCs w:val="20"/>
        </w:rPr>
        <w:tab/>
        <w:t xml:space="preserve">Chen, Y.-C. and C.-C. Tsai, </w:t>
      </w:r>
      <w:r w:rsidRPr="00780C62">
        <w:rPr>
          <w:rFonts w:asciiTheme="minorHAnsi" w:hAnsiTheme="minorHAnsi" w:cstheme="minorHAnsi"/>
          <w:i/>
          <w:sz w:val="20"/>
          <w:szCs w:val="20"/>
        </w:rPr>
        <w:t>An educational research course facilitated by online peer assessment.</w:t>
      </w:r>
      <w:r w:rsidRPr="00780C62">
        <w:rPr>
          <w:rFonts w:asciiTheme="minorHAnsi" w:hAnsiTheme="minorHAnsi" w:cstheme="minorHAnsi"/>
          <w:sz w:val="20"/>
          <w:szCs w:val="20"/>
        </w:rPr>
        <w:t xml:space="preserve"> Innovations in Education and Teaching International, 2009. </w:t>
      </w:r>
      <w:r w:rsidRPr="00780C62">
        <w:rPr>
          <w:rFonts w:asciiTheme="minorHAnsi" w:hAnsiTheme="minorHAnsi" w:cstheme="minorHAnsi"/>
          <w:b/>
          <w:sz w:val="20"/>
          <w:szCs w:val="20"/>
        </w:rPr>
        <w:t>46</w:t>
      </w:r>
      <w:r w:rsidRPr="00780C62">
        <w:rPr>
          <w:rFonts w:asciiTheme="minorHAnsi" w:hAnsiTheme="minorHAnsi" w:cstheme="minorHAnsi"/>
          <w:sz w:val="20"/>
          <w:szCs w:val="20"/>
        </w:rPr>
        <w:t>(1): p. 105-117.</w:t>
      </w:r>
    </w:p>
    <w:p w14:paraId="12938D3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21.</w:t>
      </w:r>
      <w:r w:rsidRPr="00780C62">
        <w:rPr>
          <w:rFonts w:asciiTheme="minorHAnsi" w:hAnsiTheme="minorHAnsi" w:cstheme="minorHAnsi"/>
          <w:sz w:val="20"/>
          <w:szCs w:val="20"/>
        </w:rPr>
        <w:tab/>
        <w:t xml:space="preserve">Cherfas, J., </w:t>
      </w:r>
      <w:r w:rsidRPr="00780C62">
        <w:rPr>
          <w:rFonts w:asciiTheme="minorHAnsi" w:hAnsiTheme="minorHAnsi" w:cstheme="minorHAnsi"/>
          <w:i/>
          <w:sz w:val="20"/>
          <w:szCs w:val="20"/>
        </w:rPr>
        <w:t>Peer Review: Software for Hard Choices: Some agencies in the U.K. are experimenting with an electronic system that helps make funding decisions.</w:t>
      </w:r>
      <w:r w:rsidRPr="00780C62">
        <w:rPr>
          <w:rFonts w:asciiTheme="minorHAnsi" w:hAnsiTheme="minorHAnsi" w:cstheme="minorHAnsi"/>
          <w:sz w:val="20"/>
          <w:szCs w:val="20"/>
        </w:rPr>
        <w:t xml:space="preserve"> Science, 1990. </w:t>
      </w:r>
      <w:r w:rsidRPr="00780C62">
        <w:rPr>
          <w:rFonts w:asciiTheme="minorHAnsi" w:hAnsiTheme="minorHAnsi" w:cstheme="minorHAnsi"/>
          <w:b/>
          <w:sz w:val="20"/>
          <w:szCs w:val="20"/>
        </w:rPr>
        <w:t>250</w:t>
      </w:r>
      <w:r w:rsidRPr="00780C62">
        <w:rPr>
          <w:rFonts w:asciiTheme="minorHAnsi" w:hAnsiTheme="minorHAnsi" w:cstheme="minorHAnsi"/>
          <w:sz w:val="20"/>
          <w:szCs w:val="20"/>
        </w:rPr>
        <w:t>(4979): p. 367-8.</w:t>
      </w:r>
    </w:p>
    <w:p w14:paraId="419C87DD"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22.</w:t>
      </w:r>
      <w:r w:rsidRPr="00780C62">
        <w:rPr>
          <w:rFonts w:asciiTheme="minorHAnsi" w:hAnsiTheme="minorHAnsi" w:cstheme="minorHAnsi"/>
          <w:sz w:val="20"/>
          <w:szCs w:val="20"/>
        </w:rPr>
        <w:tab/>
        <w:t xml:space="preserve">Clarke, P., et al., </w:t>
      </w:r>
      <w:r w:rsidRPr="00780C62">
        <w:rPr>
          <w:rFonts w:asciiTheme="minorHAnsi" w:hAnsiTheme="minorHAnsi" w:cstheme="minorHAnsi"/>
          <w:i/>
          <w:sz w:val="20"/>
          <w:szCs w:val="20"/>
        </w:rPr>
        <w:t>A randomized trial of fellowships for early career researchers finds a high reliability in funding decisions.</w:t>
      </w:r>
      <w:r w:rsidRPr="00780C62">
        <w:rPr>
          <w:rFonts w:asciiTheme="minorHAnsi" w:hAnsiTheme="minorHAnsi" w:cstheme="minorHAnsi"/>
          <w:sz w:val="20"/>
          <w:szCs w:val="20"/>
        </w:rPr>
        <w:t xml:space="preserve"> Journal of Clinical Epidemiology, 2016. </w:t>
      </w:r>
      <w:r w:rsidRPr="00780C62">
        <w:rPr>
          <w:rFonts w:asciiTheme="minorHAnsi" w:hAnsiTheme="minorHAnsi" w:cstheme="minorHAnsi"/>
          <w:b/>
          <w:sz w:val="20"/>
          <w:szCs w:val="20"/>
        </w:rPr>
        <w:t>69</w:t>
      </w:r>
      <w:r w:rsidRPr="00780C62">
        <w:rPr>
          <w:rFonts w:asciiTheme="minorHAnsi" w:hAnsiTheme="minorHAnsi" w:cstheme="minorHAnsi"/>
          <w:sz w:val="20"/>
          <w:szCs w:val="20"/>
        </w:rPr>
        <w:t>: p. 147-51.</w:t>
      </w:r>
    </w:p>
    <w:p w14:paraId="2D14F4D0"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23.</w:t>
      </w:r>
      <w:r w:rsidRPr="00780C62">
        <w:rPr>
          <w:rFonts w:asciiTheme="minorHAnsi" w:hAnsiTheme="minorHAnsi" w:cstheme="minorHAnsi"/>
          <w:sz w:val="20"/>
          <w:szCs w:val="20"/>
        </w:rPr>
        <w:tab/>
        <w:t xml:space="preserve">De Los Reyes, A. and M. Wang, </w:t>
      </w:r>
      <w:r w:rsidRPr="00780C62">
        <w:rPr>
          <w:rFonts w:asciiTheme="minorHAnsi" w:hAnsiTheme="minorHAnsi" w:cstheme="minorHAnsi"/>
          <w:i/>
          <w:sz w:val="20"/>
          <w:szCs w:val="20"/>
        </w:rPr>
        <w:t>Applying psychometric theory and research to developing a continuously distributed approach to making research funding decisions.</w:t>
      </w:r>
      <w:r w:rsidRPr="00780C62">
        <w:rPr>
          <w:rFonts w:asciiTheme="minorHAnsi" w:hAnsiTheme="minorHAnsi" w:cstheme="minorHAnsi"/>
          <w:sz w:val="20"/>
          <w:szCs w:val="20"/>
        </w:rPr>
        <w:t xml:space="preserve"> Review of General Psychology, 2012. </w:t>
      </w:r>
      <w:r w:rsidRPr="00780C62">
        <w:rPr>
          <w:rFonts w:asciiTheme="minorHAnsi" w:hAnsiTheme="minorHAnsi" w:cstheme="minorHAnsi"/>
          <w:b/>
          <w:sz w:val="20"/>
          <w:szCs w:val="20"/>
        </w:rPr>
        <w:t>16</w:t>
      </w:r>
      <w:r w:rsidRPr="00780C62">
        <w:rPr>
          <w:rFonts w:asciiTheme="minorHAnsi" w:hAnsiTheme="minorHAnsi" w:cstheme="minorHAnsi"/>
          <w:sz w:val="20"/>
          <w:szCs w:val="20"/>
        </w:rPr>
        <w:t>(3): p. 298-304.</w:t>
      </w:r>
    </w:p>
    <w:p w14:paraId="1800AD00"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24.</w:t>
      </w:r>
      <w:r w:rsidRPr="00780C62">
        <w:rPr>
          <w:rFonts w:asciiTheme="minorHAnsi" w:hAnsiTheme="minorHAnsi" w:cstheme="minorHAnsi"/>
          <w:sz w:val="20"/>
          <w:szCs w:val="20"/>
        </w:rPr>
        <w:tab/>
        <w:t xml:space="preserve">Demicheli, V. and C. Di Pietrantonj, </w:t>
      </w:r>
      <w:r w:rsidRPr="00780C62">
        <w:rPr>
          <w:rFonts w:asciiTheme="minorHAnsi" w:hAnsiTheme="minorHAnsi" w:cstheme="minorHAnsi"/>
          <w:i/>
          <w:sz w:val="20"/>
          <w:szCs w:val="20"/>
        </w:rPr>
        <w:t>Peer review for improving the quality of grant applications.</w:t>
      </w:r>
      <w:r w:rsidRPr="00780C62">
        <w:rPr>
          <w:rFonts w:asciiTheme="minorHAnsi" w:hAnsiTheme="minorHAnsi" w:cstheme="minorHAnsi"/>
          <w:sz w:val="20"/>
          <w:szCs w:val="20"/>
        </w:rPr>
        <w:t xml:space="preserve"> Cochrane Database of Systematic Reviews, 2007(2): p. MR000003.</w:t>
      </w:r>
    </w:p>
    <w:p w14:paraId="6CF99FE1"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25.</w:t>
      </w:r>
      <w:r w:rsidRPr="00780C62">
        <w:rPr>
          <w:rFonts w:asciiTheme="minorHAnsi" w:hAnsiTheme="minorHAnsi" w:cstheme="minorHAnsi"/>
          <w:sz w:val="20"/>
          <w:szCs w:val="20"/>
        </w:rPr>
        <w:tab/>
        <w:t xml:space="preserve">Dumanis, S.B., et al., </w:t>
      </w:r>
      <w:r w:rsidRPr="00780C62">
        <w:rPr>
          <w:rFonts w:asciiTheme="minorHAnsi" w:hAnsiTheme="minorHAnsi" w:cstheme="minorHAnsi"/>
          <w:i/>
          <w:sz w:val="20"/>
          <w:szCs w:val="20"/>
        </w:rPr>
        <w:t>It's money! Real-world grant experience through a student-run, peer-reviewed program.</w:t>
      </w:r>
      <w:r w:rsidRPr="00780C62">
        <w:rPr>
          <w:rFonts w:asciiTheme="minorHAnsi" w:hAnsiTheme="minorHAnsi" w:cstheme="minorHAnsi"/>
          <w:sz w:val="20"/>
          <w:szCs w:val="20"/>
        </w:rPr>
        <w:t xml:space="preserve"> CBE Life Sciences Education [Electronic Resource], 2013. </w:t>
      </w:r>
      <w:r w:rsidRPr="00780C62">
        <w:rPr>
          <w:rFonts w:asciiTheme="minorHAnsi" w:hAnsiTheme="minorHAnsi" w:cstheme="minorHAnsi"/>
          <w:b/>
          <w:sz w:val="20"/>
          <w:szCs w:val="20"/>
        </w:rPr>
        <w:t>12</w:t>
      </w:r>
      <w:r w:rsidRPr="00780C62">
        <w:rPr>
          <w:rFonts w:asciiTheme="minorHAnsi" w:hAnsiTheme="minorHAnsi" w:cstheme="minorHAnsi"/>
          <w:sz w:val="20"/>
          <w:szCs w:val="20"/>
        </w:rPr>
        <w:t>(3): p. 419-28.</w:t>
      </w:r>
    </w:p>
    <w:p w14:paraId="3F77747F"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26.</w:t>
      </w:r>
      <w:r w:rsidRPr="00780C62">
        <w:rPr>
          <w:rFonts w:asciiTheme="minorHAnsi" w:hAnsiTheme="minorHAnsi" w:cstheme="minorHAnsi"/>
          <w:sz w:val="20"/>
          <w:szCs w:val="20"/>
        </w:rPr>
        <w:tab/>
        <w:t xml:space="preserve">Durso, T.W., </w:t>
      </w:r>
      <w:r w:rsidRPr="00780C62">
        <w:rPr>
          <w:rFonts w:asciiTheme="minorHAnsi" w:hAnsiTheme="minorHAnsi" w:cstheme="minorHAnsi"/>
          <w:i/>
          <w:sz w:val="20"/>
          <w:szCs w:val="20"/>
        </w:rPr>
        <w:t>Researchers disagree on NIH plan to improve its peer-review process.</w:t>
      </w:r>
      <w:r w:rsidRPr="00780C62">
        <w:rPr>
          <w:rFonts w:asciiTheme="minorHAnsi" w:hAnsiTheme="minorHAnsi" w:cstheme="minorHAnsi"/>
          <w:sz w:val="20"/>
          <w:szCs w:val="20"/>
        </w:rPr>
        <w:t xml:space="preserve"> Scientist, 1996. </w:t>
      </w:r>
      <w:r w:rsidRPr="00780C62">
        <w:rPr>
          <w:rFonts w:asciiTheme="minorHAnsi" w:hAnsiTheme="minorHAnsi" w:cstheme="minorHAnsi"/>
          <w:b/>
          <w:sz w:val="20"/>
          <w:szCs w:val="20"/>
        </w:rPr>
        <w:t>10</w:t>
      </w:r>
      <w:r w:rsidRPr="00780C62">
        <w:rPr>
          <w:rFonts w:asciiTheme="minorHAnsi" w:hAnsiTheme="minorHAnsi" w:cstheme="minorHAnsi"/>
          <w:sz w:val="20"/>
          <w:szCs w:val="20"/>
        </w:rPr>
        <w:t>(24): p. 1-&amp;.</w:t>
      </w:r>
    </w:p>
    <w:p w14:paraId="64BD0C6B"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27.</w:t>
      </w:r>
      <w:r w:rsidRPr="00780C62">
        <w:rPr>
          <w:rFonts w:asciiTheme="minorHAnsi" w:hAnsiTheme="minorHAnsi" w:cstheme="minorHAnsi"/>
          <w:sz w:val="20"/>
          <w:szCs w:val="20"/>
        </w:rPr>
        <w:tab/>
        <w:t xml:space="preserve">Fang, F.C. and A. Casadevall, </w:t>
      </w:r>
      <w:r w:rsidRPr="00780C62">
        <w:rPr>
          <w:rFonts w:asciiTheme="minorHAnsi" w:hAnsiTheme="minorHAnsi" w:cstheme="minorHAnsi"/>
          <w:i/>
          <w:sz w:val="20"/>
          <w:szCs w:val="20"/>
        </w:rPr>
        <w:t>Research Funding: the Case for a Modified Lottery.</w:t>
      </w:r>
      <w:r w:rsidRPr="00780C62">
        <w:rPr>
          <w:rFonts w:asciiTheme="minorHAnsi" w:hAnsiTheme="minorHAnsi" w:cstheme="minorHAnsi"/>
          <w:sz w:val="20"/>
          <w:szCs w:val="20"/>
        </w:rPr>
        <w:t xml:space="preserve"> mBio, 2016. </w:t>
      </w:r>
      <w:r w:rsidRPr="00780C62">
        <w:rPr>
          <w:rFonts w:asciiTheme="minorHAnsi" w:hAnsiTheme="minorHAnsi" w:cstheme="minorHAnsi"/>
          <w:b/>
          <w:sz w:val="20"/>
          <w:szCs w:val="20"/>
        </w:rPr>
        <w:t>7</w:t>
      </w:r>
      <w:r w:rsidRPr="00780C62">
        <w:rPr>
          <w:rFonts w:asciiTheme="minorHAnsi" w:hAnsiTheme="minorHAnsi" w:cstheme="minorHAnsi"/>
          <w:sz w:val="20"/>
          <w:szCs w:val="20"/>
        </w:rPr>
        <w:t>(2): p. e00422-16.</w:t>
      </w:r>
    </w:p>
    <w:p w14:paraId="43924E5F"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28.</w:t>
      </w:r>
      <w:r w:rsidRPr="00780C62">
        <w:rPr>
          <w:rFonts w:asciiTheme="minorHAnsi" w:hAnsiTheme="minorHAnsi" w:cstheme="minorHAnsi"/>
          <w:sz w:val="20"/>
          <w:szCs w:val="20"/>
        </w:rPr>
        <w:tab/>
        <w:t xml:space="preserve">Fielder, A. and H. Vinyard, </w:t>
      </w:r>
      <w:r w:rsidRPr="00780C62">
        <w:rPr>
          <w:rFonts w:asciiTheme="minorHAnsi" w:hAnsiTheme="minorHAnsi" w:cstheme="minorHAnsi"/>
          <w:i/>
          <w:sz w:val="20"/>
          <w:szCs w:val="20"/>
        </w:rPr>
        <w:t>Peer review of grant applications.</w:t>
      </w:r>
      <w:r w:rsidRPr="00780C62">
        <w:rPr>
          <w:rFonts w:asciiTheme="minorHAnsi" w:hAnsiTheme="minorHAnsi" w:cstheme="minorHAnsi"/>
          <w:sz w:val="20"/>
          <w:szCs w:val="20"/>
        </w:rPr>
        <w:t xml:space="preserve"> Lancet, 1998. </w:t>
      </w:r>
      <w:r w:rsidRPr="00780C62">
        <w:rPr>
          <w:rFonts w:asciiTheme="minorHAnsi" w:hAnsiTheme="minorHAnsi" w:cstheme="minorHAnsi"/>
          <w:b/>
          <w:sz w:val="20"/>
          <w:szCs w:val="20"/>
        </w:rPr>
        <w:t>352</w:t>
      </w:r>
      <w:r w:rsidRPr="00780C62">
        <w:rPr>
          <w:rFonts w:asciiTheme="minorHAnsi" w:hAnsiTheme="minorHAnsi" w:cstheme="minorHAnsi"/>
          <w:sz w:val="20"/>
          <w:szCs w:val="20"/>
        </w:rPr>
        <w:t>(9133): p. 1063.</w:t>
      </w:r>
    </w:p>
    <w:p w14:paraId="5ED562C2"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29.</w:t>
      </w:r>
      <w:r w:rsidRPr="00780C62">
        <w:rPr>
          <w:rFonts w:asciiTheme="minorHAnsi" w:hAnsiTheme="minorHAnsi" w:cstheme="minorHAnsi"/>
          <w:sz w:val="20"/>
          <w:szCs w:val="20"/>
        </w:rPr>
        <w:tab/>
        <w:t xml:space="preserve">Fleurence, R.L., et al., </w:t>
      </w:r>
      <w:r w:rsidRPr="00780C62">
        <w:rPr>
          <w:rFonts w:asciiTheme="minorHAnsi" w:hAnsiTheme="minorHAnsi" w:cstheme="minorHAnsi"/>
          <w:i/>
          <w:sz w:val="20"/>
          <w:szCs w:val="20"/>
        </w:rPr>
        <w:t>Engaging patients and stakeholders in research proposal review: the patient-centered outcomes research institute.</w:t>
      </w:r>
      <w:r w:rsidRPr="00780C62">
        <w:rPr>
          <w:rFonts w:asciiTheme="minorHAnsi" w:hAnsiTheme="minorHAnsi" w:cstheme="minorHAnsi"/>
          <w:sz w:val="20"/>
          <w:szCs w:val="20"/>
        </w:rPr>
        <w:t xml:space="preserve"> Annals of Internal Medicine, 2014. </w:t>
      </w:r>
      <w:r w:rsidRPr="00780C62">
        <w:rPr>
          <w:rFonts w:asciiTheme="minorHAnsi" w:hAnsiTheme="minorHAnsi" w:cstheme="minorHAnsi"/>
          <w:b/>
          <w:sz w:val="20"/>
          <w:szCs w:val="20"/>
        </w:rPr>
        <w:t>161</w:t>
      </w:r>
      <w:r w:rsidRPr="00780C62">
        <w:rPr>
          <w:rFonts w:asciiTheme="minorHAnsi" w:hAnsiTheme="minorHAnsi" w:cstheme="minorHAnsi"/>
          <w:sz w:val="20"/>
          <w:szCs w:val="20"/>
        </w:rPr>
        <w:t>(2): p. 122-30.</w:t>
      </w:r>
    </w:p>
    <w:p w14:paraId="3B3A9AEC"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30.</w:t>
      </w:r>
      <w:r w:rsidRPr="00780C62">
        <w:rPr>
          <w:rFonts w:asciiTheme="minorHAnsi" w:hAnsiTheme="minorHAnsi" w:cstheme="minorHAnsi"/>
          <w:sz w:val="20"/>
          <w:szCs w:val="20"/>
        </w:rPr>
        <w:tab/>
        <w:t xml:space="preserve">Forsdyke, D.R., </w:t>
      </w:r>
      <w:r w:rsidRPr="00780C62">
        <w:rPr>
          <w:rFonts w:asciiTheme="minorHAnsi" w:hAnsiTheme="minorHAnsi" w:cstheme="minorHAnsi"/>
          <w:i/>
          <w:sz w:val="20"/>
          <w:szCs w:val="20"/>
        </w:rPr>
        <w:t>Bicameral grant review: an alternative to conventional peer review.</w:t>
      </w:r>
      <w:r w:rsidRPr="00780C62">
        <w:rPr>
          <w:rFonts w:asciiTheme="minorHAnsi" w:hAnsiTheme="minorHAnsi" w:cstheme="minorHAnsi"/>
          <w:sz w:val="20"/>
          <w:szCs w:val="20"/>
        </w:rPr>
        <w:t xml:space="preserve"> FASEB Journal, 1991. </w:t>
      </w:r>
      <w:r w:rsidRPr="00780C62">
        <w:rPr>
          <w:rFonts w:asciiTheme="minorHAnsi" w:hAnsiTheme="minorHAnsi" w:cstheme="minorHAnsi"/>
          <w:b/>
          <w:sz w:val="20"/>
          <w:szCs w:val="20"/>
        </w:rPr>
        <w:t>5</w:t>
      </w:r>
      <w:r w:rsidRPr="00780C62">
        <w:rPr>
          <w:rFonts w:asciiTheme="minorHAnsi" w:hAnsiTheme="minorHAnsi" w:cstheme="minorHAnsi"/>
          <w:sz w:val="20"/>
          <w:szCs w:val="20"/>
        </w:rPr>
        <w:t>(9): p. 2313-4.</w:t>
      </w:r>
    </w:p>
    <w:p w14:paraId="52561F88"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31.</w:t>
      </w:r>
      <w:r w:rsidRPr="00780C62">
        <w:rPr>
          <w:rFonts w:asciiTheme="minorHAnsi" w:hAnsiTheme="minorHAnsi" w:cstheme="minorHAnsi"/>
          <w:sz w:val="20"/>
          <w:szCs w:val="20"/>
        </w:rPr>
        <w:tab/>
        <w:t xml:space="preserve">Foundation), N.N.S., </w:t>
      </w:r>
      <w:r w:rsidRPr="00780C62">
        <w:rPr>
          <w:rFonts w:asciiTheme="minorHAnsi" w:hAnsiTheme="minorHAnsi" w:cstheme="minorHAnsi"/>
          <w:i/>
          <w:sz w:val="20"/>
          <w:szCs w:val="20"/>
        </w:rPr>
        <w:t>Proposal management efficiencies</w:t>
      </w:r>
      <w:r w:rsidRPr="00780C62">
        <w:rPr>
          <w:rFonts w:asciiTheme="minorHAnsi" w:hAnsiTheme="minorHAnsi" w:cstheme="minorHAnsi"/>
          <w:sz w:val="20"/>
          <w:szCs w:val="20"/>
        </w:rPr>
        <w:t>. 2017.</w:t>
      </w:r>
    </w:p>
    <w:p w14:paraId="4D048F67"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lastRenderedPageBreak/>
        <w:t>32.</w:t>
      </w:r>
      <w:r w:rsidRPr="00780C62">
        <w:rPr>
          <w:rFonts w:asciiTheme="minorHAnsi" w:hAnsiTheme="minorHAnsi" w:cstheme="minorHAnsi"/>
          <w:sz w:val="20"/>
          <w:szCs w:val="20"/>
        </w:rPr>
        <w:tab/>
        <w:t xml:space="preserve">Freireich, E.J., </w:t>
      </w:r>
      <w:r w:rsidRPr="00780C62">
        <w:rPr>
          <w:rFonts w:asciiTheme="minorHAnsi" w:hAnsiTheme="minorHAnsi" w:cstheme="minorHAnsi"/>
          <w:i/>
          <w:sz w:val="20"/>
          <w:szCs w:val="20"/>
        </w:rPr>
        <w:t>A study of the status of clinical cancer research in the United States (1990).</w:t>
      </w:r>
      <w:r w:rsidRPr="00780C62">
        <w:rPr>
          <w:rFonts w:asciiTheme="minorHAnsi" w:hAnsiTheme="minorHAnsi" w:cstheme="minorHAnsi"/>
          <w:sz w:val="20"/>
          <w:szCs w:val="20"/>
        </w:rPr>
        <w:t xml:space="preserve"> Journal of the National Cancer Institute, 1991. </w:t>
      </w:r>
      <w:r w:rsidRPr="00780C62">
        <w:rPr>
          <w:rFonts w:asciiTheme="minorHAnsi" w:hAnsiTheme="minorHAnsi" w:cstheme="minorHAnsi"/>
          <w:b/>
          <w:sz w:val="20"/>
          <w:szCs w:val="20"/>
        </w:rPr>
        <w:t>83</w:t>
      </w:r>
      <w:r w:rsidRPr="00780C62">
        <w:rPr>
          <w:rFonts w:asciiTheme="minorHAnsi" w:hAnsiTheme="minorHAnsi" w:cstheme="minorHAnsi"/>
          <w:sz w:val="20"/>
          <w:szCs w:val="20"/>
        </w:rPr>
        <w:t>(12): p. 829-37.</w:t>
      </w:r>
    </w:p>
    <w:p w14:paraId="42FE4AF1"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33.</w:t>
      </w:r>
      <w:r w:rsidRPr="00780C62">
        <w:rPr>
          <w:rFonts w:asciiTheme="minorHAnsi" w:hAnsiTheme="minorHAnsi" w:cstheme="minorHAnsi"/>
          <w:sz w:val="20"/>
          <w:szCs w:val="20"/>
        </w:rPr>
        <w:tab/>
        <w:t xml:space="preserve">Frodeman, R. and A. Briggle, </w:t>
      </w:r>
      <w:r w:rsidRPr="00780C62">
        <w:rPr>
          <w:rFonts w:asciiTheme="minorHAnsi" w:hAnsiTheme="minorHAnsi" w:cstheme="minorHAnsi"/>
          <w:i/>
          <w:sz w:val="20"/>
          <w:szCs w:val="20"/>
        </w:rPr>
        <w:t>The Dedisciplining of Peer Review.</w:t>
      </w:r>
      <w:r w:rsidRPr="00780C62">
        <w:rPr>
          <w:rFonts w:asciiTheme="minorHAnsi" w:hAnsiTheme="minorHAnsi" w:cstheme="minorHAnsi"/>
          <w:sz w:val="20"/>
          <w:szCs w:val="20"/>
        </w:rPr>
        <w:t xml:space="preserve"> Minerva, 2012. </w:t>
      </w:r>
      <w:r w:rsidRPr="00780C62">
        <w:rPr>
          <w:rFonts w:asciiTheme="minorHAnsi" w:hAnsiTheme="minorHAnsi" w:cstheme="minorHAnsi"/>
          <w:b/>
          <w:sz w:val="20"/>
          <w:szCs w:val="20"/>
        </w:rPr>
        <w:t>50</w:t>
      </w:r>
      <w:r w:rsidRPr="00780C62">
        <w:rPr>
          <w:rFonts w:asciiTheme="minorHAnsi" w:hAnsiTheme="minorHAnsi" w:cstheme="minorHAnsi"/>
          <w:sz w:val="20"/>
          <w:szCs w:val="20"/>
        </w:rPr>
        <w:t>(1): p. 3-19.</w:t>
      </w:r>
    </w:p>
    <w:p w14:paraId="308DE84D"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34.</w:t>
      </w:r>
      <w:r w:rsidRPr="00780C62">
        <w:rPr>
          <w:rFonts w:asciiTheme="minorHAnsi" w:hAnsiTheme="minorHAnsi" w:cstheme="minorHAnsi"/>
          <w:sz w:val="20"/>
          <w:szCs w:val="20"/>
        </w:rPr>
        <w:tab/>
        <w:t xml:space="preserve">Gallo, S.A., A.S. Carpenter, and S.R. Glisson, </w:t>
      </w:r>
      <w:r w:rsidRPr="00780C62">
        <w:rPr>
          <w:rFonts w:asciiTheme="minorHAnsi" w:hAnsiTheme="minorHAnsi" w:cstheme="minorHAnsi"/>
          <w:i/>
          <w:sz w:val="20"/>
          <w:szCs w:val="20"/>
        </w:rPr>
        <w:t>Teleconference versus face-to-face scientific peer review of grant application: effects on review outcomes.</w:t>
      </w:r>
      <w:r w:rsidRPr="00780C62">
        <w:rPr>
          <w:rFonts w:asciiTheme="minorHAnsi" w:hAnsiTheme="minorHAnsi" w:cstheme="minorHAnsi"/>
          <w:sz w:val="20"/>
          <w:szCs w:val="20"/>
        </w:rPr>
        <w:t xml:space="preserve"> PLoS ONE 2013. </w:t>
      </w:r>
      <w:r w:rsidRPr="00780C62">
        <w:rPr>
          <w:rFonts w:asciiTheme="minorHAnsi" w:hAnsiTheme="minorHAnsi" w:cstheme="minorHAnsi"/>
          <w:b/>
          <w:sz w:val="20"/>
          <w:szCs w:val="20"/>
        </w:rPr>
        <w:t>8</w:t>
      </w:r>
      <w:r w:rsidRPr="00780C62">
        <w:rPr>
          <w:rFonts w:asciiTheme="minorHAnsi" w:hAnsiTheme="minorHAnsi" w:cstheme="minorHAnsi"/>
          <w:sz w:val="20"/>
          <w:szCs w:val="20"/>
        </w:rPr>
        <w:t>(8): p. e71693.</w:t>
      </w:r>
    </w:p>
    <w:p w14:paraId="4F15A94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35.</w:t>
      </w:r>
      <w:r w:rsidRPr="00780C62">
        <w:rPr>
          <w:rFonts w:asciiTheme="minorHAnsi" w:hAnsiTheme="minorHAnsi" w:cstheme="minorHAnsi"/>
          <w:sz w:val="20"/>
          <w:szCs w:val="20"/>
        </w:rPr>
        <w:tab/>
        <w:t xml:space="preserve">Giraudeau, B., et al., </w:t>
      </w:r>
      <w:r w:rsidRPr="00780C62">
        <w:rPr>
          <w:rFonts w:asciiTheme="minorHAnsi" w:hAnsiTheme="minorHAnsi" w:cstheme="minorHAnsi"/>
          <w:i/>
          <w:sz w:val="20"/>
          <w:szCs w:val="20"/>
        </w:rPr>
        <w:t>Peer review of grant applications: a simple method to identify proposals with discordant reviews.</w:t>
      </w:r>
      <w:r w:rsidRPr="00780C62">
        <w:rPr>
          <w:rFonts w:asciiTheme="minorHAnsi" w:hAnsiTheme="minorHAnsi" w:cstheme="minorHAnsi"/>
          <w:sz w:val="20"/>
          <w:szCs w:val="20"/>
        </w:rPr>
        <w:t xml:space="preserve"> PLoS ONE [Electronic Resource], 2011. </w:t>
      </w:r>
      <w:r w:rsidRPr="00780C62">
        <w:rPr>
          <w:rFonts w:asciiTheme="minorHAnsi" w:hAnsiTheme="minorHAnsi" w:cstheme="minorHAnsi"/>
          <w:b/>
          <w:sz w:val="20"/>
          <w:szCs w:val="20"/>
        </w:rPr>
        <w:t>6</w:t>
      </w:r>
      <w:r w:rsidRPr="00780C62">
        <w:rPr>
          <w:rFonts w:asciiTheme="minorHAnsi" w:hAnsiTheme="minorHAnsi" w:cstheme="minorHAnsi"/>
          <w:sz w:val="20"/>
          <w:szCs w:val="20"/>
        </w:rPr>
        <w:t>(11): p. e27557.</w:t>
      </w:r>
    </w:p>
    <w:p w14:paraId="0D0B60A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36.</w:t>
      </w:r>
      <w:r w:rsidRPr="00780C62">
        <w:rPr>
          <w:rFonts w:asciiTheme="minorHAnsi" w:hAnsiTheme="minorHAnsi" w:cstheme="minorHAnsi"/>
          <w:sz w:val="20"/>
          <w:szCs w:val="20"/>
        </w:rPr>
        <w:tab/>
        <w:t xml:space="preserve">Gluckman, P., </w:t>
      </w:r>
      <w:r w:rsidRPr="00780C62">
        <w:rPr>
          <w:rFonts w:asciiTheme="minorHAnsi" w:hAnsiTheme="minorHAnsi" w:cstheme="minorHAnsi"/>
          <w:i/>
          <w:sz w:val="20"/>
          <w:szCs w:val="20"/>
        </w:rPr>
        <w:t>Which science to fund: time to review peer review?</w:t>
      </w:r>
      <w:r w:rsidRPr="00780C62">
        <w:rPr>
          <w:rFonts w:asciiTheme="minorHAnsi" w:hAnsiTheme="minorHAnsi" w:cstheme="minorHAnsi"/>
          <w:sz w:val="20"/>
          <w:szCs w:val="20"/>
        </w:rPr>
        <w:t xml:space="preserve"> 2012.</w:t>
      </w:r>
    </w:p>
    <w:p w14:paraId="0886F2E8"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37.</w:t>
      </w:r>
      <w:r w:rsidRPr="00780C62">
        <w:rPr>
          <w:rFonts w:asciiTheme="minorHAnsi" w:hAnsiTheme="minorHAnsi" w:cstheme="minorHAnsi"/>
          <w:sz w:val="20"/>
          <w:szCs w:val="20"/>
        </w:rPr>
        <w:tab/>
        <w:t xml:space="preserve">Gordon, R. and B.J. Poulin, </w:t>
      </w:r>
      <w:r w:rsidRPr="00780C62">
        <w:rPr>
          <w:rFonts w:asciiTheme="minorHAnsi" w:hAnsiTheme="minorHAnsi" w:cstheme="minorHAnsi"/>
          <w:i/>
          <w:sz w:val="20"/>
          <w:szCs w:val="20"/>
        </w:rPr>
        <w:t>Cost of the NSERC Science Grant Peer Review System exceeds the cost of giving every qualified researcher a baseline grant.</w:t>
      </w:r>
      <w:r w:rsidRPr="00780C62">
        <w:rPr>
          <w:rFonts w:asciiTheme="minorHAnsi" w:hAnsiTheme="minorHAnsi" w:cstheme="minorHAnsi"/>
          <w:sz w:val="20"/>
          <w:szCs w:val="20"/>
        </w:rPr>
        <w:t xml:space="preserve"> Accountability in Research, 2009. </w:t>
      </w:r>
      <w:r w:rsidRPr="00780C62">
        <w:rPr>
          <w:rFonts w:asciiTheme="minorHAnsi" w:hAnsiTheme="minorHAnsi" w:cstheme="minorHAnsi"/>
          <w:b/>
          <w:sz w:val="20"/>
          <w:szCs w:val="20"/>
        </w:rPr>
        <w:t>16</w:t>
      </w:r>
      <w:r w:rsidRPr="00780C62">
        <w:rPr>
          <w:rFonts w:asciiTheme="minorHAnsi" w:hAnsiTheme="minorHAnsi" w:cstheme="minorHAnsi"/>
          <w:sz w:val="20"/>
          <w:szCs w:val="20"/>
        </w:rPr>
        <w:t>(1): p. 13-40.</w:t>
      </w:r>
    </w:p>
    <w:p w14:paraId="3C216FC5"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38.</w:t>
      </w:r>
      <w:r w:rsidRPr="00780C62">
        <w:rPr>
          <w:rFonts w:asciiTheme="minorHAnsi" w:hAnsiTheme="minorHAnsi" w:cstheme="minorHAnsi"/>
          <w:sz w:val="20"/>
          <w:szCs w:val="20"/>
        </w:rPr>
        <w:tab/>
        <w:t xml:space="preserve">Graves, N., A.G. Barnett, and P. Clarke, </w:t>
      </w:r>
      <w:r w:rsidRPr="00780C62">
        <w:rPr>
          <w:rFonts w:asciiTheme="minorHAnsi" w:hAnsiTheme="minorHAnsi" w:cstheme="minorHAnsi"/>
          <w:i/>
          <w:sz w:val="20"/>
          <w:szCs w:val="20"/>
        </w:rPr>
        <w:t>Funding grant proposals for scientific research: retrospective analysis of scores by members of grant review panel.</w:t>
      </w:r>
      <w:r w:rsidRPr="00780C62">
        <w:rPr>
          <w:rFonts w:asciiTheme="minorHAnsi" w:hAnsiTheme="minorHAnsi" w:cstheme="minorHAnsi"/>
          <w:sz w:val="20"/>
          <w:szCs w:val="20"/>
        </w:rPr>
        <w:t xml:space="preserve"> BMJ, 2011. </w:t>
      </w:r>
      <w:r w:rsidRPr="00780C62">
        <w:rPr>
          <w:rFonts w:asciiTheme="minorHAnsi" w:hAnsiTheme="minorHAnsi" w:cstheme="minorHAnsi"/>
          <w:b/>
          <w:sz w:val="20"/>
          <w:szCs w:val="20"/>
        </w:rPr>
        <w:t>343</w:t>
      </w:r>
      <w:r w:rsidRPr="00780C62">
        <w:rPr>
          <w:rFonts w:asciiTheme="minorHAnsi" w:hAnsiTheme="minorHAnsi" w:cstheme="minorHAnsi"/>
          <w:sz w:val="20"/>
          <w:szCs w:val="20"/>
        </w:rPr>
        <w:t>: p. d4797.</w:t>
      </w:r>
    </w:p>
    <w:p w14:paraId="69C9A8F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39.</w:t>
      </w:r>
      <w:r w:rsidRPr="00780C62">
        <w:rPr>
          <w:rFonts w:asciiTheme="minorHAnsi" w:hAnsiTheme="minorHAnsi" w:cstheme="minorHAnsi"/>
          <w:sz w:val="20"/>
          <w:szCs w:val="20"/>
        </w:rPr>
        <w:tab/>
        <w:t xml:space="preserve">Gross, K. and C.T. Bergstrom, </w:t>
      </w:r>
      <w:r w:rsidRPr="00780C62">
        <w:rPr>
          <w:rFonts w:asciiTheme="minorHAnsi" w:hAnsiTheme="minorHAnsi" w:cstheme="minorHAnsi"/>
          <w:i/>
          <w:sz w:val="20"/>
          <w:szCs w:val="20"/>
        </w:rPr>
        <w:t>Contest models highlight inherent inefficiencies of scientific funding competitions.</w:t>
      </w:r>
      <w:r w:rsidRPr="00780C62">
        <w:rPr>
          <w:rFonts w:asciiTheme="minorHAnsi" w:hAnsiTheme="minorHAnsi" w:cstheme="minorHAnsi"/>
          <w:sz w:val="20"/>
          <w:szCs w:val="20"/>
        </w:rPr>
        <w:t xml:space="preserve"> PLoS biology, 2019. </w:t>
      </w:r>
      <w:r w:rsidRPr="00780C62">
        <w:rPr>
          <w:rFonts w:asciiTheme="minorHAnsi" w:hAnsiTheme="minorHAnsi" w:cstheme="minorHAnsi"/>
          <w:b/>
          <w:sz w:val="20"/>
          <w:szCs w:val="20"/>
        </w:rPr>
        <w:t>17</w:t>
      </w:r>
      <w:r w:rsidRPr="00780C62">
        <w:rPr>
          <w:rFonts w:asciiTheme="minorHAnsi" w:hAnsiTheme="minorHAnsi" w:cstheme="minorHAnsi"/>
          <w:sz w:val="20"/>
          <w:szCs w:val="20"/>
        </w:rPr>
        <w:t>(1): p. e3000065.</w:t>
      </w:r>
    </w:p>
    <w:p w14:paraId="7863E1BF"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40.</w:t>
      </w:r>
      <w:r w:rsidRPr="00780C62">
        <w:rPr>
          <w:rFonts w:asciiTheme="minorHAnsi" w:hAnsiTheme="minorHAnsi" w:cstheme="minorHAnsi"/>
          <w:sz w:val="20"/>
          <w:szCs w:val="20"/>
        </w:rPr>
        <w:tab/>
        <w:t xml:space="preserve">Gurwitz, D., E. Milanesi, and T. Koenig, </w:t>
      </w:r>
      <w:r w:rsidRPr="00780C62">
        <w:rPr>
          <w:rFonts w:asciiTheme="minorHAnsi" w:hAnsiTheme="minorHAnsi" w:cstheme="minorHAnsi"/>
          <w:i/>
          <w:sz w:val="20"/>
          <w:szCs w:val="20"/>
        </w:rPr>
        <w:t>Grant application review: the case of transparency.</w:t>
      </w:r>
      <w:r w:rsidRPr="00780C62">
        <w:rPr>
          <w:rFonts w:asciiTheme="minorHAnsi" w:hAnsiTheme="minorHAnsi" w:cstheme="minorHAnsi"/>
          <w:sz w:val="20"/>
          <w:szCs w:val="20"/>
        </w:rPr>
        <w:t xml:space="preserve"> Plos Biology, 2014. </w:t>
      </w:r>
      <w:r w:rsidRPr="00780C62">
        <w:rPr>
          <w:rFonts w:asciiTheme="minorHAnsi" w:hAnsiTheme="minorHAnsi" w:cstheme="minorHAnsi"/>
          <w:b/>
          <w:sz w:val="20"/>
          <w:szCs w:val="20"/>
        </w:rPr>
        <w:t>12</w:t>
      </w:r>
      <w:r w:rsidRPr="00780C62">
        <w:rPr>
          <w:rFonts w:asciiTheme="minorHAnsi" w:hAnsiTheme="minorHAnsi" w:cstheme="minorHAnsi"/>
          <w:sz w:val="20"/>
          <w:szCs w:val="20"/>
        </w:rPr>
        <w:t>(12): p. e1002010.</w:t>
      </w:r>
    </w:p>
    <w:p w14:paraId="2AD84A4F"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41.</w:t>
      </w:r>
      <w:r w:rsidRPr="00780C62">
        <w:rPr>
          <w:rFonts w:asciiTheme="minorHAnsi" w:hAnsiTheme="minorHAnsi" w:cstheme="minorHAnsi"/>
          <w:sz w:val="20"/>
          <w:szCs w:val="20"/>
        </w:rPr>
        <w:tab/>
        <w:t xml:space="preserve">Guthrie, S., I. Ghiga, and S. Wooding, </w:t>
      </w:r>
      <w:r w:rsidRPr="00780C62">
        <w:rPr>
          <w:rFonts w:asciiTheme="minorHAnsi" w:hAnsiTheme="minorHAnsi" w:cstheme="minorHAnsi"/>
          <w:i/>
          <w:sz w:val="20"/>
          <w:szCs w:val="20"/>
        </w:rPr>
        <w:t>What do we know about grant peer review in the health sciences? [version 2; peer review: 2 approved].</w:t>
      </w:r>
      <w:r w:rsidRPr="00780C62">
        <w:rPr>
          <w:rFonts w:asciiTheme="minorHAnsi" w:hAnsiTheme="minorHAnsi" w:cstheme="minorHAnsi"/>
          <w:sz w:val="20"/>
          <w:szCs w:val="20"/>
        </w:rPr>
        <w:t xml:space="preserve"> F1000Research, 2018. </w:t>
      </w:r>
      <w:r w:rsidRPr="00780C62">
        <w:rPr>
          <w:rFonts w:asciiTheme="minorHAnsi" w:hAnsiTheme="minorHAnsi" w:cstheme="minorHAnsi"/>
          <w:b/>
          <w:sz w:val="20"/>
          <w:szCs w:val="20"/>
        </w:rPr>
        <w:t>6</w:t>
      </w:r>
      <w:r w:rsidRPr="00780C62">
        <w:rPr>
          <w:rFonts w:asciiTheme="minorHAnsi" w:hAnsiTheme="minorHAnsi" w:cstheme="minorHAnsi"/>
          <w:sz w:val="20"/>
          <w:szCs w:val="20"/>
        </w:rPr>
        <w:t>(1335).</w:t>
      </w:r>
    </w:p>
    <w:p w14:paraId="46A77E28"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42.</w:t>
      </w:r>
      <w:r w:rsidRPr="00780C62">
        <w:rPr>
          <w:rFonts w:asciiTheme="minorHAnsi" w:hAnsiTheme="minorHAnsi" w:cstheme="minorHAnsi"/>
          <w:sz w:val="20"/>
          <w:szCs w:val="20"/>
        </w:rPr>
        <w:tab/>
        <w:t xml:space="preserve">Guthrie, S., et al., </w:t>
      </w:r>
      <w:r w:rsidRPr="00780C62">
        <w:rPr>
          <w:rFonts w:asciiTheme="minorHAnsi" w:hAnsiTheme="minorHAnsi" w:cstheme="minorHAnsi"/>
          <w:i/>
          <w:sz w:val="20"/>
          <w:szCs w:val="20"/>
        </w:rPr>
        <w:t>Alternatives to peer review in research project funding</w:t>
      </w:r>
      <w:r w:rsidRPr="00780C62">
        <w:rPr>
          <w:rFonts w:asciiTheme="minorHAnsi" w:hAnsiTheme="minorHAnsi" w:cstheme="minorHAnsi"/>
          <w:sz w:val="20"/>
          <w:szCs w:val="20"/>
        </w:rPr>
        <w:t>. 2013: Cambridge, UK.</w:t>
      </w:r>
    </w:p>
    <w:p w14:paraId="229FACFC"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43.</w:t>
      </w:r>
      <w:r w:rsidRPr="00780C62">
        <w:rPr>
          <w:rFonts w:asciiTheme="minorHAnsi" w:hAnsiTheme="minorHAnsi" w:cstheme="minorHAnsi"/>
          <w:sz w:val="20"/>
          <w:szCs w:val="20"/>
        </w:rPr>
        <w:tab/>
        <w:t xml:space="preserve">Guthrie, S., et al., </w:t>
      </w:r>
      <w:r w:rsidRPr="00780C62">
        <w:rPr>
          <w:rFonts w:asciiTheme="minorHAnsi" w:hAnsiTheme="minorHAnsi" w:cstheme="minorHAnsi"/>
          <w:i/>
          <w:sz w:val="20"/>
          <w:szCs w:val="20"/>
        </w:rPr>
        <w:t>Measuring bias, burden and conservatism in research funding processes [version 1; peer review: awaiting peer review].</w:t>
      </w:r>
      <w:r w:rsidRPr="00780C62">
        <w:rPr>
          <w:rFonts w:asciiTheme="minorHAnsi" w:hAnsiTheme="minorHAnsi" w:cstheme="minorHAnsi"/>
          <w:sz w:val="20"/>
          <w:szCs w:val="20"/>
        </w:rPr>
        <w:t xml:space="preserve"> F1000Research, 2019. </w:t>
      </w:r>
      <w:r w:rsidRPr="00780C62">
        <w:rPr>
          <w:rFonts w:asciiTheme="minorHAnsi" w:hAnsiTheme="minorHAnsi" w:cstheme="minorHAnsi"/>
          <w:b/>
          <w:sz w:val="20"/>
          <w:szCs w:val="20"/>
        </w:rPr>
        <w:t>8</w:t>
      </w:r>
      <w:r w:rsidRPr="00780C62">
        <w:rPr>
          <w:rFonts w:asciiTheme="minorHAnsi" w:hAnsiTheme="minorHAnsi" w:cstheme="minorHAnsi"/>
          <w:sz w:val="20"/>
          <w:szCs w:val="20"/>
        </w:rPr>
        <w:t>(851).</w:t>
      </w:r>
    </w:p>
    <w:p w14:paraId="62BBFAF7"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44.</w:t>
      </w:r>
      <w:r w:rsidRPr="00780C62">
        <w:rPr>
          <w:rFonts w:asciiTheme="minorHAnsi" w:hAnsiTheme="minorHAnsi" w:cstheme="minorHAnsi"/>
          <w:sz w:val="20"/>
          <w:szCs w:val="20"/>
        </w:rPr>
        <w:tab/>
        <w:t xml:space="preserve">Hall, N.G., et al., </w:t>
      </w:r>
      <w:r w:rsidRPr="00780C62">
        <w:rPr>
          <w:rFonts w:asciiTheme="minorHAnsi" w:hAnsiTheme="minorHAnsi" w:cstheme="minorHAnsi"/>
          <w:i/>
          <w:sz w:val="20"/>
          <w:szCs w:val="20"/>
        </w:rPr>
        <w:t>A model for making project funding decisions at the National Cancer Institute.</w:t>
      </w:r>
      <w:r w:rsidRPr="00780C62">
        <w:rPr>
          <w:rFonts w:asciiTheme="minorHAnsi" w:hAnsiTheme="minorHAnsi" w:cstheme="minorHAnsi"/>
          <w:sz w:val="20"/>
          <w:szCs w:val="20"/>
        </w:rPr>
        <w:t xml:space="preserve"> Operations Research, 1992. </w:t>
      </w:r>
      <w:r w:rsidRPr="00780C62">
        <w:rPr>
          <w:rFonts w:asciiTheme="minorHAnsi" w:hAnsiTheme="minorHAnsi" w:cstheme="minorHAnsi"/>
          <w:b/>
          <w:sz w:val="20"/>
          <w:szCs w:val="20"/>
        </w:rPr>
        <w:t>40</w:t>
      </w:r>
      <w:r w:rsidRPr="00780C62">
        <w:rPr>
          <w:rFonts w:asciiTheme="minorHAnsi" w:hAnsiTheme="minorHAnsi" w:cstheme="minorHAnsi"/>
          <w:sz w:val="20"/>
          <w:szCs w:val="20"/>
        </w:rPr>
        <w:t>(6): p. 1040-52.</w:t>
      </w:r>
    </w:p>
    <w:p w14:paraId="6097B124"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45.</w:t>
      </w:r>
      <w:r w:rsidRPr="00780C62">
        <w:rPr>
          <w:rFonts w:asciiTheme="minorHAnsi" w:hAnsiTheme="minorHAnsi" w:cstheme="minorHAnsi"/>
          <w:sz w:val="20"/>
          <w:szCs w:val="20"/>
        </w:rPr>
        <w:tab/>
        <w:t xml:space="preserve">Hansson, F. and M. Monsted, </w:t>
      </w:r>
      <w:r w:rsidRPr="00780C62">
        <w:rPr>
          <w:rFonts w:asciiTheme="minorHAnsi" w:hAnsiTheme="minorHAnsi" w:cstheme="minorHAnsi"/>
          <w:i/>
          <w:sz w:val="20"/>
          <w:szCs w:val="20"/>
        </w:rPr>
        <w:t>Changing the Peer Review or Changing the Peers - Recent Development in Assessment of Large Research Collaborations.</w:t>
      </w:r>
      <w:r w:rsidRPr="00780C62">
        <w:rPr>
          <w:rFonts w:asciiTheme="minorHAnsi" w:hAnsiTheme="minorHAnsi" w:cstheme="minorHAnsi"/>
          <w:sz w:val="20"/>
          <w:szCs w:val="20"/>
        </w:rPr>
        <w:t xml:space="preserve"> Higher Education Policy, 2012. </w:t>
      </w:r>
      <w:r w:rsidRPr="00780C62">
        <w:rPr>
          <w:rFonts w:asciiTheme="minorHAnsi" w:hAnsiTheme="minorHAnsi" w:cstheme="minorHAnsi"/>
          <w:b/>
          <w:sz w:val="20"/>
          <w:szCs w:val="20"/>
        </w:rPr>
        <w:t>25</w:t>
      </w:r>
      <w:r w:rsidRPr="00780C62">
        <w:rPr>
          <w:rFonts w:asciiTheme="minorHAnsi" w:hAnsiTheme="minorHAnsi" w:cstheme="minorHAnsi"/>
          <w:sz w:val="20"/>
          <w:szCs w:val="20"/>
        </w:rPr>
        <w:t>(3): p. 361-379.</w:t>
      </w:r>
    </w:p>
    <w:p w14:paraId="3673A2FF"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46.</w:t>
      </w:r>
      <w:r w:rsidRPr="00780C62">
        <w:rPr>
          <w:rFonts w:asciiTheme="minorHAnsi" w:hAnsiTheme="minorHAnsi" w:cstheme="minorHAnsi"/>
          <w:sz w:val="20"/>
          <w:szCs w:val="20"/>
        </w:rPr>
        <w:tab/>
        <w:t xml:space="preserve">Herbert, D.L., et al., </w:t>
      </w:r>
      <w:r w:rsidRPr="00780C62">
        <w:rPr>
          <w:rFonts w:asciiTheme="minorHAnsi" w:hAnsiTheme="minorHAnsi" w:cstheme="minorHAnsi"/>
          <w:i/>
          <w:sz w:val="20"/>
          <w:szCs w:val="20"/>
        </w:rPr>
        <w:t>Using simplified peer review processes to fund research: a prospective study.</w:t>
      </w:r>
      <w:r w:rsidRPr="00780C62">
        <w:rPr>
          <w:rFonts w:asciiTheme="minorHAnsi" w:hAnsiTheme="minorHAnsi" w:cstheme="minorHAnsi"/>
          <w:sz w:val="20"/>
          <w:szCs w:val="20"/>
        </w:rPr>
        <w:t xml:space="preserve"> BMJ Open, 2015. </w:t>
      </w:r>
      <w:r w:rsidRPr="00780C62">
        <w:rPr>
          <w:rFonts w:asciiTheme="minorHAnsi" w:hAnsiTheme="minorHAnsi" w:cstheme="minorHAnsi"/>
          <w:b/>
          <w:sz w:val="20"/>
          <w:szCs w:val="20"/>
        </w:rPr>
        <w:t>5</w:t>
      </w:r>
      <w:r w:rsidRPr="00780C62">
        <w:rPr>
          <w:rFonts w:asciiTheme="minorHAnsi" w:hAnsiTheme="minorHAnsi" w:cstheme="minorHAnsi"/>
          <w:sz w:val="20"/>
          <w:szCs w:val="20"/>
        </w:rPr>
        <w:t>(7): p. e008380.</w:t>
      </w:r>
    </w:p>
    <w:p w14:paraId="0D40E037"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47.</w:t>
      </w:r>
      <w:r w:rsidRPr="00780C62">
        <w:rPr>
          <w:rFonts w:asciiTheme="minorHAnsi" w:hAnsiTheme="minorHAnsi" w:cstheme="minorHAnsi"/>
          <w:sz w:val="20"/>
          <w:szCs w:val="20"/>
        </w:rPr>
        <w:tab/>
        <w:t xml:space="preserve">Holliday, C. and M. Robotin, </w:t>
      </w:r>
      <w:r w:rsidRPr="00780C62">
        <w:rPr>
          <w:rFonts w:asciiTheme="minorHAnsi" w:hAnsiTheme="minorHAnsi" w:cstheme="minorHAnsi"/>
          <w:i/>
          <w:sz w:val="20"/>
          <w:szCs w:val="20"/>
        </w:rPr>
        <w:t>The Delphi process: a solution for reviewing novel grant applications.</w:t>
      </w:r>
      <w:r w:rsidRPr="00780C62">
        <w:rPr>
          <w:rFonts w:asciiTheme="minorHAnsi" w:hAnsiTheme="minorHAnsi" w:cstheme="minorHAnsi"/>
          <w:sz w:val="20"/>
          <w:szCs w:val="20"/>
        </w:rPr>
        <w:t xml:space="preserve"> International journal of general medicine, 2010. </w:t>
      </w:r>
      <w:r w:rsidRPr="00780C62">
        <w:rPr>
          <w:rFonts w:asciiTheme="minorHAnsi" w:hAnsiTheme="minorHAnsi" w:cstheme="minorHAnsi"/>
          <w:b/>
          <w:sz w:val="20"/>
          <w:szCs w:val="20"/>
        </w:rPr>
        <w:t>3</w:t>
      </w:r>
      <w:r w:rsidRPr="00780C62">
        <w:rPr>
          <w:rFonts w:asciiTheme="minorHAnsi" w:hAnsiTheme="minorHAnsi" w:cstheme="minorHAnsi"/>
          <w:sz w:val="20"/>
          <w:szCs w:val="20"/>
        </w:rPr>
        <w:t>: p. 225-30.</w:t>
      </w:r>
    </w:p>
    <w:p w14:paraId="0CE64DB7"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48.</w:t>
      </w:r>
      <w:r w:rsidRPr="00780C62">
        <w:rPr>
          <w:rFonts w:asciiTheme="minorHAnsi" w:hAnsiTheme="minorHAnsi" w:cstheme="minorHAnsi"/>
          <w:sz w:val="20"/>
          <w:szCs w:val="20"/>
        </w:rPr>
        <w:tab/>
        <w:t xml:space="preserve">Horlesberger, M., et al., </w:t>
      </w:r>
      <w:r w:rsidRPr="00780C62">
        <w:rPr>
          <w:rFonts w:asciiTheme="minorHAnsi" w:hAnsiTheme="minorHAnsi" w:cstheme="minorHAnsi"/>
          <w:i/>
          <w:sz w:val="20"/>
          <w:szCs w:val="20"/>
        </w:rPr>
        <w:t>A concept for inferring 'frontier research' in grant proposals.</w:t>
      </w:r>
      <w:r w:rsidRPr="00780C62">
        <w:rPr>
          <w:rFonts w:asciiTheme="minorHAnsi" w:hAnsiTheme="minorHAnsi" w:cstheme="minorHAnsi"/>
          <w:sz w:val="20"/>
          <w:szCs w:val="20"/>
        </w:rPr>
        <w:t xml:space="preserve"> Scientometrics, 2013. </w:t>
      </w:r>
      <w:r w:rsidRPr="00780C62">
        <w:rPr>
          <w:rFonts w:asciiTheme="minorHAnsi" w:hAnsiTheme="minorHAnsi" w:cstheme="minorHAnsi"/>
          <w:b/>
          <w:sz w:val="20"/>
          <w:szCs w:val="20"/>
        </w:rPr>
        <w:t>97</w:t>
      </w:r>
      <w:r w:rsidRPr="00780C62">
        <w:rPr>
          <w:rFonts w:asciiTheme="minorHAnsi" w:hAnsiTheme="minorHAnsi" w:cstheme="minorHAnsi"/>
          <w:sz w:val="20"/>
          <w:szCs w:val="20"/>
        </w:rPr>
        <w:t>(2): p. 129-148.</w:t>
      </w:r>
    </w:p>
    <w:p w14:paraId="7A400DA4"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49.</w:t>
      </w:r>
      <w:r w:rsidRPr="00780C62">
        <w:rPr>
          <w:rFonts w:asciiTheme="minorHAnsi" w:hAnsiTheme="minorHAnsi" w:cstheme="minorHAnsi"/>
          <w:sz w:val="20"/>
          <w:szCs w:val="20"/>
        </w:rPr>
        <w:tab/>
        <w:t xml:space="preserve">Huutoniemi, K., </w:t>
      </w:r>
      <w:r w:rsidRPr="00780C62">
        <w:rPr>
          <w:rFonts w:asciiTheme="minorHAnsi" w:hAnsiTheme="minorHAnsi" w:cstheme="minorHAnsi"/>
          <w:i/>
          <w:sz w:val="20"/>
          <w:szCs w:val="20"/>
        </w:rPr>
        <w:t>Communicating and compromising on disciplinary expertise in the peer review of research proposals.</w:t>
      </w:r>
      <w:r w:rsidRPr="00780C62">
        <w:rPr>
          <w:rFonts w:asciiTheme="minorHAnsi" w:hAnsiTheme="minorHAnsi" w:cstheme="minorHAnsi"/>
          <w:sz w:val="20"/>
          <w:szCs w:val="20"/>
        </w:rPr>
        <w:t xml:space="preserve"> Social Studies of Science, 2012. </w:t>
      </w:r>
      <w:r w:rsidRPr="00780C62">
        <w:rPr>
          <w:rFonts w:asciiTheme="minorHAnsi" w:hAnsiTheme="minorHAnsi" w:cstheme="minorHAnsi"/>
          <w:b/>
          <w:sz w:val="20"/>
          <w:szCs w:val="20"/>
        </w:rPr>
        <w:t>42</w:t>
      </w:r>
      <w:r w:rsidRPr="00780C62">
        <w:rPr>
          <w:rFonts w:asciiTheme="minorHAnsi" w:hAnsiTheme="minorHAnsi" w:cstheme="minorHAnsi"/>
          <w:sz w:val="20"/>
          <w:szCs w:val="20"/>
        </w:rPr>
        <w:t>(6): p. 897-921.</w:t>
      </w:r>
    </w:p>
    <w:p w14:paraId="06583435"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50.</w:t>
      </w:r>
      <w:r w:rsidRPr="00780C62">
        <w:rPr>
          <w:rFonts w:asciiTheme="minorHAnsi" w:hAnsiTheme="minorHAnsi" w:cstheme="minorHAnsi"/>
          <w:sz w:val="20"/>
          <w:szCs w:val="20"/>
        </w:rPr>
        <w:tab/>
        <w:t xml:space="preserve">Ismail, S., A. Farrands, and S. Wooding, </w:t>
      </w:r>
      <w:r w:rsidRPr="00780C62">
        <w:rPr>
          <w:rFonts w:asciiTheme="minorHAnsi" w:hAnsiTheme="minorHAnsi" w:cstheme="minorHAnsi"/>
          <w:i/>
          <w:sz w:val="20"/>
          <w:szCs w:val="20"/>
        </w:rPr>
        <w:t>Evaluating grant peer review in the health sciences. A review of the literature</w:t>
      </w:r>
      <w:r w:rsidRPr="00780C62">
        <w:rPr>
          <w:rFonts w:asciiTheme="minorHAnsi" w:hAnsiTheme="minorHAnsi" w:cstheme="minorHAnsi"/>
          <w:sz w:val="20"/>
          <w:szCs w:val="20"/>
        </w:rPr>
        <w:t>. 2009: Cambridge, UK.</w:t>
      </w:r>
    </w:p>
    <w:p w14:paraId="00D790D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51.</w:t>
      </w:r>
      <w:r w:rsidRPr="00780C62">
        <w:rPr>
          <w:rFonts w:asciiTheme="minorHAnsi" w:hAnsiTheme="minorHAnsi" w:cstheme="minorHAnsi"/>
          <w:sz w:val="20"/>
          <w:szCs w:val="20"/>
        </w:rPr>
        <w:tab/>
        <w:t xml:space="preserve">Jaen, C.R., P. James, and M. Association of Departments of Family, </w:t>
      </w:r>
      <w:r w:rsidRPr="00780C62">
        <w:rPr>
          <w:rFonts w:asciiTheme="minorHAnsi" w:hAnsiTheme="minorHAnsi" w:cstheme="minorHAnsi"/>
          <w:i/>
          <w:sz w:val="20"/>
          <w:szCs w:val="20"/>
        </w:rPr>
        <w:t>You have to be in to win: presenting family medicine's perspective in NIH scientific reviews.</w:t>
      </w:r>
      <w:r w:rsidRPr="00780C62">
        <w:rPr>
          <w:rFonts w:asciiTheme="minorHAnsi" w:hAnsiTheme="minorHAnsi" w:cstheme="minorHAnsi"/>
          <w:sz w:val="20"/>
          <w:szCs w:val="20"/>
        </w:rPr>
        <w:t xml:space="preserve"> Annals of Family Medicine, 2008. </w:t>
      </w:r>
      <w:r w:rsidRPr="00780C62">
        <w:rPr>
          <w:rFonts w:asciiTheme="minorHAnsi" w:hAnsiTheme="minorHAnsi" w:cstheme="minorHAnsi"/>
          <w:b/>
          <w:sz w:val="20"/>
          <w:szCs w:val="20"/>
        </w:rPr>
        <w:t>6</w:t>
      </w:r>
      <w:r w:rsidRPr="00780C62">
        <w:rPr>
          <w:rFonts w:asciiTheme="minorHAnsi" w:hAnsiTheme="minorHAnsi" w:cstheme="minorHAnsi"/>
          <w:sz w:val="20"/>
          <w:szCs w:val="20"/>
        </w:rPr>
        <w:t>(2): p. 179-80.</w:t>
      </w:r>
    </w:p>
    <w:p w14:paraId="68DBB1A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52.</w:t>
      </w:r>
      <w:r w:rsidRPr="00780C62">
        <w:rPr>
          <w:rFonts w:asciiTheme="minorHAnsi" w:hAnsiTheme="minorHAnsi" w:cstheme="minorHAnsi"/>
          <w:sz w:val="20"/>
          <w:szCs w:val="20"/>
        </w:rPr>
        <w:tab/>
        <w:t xml:space="preserve">Jayasinghe, U.W., H.W. Marsh, and N. Bond, </w:t>
      </w:r>
      <w:r w:rsidRPr="00780C62">
        <w:rPr>
          <w:rFonts w:asciiTheme="minorHAnsi" w:hAnsiTheme="minorHAnsi" w:cstheme="minorHAnsi"/>
          <w:i/>
          <w:sz w:val="20"/>
          <w:szCs w:val="20"/>
        </w:rPr>
        <w:t>Peer review in the funding of research in higher education: The Australian experience.</w:t>
      </w:r>
      <w:r w:rsidRPr="00780C62">
        <w:rPr>
          <w:rFonts w:asciiTheme="minorHAnsi" w:hAnsiTheme="minorHAnsi" w:cstheme="minorHAnsi"/>
          <w:sz w:val="20"/>
          <w:szCs w:val="20"/>
        </w:rPr>
        <w:t xml:space="preserve"> Educational Evaluation and Policy Analysis, 2001. </w:t>
      </w:r>
      <w:r w:rsidRPr="00780C62">
        <w:rPr>
          <w:rFonts w:asciiTheme="minorHAnsi" w:hAnsiTheme="minorHAnsi" w:cstheme="minorHAnsi"/>
          <w:b/>
          <w:sz w:val="20"/>
          <w:szCs w:val="20"/>
        </w:rPr>
        <w:t>23</w:t>
      </w:r>
      <w:r w:rsidRPr="00780C62">
        <w:rPr>
          <w:rFonts w:asciiTheme="minorHAnsi" w:hAnsiTheme="minorHAnsi" w:cstheme="minorHAnsi"/>
          <w:sz w:val="20"/>
          <w:szCs w:val="20"/>
        </w:rPr>
        <w:t>(4): p. 343-364.</w:t>
      </w:r>
    </w:p>
    <w:p w14:paraId="4F3AA2E4"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53.</w:t>
      </w:r>
      <w:r w:rsidRPr="00780C62">
        <w:rPr>
          <w:rFonts w:asciiTheme="minorHAnsi" w:hAnsiTheme="minorHAnsi" w:cstheme="minorHAnsi"/>
          <w:sz w:val="20"/>
          <w:szCs w:val="20"/>
        </w:rPr>
        <w:tab/>
        <w:t xml:space="preserve">Johnston, S.C. and S.L. Hauser, </w:t>
      </w:r>
      <w:r w:rsidRPr="00780C62">
        <w:rPr>
          <w:rFonts w:asciiTheme="minorHAnsi" w:hAnsiTheme="minorHAnsi" w:cstheme="minorHAnsi"/>
          <w:i/>
          <w:sz w:val="20"/>
          <w:szCs w:val="20"/>
        </w:rPr>
        <w:t>Peer review at National Institutes of Health: Small steps forward.</w:t>
      </w:r>
      <w:r w:rsidRPr="00780C62">
        <w:rPr>
          <w:rFonts w:asciiTheme="minorHAnsi" w:hAnsiTheme="minorHAnsi" w:cstheme="minorHAnsi"/>
          <w:sz w:val="20"/>
          <w:szCs w:val="20"/>
        </w:rPr>
        <w:t xml:space="preserve"> Annals of Neurology, 2008. </w:t>
      </w:r>
      <w:r w:rsidRPr="00780C62">
        <w:rPr>
          <w:rFonts w:asciiTheme="minorHAnsi" w:hAnsiTheme="minorHAnsi" w:cstheme="minorHAnsi"/>
          <w:b/>
          <w:sz w:val="20"/>
          <w:szCs w:val="20"/>
        </w:rPr>
        <w:t>64</w:t>
      </w:r>
      <w:r w:rsidRPr="00780C62">
        <w:rPr>
          <w:rFonts w:asciiTheme="minorHAnsi" w:hAnsiTheme="minorHAnsi" w:cstheme="minorHAnsi"/>
          <w:sz w:val="20"/>
          <w:szCs w:val="20"/>
        </w:rPr>
        <w:t>(5): p. A15-A17.</w:t>
      </w:r>
    </w:p>
    <w:p w14:paraId="1787E09E"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54.</w:t>
      </w:r>
      <w:r w:rsidRPr="00780C62">
        <w:rPr>
          <w:rFonts w:asciiTheme="minorHAnsi" w:hAnsiTheme="minorHAnsi" w:cstheme="minorHAnsi"/>
          <w:sz w:val="20"/>
          <w:szCs w:val="20"/>
        </w:rPr>
        <w:tab/>
        <w:t xml:space="preserve">Juznic, P., et al., </w:t>
      </w:r>
      <w:r w:rsidRPr="00780C62">
        <w:rPr>
          <w:rFonts w:asciiTheme="minorHAnsi" w:hAnsiTheme="minorHAnsi" w:cstheme="minorHAnsi"/>
          <w:i/>
          <w:sz w:val="20"/>
          <w:szCs w:val="20"/>
        </w:rPr>
        <w:t>Scientometric indicators: peer-review, bibliometric methods and conflict of interests.</w:t>
      </w:r>
      <w:r w:rsidRPr="00780C62">
        <w:rPr>
          <w:rFonts w:asciiTheme="minorHAnsi" w:hAnsiTheme="minorHAnsi" w:cstheme="minorHAnsi"/>
          <w:sz w:val="20"/>
          <w:szCs w:val="20"/>
        </w:rPr>
        <w:t xml:space="preserve"> Scientometrics, 2010. </w:t>
      </w:r>
      <w:r w:rsidRPr="00780C62">
        <w:rPr>
          <w:rFonts w:asciiTheme="minorHAnsi" w:hAnsiTheme="minorHAnsi" w:cstheme="minorHAnsi"/>
          <w:b/>
          <w:sz w:val="20"/>
          <w:szCs w:val="20"/>
        </w:rPr>
        <w:t>85</w:t>
      </w:r>
      <w:r w:rsidRPr="00780C62">
        <w:rPr>
          <w:rFonts w:asciiTheme="minorHAnsi" w:hAnsiTheme="minorHAnsi" w:cstheme="minorHAnsi"/>
          <w:sz w:val="20"/>
          <w:szCs w:val="20"/>
        </w:rPr>
        <w:t>(2): p. 429-441.</w:t>
      </w:r>
    </w:p>
    <w:p w14:paraId="52C0D46E"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55.</w:t>
      </w:r>
      <w:r w:rsidRPr="00780C62">
        <w:rPr>
          <w:rFonts w:asciiTheme="minorHAnsi" w:hAnsiTheme="minorHAnsi" w:cstheme="minorHAnsi"/>
          <w:sz w:val="20"/>
          <w:szCs w:val="20"/>
        </w:rPr>
        <w:tab/>
        <w:t xml:space="preserve">Kaiser, J., </w:t>
      </w:r>
      <w:r w:rsidRPr="00780C62">
        <w:rPr>
          <w:rFonts w:asciiTheme="minorHAnsi" w:hAnsiTheme="minorHAnsi" w:cstheme="minorHAnsi"/>
          <w:i/>
          <w:sz w:val="20"/>
          <w:szCs w:val="20"/>
        </w:rPr>
        <w:t>Biomedical research. NIH plans new grants for innovative minds.</w:t>
      </w:r>
      <w:r w:rsidRPr="00780C62">
        <w:rPr>
          <w:rFonts w:asciiTheme="minorHAnsi" w:hAnsiTheme="minorHAnsi" w:cstheme="minorHAnsi"/>
          <w:sz w:val="20"/>
          <w:szCs w:val="20"/>
        </w:rPr>
        <w:t xml:space="preserve"> Science, 2003. </w:t>
      </w:r>
      <w:r w:rsidRPr="00780C62">
        <w:rPr>
          <w:rFonts w:asciiTheme="minorHAnsi" w:hAnsiTheme="minorHAnsi" w:cstheme="minorHAnsi"/>
          <w:b/>
          <w:sz w:val="20"/>
          <w:szCs w:val="20"/>
        </w:rPr>
        <w:t>301</w:t>
      </w:r>
      <w:r w:rsidRPr="00780C62">
        <w:rPr>
          <w:rFonts w:asciiTheme="minorHAnsi" w:hAnsiTheme="minorHAnsi" w:cstheme="minorHAnsi"/>
          <w:sz w:val="20"/>
          <w:szCs w:val="20"/>
        </w:rPr>
        <w:t>(5635): p. 902.</w:t>
      </w:r>
    </w:p>
    <w:p w14:paraId="4AA2614B"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56.</w:t>
      </w:r>
      <w:r w:rsidRPr="00780C62">
        <w:rPr>
          <w:rFonts w:asciiTheme="minorHAnsi" w:hAnsiTheme="minorHAnsi" w:cstheme="minorHAnsi"/>
          <w:sz w:val="20"/>
          <w:szCs w:val="20"/>
        </w:rPr>
        <w:tab/>
        <w:t xml:space="preserve">Kaiser, J., </w:t>
      </w:r>
      <w:r w:rsidRPr="00780C62">
        <w:rPr>
          <w:rFonts w:asciiTheme="minorHAnsi" w:hAnsiTheme="minorHAnsi" w:cstheme="minorHAnsi"/>
          <w:i/>
          <w:sz w:val="20"/>
          <w:szCs w:val="20"/>
        </w:rPr>
        <w:t>National Institutes of Health. Zerhouni's parting message: make room for young scientists.</w:t>
      </w:r>
      <w:r w:rsidRPr="00780C62">
        <w:rPr>
          <w:rFonts w:asciiTheme="minorHAnsi" w:hAnsiTheme="minorHAnsi" w:cstheme="minorHAnsi"/>
          <w:sz w:val="20"/>
          <w:szCs w:val="20"/>
        </w:rPr>
        <w:t xml:space="preserve"> Science, 2008. </w:t>
      </w:r>
      <w:r w:rsidRPr="00780C62">
        <w:rPr>
          <w:rFonts w:asciiTheme="minorHAnsi" w:hAnsiTheme="minorHAnsi" w:cstheme="minorHAnsi"/>
          <w:b/>
          <w:sz w:val="20"/>
          <w:szCs w:val="20"/>
        </w:rPr>
        <w:t>322</w:t>
      </w:r>
      <w:r w:rsidRPr="00780C62">
        <w:rPr>
          <w:rFonts w:asciiTheme="minorHAnsi" w:hAnsiTheme="minorHAnsi" w:cstheme="minorHAnsi"/>
          <w:sz w:val="20"/>
          <w:szCs w:val="20"/>
        </w:rPr>
        <w:t>(5903): p. 834-5.</w:t>
      </w:r>
    </w:p>
    <w:p w14:paraId="527B523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57.</w:t>
      </w:r>
      <w:r w:rsidRPr="00780C62">
        <w:rPr>
          <w:rFonts w:asciiTheme="minorHAnsi" w:hAnsiTheme="minorHAnsi" w:cstheme="minorHAnsi"/>
          <w:sz w:val="20"/>
          <w:szCs w:val="20"/>
        </w:rPr>
        <w:tab/>
        <w:t xml:space="preserve">Kaiser, J., </w:t>
      </w:r>
      <w:r w:rsidRPr="00780C62">
        <w:rPr>
          <w:rFonts w:asciiTheme="minorHAnsi" w:hAnsiTheme="minorHAnsi" w:cstheme="minorHAnsi"/>
          <w:i/>
          <w:sz w:val="20"/>
          <w:szCs w:val="20"/>
        </w:rPr>
        <w:t>National Institutes of Health. Changes in peer review target young scientists, heavyweights.</w:t>
      </w:r>
      <w:r w:rsidRPr="00780C62">
        <w:rPr>
          <w:rFonts w:asciiTheme="minorHAnsi" w:hAnsiTheme="minorHAnsi" w:cstheme="minorHAnsi"/>
          <w:sz w:val="20"/>
          <w:szCs w:val="20"/>
        </w:rPr>
        <w:t xml:space="preserve"> Science, 2008. </w:t>
      </w:r>
      <w:r w:rsidRPr="00780C62">
        <w:rPr>
          <w:rFonts w:asciiTheme="minorHAnsi" w:hAnsiTheme="minorHAnsi" w:cstheme="minorHAnsi"/>
          <w:b/>
          <w:sz w:val="20"/>
          <w:szCs w:val="20"/>
        </w:rPr>
        <w:t>320</w:t>
      </w:r>
      <w:r w:rsidRPr="00780C62">
        <w:rPr>
          <w:rFonts w:asciiTheme="minorHAnsi" w:hAnsiTheme="minorHAnsi" w:cstheme="minorHAnsi"/>
          <w:sz w:val="20"/>
          <w:szCs w:val="20"/>
        </w:rPr>
        <w:t>(5882): p. 1404.</w:t>
      </w:r>
    </w:p>
    <w:p w14:paraId="600DC4E5"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58.</w:t>
      </w:r>
      <w:r w:rsidRPr="00780C62">
        <w:rPr>
          <w:rFonts w:asciiTheme="minorHAnsi" w:hAnsiTheme="minorHAnsi" w:cstheme="minorHAnsi"/>
          <w:sz w:val="20"/>
          <w:szCs w:val="20"/>
        </w:rPr>
        <w:tab/>
        <w:t xml:space="preserve">Kaiser, J., </w:t>
      </w:r>
      <w:r w:rsidRPr="00780C62">
        <w:rPr>
          <w:rFonts w:asciiTheme="minorHAnsi" w:hAnsiTheme="minorHAnsi" w:cstheme="minorHAnsi"/>
          <w:i/>
          <w:sz w:val="20"/>
          <w:szCs w:val="20"/>
        </w:rPr>
        <w:t>Peer review. NIH urged to focus on new ideas, new applicants.</w:t>
      </w:r>
      <w:r w:rsidRPr="00780C62">
        <w:rPr>
          <w:rFonts w:asciiTheme="minorHAnsi" w:hAnsiTheme="minorHAnsi" w:cstheme="minorHAnsi"/>
          <w:sz w:val="20"/>
          <w:szCs w:val="20"/>
        </w:rPr>
        <w:t xml:space="preserve"> Science, 2008. </w:t>
      </w:r>
      <w:r w:rsidRPr="00780C62">
        <w:rPr>
          <w:rFonts w:asciiTheme="minorHAnsi" w:hAnsiTheme="minorHAnsi" w:cstheme="minorHAnsi"/>
          <w:b/>
          <w:sz w:val="20"/>
          <w:szCs w:val="20"/>
        </w:rPr>
        <w:t>319</w:t>
      </w:r>
      <w:r w:rsidRPr="00780C62">
        <w:rPr>
          <w:rFonts w:asciiTheme="minorHAnsi" w:hAnsiTheme="minorHAnsi" w:cstheme="minorHAnsi"/>
          <w:sz w:val="20"/>
          <w:szCs w:val="20"/>
        </w:rPr>
        <w:t>(5867): p. 1169.</w:t>
      </w:r>
    </w:p>
    <w:p w14:paraId="0B4778E2"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59.</w:t>
      </w:r>
      <w:r w:rsidRPr="00780C62">
        <w:rPr>
          <w:rFonts w:asciiTheme="minorHAnsi" w:hAnsiTheme="minorHAnsi" w:cstheme="minorHAnsi"/>
          <w:sz w:val="20"/>
          <w:szCs w:val="20"/>
        </w:rPr>
        <w:tab/>
        <w:t xml:space="preserve">Kaplan, D., N. Lacetera, and C. Kaplan, </w:t>
      </w:r>
      <w:r w:rsidRPr="00780C62">
        <w:rPr>
          <w:rFonts w:asciiTheme="minorHAnsi" w:hAnsiTheme="minorHAnsi" w:cstheme="minorHAnsi"/>
          <w:i/>
          <w:sz w:val="20"/>
          <w:szCs w:val="20"/>
        </w:rPr>
        <w:t>Sample size and precision in NIH peer review.</w:t>
      </w:r>
      <w:r w:rsidRPr="00780C62">
        <w:rPr>
          <w:rFonts w:asciiTheme="minorHAnsi" w:hAnsiTheme="minorHAnsi" w:cstheme="minorHAnsi"/>
          <w:sz w:val="20"/>
          <w:szCs w:val="20"/>
        </w:rPr>
        <w:t xml:space="preserve"> PLoS ONE [Electronic Resource], 2008. </w:t>
      </w:r>
      <w:r w:rsidRPr="00780C62">
        <w:rPr>
          <w:rFonts w:asciiTheme="minorHAnsi" w:hAnsiTheme="minorHAnsi" w:cstheme="minorHAnsi"/>
          <w:b/>
          <w:sz w:val="20"/>
          <w:szCs w:val="20"/>
        </w:rPr>
        <w:t>3</w:t>
      </w:r>
      <w:r w:rsidRPr="00780C62">
        <w:rPr>
          <w:rFonts w:asciiTheme="minorHAnsi" w:hAnsiTheme="minorHAnsi" w:cstheme="minorHAnsi"/>
          <w:sz w:val="20"/>
          <w:szCs w:val="20"/>
        </w:rPr>
        <w:t>(7): p. e2761.</w:t>
      </w:r>
    </w:p>
    <w:p w14:paraId="4FF53AF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60.</w:t>
      </w:r>
      <w:r w:rsidRPr="00780C62">
        <w:rPr>
          <w:rFonts w:asciiTheme="minorHAnsi" w:hAnsiTheme="minorHAnsi" w:cstheme="minorHAnsi"/>
          <w:sz w:val="20"/>
          <w:szCs w:val="20"/>
        </w:rPr>
        <w:tab/>
        <w:t xml:space="preserve">Kennedy, D.N., </w:t>
      </w:r>
      <w:r w:rsidRPr="00780C62">
        <w:rPr>
          <w:rFonts w:asciiTheme="minorHAnsi" w:hAnsiTheme="minorHAnsi" w:cstheme="minorHAnsi"/>
          <w:i/>
          <w:sz w:val="20"/>
          <w:szCs w:val="20"/>
        </w:rPr>
        <w:t>New happenings at the NIH.</w:t>
      </w:r>
      <w:r w:rsidRPr="00780C62">
        <w:rPr>
          <w:rFonts w:asciiTheme="minorHAnsi" w:hAnsiTheme="minorHAnsi" w:cstheme="minorHAnsi"/>
          <w:sz w:val="20"/>
          <w:szCs w:val="20"/>
        </w:rPr>
        <w:t xml:space="preserve"> Neuroinformatics, 2008. </w:t>
      </w:r>
      <w:r w:rsidRPr="00780C62">
        <w:rPr>
          <w:rFonts w:asciiTheme="minorHAnsi" w:hAnsiTheme="minorHAnsi" w:cstheme="minorHAnsi"/>
          <w:b/>
          <w:sz w:val="20"/>
          <w:szCs w:val="20"/>
        </w:rPr>
        <w:t>6</w:t>
      </w:r>
      <w:r w:rsidRPr="00780C62">
        <w:rPr>
          <w:rFonts w:asciiTheme="minorHAnsi" w:hAnsiTheme="minorHAnsi" w:cstheme="minorHAnsi"/>
          <w:sz w:val="20"/>
          <w:szCs w:val="20"/>
        </w:rPr>
        <w:t>(2): p. 69-70.</w:t>
      </w:r>
    </w:p>
    <w:p w14:paraId="0DE3C670"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61.</w:t>
      </w:r>
      <w:r w:rsidRPr="00780C62">
        <w:rPr>
          <w:rFonts w:asciiTheme="minorHAnsi" w:hAnsiTheme="minorHAnsi" w:cstheme="minorHAnsi"/>
          <w:sz w:val="20"/>
          <w:szCs w:val="20"/>
        </w:rPr>
        <w:tab/>
        <w:t xml:space="preserve">Kight, W.D., </w:t>
      </w:r>
      <w:r w:rsidRPr="00780C62">
        <w:rPr>
          <w:rFonts w:asciiTheme="minorHAnsi" w:hAnsiTheme="minorHAnsi" w:cstheme="minorHAnsi"/>
          <w:i/>
          <w:sz w:val="20"/>
          <w:szCs w:val="20"/>
        </w:rPr>
        <w:t>An analysis of reasonableness models for research assessments</w:t>
      </w:r>
      <w:r w:rsidRPr="00780C62">
        <w:rPr>
          <w:rFonts w:asciiTheme="minorHAnsi" w:hAnsiTheme="minorHAnsi" w:cstheme="minorHAnsi"/>
          <w:sz w:val="20"/>
          <w:szCs w:val="20"/>
        </w:rPr>
        <w:t>. 2010, ProQuest Information &amp; Learning: US. p. 1004-1004.</w:t>
      </w:r>
    </w:p>
    <w:p w14:paraId="76406CB5"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62.</w:t>
      </w:r>
      <w:r w:rsidRPr="00780C62">
        <w:rPr>
          <w:rFonts w:asciiTheme="minorHAnsi" w:hAnsiTheme="minorHAnsi" w:cstheme="minorHAnsi"/>
          <w:sz w:val="20"/>
          <w:szCs w:val="20"/>
        </w:rPr>
        <w:tab/>
        <w:t xml:space="preserve">Kobayashi, S., </w:t>
      </w:r>
      <w:r w:rsidRPr="00780C62">
        <w:rPr>
          <w:rFonts w:asciiTheme="minorHAnsi" w:hAnsiTheme="minorHAnsi" w:cstheme="minorHAnsi"/>
          <w:i/>
          <w:sz w:val="20"/>
          <w:szCs w:val="20"/>
        </w:rPr>
        <w:t>Applying audition systems from the performing arts to R&amp;D funding mechanisms: quality control in collaboration among the academic, public, and private sectors in Japan.</w:t>
      </w:r>
      <w:r w:rsidRPr="00780C62">
        <w:rPr>
          <w:rFonts w:asciiTheme="minorHAnsi" w:hAnsiTheme="minorHAnsi" w:cstheme="minorHAnsi"/>
          <w:sz w:val="20"/>
          <w:szCs w:val="20"/>
        </w:rPr>
        <w:t xml:space="preserve"> Research Policy, 2000. </w:t>
      </w:r>
      <w:r w:rsidRPr="00780C62">
        <w:rPr>
          <w:rFonts w:asciiTheme="minorHAnsi" w:hAnsiTheme="minorHAnsi" w:cstheme="minorHAnsi"/>
          <w:b/>
          <w:sz w:val="20"/>
          <w:szCs w:val="20"/>
        </w:rPr>
        <w:t>29</w:t>
      </w:r>
      <w:r w:rsidRPr="00780C62">
        <w:rPr>
          <w:rFonts w:asciiTheme="minorHAnsi" w:hAnsiTheme="minorHAnsi" w:cstheme="minorHAnsi"/>
          <w:sz w:val="20"/>
          <w:szCs w:val="20"/>
        </w:rPr>
        <w:t>(2): p. 181-192.</w:t>
      </w:r>
    </w:p>
    <w:p w14:paraId="20975A89"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63.</w:t>
      </w:r>
      <w:r w:rsidRPr="00780C62">
        <w:rPr>
          <w:rFonts w:asciiTheme="minorHAnsi" w:hAnsiTheme="minorHAnsi" w:cstheme="minorHAnsi"/>
          <w:sz w:val="20"/>
          <w:szCs w:val="20"/>
        </w:rPr>
        <w:tab/>
        <w:t xml:space="preserve">Kroto, H.W., </w:t>
      </w:r>
      <w:r w:rsidRPr="00780C62">
        <w:rPr>
          <w:rFonts w:asciiTheme="minorHAnsi" w:hAnsiTheme="minorHAnsi" w:cstheme="minorHAnsi"/>
          <w:i/>
          <w:sz w:val="20"/>
          <w:szCs w:val="20"/>
        </w:rPr>
        <w:t>Working at the coal face.</w:t>
      </w:r>
      <w:r w:rsidRPr="00780C62">
        <w:rPr>
          <w:rFonts w:asciiTheme="minorHAnsi" w:hAnsiTheme="minorHAnsi" w:cstheme="minorHAnsi"/>
          <w:sz w:val="20"/>
          <w:szCs w:val="20"/>
        </w:rPr>
        <w:t xml:space="preserve"> Nature, 2010. </w:t>
      </w:r>
      <w:r w:rsidRPr="00780C62">
        <w:rPr>
          <w:rFonts w:asciiTheme="minorHAnsi" w:hAnsiTheme="minorHAnsi" w:cstheme="minorHAnsi"/>
          <w:b/>
          <w:sz w:val="20"/>
          <w:szCs w:val="20"/>
        </w:rPr>
        <w:t>467</w:t>
      </w:r>
      <w:r w:rsidRPr="00780C62">
        <w:rPr>
          <w:rFonts w:asciiTheme="minorHAnsi" w:hAnsiTheme="minorHAnsi" w:cstheme="minorHAnsi"/>
          <w:sz w:val="20"/>
          <w:szCs w:val="20"/>
        </w:rPr>
        <w:t>(7317): p. S13.</w:t>
      </w:r>
    </w:p>
    <w:p w14:paraId="6978FA21"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64.</w:t>
      </w:r>
      <w:r w:rsidRPr="00780C62">
        <w:rPr>
          <w:rFonts w:asciiTheme="minorHAnsi" w:hAnsiTheme="minorHAnsi" w:cstheme="minorHAnsi"/>
          <w:sz w:val="20"/>
          <w:szCs w:val="20"/>
        </w:rPr>
        <w:tab/>
        <w:t xml:space="preserve">Krumholz, H.M., </w:t>
      </w:r>
      <w:r w:rsidRPr="00780C62">
        <w:rPr>
          <w:rFonts w:asciiTheme="minorHAnsi" w:hAnsiTheme="minorHAnsi" w:cstheme="minorHAnsi"/>
          <w:i/>
          <w:sz w:val="20"/>
          <w:szCs w:val="20"/>
        </w:rPr>
        <w:t>Grant applications with a result-based orientation.</w:t>
      </w:r>
      <w:r w:rsidRPr="00780C62">
        <w:rPr>
          <w:rFonts w:asciiTheme="minorHAnsi" w:hAnsiTheme="minorHAnsi" w:cstheme="minorHAnsi"/>
          <w:sz w:val="20"/>
          <w:szCs w:val="20"/>
        </w:rPr>
        <w:t xml:space="preserve"> Circulation. Cardiovascular Quality &amp; Outcomes, 2013. </w:t>
      </w:r>
      <w:r w:rsidRPr="00780C62">
        <w:rPr>
          <w:rFonts w:asciiTheme="minorHAnsi" w:hAnsiTheme="minorHAnsi" w:cstheme="minorHAnsi"/>
          <w:b/>
          <w:sz w:val="20"/>
          <w:szCs w:val="20"/>
        </w:rPr>
        <w:t>6</w:t>
      </w:r>
      <w:r w:rsidRPr="00780C62">
        <w:rPr>
          <w:rFonts w:asciiTheme="minorHAnsi" w:hAnsiTheme="minorHAnsi" w:cstheme="minorHAnsi"/>
          <w:sz w:val="20"/>
          <w:szCs w:val="20"/>
        </w:rPr>
        <w:t>(5): p. 507-8.</w:t>
      </w:r>
    </w:p>
    <w:p w14:paraId="6120C550"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65.</w:t>
      </w:r>
      <w:r w:rsidRPr="00780C62">
        <w:rPr>
          <w:rFonts w:asciiTheme="minorHAnsi" w:hAnsiTheme="minorHAnsi" w:cstheme="minorHAnsi"/>
          <w:sz w:val="20"/>
          <w:szCs w:val="20"/>
        </w:rPr>
        <w:tab/>
        <w:t xml:space="preserve">Kupfer, D.J., et al., </w:t>
      </w:r>
      <w:r w:rsidRPr="00780C62">
        <w:rPr>
          <w:rFonts w:asciiTheme="minorHAnsi" w:hAnsiTheme="minorHAnsi" w:cstheme="minorHAnsi"/>
          <w:i/>
          <w:sz w:val="20"/>
          <w:szCs w:val="20"/>
        </w:rPr>
        <w:t>Using peer review to improve research and promote collaboration.</w:t>
      </w:r>
      <w:r w:rsidRPr="00780C62">
        <w:rPr>
          <w:rFonts w:asciiTheme="minorHAnsi" w:hAnsiTheme="minorHAnsi" w:cstheme="minorHAnsi"/>
          <w:sz w:val="20"/>
          <w:szCs w:val="20"/>
        </w:rPr>
        <w:t xml:space="preserve"> Academic Psychiatry, 2014. </w:t>
      </w:r>
      <w:r w:rsidRPr="00780C62">
        <w:rPr>
          <w:rFonts w:asciiTheme="minorHAnsi" w:hAnsiTheme="minorHAnsi" w:cstheme="minorHAnsi"/>
          <w:b/>
          <w:sz w:val="20"/>
          <w:szCs w:val="20"/>
        </w:rPr>
        <w:t>38</w:t>
      </w:r>
      <w:r w:rsidRPr="00780C62">
        <w:rPr>
          <w:rFonts w:asciiTheme="minorHAnsi" w:hAnsiTheme="minorHAnsi" w:cstheme="minorHAnsi"/>
          <w:sz w:val="20"/>
          <w:szCs w:val="20"/>
        </w:rPr>
        <w:t>(1): p. 5-10.</w:t>
      </w:r>
    </w:p>
    <w:p w14:paraId="413E7B88"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66.</w:t>
      </w:r>
      <w:r w:rsidRPr="00780C62">
        <w:rPr>
          <w:rFonts w:asciiTheme="minorHAnsi" w:hAnsiTheme="minorHAnsi" w:cstheme="minorHAnsi"/>
          <w:sz w:val="20"/>
          <w:szCs w:val="20"/>
        </w:rPr>
        <w:tab/>
        <w:t xml:space="preserve">Lane, J., </w:t>
      </w:r>
      <w:r w:rsidRPr="00780C62">
        <w:rPr>
          <w:rFonts w:asciiTheme="minorHAnsi" w:hAnsiTheme="minorHAnsi" w:cstheme="minorHAnsi"/>
          <w:i/>
          <w:sz w:val="20"/>
          <w:szCs w:val="20"/>
        </w:rPr>
        <w:t>Let's make science metrics more scientific.</w:t>
      </w:r>
      <w:r w:rsidRPr="00780C62">
        <w:rPr>
          <w:rFonts w:asciiTheme="minorHAnsi" w:hAnsiTheme="minorHAnsi" w:cstheme="minorHAnsi"/>
          <w:sz w:val="20"/>
          <w:szCs w:val="20"/>
        </w:rPr>
        <w:t xml:space="preserve"> Nature, 2010. </w:t>
      </w:r>
      <w:r w:rsidRPr="00780C62">
        <w:rPr>
          <w:rFonts w:asciiTheme="minorHAnsi" w:hAnsiTheme="minorHAnsi" w:cstheme="minorHAnsi"/>
          <w:b/>
          <w:sz w:val="20"/>
          <w:szCs w:val="20"/>
        </w:rPr>
        <w:t>464</w:t>
      </w:r>
      <w:r w:rsidRPr="00780C62">
        <w:rPr>
          <w:rFonts w:asciiTheme="minorHAnsi" w:hAnsiTheme="minorHAnsi" w:cstheme="minorHAnsi"/>
          <w:sz w:val="20"/>
          <w:szCs w:val="20"/>
        </w:rPr>
        <w:t>(7288): p. 488.</w:t>
      </w:r>
    </w:p>
    <w:p w14:paraId="1515F8B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67.</w:t>
      </w:r>
      <w:r w:rsidRPr="00780C62">
        <w:rPr>
          <w:rFonts w:asciiTheme="minorHAnsi" w:hAnsiTheme="minorHAnsi" w:cstheme="minorHAnsi"/>
          <w:sz w:val="20"/>
          <w:szCs w:val="20"/>
        </w:rPr>
        <w:tab/>
        <w:t xml:space="preserve">Laudel, G., </w:t>
      </w:r>
      <w:r w:rsidRPr="00780C62">
        <w:rPr>
          <w:rFonts w:asciiTheme="minorHAnsi" w:hAnsiTheme="minorHAnsi" w:cstheme="minorHAnsi"/>
          <w:i/>
          <w:sz w:val="20"/>
          <w:szCs w:val="20"/>
        </w:rPr>
        <w:t>Conclave in the Tower of Babel: how peers review interdisciplinary research proposals.</w:t>
      </w:r>
      <w:r w:rsidRPr="00780C62">
        <w:rPr>
          <w:rFonts w:asciiTheme="minorHAnsi" w:hAnsiTheme="minorHAnsi" w:cstheme="minorHAnsi"/>
          <w:sz w:val="20"/>
          <w:szCs w:val="20"/>
        </w:rPr>
        <w:t xml:space="preserve"> Research Evaluation, 2006. </w:t>
      </w:r>
      <w:r w:rsidRPr="00780C62">
        <w:rPr>
          <w:rFonts w:asciiTheme="minorHAnsi" w:hAnsiTheme="minorHAnsi" w:cstheme="minorHAnsi"/>
          <w:b/>
          <w:sz w:val="20"/>
          <w:szCs w:val="20"/>
        </w:rPr>
        <w:t>15</w:t>
      </w:r>
      <w:r w:rsidRPr="00780C62">
        <w:rPr>
          <w:rFonts w:asciiTheme="minorHAnsi" w:hAnsiTheme="minorHAnsi" w:cstheme="minorHAnsi"/>
          <w:sz w:val="20"/>
          <w:szCs w:val="20"/>
        </w:rPr>
        <w:t>(1): p. 57-68.</w:t>
      </w:r>
    </w:p>
    <w:p w14:paraId="06F30B9A"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lastRenderedPageBreak/>
        <w:t>68.</w:t>
      </w:r>
      <w:r w:rsidRPr="00780C62">
        <w:rPr>
          <w:rFonts w:asciiTheme="minorHAnsi" w:hAnsiTheme="minorHAnsi" w:cstheme="minorHAnsi"/>
          <w:sz w:val="20"/>
          <w:szCs w:val="20"/>
        </w:rPr>
        <w:tab/>
        <w:t xml:space="preserve">Lenard, J., </w:t>
      </w:r>
      <w:r w:rsidRPr="00780C62">
        <w:rPr>
          <w:rFonts w:asciiTheme="minorHAnsi" w:hAnsiTheme="minorHAnsi" w:cstheme="minorHAnsi"/>
          <w:i/>
          <w:sz w:val="20"/>
          <w:szCs w:val="20"/>
        </w:rPr>
        <w:t>Two facets of peer review and the proper role of study sections.</w:t>
      </w:r>
      <w:r w:rsidRPr="00780C62">
        <w:rPr>
          <w:rFonts w:asciiTheme="minorHAnsi" w:hAnsiTheme="minorHAnsi" w:cstheme="minorHAnsi"/>
          <w:sz w:val="20"/>
          <w:szCs w:val="20"/>
        </w:rPr>
        <w:t xml:space="preserve"> Accountability in Research, 2006. </w:t>
      </w:r>
      <w:r w:rsidRPr="00780C62">
        <w:rPr>
          <w:rFonts w:asciiTheme="minorHAnsi" w:hAnsiTheme="minorHAnsi" w:cstheme="minorHAnsi"/>
          <w:b/>
          <w:sz w:val="20"/>
          <w:szCs w:val="20"/>
        </w:rPr>
        <w:t>13</w:t>
      </w:r>
      <w:r w:rsidRPr="00780C62">
        <w:rPr>
          <w:rFonts w:asciiTheme="minorHAnsi" w:hAnsiTheme="minorHAnsi" w:cstheme="minorHAnsi"/>
          <w:sz w:val="20"/>
          <w:szCs w:val="20"/>
        </w:rPr>
        <w:t>(3): p. 277-83.</w:t>
      </w:r>
    </w:p>
    <w:p w14:paraId="3510D03D"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69.</w:t>
      </w:r>
      <w:r w:rsidRPr="00780C62">
        <w:rPr>
          <w:rFonts w:asciiTheme="minorHAnsi" w:hAnsiTheme="minorHAnsi" w:cstheme="minorHAnsi"/>
          <w:sz w:val="20"/>
          <w:szCs w:val="20"/>
        </w:rPr>
        <w:tab/>
        <w:t xml:space="preserve">Mayo, N.E., et al., </w:t>
      </w:r>
      <w:r w:rsidRPr="00780C62">
        <w:rPr>
          <w:rFonts w:asciiTheme="minorHAnsi" w:hAnsiTheme="minorHAnsi" w:cstheme="minorHAnsi"/>
          <w:i/>
          <w:sz w:val="20"/>
          <w:szCs w:val="20"/>
        </w:rPr>
        <w:t>Peering at peer review revealed high degree of chance associated with funding of grant applications.</w:t>
      </w:r>
      <w:r w:rsidRPr="00780C62">
        <w:rPr>
          <w:rFonts w:asciiTheme="minorHAnsi" w:hAnsiTheme="minorHAnsi" w:cstheme="minorHAnsi"/>
          <w:sz w:val="20"/>
          <w:szCs w:val="20"/>
        </w:rPr>
        <w:t xml:space="preserve"> Journal of Clinical Epidemiology, 2006. </w:t>
      </w:r>
      <w:r w:rsidRPr="00780C62">
        <w:rPr>
          <w:rFonts w:asciiTheme="minorHAnsi" w:hAnsiTheme="minorHAnsi" w:cstheme="minorHAnsi"/>
          <w:b/>
          <w:sz w:val="20"/>
          <w:szCs w:val="20"/>
        </w:rPr>
        <w:t>59</w:t>
      </w:r>
      <w:r w:rsidRPr="00780C62">
        <w:rPr>
          <w:rFonts w:asciiTheme="minorHAnsi" w:hAnsiTheme="minorHAnsi" w:cstheme="minorHAnsi"/>
          <w:sz w:val="20"/>
          <w:szCs w:val="20"/>
        </w:rPr>
        <w:t>(8): p. 842-8.</w:t>
      </w:r>
    </w:p>
    <w:p w14:paraId="61117DF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70.</w:t>
      </w:r>
      <w:r w:rsidRPr="00780C62">
        <w:rPr>
          <w:rFonts w:asciiTheme="minorHAnsi" w:hAnsiTheme="minorHAnsi" w:cstheme="minorHAnsi"/>
          <w:sz w:val="20"/>
          <w:szCs w:val="20"/>
        </w:rPr>
        <w:tab/>
        <w:t xml:space="preserve">Mervis, J., </w:t>
      </w:r>
      <w:r w:rsidRPr="00780C62">
        <w:rPr>
          <w:rFonts w:asciiTheme="minorHAnsi" w:hAnsiTheme="minorHAnsi" w:cstheme="minorHAnsi"/>
          <w:i/>
          <w:sz w:val="20"/>
          <w:szCs w:val="20"/>
        </w:rPr>
        <w:t>Research grants. A radical change in peer review.</w:t>
      </w:r>
      <w:r w:rsidRPr="00780C62">
        <w:rPr>
          <w:rFonts w:asciiTheme="minorHAnsi" w:hAnsiTheme="minorHAnsi" w:cstheme="minorHAnsi"/>
          <w:sz w:val="20"/>
          <w:szCs w:val="20"/>
        </w:rPr>
        <w:t xml:space="preserve"> Science, 2014. </w:t>
      </w:r>
      <w:r w:rsidRPr="00780C62">
        <w:rPr>
          <w:rFonts w:asciiTheme="minorHAnsi" w:hAnsiTheme="minorHAnsi" w:cstheme="minorHAnsi"/>
          <w:b/>
          <w:sz w:val="20"/>
          <w:szCs w:val="20"/>
        </w:rPr>
        <w:t>345</w:t>
      </w:r>
      <w:r w:rsidRPr="00780C62">
        <w:rPr>
          <w:rFonts w:asciiTheme="minorHAnsi" w:hAnsiTheme="minorHAnsi" w:cstheme="minorHAnsi"/>
          <w:sz w:val="20"/>
          <w:szCs w:val="20"/>
        </w:rPr>
        <w:t>(6194): p. 248-9.</w:t>
      </w:r>
    </w:p>
    <w:p w14:paraId="771A4358"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71.</w:t>
      </w:r>
      <w:r w:rsidRPr="00780C62">
        <w:rPr>
          <w:rFonts w:asciiTheme="minorHAnsi" w:hAnsiTheme="minorHAnsi" w:cstheme="minorHAnsi"/>
          <w:sz w:val="20"/>
          <w:szCs w:val="20"/>
        </w:rPr>
        <w:tab/>
        <w:t xml:space="preserve">Navascués, M. and C. Budroni, </w:t>
      </w:r>
      <w:r w:rsidRPr="00780C62">
        <w:rPr>
          <w:rFonts w:asciiTheme="minorHAnsi" w:hAnsiTheme="minorHAnsi" w:cstheme="minorHAnsi"/>
          <w:i/>
          <w:sz w:val="20"/>
          <w:szCs w:val="20"/>
        </w:rPr>
        <w:t>Theoretical research without projects.</w:t>
      </w:r>
      <w:r w:rsidRPr="00780C62">
        <w:rPr>
          <w:rFonts w:asciiTheme="minorHAnsi" w:hAnsiTheme="minorHAnsi" w:cstheme="minorHAnsi"/>
          <w:sz w:val="20"/>
          <w:szCs w:val="20"/>
        </w:rPr>
        <w:t xml:space="preserve"> PloS one, 2019. </w:t>
      </w:r>
      <w:r w:rsidRPr="00780C62">
        <w:rPr>
          <w:rFonts w:asciiTheme="minorHAnsi" w:hAnsiTheme="minorHAnsi" w:cstheme="minorHAnsi"/>
          <w:b/>
          <w:sz w:val="20"/>
          <w:szCs w:val="20"/>
        </w:rPr>
        <w:t>14</w:t>
      </w:r>
      <w:r w:rsidRPr="00780C62">
        <w:rPr>
          <w:rFonts w:asciiTheme="minorHAnsi" w:hAnsiTheme="minorHAnsi" w:cstheme="minorHAnsi"/>
          <w:sz w:val="20"/>
          <w:szCs w:val="20"/>
        </w:rPr>
        <w:t>(3): p. e0214026.</w:t>
      </w:r>
    </w:p>
    <w:p w14:paraId="4596864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72.</w:t>
      </w:r>
      <w:r w:rsidRPr="00780C62">
        <w:rPr>
          <w:rFonts w:asciiTheme="minorHAnsi" w:hAnsiTheme="minorHAnsi" w:cstheme="minorHAnsi"/>
          <w:sz w:val="20"/>
          <w:szCs w:val="20"/>
        </w:rPr>
        <w:tab/>
        <w:t xml:space="preserve">Obrecht, M., K. Tibelius, and G. D'Aloisio, </w:t>
      </w:r>
      <w:r w:rsidRPr="00780C62">
        <w:rPr>
          <w:rFonts w:asciiTheme="minorHAnsi" w:hAnsiTheme="minorHAnsi" w:cstheme="minorHAnsi"/>
          <w:i/>
          <w:sz w:val="20"/>
          <w:szCs w:val="20"/>
        </w:rPr>
        <w:t>Examining the value added by committee discussion in the review of applications for research awards.</w:t>
      </w:r>
      <w:r w:rsidRPr="00780C62">
        <w:rPr>
          <w:rFonts w:asciiTheme="minorHAnsi" w:hAnsiTheme="minorHAnsi" w:cstheme="minorHAnsi"/>
          <w:sz w:val="20"/>
          <w:szCs w:val="20"/>
        </w:rPr>
        <w:t xml:space="preserve"> Research Evaluation, 2007. </w:t>
      </w:r>
      <w:r w:rsidRPr="00780C62">
        <w:rPr>
          <w:rFonts w:asciiTheme="minorHAnsi" w:hAnsiTheme="minorHAnsi" w:cstheme="minorHAnsi"/>
          <w:b/>
          <w:sz w:val="20"/>
          <w:szCs w:val="20"/>
        </w:rPr>
        <w:t>16</w:t>
      </w:r>
      <w:r w:rsidRPr="00780C62">
        <w:rPr>
          <w:rFonts w:asciiTheme="minorHAnsi" w:hAnsiTheme="minorHAnsi" w:cstheme="minorHAnsi"/>
          <w:sz w:val="20"/>
          <w:szCs w:val="20"/>
        </w:rPr>
        <w:t>(2): p. 79-91.</w:t>
      </w:r>
    </w:p>
    <w:p w14:paraId="3AA9F649"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73.</w:t>
      </w:r>
      <w:r w:rsidRPr="00780C62">
        <w:rPr>
          <w:rFonts w:asciiTheme="minorHAnsi" w:hAnsiTheme="minorHAnsi" w:cstheme="minorHAnsi"/>
          <w:sz w:val="20"/>
          <w:szCs w:val="20"/>
        </w:rPr>
        <w:tab/>
        <w:t xml:space="preserve">Olbrecht, M. and L. Bornmann, </w:t>
      </w:r>
      <w:r w:rsidRPr="00780C62">
        <w:rPr>
          <w:rFonts w:asciiTheme="minorHAnsi" w:hAnsiTheme="minorHAnsi" w:cstheme="minorHAnsi"/>
          <w:i/>
          <w:sz w:val="20"/>
          <w:szCs w:val="20"/>
        </w:rPr>
        <w:t>Panel peer review of grant applications: what do we know from research in social psychology on judgment and decision-making in groups?</w:t>
      </w:r>
      <w:r w:rsidRPr="00780C62">
        <w:rPr>
          <w:rFonts w:asciiTheme="minorHAnsi" w:hAnsiTheme="minorHAnsi" w:cstheme="minorHAnsi"/>
          <w:sz w:val="20"/>
          <w:szCs w:val="20"/>
        </w:rPr>
        <w:t xml:space="preserve"> Research Evaluation, 2010. </w:t>
      </w:r>
      <w:r w:rsidRPr="00780C62">
        <w:rPr>
          <w:rFonts w:asciiTheme="minorHAnsi" w:hAnsiTheme="minorHAnsi" w:cstheme="minorHAnsi"/>
          <w:b/>
          <w:sz w:val="20"/>
          <w:szCs w:val="20"/>
        </w:rPr>
        <w:t>19</w:t>
      </w:r>
      <w:r w:rsidRPr="00780C62">
        <w:rPr>
          <w:rFonts w:asciiTheme="minorHAnsi" w:hAnsiTheme="minorHAnsi" w:cstheme="minorHAnsi"/>
          <w:sz w:val="20"/>
          <w:szCs w:val="20"/>
        </w:rPr>
        <w:t>(4): p. 293-304.</w:t>
      </w:r>
    </w:p>
    <w:p w14:paraId="255A139B"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74.</w:t>
      </w:r>
      <w:r w:rsidRPr="00780C62">
        <w:rPr>
          <w:rFonts w:asciiTheme="minorHAnsi" w:hAnsiTheme="minorHAnsi" w:cstheme="minorHAnsi"/>
          <w:sz w:val="20"/>
          <w:szCs w:val="20"/>
        </w:rPr>
        <w:tab/>
        <w:t xml:space="preserve">Paberzs, A., et al., </w:t>
      </w:r>
      <w:r w:rsidRPr="00780C62">
        <w:rPr>
          <w:rFonts w:asciiTheme="minorHAnsi" w:hAnsiTheme="minorHAnsi" w:cstheme="minorHAnsi"/>
          <w:i/>
          <w:sz w:val="20"/>
          <w:szCs w:val="20"/>
        </w:rPr>
        <w:t>Strengthening community involvement in grant review: insights from the Community-University Research Partnership (CURES) pilot review process.</w:t>
      </w:r>
      <w:r w:rsidRPr="00780C62">
        <w:rPr>
          <w:rFonts w:asciiTheme="minorHAnsi" w:hAnsiTheme="minorHAnsi" w:cstheme="minorHAnsi"/>
          <w:sz w:val="20"/>
          <w:szCs w:val="20"/>
        </w:rPr>
        <w:t xml:space="preserve"> Clinical and translational science, 2014. </w:t>
      </w:r>
      <w:r w:rsidRPr="00780C62">
        <w:rPr>
          <w:rFonts w:asciiTheme="minorHAnsi" w:hAnsiTheme="minorHAnsi" w:cstheme="minorHAnsi"/>
          <w:b/>
          <w:sz w:val="20"/>
          <w:szCs w:val="20"/>
        </w:rPr>
        <w:t>7</w:t>
      </w:r>
      <w:r w:rsidRPr="00780C62">
        <w:rPr>
          <w:rFonts w:asciiTheme="minorHAnsi" w:hAnsiTheme="minorHAnsi" w:cstheme="minorHAnsi"/>
          <w:sz w:val="20"/>
          <w:szCs w:val="20"/>
        </w:rPr>
        <w:t>(2): p. 156-63.</w:t>
      </w:r>
    </w:p>
    <w:p w14:paraId="0BAEE6EC"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75.</w:t>
      </w:r>
      <w:r w:rsidRPr="00780C62">
        <w:rPr>
          <w:rFonts w:asciiTheme="minorHAnsi" w:hAnsiTheme="minorHAnsi" w:cstheme="minorHAnsi"/>
          <w:sz w:val="20"/>
          <w:szCs w:val="20"/>
        </w:rPr>
        <w:tab/>
        <w:t xml:space="preserve">Petsko, G.A., </w:t>
      </w:r>
      <w:r w:rsidRPr="00780C62">
        <w:rPr>
          <w:rFonts w:asciiTheme="minorHAnsi" w:hAnsiTheme="minorHAnsi" w:cstheme="minorHAnsi"/>
          <w:i/>
          <w:sz w:val="20"/>
          <w:szCs w:val="20"/>
        </w:rPr>
        <w:t>Instructions for repair.</w:t>
      </w:r>
      <w:r w:rsidRPr="00780C62">
        <w:rPr>
          <w:rFonts w:asciiTheme="minorHAnsi" w:hAnsiTheme="minorHAnsi" w:cstheme="minorHAnsi"/>
          <w:sz w:val="20"/>
          <w:szCs w:val="20"/>
        </w:rPr>
        <w:t xml:space="preserve"> Genome Biology, 2006. </w:t>
      </w:r>
      <w:r w:rsidRPr="00780C62">
        <w:rPr>
          <w:rFonts w:asciiTheme="minorHAnsi" w:hAnsiTheme="minorHAnsi" w:cstheme="minorHAnsi"/>
          <w:b/>
          <w:sz w:val="20"/>
          <w:szCs w:val="20"/>
        </w:rPr>
        <w:t>7</w:t>
      </w:r>
      <w:r w:rsidRPr="00780C62">
        <w:rPr>
          <w:rFonts w:asciiTheme="minorHAnsi" w:hAnsiTheme="minorHAnsi" w:cstheme="minorHAnsi"/>
          <w:sz w:val="20"/>
          <w:szCs w:val="20"/>
        </w:rPr>
        <w:t>(4): p. 106.</w:t>
      </w:r>
    </w:p>
    <w:p w14:paraId="4FDD9565"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76.</w:t>
      </w:r>
      <w:r w:rsidRPr="00780C62">
        <w:rPr>
          <w:rFonts w:asciiTheme="minorHAnsi" w:hAnsiTheme="minorHAnsi" w:cstheme="minorHAnsi"/>
          <w:sz w:val="20"/>
          <w:szCs w:val="20"/>
        </w:rPr>
        <w:tab/>
        <w:t xml:space="preserve">Pina, D.G., D. Hren, and A. Marusic, </w:t>
      </w:r>
      <w:r w:rsidRPr="00780C62">
        <w:rPr>
          <w:rFonts w:asciiTheme="minorHAnsi" w:hAnsiTheme="minorHAnsi" w:cstheme="minorHAnsi"/>
          <w:i/>
          <w:sz w:val="20"/>
          <w:szCs w:val="20"/>
        </w:rPr>
        <w:t>Peer Review Evaluation Process of Marie Curie Actions under EU's Seventh Framework Programme for Research.</w:t>
      </w:r>
      <w:r w:rsidRPr="00780C62">
        <w:rPr>
          <w:rFonts w:asciiTheme="minorHAnsi" w:hAnsiTheme="minorHAnsi" w:cstheme="minorHAnsi"/>
          <w:sz w:val="20"/>
          <w:szCs w:val="20"/>
        </w:rPr>
        <w:t xml:space="preserve"> PLoS ONE [Electronic Resource], 2015. </w:t>
      </w:r>
      <w:r w:rsidRPr="00780C62">
        <w:rPr>
          <w:rFonts w:asciiTheme="minorHAnsi" w:hAnsiTheme="minorHAnsi" w:cstheme="minorHAnsi"/>
          <w:b/>
          <w:sz w:val="20"/>
          <w:szCs w:val="20"/>
        </w:rPr>
        <w:t>10</w:t>
      </w:r>
      <w:r w:rsidRPr="00780C62">
        <w:rPr>
          <w:rFonts w:asciiTheme="minorHAnsi" w:hAnsiTheme="minorHAnsi" w:cstheme="minorHAnsi"/>
          <w:sz w:val="20"/>
          <w:szCs w:val="20"/>
        </w:rPr>
        <w:t>(6): p. e0130753.</w:t>
      </w:r>
    </w:p>
    <w:p w14:paraId="02B91D3C"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77.</w:t>
      </w:r>
      <w:r w:rsidRPr="00780C62">
        <w:rPr>
          <w:rFonts w:asciiTheme="minorHAnsi" w:hAnsiTheme="minorHAnsi" w:cstheme="minorHAnsi"/>
          <w:sz w:val="20"/>
          <w:szCs w:val="20"/>
        </w:rPr>
        <w:tab/>
        <w:t xml:space="preserve">Pollitt, F.A., C.M. Notgrass, and C. Windle, </w:t>
      </w:r>
      <w:r w:rsidRPr="00780C62">
        <w:rPr>
          <w:rFonts w:asciiTheme="minorHAnsi" w:hAnsiTheme="minorHAnsi" w:cstheme="minorHAnsi"/>
          <w:i/>
          <w:sz w:val="20"/>
          <w:szCs w:val="20"/>
        </w:rPr>
        <w:t>Peer review of rural research grant applications.</w:t>
      </w:r>
      <w:r w:rsidRPr="00780C62">
        <w:rPr>
          <w:rFonts w:asciiTheme="minorHAnsi" w:hAnsiTheme="minorHAnsi" w:cstheme="minorHAnsi"/>
          <w:sz w:val="20"/>
          <w:szCs w:val="20"/>
        </w:rPr>
        <w:t xml:space="preserve"> Administration and Policy in Mental Health, 1996. </w:t>
      </w:r>
      <w:r w:rsidRPr="00780C62">
        <w:rPr>
          <w:rFonts w:asciiTheme="minorHAnsi" w:hAnsiTheme="minorHAnsi" w:cstheme="minorHAnsi"/>
          <w:b/>
          <w:sz w:val="20"/>
          <w:szCs w:val="20"/>
        </w:rPr>
        <w:t>24</w:t>
      </w:r>
      <w:r w:rsidRPr="00780C62">
        <w:rPr>
          <w:rFonts w:asciiTheme="minorHAnsi" w:hAnsiTheme="minorHAnsi" w:cstheme="minorHAnsi"/>
          <w:sz w:val="20"/>
          <w:szCs w:val="20"/>
        </w:rPr>
        <w:t>(2): p. 173-180.</w:t>
      </w:r>
    </w:p>
    <w:p w14:paraId="12A33C99"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78.</w:t>
      </w:r>
      <w:r w:rsidRPr="00780C62">
        <w:rPr>
          <w:rFonts w:asciiTheme="minorHAnsi" w:hAnsiTheme="minorHAnsi" w:cstheme="minorHAnsi"/>
          <w:sz w:val="20"/>
          <w:szCs w:val="20"/>
        </w:rPr>
        <w:tab/>
        <w:t xml:space="preserve">Potvin, S., </w:t>
      </w:r>
      <w:r w:rsidRPr="00780C62">
        <w:rPr>
          <w:rFonts w:asciiTheme="minorHAnsi" w:hAnsiTheme="minorHAnsi" w:cstheme="minorHAnsi"/>
          <w:i/>
          <w:sz w:val="20"/>
          <w:szCs w:val="20"/>
        </w:rPr>
        <w:t>And Who Will Review the Review(er)s?</w:t>
      </w:r>
      <w:r w:rsidRPr="00780C62">
        <w:rPr>
          <w:rFonts w:asciiTheme="minorHAnsi" w:hAnsiTheme="minorHAnsi" w:cstheme="minorHAnsi"/>
          <w:sz w:val="20"/>
          <w:szCs w:val="20"/>
        </w:rPr>
        <w:t xml:space="preserve"> College &amp; Research Libraries, 2017. </w:t>
      </w:r>
      <w:r w:rsidRPr="00780C62">
        <w:rPr>
          <w:rFonts w:asciiTheme="minorHAnsi" w:hAnsiTheme="minorHAnsi" w:cstheme="minorHAnsi"/>
          <w:b/>
          <w:sz w:val="20"/>
          <w:szCs w:val="20"/>
        </w:rPr>
        <w:t>78</w:t>
      </w:r>
      <w:r w:rsidRPr="00780C62">
        <w:rPr>
          <w:rFonts w:asciiTheme="minorHAnsi" w:hAnsiTheme="minorHAnsi" w:cstheme="minorHAnsi"/>
          <w:sz w:val="20"/>
          <w:szCs w:val="20"/>
        </w:rPr>
        <w:t>(6).</w:t>
      </w:r>
    </w:p>
    <w:p w14:paraId="1B587D19"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79.</w:t>
      </w:r>
      <w:r w:rsidRPr="00780C62">
        <w:rPr>
          <w:rFonts w:asciiTheme="minorHAnsi" w:hAnsiTheme="minorHAnsi" w:cstheme="minorHAnsi"/>
          <w:sz w:val="20"/>
          <w:szCs w:val="20"/>
        </w:rPr>
        <w:tab/>
        <w:t xml:space="preserve">Pupella, V., et al., </w:t>
      </w:r>
      <w:r w:rsidRPr="00780C62">
        <w:rPr>
          <w:rFonts w:asciiTheme="minorHAnsi" w:hAnsiTheme="minorHAnsi" w:cstheme="minorHAnsi"/>
          <w:i/>
          <w:sz w:val="20"/>
          <w:szCs w:val="20"/>
        </w:rPr>
        <w:t>A semi-automatic web based tool for the selection of research projects reviewers.</w:t>
      </w:r>
      <w:r w:rsidRPr="00780C62">
        <w:rPr>
          <w:rFonts w:asciiTheme="minorHAnsi" w:hAnsiTheme="minorHAnsi" w:cstheme="minorHAnsi"/>
          <w:sz w:val="20"/>
          <w:szCs w:val="20"/>
        </w:rPr>
        <w:t xml:space="preserve"> Studies in Health Technology &amp; Informatics, 2014. </w:t>
      </w:r>
      <w:r w:rsidRPr="00780C62">
        <w:rPr>
          <w:rFonts w:asciiTheme="minorHAnsi" w:hAnsiTheme="minorHAnsi" w:cstheme="minorHAnsi"/>
          <w:b/>
          <w:sz w:val="20"/>
          <w:szCs w:val="20"/>
        </w:rPr>
        <w:t>205</w:t>
      </w:r>
      <w:r w:rsidRPr="00780C62">
        <w:rPr>
          <w:rFonts w:asciiTheme="minorHAnsi" w:hAnsiTheme="minorHAnsi" w:cstheme="minorHAnsi"/>
          <w:sz w:val="20"/>
          <w:szCs w:val="20"/>
        </w:rPr>
        <w:t>: p. 950-4.</w:t>
      </w:r>
    </w:p>
    <w:p w14:paraId="2CC3E57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80.</w:t>
      </w:r>
      <w:r w:rsidRPr="00780C62">
        <w:rPr>
          <w:rFonts w:asciiTheme="minorHAnsi" w:hAnsiTheme="minorHAnsi" w:cstheme="minorHAnsi"/>
          <w:sz w:val="20"/>
          <w:szCs w:val="20"/>
        </w:rPr>
        <w:tab/>
        <w:t xml:space="preserve">RAND Europe, </w:t>
      </w:r>
      <w:r w:rsidRPr="00780C62">
        <w:rPr>
          <w:rFonts w:asciiTheme="minorHAnsi" w:hAnsiTheme="minorHAnsi" w:cstheme="minorHAnsi"/>
          <w:i/>
          <w:sz w:val="20"/>
          <w:szCs w:val="20"/>
        </w:rPr>
        <w:t>Evaluating grant peer review. Key findings of a literature review of grant peer review in the health sciences</w:t>
      </w:r>
      <w:r w:rsidRPr="00780C62">
        <w:rPr>
          <w:rFonts w:asciiTheme="minorHAnsi" w:hAnsiTheme="minorHAnsi" w:cstheme="minorHAnsi"/>
          <w:sz w:val="20"/>
          <w:szCs w:val="20"/>
        </w:rPr>
        <w:t>. 2012: Cambridge, UK.</w:t>
      </w:r>
    </w:p>
    <w:p w14:paraId="72463D8C"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81.</w:t>
      </w:r>
      <w:r w:rsidRPr="00780C62">
        <w:rPr>
          <w:rFonts w:asciiTheme="minorHAnsi" w:hAnsiTheme="minorHAnsi" w:cstheme="minorHAnsi"/>
          <w:sz w:val="20"/>
          <w:szCs w:val="20"/>
        </w:rPr>
        <w:tab/>
        <w:t xml:space="preserve">RCUK (Research Councils UK), </w:t>
      </w:r>
      <w:r w:rsidRPr="00780C62">
        <w:rPr>
          <w:rFonts w:asciiTheme="minorHAnsi" w:hAnsiTheme="minorHAnsi" w:cstheme="minorHAnsi"/>
          <w:i/>
          <w:sz w:val="20"/>
          <w:szCs w:val="20"/>
        </w:rPr>
        <w:t>Report of the Research Councils UK Efficiency and Effectiveness of Peer Review project</w:t>
      </w:r>
      <w:r w:rsidRPr="00780C62">
        <w:rPr>
          <w:rFonts w:asciiTheme="minorHAnsi" w:hAnsiTheme="minorHAnsi" w:cstheme="minorHAnsi"/>
          <w:sz w:val="20"/>
          <w:szCs w:val="20"/>
        </w:rPr>
        <w:t>. 2006: Swindon, UK.</w:t>
      </w:r>
    </w:p>
    <w:p w14:paraId="0BB41CB9"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82.</w:t>
      </w:r>
      <w:r w:rsidRPr="00780C62">
        <w:rPr>
          <w:rFonts w:asciiTheme="minorHAnsi" w:hAnsiTheme="minorHAnsi" w:cstheme="minorHAnsi"/>
          <w:sz w:val="20"/>
          <w:szCs w:val="20"/>
        </w:rPr>
        <w:tab/>
        <w:t xml:space="preserve">RCUK (Research Councils UK), </w:t>
      </w:r>
      <w:r w:rsidRPr="00780C62">
        <w:rPr>
          <w:rFonts w:asciiTheme="minorHAnsi" w:hAnsiTheme="minorHAnsi" w:cstheme="minorHAnsi"/>
          <w:i/>
          <w:sz w:val="20"/>
          <w:szCs w:val="20"/>
        </w:rPr>
        <w:t>RCUK Response to the project report &amp; consultation on the efficiency and effectiveness of peer review</w:t>
      </w:r>
      <w:r w:rsidRPr="00780C62">
        <w:rPr>
          <w:rFonts w:asciiTheme="minorHAnsi" w:hAnsiTheme="minorHAnsi" w:cstheme="minorHAnsi"/>
          <w:sz w:val="20"/>
          <w:szCs w:val="20"/>
        </w:rPr>
        <w:t>. 2007: Swindon, UK.</w:t>
      </w:r>
    </w:p>
    <w:p w14:paraId="17BE983C"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83.</w:t>
      </w:r>
      <w:r w:rsidRPr="00780C62">
        <w:rPr>
          <w:rFonts w:asciiTheme="minorHAnsi" w:hAnsiTheme="minorHAnsi" w:cstheme="minorHAnsi"/>
          <w:sz w:val="20"/>
          <w:szCs w:val="20"/>
        </w:rPr>
        <w:tab/>
        <w:t xml:space="preserve">RCUK (Research Councils UK), </w:t>
      </w:r>
      <w:r w:rsidRPr="00780C62">
        <w:rPr>
          <w:rFonts w:asciiTheme="minorHAnsi" w:hAnsiTheme="minorHAnsi" w:cstheme="minorHAnsi"/>
          <w:i/>
          <w:sz w:val="20"/>
          <w:szCs w:val="20"/>
        </w:rPr>
        <w:t>Summary of the analysis of the responses received to the RCUK efficiency and effectiveness of peer review consultation</w:t>
      </w:r>
      <w:r w:rsidRPr="00780C62">
        <w:rPr>
          <w:rFonts w:asciiTheme="minorHAnsi" w:hAnsiTheme="minorHAnsi" w:cstheme="minorHAnsi"/>
          <w:sz w:val="20"/>
          <w:szCs w:val="20"/>
        </w:rPr>
        <w:t>. undated-2014 online (no longer available): Swindon, UK.</w:t>
      </w:r>
    </w:p>
    <w:p w14:paraId="05E30407"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84.</w:t>
      </w:r>
      <w:r w:rsidRPr="00780C62">
        <w:rPr>
          <w:rFonts w:asciiTheme="minorHAnsi" w:hAnsiTheme="minorHAnsi" w:cstheme="minorHAnsi"/>
          <w:sz w:val="20"/>
          <w:szCs w:val="20"/>
        </w:rPr>
        <w:tab/>
        <w:t xml:space="preserve">Roebber, P.J. and D.M. Schultz, </w:t>
      </w:r>
      <w:r w:rsidRPr="00780C62">
        <w:rPr>
          <w:rFonts w:asciiTheme="minorHAnsi" w:hAnsiTheme="minorHAnsi" w:cstheme="minorHAnsi"/>
          <w:i/>
          <w:sz w:val="20"/>
          <w:szCs w:val="20"/>
        </w:rPr>
        <w:t>Peer review, program officers and science funding.</w:t>
      </w:r>
      <w:r w:rsidRPr="00780C62">
        <w:rPr>
          <w:rFonts w:asciiTheme="minorHAnsi" w:hAnsiTheme="minorHAnsi" w:cstheme="minorHAnsi"/>
          <w:sz w:val="20"/>
          <w:szCs w:val="20"/>
        </w:rPr>
        <w:t xml:space="preserve"> PLoS ONE [Electronic Resource], 2011. </w:t>
      </w:r>
      <w:r w:rsidRPr="00780C62">
        <w:rPr>
          <w:rFonts w:asciiTheme="minorHAnsi" w:hAnsiTheme="minorHAnsi" w:cstheme="minorHAnsi"/>
          <w:b/>
          <w:sz w:val="20"/>
          <w:szCs w:val="20"/>
        </w:rPr>
        <w:t>6</w:t>
      </w:r>
      <w:r w:rsidRPr="00780C62">
        <w:rPr>
          <w:rFonts w:asciiTheme="minorHAnsi" w:hAnsiTheme="minorHAnsi" w:cstheme="minorHAnsi"/>
          <w:sz w:val="20"/>
          <w:szCs w:val="20"/>
        </w:rPr>
        <w:t>(4): p. e18680.</w:t>
      </w:r>
    </w:p>
    <w:p w14:paraId="711E25EE"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85.</w:t>
      </w:r>
      <w:r w:rsidRPr="00780C62">
        <w:rPr>
          <w:rFonts w:asciiTheme="minorHAnsi" w:hAnsiTheme="minorHAnsi" w:cstheme="minorHAnsi"/>
          <w:sz w:val="20"/>
          <w:szCs w:val="20"/>
        </w:rPr>
        <w:tab/>
        <w:t xml:space="preserve">Ronai, Z., </w:t>
      </w:r>
      <w:r w:rsidRPr="00780C62">
        <w:rPr>
          <w:rFonts w:asciiTheme="minorHAnsi" w:hAnsiTheme="minorHAnsi" w:cstheme="minorHAnsi"/>
          <w:i/>
          <w:sz w:val="20"/>
          <w:szCs w:val="20"/>
        </w:rPr>
        <w:t>Track record?</w:t>
      </w:r>
      <w:r w:rsidRPr="00780C62">
        <w:rPr>
          <w:rFonts w:asciiTheme="minorHAnsi" w:hAnsiTheme="minorHAnsi" w:cstheme="minorHAnsi"/>
          <w:sz w:val="20"/>
          <w:szCs w:val="20"/>
        </w:rPr>
        <w:t xml:space="preserve"> Pigment Cell &amp; Melanoma Research, 2012. </w:t>
      </w:r>
      <w:r w:rsidRPr="00780C62">
        <w:rPr>
          <w:rFonts w:asciiTheme="minorHAnsi" w:hAnsiTheme="minorHAnsi" w:cstheme="minorHAnsi"/>
          <w:b/>
          <w:sz w:val="20"/>
          <w:szCs w:val="20"/>
        </w:rPr>
        <w:t>25</w:t>
      </w:r>
      <w:r w:rsidRPr="00780C62">
        <w:rPr>
          <w:rFonts w:asciiTheme="minorHAnsi" w:hAnsiTheme="minorHAnsi" w:cstheme="minorHAnsi"/>
          <w:sz w:val="20"/>
          <w:szCs w:val="20"/>
        </w:rPr>
        <w:t>(3): p. 291.</w:t>
      </w:r>
    </w:p>
    <w:p w14:paraId="2CA20DCE"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86.</w:t>
      </w:r>
      <w:r w:rsidRPr="00780C62">
        <w:rPr>
          <w:rFonts w:asciiTheme="minorHAnsi" w:hAnsiTheme="minorHAnsi" w:cstheme="minorHAnsi"/>
          <w:sz w:val="20"/>
          <w:szCs w:val="20"/>
        </w:rPr>
        <w:tab/>
        <w:t xml:space="preserve">Russell, A.S., B.D. Thorn, and M. Grace, </w:t>
      </w:r>
      <w:r w:rsidRPr="00780C62">
        <w:rPr>
          <w:rFonts w:asciiTheme="minorHAnsi" w:hAnsiTheme="minorHAnsi" w:cstheme="minorHAnsi"/>
          <w:i/>
          <w:sz w:val="20"/>
          <w:szCs w:val="20"/>
        </w:rPr>
        <w:t>Peer review: a simplified approach.</w:t>
      </w:r>
      <w:r w:rsidRPr="00780C62">
        <w:rPr>
          <w:rFonts w:asciiTheme="minorHAnsi" w:hAnsiTheme="minorHAnsi" w:cstheme="minorHAnsi"/>
          <w:sz w:val="20"/>
          <w:szCs w:val="20"/>
        </w:rPr>
        <w:t xml:space="preserve"> Journal of Rheumatology, 1983. </w:t>
      </w:r>
      <w:r w:rsidRPr="00780C62">
        <w:rPr>
          <w:rFonts w:asciiTheme="minorHAnsi" w:hAnsiTheme="minorHAnsi" w:cstheme="minorHAnsi"/>
          <w:b/>
          <w:sz w:val="20"/>
          <w:szCs w:val="20"/>
        </w:rPr>
        <w:t>10</w:t>
      </w:r>
      <w:r w:rsidRPr="00780C62">
        <w:rPr>
          <w:rFonts w:asciiTheme="minorHAnsi" w:hAnsiTheme="minorHAnsi" w:cstheme="minorHAnsi"/>
          <w:sz w:val="20"/>
          <w:szCs w:val="20"/>
        </w:rPr>
        <w:t>(3): p. 479-81.</w:t>
      </w:r>
    </w:p>
    <w:p w14:paraId="5FF85281"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87.</w:t>
      </w:r>
      <w:r w:rsidRPr="00780C62">
        <w:rPr>
          <w:rFonts w:asciiTheme="minorHAnsi" w:hAnsiTheme="minorHAnsi" w:cstheme="minorHAnsi"/>
          <w:sz w:val="20"/>
          <w:szCs w:val="20"/>
        </w:rPr>
        <w:tab/>
        <w:t xml:space="preserve">Schroter, S., et al., </w:t>
      </w:r>
      <w:r w:rsidRPr="00780C62">
        <w:rPr>
          <w:rFonts w:asciiTheme="minorHAnsi" w:hAnsiTheme="minorHAnsi" w:cstheme="minorHAnsi"/>
          <w:i/>
          <w:sz w:val="20"/>
          <w:szCs w:val="20"/>
        </w:rPr>
        <w:t>Effects of training on quality of peer review: randomised controlled trial.</w:t>
      </w:r>
      <w:r w:rsidRPr="00780C62">
        <w:rPr>
          <w:rFonts w:asciiTheme="minorHAnsi" w:hAnsiTheme="minorHAnsi" w:cstheme="minorHAnsi"/>
          <w:sz w:val="20"/>
          <w:szCs w:val="20"/>
        </w:rPr>
        <w:t xml:space="preserve"> BMJ, 2004. </w:t>
      </w:r>
      <w:r w:rsidRPr="00780C62">
        <w:rPr>
          <w:rFonts w:asciiTheme="minorHAnsi" w:hAnsiTheme="minorHAnsi" w:cstheme="minorHAnsi"/>
          <w:b/>
          <w:sz w:val="20"/>
          <w:szCs w:val="20"/>
        </w:rPr>
        <w:t>328</w:t>
      </w:r>
      <w:r w:rsidRPr="00780C62">
        <w:rPr>
          <w:rFonts w:asciiTheme="minorHAnsi" w:hAnsiTheme="minorHAnsi" w:cstheme="minorHAnsi"/>
          <w:sz w:val="20"/>
          <w:szCs w:val="20"/>
        </w:rPr>
        <w:t>(7441): p. 673.</w:t>
      </w:r>
    </w:p>
    <w:p w14:paraId="54820151"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88.</w:t>
      </w:r>
      <w:r w:rsidRPr="00780C62">
        <w:rPr>
          <w:rFonts w:asciiTheme="minorHAnsi" w:hAnsiTheme="minorHAnsi" w:cstheme="minorHAnsi"/>
          <w:sz w:val="20"/>
          <w:szCs w:val="20"/>
        </w:rPr>
        <w:tab/>
        <w:t xml:space="preserve">Schroter, S., T. Groves, and L. Hojgaard, </w:t>
      </w:r>
      <w:r w:rsidRPr="00780C62">
        <w:rPr>
          <w:rFonts w:asciiTheme="minorHAnsi" w:hAnsiTheme="minorHAnsi" w:cstheme="minorHAnsi"/>
          <w:i/>
          <w:sz w:val="20"/>
          <w:szCs w:val="20"/>
        </w:rPr>
        <w:t>Surveys of current status in biomedical science grant review: funding organisations' and grant reviewers' perspectives.</w:t>
      </w:r>
      <w:r w:rsidRPr="00780C62">
        <w:rPr>
          <w:rFonts w:asciiTheme="minorHAnsi" w:hAnsiTheme="minorHAnsi" w:cstheme="minorHAnsi"/>
          <w:sz w:val="20"/>
          <w:szCs w:val="20"/>
        </w:rPr>
        <w:t xml:space="preserve"> BMC Medicine, 2010. </w:t>
      </w:r>
      <w:r w:rsidRPr="00780C62">
        <w:rPr>
          <w:rFonts w:asciiTheme="minorHAnsi" w:hAnsiTheme="minorHAnsi" w:cstheme="minorHAnsi"/>
          <w:b/>
          <w:sz w:val="20"/>
          <w:szCs w:val="20"/>
        </w:rPr>
        <w:t>8</w:t>
      </w:r>
      <w:r w:rsidRPr="00780C62">
        <w:rPr>
          <w:rFonts w:asciiTheme="minorHAnsi" w:hAnsiTheme="minorHAnsi" w:cstheme="minorHAnsi"/>
          <w:sz w:val="20"/>
          <w:szCs w:val="20"/>
        </w:rPr>
        <w:t>: p. 62.</w:t>
      </w:r>
    </w:p>
    <w:p w14:paraId="1A797431"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89.</w:t>
      </w:r>
      <w:r w:rsidRPr="00780C62">
        <w:rPr>
          <w:rFonts w:asciiTheme="minorHAnsi" w:hAnsiTheme="minorHAnsi" w:cstheme="minorHAnsi"/>
          <w:sz w:val="20"/>
          <w:szCs w:val="20"/>
        </w:rPr>
        <w:tab/>
        <w:t xml:space="preserve">Sinkjær, T., </w:t>
      </w:r>
      <w:r w:rsidRPr="00780C62">
        <w:rPr>
          <w:rFonts w:asciiTheme="minorHAnsi" w:hAnsiTheme="minorHAnsi" w:cstheme="minorHAnsi"/>
          <w:i/>
          <w:sz w:val="20"/>
          <w:szCs w:val="20"/>
        </w:rPr>
        <w:t>Fund ideas, not pedigree, to find fresh insight.</w:t>
      </w:r>
      <w:r w:rsidRPr="00780C62">
        <w:rPr>
          <w:rFonts w:asciiTheme="minorHAnsi" w:hAnsiTheme="minorHAnsi" w:cstheme="minorHAnsi"/>
          <w:sz w:val="20"/>
          <w:szCs w:val="20"/>
        </w:rPr>
        <w:t xml:space="preserve"> Nature, 2018. </w:t>
      </w:r>
      <w:r w:rsidRPr="00780C62">
        <w:rPr>
          <w:rFonts w:asciiTheme="minorHAnsi" w:hAnsiTheme="minorHAnsi" w:cstheme="minorHAnsi"/>
          <w:b/>
          <w:sz w:val="20"/>
          <w:szCs w:val="20"/>
        </w:rPr>
        <w:t>555</w:t>
      </w:r>
      <w:r w:rsidRPr="00780C62">
        <w:rPr>
          <w:rFonts w:asciiTheme="minorHAnsi" w:hAnsiTheme="minorHAnsi" w:cstheme="minorHAnsi"/>
          <w:sz w:val="20"/>
          <w:szCs w:val="20"/>
        </w:rPr>
        <w:t>(7695): p. 143.</w:t>
      </w:r>
    </w:p>
    <w:p w14:paraId="406B47A1"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90.</w:t>
      </w:r>
      <w:r w:rsidRPr="00780C62">
        <w:rPr>
          <w:rFonts w:asciiTheme="minorHAnsi" w:hAnsiTheme="minorHAnsi" w:cstheme="minorHAnsi"/>
          <w:sz w:val="20"/>
          <w:szCs w:val="20"/>
        </w:rPr>
        <w:tab/>
        <w:t xml:space="preserve">Shepherd, J., et al., </w:t>
      </w:r>
      <w:r w:rsidRPr="00780C62">
        <w:rPr>
          <w:rFonts w:asciiTheme="minorHAnsi" w:hAnsiTheme="minorHAnsi" w:cstheme="minorHAnsi"/>
          <w:i/>
          <w:sz w:val="20"/>
          <w:szCs w:val="20"/>
        </w:rPr>
        <w:t>Peer review of health research funding proposals: A systematic map and systematic review of innovations for effectiveness and efficiency.</w:t>
      </w:r>
      <w:r w:rsidRPr="00780C62">
        <w:rPr>
          <w:rFonts w:asciiTheme="minorHAnsi" w:hAnsiTheme="minorHAnsi" w:cstheme="minorHAnsi"/>
          <w:sz w:val="20"/>
          <w:szCs w:val="20"/>
        </w:rPr>
        <w:t xml:space="preserve"> PLOS ONE, 2018. </w:t>
      </w:r>
      <w:r w:rsidRPr="00780C62">
        <w:rPr>
          <w:rFonts w:asciiTheme="minorHAnsi" w:hAnsiTheme="minorHAnsi" w:cstheme="minorHAnsi"/>
          <w:b/>
          <w:sz w:val="20"/>
          <w:szCs w:val="20"/>
        </w:rPr>
        <w:t>13</w:t>
      </w:r>
      <w:r w:rsidRPr="00780C62">
        <w:rPr>
          <w:rFonts w:asciiTheme="minorHAnsi" w:hAnsiTheme="minorHAnsi" w:cstheme="minorHAnsi"/>
          <w:sz w:val="20"/>
          <w:szCs w:val="20"/>
        </w:rPr>
        <w:t>(5): p. e0196914.</w:t>
      </w:r>
    </w:p>
    <w:p w14:paraId="6EA7BE6E"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91.</w:t>
      </w:r>
      <w:r w:rsidRPr="00780C62">
        <w:rPr>
          <w:rFonts w:asciiTheme="minorHAnsi" w:hAnsiTheme="minorHAnsi" w:cstheme="minorHAnsi"/>
          <w:sz w:val="20"/>
          <w:szCs w:val="20"/>
        </w:rPr>
        <w:tab/>
        <w:t xml:space="preserve">Smith, M.A., N.J. Kaufman, and A.J. Dearlove, </w:t>
      </w:r>
      <w:r w:rsidRPr="00780C62">
        <w:rPr>
          <w:rFonts w:asciiTheme="minorHAnsi" w:hAnsiTheme="minorHAnsi" w:cstheme="minorHAnsi"/>
          <w:i/>
          <w:sz w:val="20"/>
          <w:szCs w:val="20"/>
        </w:rPr>
        <w:t>External community review committee: a new strategy for engaging community stakeholders in research funding decisions.</w:t>
      </w:r>
      <w:r w:rsidRPr="00780C62">
        <w:rPr>
          <w:rFonts w:asciiTheme="minorHAnsi" w:hAnsiTheme="minorHAnsi" w:cstheme="minorHAnsi"/>
          <w:sz w:val="20"/>
          <w:szCs w:val="20"/>
        </w:rPr>
        <w:t xml:space="preserve"> Progress in Community Health Partnerships, 2013. </w:t>
      </w:r>
      <w:r w:rsidRPr="00780C62">
        <w:rPr>
          <w:rFonts w:asciiTheme="minorHAnsi" w:hAnsiTheme="minorHAnsi" w:cstheme="minorHAnsi"/>
          <w:b/>
          <w:sz w:val="20"/>
          <w:szCs w:val="20"/>
        </w:rPr>
        <w:t>7</w:t>
      </w:r>
      <w:r w:rsidRPr="00780C62">
        <w:rPr>
          <w:rFonts w:asciiTheme="minorHAnsi" w:hAnsiTheme="minorHAnsi" w:cstheme="minorHAnsi"/>
          <w:sz w:val="20"/>
          <w:szCs w:val="20"/>
        </w:rPr>
        <w:t>(3): p. 301-12.</w:t>
      </w:r>
    </w:p>
    <w:p w14:paraId="34418516"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92.</w:t>
      </w:r>
      <w:r w:rsidRPr="00780C62">
        <w:rPr>
          <w:rFonts w:asciiTheme="minorHAnsi" w:hAnsiTheme="minorHAnsi" w:cstheme="minorHAnsi"/>
          <w:sz w:val="20"/>
          <w:szCs w:val="20"/>
        </w:rPr>
        <w:tab/>
        <w:t xml:space="preserve">Suls, J. and R. Martin, </w:t>
      </w:r>
      <w:r w:rsidRPr="00780C62">
        <w:rPr>
          <w:rFonts w:asciiTheme="minorHAnsi" w:hAnsiTheme="minorHAnsi" w:cstheme="minorHAnsi"/>
          <w:i/>
          <w:sz w:val="20"/>
          <w:szCs w:val="20"/>
        </w:rPr>
        <w:t>The Air We Breathe: A Critical Look at Practices and Alternatives in the Peer-Review Process.</w:t>
      </w:r>
      <w:r w:rsidRPr="00780C62">
        <w:rPr>
          <w:rFonts w:asciiTheme="minorHAnsi" w:hAnsiTheme="minorHAnsi" w:cstheme="minorHAnsi"/>
          <w:sz w:val="20"/>
          <w:szCs w:val="20"/>
        </w:rPr>
        <w:t xml:space="preserve"> Perspectives on Psychological Science, 2009. </w:t>
      </w:r>
      <w:r w:rsidRPr="00780C62">
        <w:rPr>
          <w:rFonts w:asciiTheme="minorHAnsi" w:hAnsiTheme="minorHAnsi" w:cstheme="minorHAnsi"/>
          <w:b/>
          <w:sz w:val="20"/>
          <w:szCs w:val="20"/>
        </w:rPr>
        <w:t>4</w:t>
      </w:r>
      <w:r w:rsidRPr="00780C62">
        <w:rPr>
          <w:rFonts w:asciiTheme="minorHAnsi" w:hAnsiTheme="minorHAnsi" w:cstheme="minorHAnsi"/>
          <w:sz w:val="20"/>
          <w:szCs w:val="20"/>
        </w:rPr>
        <w:t>(1): p. 40-50.</w:t>
      </w:r>
    </w:p>
    <w:p w14:paraId="509B7209"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93.</w:t>
      </w:r>
      <w:r w:rsidRPr="00780C62">
        <w:rPr>
          <w:rFonts w:asciiTheme="minorHAnsi" w:hAnsiTheme="minorHAnsi" w:cstheme="minorHAnsi"/>
          <w:sz w:val="20"/>
          <w:szCs w:val="20"/>
        </w:rPr>
        <w:tab/>
        <w:t xml:space="preserve">Thornley, R., et al., </w:t>
      </w:r>
      <w:r w:rsidRPr="00780C62">
        <w:rPr>
          <w:rFonts w:asciiTheme="minorHAnsi" w:hAnsiTheme="minorHAnsi" w:cstheme="minorHAnsi"/>
          <w:i/>
          <w:sz w:val="20"/>
          <w:szCs w:val="20"/>
        </w:rPr>
        <w:t>New decision tool to evaluate award selection process.</w:t>
      </w:r>
      <w:r w:rsidRPr="00780C62">
        <w:rPr>
          <w:rFonts w:asciiTheme="minorHAnsi" w:hAnsiTheme="minorHAnsi" w:cstheme="minorHAnsi"/>
          <w:sz w:val="20"/>
          <w:szCs w:val="20"/>
        </w:rPr>
        <w:t xml:space="preserve"> Journal of Research Administration, 2002. </w:t>
      </w:r>
      <w:r w:rsidRPr="00780C62">
        <w:rPr>
          <w:rFonts w:asciiTheme="minorHAnsi" w:hAnsiTheme="minorHAnsi" w:cstheme="minorHAnsi"/>
          <w:b/>
          <w:sz w:val="20"/>
          <w:szCs w:val="20"/>
        </w:rPr>
        <w:t>33</w:t>
      </w:r>
      <w:r w:rsidRPr="00780C62">
        <w:rPr>
          <w:rFonts w:asciiTheme="minorHAnsi" w:hAnsiTheme="minorHAnsi" w:cstheme="minorHAnsi"/>
          <w:sz w:val="20"/>
          <w:szCs w:val="20"/>
        </w:rPr>
        <w:t>(2/3): p. 49-58.</w:t>
      </w:r>
    </w:p>
    <w:p w14:paraId="7672A353"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94.</w:t>
      </w:r>
      <w:r w:rsidRPr="00780C62">
        <w:rPr>
          <w:rFonts w:asciiTheme="minorHAnsi" w:hAnsiTheme="minorHAnsi" w:cstheme="minorHAnsi"/>
          <w:sz w:val="20"/>
          <w:szCs w:val="20"/>
        </w:rPr>
        <w:tab/>
        <w:t xml:space="preserve">Whaley, A.L., </w:t>
      </w:r>
      <w:r w:rsidRPr="00780C62">
        <w:rPr>
          <w:rFonts w:asciiTheme="minorHAnsi" w:hAnsiTheme="minorHAnsi" w:cstheme="minorHAnsi"/>
          <w:i/>
          <w:sz w:val="20"/>
          <w:szCs w:val="20"/>
        </w:rPr>
        <w:t>An objective rating form to evaluate grant proposals to the Hogg Foundation for Mental Health: a pilot study of implementation.</w:t>
      </w:r>
      <w:r w:rsidRPr="00780C62">
        <w:rPr>
          <w:rFonts w:asciiTheme="minorHAnsi" w:hAnsiTheme="minorHAnsi" w:cstheme="minorHAnsi"/>
          <w:sz w:val="20"/>
          <w:szCs w:val="20"/>
        </w:rPr>
        <w:t xml:space="preserve"> Evaluation Review, 2006. </w:t>
      </w:r>
      <w:r w:rsidRPr="00780C62">
        <w:rPr>
          <w:rFonts w:asciiTheme="minorHAnsi" w:hAnsiTheme="minorHAnsi" w:cstheme="minorHAnsi"/>
          <w:b/>
          <w:sz w:val="20"/>
          <w:szCs w:val="20"/>
        </w:rPr>
        <w:t>30</w:t>
      </w:r>
      <w:r w:rsidRPr="00780C62">
        <w:rPr>
          <w:rFonts w:asciiTheme="minorHAnsi" w:hAnsiTheme="minorHAnsi" w:cstheme="minorHAnsi"/>
          <w:sz w:val="20"/>
          <w:szCs w:val="20"/>
        </w:rPr>
        <w:t>(6): p. 803-16.</w:t>
      </w:r>
    </w:p>
    <w:p w14:paraId="26F0A21D" w14:textId="77777777" w:rsidR="00B14B55" w:rsidRPr="00780C62" w:rsidRDefault="00B14B55" w:rsidP="00B14B55">
      <w:pPr>
        <w:pStyle w:val="EndNoteBibliography"/>
        <w:ind w:left="720" w:hanging="720"/>
        <w:rPr>
          <w:rFonts w:asciiTheme="minorHAnsi" w:hAnsiTheme="minorHAnsi" w:cstheme="minorHAnsi"/>
          <w:sz w:val="20"/>
          <w:szCs w:val="20"/>
        </w:rPr>
      </w:pPr>
      <w:r w:rsidRPr="00780C62">
        <w:rPr>
          <w:rFonts w:asciiTheme="minorHAnsi" w:hAnsiTheme="minorHAnsi" w:cstheme="minorHAnsi"/>
          <w:sz w:val="20"/>
          <w:szCs w:val="20"/>
        </w:rPr>
        <w:t>95.</w:t>
      </w:r>
      <w:r w:rsidRPr="00780C62">
        <w:rPr>
          <w:rFonts w:asciiTheme="minorHAnsi" w:hAnsiTheme="minorHAnsi" w:cstheme="minorHAnsi"/>
          <w:sz w:val="20"/>
          <w:szCs w:val="20"/>
        </w:rPr>
        <w:tab/>
        <w:t xml:space="preserve">Wooding , S. and S. Guthrie, </w:t>
      </w:r>
      <w:r w:rsidRPr="00780C62">
        <w:rPr>
          <w:rFonts w:asciiTheme="minorHAnsi" w:hAnsiTheme="minorHAnsi" w:cstheme="minorHAnsi"/>
          <w:i/>
          <w:sz w:val="20"/>
          <w:szCs w:val="20"/>
        </w:rPr>
        <w:t>Why We Need to Experiment with Grant Peer Review</w:t>
      </w:r>
      <w:r w:rsidRPr="00780C62">
        <w:rPr>
          <w:rFonts w:asciiTheme="minorHAnsi" w:hAnsiTheme="minorHAnsi" w:cstheme="minorHAnsi"/>
          <w:sz w:val="20"/>
          <w:szCs w:val="20"/>
        </w:rPr>
        <w:t>. 2017, The RAND Blog.</w:t>
      </w:r>
    </w:p>
    <w:p w14:paraId="7887E8DB" w14:textId="0977DD26" w:rsidR="00B14B55" w:rsidRPr="00780C62" w:rsidRDefault="00B14B55" w:rsidP="00B14B55">
      <w:pPr>
        <w:rPr>
          <w:rFonts w:asciiTheme="minorHAnsi" w:hAnsiTheme="minorHAnsi" w:cstheme="minorHAnsi"/>
          <w:sz w:val="20"/>
          <w:szCs w:val="20"/>
        </w:rPr>
      </w:pPr>
      <w:r w:rsidRPr="00780C62">
        <w:rPr>
          <w:rFonts w:asciiTheme="minorHAnsi" w:hAnsiTheme="minorHAnsi" w:cstheme="minorHAnsi"/>
          <w:sz w:val="20"/>
          <w:szCs w:val="20"/>
        </w:rPr>
        <w:fldChar w:fldCharType="end"/>
      </w:r>
      <w:r w:rsidR="00C15C66">
        <w:rPr>
          <w:rFonts w:asciiTheme="minorHAnsi" w:hAnsiTheme="minorHAnsi" w:cstheme="minorHAnsi"/>
          <w:sz w:val="20"/>
          <w:szCs w:val="20"/>
        </w:rPr>
        <w:t xml:space="preserve">96. </w:t>
      </w:r>
      <w:r w:rsidR="00C15C66">
        <w:rPr>
          <w:rFonts w:asciiTheme="minorHAnsi" w:hAnsiTheme="minorHAnsi" w:cstheme="minorHAnsi"/>
          <w:sz w:val="20"/>
          <w:szCs w:val="20"/>
        </w:rPr>
        <w:tab/>
      </w:r>
      <w:r w:rsidR="00273786" w:rsidRPr="00273786">
        <w:rPr>
          <w:rFonts w:asciiTheme="minorHAnsi" w:hAnsiTheme="minorHAnsi" w:cstheme="minorHAnsi"/>
          <w:sz w:val="20"/>
          <w:szCs w:val="20"/>
        </w:rPr>
        <w:t xml:space="preserve">Sattler DN, McKnight PE, </w:t>
      </w:r>
      <w:proofErr w:type="spellStart"/>
      <w:r w:rsidR="00273786" w:rsidRPr="00273786">
        <w:rPr>
          <w:rFonts w:asciiTheme="minorHAnsi" w:hAnsiTheme="minorHAnsi" w:cstheme="minorHAnsi"/>
          <w:sz w:val="20"/>
          <w:szCs w:val="20"/>
        </w:rPr>
        <w:t>Naney</w:t>
      </w:r>
      <w:proofErr w:type="spellEnd"/>
      <w:r w:rsidR="00273786" w:rsidRPr="00273786">
        <w:rPr>
          <w:rFonts w:asciiTheme="minorHAnsi" w:hAnsiTheme="minorHAnsi" w:cstheme="minorHAnsi"/>
          <w:sz w:val="20"/>
          <w:szCs w:val="20"/>
        </w:rPr>
        <w:t xml:space="preserve"> L, Mathis R. </w:t>
      </w:r>
      <w:proofErr w:type="gramStart"/>
      <w:r w:rsidR="00273786" w:rsidRPr="00273786">
        <w:rPr>
          <w:rFonts w:asciiTheme="minorHAnsi" w:hAnsiTheme="minorHAnsi" w:cstheme="minorHAnsi"/>
          <w:sz w:val="20"/>
          <w:szCs w:val="20"/>
        </w:rPr>
        <w:t>Grant</w:t>
      </w:r>
      <w:proofErr w:type="gramEnd"/>
      <w:r w:rsidR="00273786" w:rsidRPr="00273786">
        <w:rPr>
          <w:rFonts w:asciiTheme="minorHAnsi" w:hAnsiTheme="minorHAnsi" w:cstheme="minorHAnsi"/>
          <w:sz w:val="20"/>
          <w:szCs w:val="20"/>
        </w:rPr>
        <w:t xml:space="preserve"> peer review: improving inter-rater reliability with training. </w:t>
      </w:r>
      <w:proofErr w:type="spellStart"/>
      <w:r w:rsidR="00273786" w:rsidRPr="00273786">
        <w:rPr>
          <w:rFonts w:asciiTheme="minorHAnsi" w:hAnsiTheme="minorHAnsi" w:cstheme="minorHAnsi"/>
          <w:sz w:val="20"/>
          <w:szCs w:val="20"/>
        </w:rPr>
        <w:t>PloS</w:t>
      </w:r>
      <w:proofErr w:type="spellEnd"/>
      <w:r w:rsidR="00273786" w:rsidRPr="00273786">
        <w:rPr>
          <w:rFonts w:asciiTheme="minorHAnsi" w:hAnsiTheme="minorHAnsi" w:cstheme="minorHAnsi"/>
          <w:sz w:val="20"/>
          <w:szCs w:val="20"/>
        </w:rPr>
        <w:t xml:space="preserve"> </w:t>
      </w:r>
      <w:r w:rsidR="00F31EDB">
        <w:rPr>
          <w:rFonts w:asciiTheme="minorHAnsi" w:hAnsiTheme="minorHAnsi" w:cstheme="minorHAnsi"/>
          <w:sz w:val="20"/>
          <w:szCs w:val="20"/>
        </w:rPr>
        <w:t>O</w:t>
      </w:r>
      <w:r w:rsidR="00273786" w:rsidRPr="00273786">
        <w:rPr>
          <w:rFonts w:asciiTheme="minorHAnsi" w:hAnsiTheme="minorHAnsi" w:cstheme="minorHAnsi"/>
          <w:sz w:val="20"/>
          <w:szCs w:val="20"/>
        </w:rPr>
        <w:t>ne. 2015 Jun 15;10(6):e0130450.</w:t>
      </w:r>
    </w:p>
    <w:p w14:paraId="0759537D" w14:textId="08E4A912" w:rsidR="003444D8" w:rsidRPr="00154F97" w:rsidRDefault="003444D8" w:rsidP="16EEACB8">
      <w:pPr>
        <w:rPr>
          <w:rFonts w:asciiTheme="minorHAnsi" w:eastAsia="Arial" w:hAnsiTheme="minorHAnsi" w:cstheme="minorHAnsi"/>
          <w:b/>
          <w:bCs/>
          <w:color w:val="000000" w:themeColor="text1"/>
          <w:sz w:val="20"/>
          <w:szCs w:val="20"/>
        </w:rPr>
      </w:pPr>
    </w:p>
    <w:p w14:paraId="4736D607" w14:textId="11AAAC7C" w:rsidR="00BF7C3E" w:rsidRPr="00154F97" w:rsidRDefault="00BF7C3E">
      <w:pPr>
        <w:spacing w:after="160" w:line="259" w:lineRule="auto"/>
        <w:rPr>
          <w:rFonts w:asciiTheme="minorHAnsi" w:eastAsia="Arial" w:hAnsiTheme="minorHAnsi" w:cstheme="minorHAnsi"/>
          <w:b/>
          <w:bCs/>
          <w:color w:val="000000" w:themeColor="text1"/>
          <w:sz w:val="20"/>
          <w:szCs w:val="20"/>
        </w:rPr>
      </w:pPr>
      <w:r w:rsidRPr="00154F97">
        <w:rPr>
          <w:rFonts w:asciiTheme="minorHAnsi" w:eastAsia="Arial" w:hAnsiTheme="minorHAnsi" w:cstheme="minorHAnsi"/>
          <w:b/>
          <w:bCs/>
          <w:color w:val="000000" w:themeColor="text1"/>
          <w:sz w:val="20"/>
          <w:szCs w:val="20"/>
        </w:rPr>
        <w:br w:type="page"/>
      </w:r>
    </w:p>
    <w:p w14:paraId="225DEF75" w14:textId="454FEFCA" w:rsidR="005F11F5" w:rsidRPr="00154F97" w:rsidRDefault="00BF7C3E" w:rsidP="00055BC9">
      <w:pPr>
        <w:pStyle w:val="ListParagraph"/>
        <w:numPr>
          <w:ilvl w:val="0"/>
          <w:numId w:val="7"/>
        </w:numPr>
        <w:rPr>
          <w:rFonts w:asciiTheme="minorHAnsi" w:hAnsiTheme="minorHAnsi" w:cstheme="minorHAnsi"/>
          <w:b/>
          <w:bCs/>
          <w:sz w:val="20"/>
          <w:szCs w:val="20"/>
        </w:rPr>
      </w:pPr>
      <w:r w:rsidRPr="00154F97">
        <w:rPr>
          <w:rFonts w:asciiTheme="minorHAnsi" w:eastAsia="Arial" w:hAnsiTheme="minorHAnsi" w:cstheme="minorHAnsi"/>
          <w:b/>
          <w:bCs/>
          <w:color w:val="000000" w:themeColor="text1"/>
          <w:sz w:val="20"/>
          <w:szCs w:val="20"/>
        </w:rPr>
        <w:lastRenderedPageBreak/>
        <w:t>Characterisation of publications</w:t>
      </w:r>
      <w:r w:rsidR="005F11F5" w:rsidRPr="00154F97">
        <w:rPr>
          <w:rFonts w:asciiTheme="minorHAnsi" w:eastAsia="Arial" w:hAnsiTheme="minorHAnsi" w:cstheme="minorHAnsi"/>
          <w:b/>
          <w:bCs/>
          <w:color w:val="000000" w:themeColor="text1"/>
          <w:sz w:val="20"/>
          <w:szCs w:val="20"/>
        </w:rPr>
        <w:t xml:space="preserve"> </w:t>
      </w:r>
      <w:r w:rsidR="005F11F5" w:rsidRPr="00154F97">
        <w:rPr>
          <w:rFonts w:asciiTheme="minorHAnsi" w:hAnsiTheme="minorHAnsi" w:cstheme="minorHAnsi"/>
          <w:b/>
          <w:bCs/>
          <w:sz w:val="20"/>
          <w:szCs w:val="20"/>
        </w:rPr>
        <w:t>(n=95)</w:t>
      </w:r>
    </w:p>
    <w:tbl>
      <w:tblPr>
        <w:tblStyle w:val="TableGrid"/>
        <w:tblpPr w:leftFromText="181" w:rightFromText="181" w:horzAnchor="margin" w:tblpY="466"/>
        <w:tblOverlap w:val="never"/>
        <w:tblW w:w="0" w:type="auto"/>
        <w:tblLook w:val="04A0" w:firstRow="1" w:lastRow="0" w:firstColumn="1" w:lastColumn="0" w:noHBand="0" w:noVBand="1"/>
      </w:tblPr>
      <w:tblGrid>
        <w:gridCol w:w="846"/>
        <w:gridCol w:w="3969"/>
        <w:gridCol w:w="1559"/>
      </w:tblGrid>
      <w:tr w:rsidR="005F11F5" w:rsidRPr="00154F97" w14:paraId="6661D6C4" w14:textId="77777777" w:rsidTr="004B155B">
        <w:trPr>
          <w:trHeight w:val="557"/>
        </w:trPr>
        <w:tc>
          <w:tcPr>
            <w:tcW w:w="4815" w:type="dxa"/>
            <w:gridSpan w:val="2"/>
            <w:shd w:val="clear" w:color="auto" w:fill="auto"/>
            <w:vAlign w:val="center"/>
          </w:tcPr>
          <w:p w14:paraId="08B81A13" w14:textId="77777777" w:rsidR="005F11F5" w:rsidRPr="00154F97" w:rsidRDefault="005F11F5" w:rsidP="00D7101C">
            <w:pPr>
              <w:rPr>
                <w:rFonts w:asciiTheme="minorHAnsi" w:hAnsiTheme="minorHAnsi" w:cstheme="minorHAnsi"/>
                <w:b/>
                <w:bCs/>
                <w:sz w:val="20"/>
                <w:szCs w:val="20"/>
              </w:rPr>
            </w:pPr>
            <w:r w:rsidRPr="00154F97">
              <w:rPr>
                <w:rFonts w:asciiTheme="minorHAnsi" w:hAnsiTheme="minorHAnsi" w:cstheme="minorHAnsi"/>
                <w:b/>
                <w:bCs/>
                <w:sz w:val="20"/>
                <w:szCs w:val="20"/>
              </w:rPr>
              <w:t>Publication type</w:t>
            </w:r>
          </w:p>
        </w:tc>
        <w:tc>
          <w:tcPr>
            <w:tcW w:w="1559" w:type="dxa"/>
            <w:shd w:val="clear" w:color="auto" w:fill="auto"/>
            <w:vAlign w:val="center"/>
          </w:tcPr>
          <w:p w14:paraId="66B3DF6A" w14:textId="77777777" w:rsidR="004B155B" w:rsidRDefault="005F11F5" w:rsidP="00D7101C">
            <w:pPr>
              <w:rPr>
                <w:rFonts w:asciiTheme="minorHAnsi" w:hAnsiTheme="minorHAnsi" w:cstheme="minorHAnsi"/>
                <w:b/>
                <w:bCs/>
                <w:sz w:val="20"/>
                <w:szCs w:val="20"/>
              </w:rPr>
            </w:pPr>
            <w:r w:rsidRPr="00154F97">
              <w:rPr>
                <w:rFonts w:asciiTheme="minorHAnsi" w:hAnsiTheme="minorHAnsi" w:cstheme="minorHAnsi"/>
                <w:b/>
                <w:bCs/>
                <w:sz w:val="20"/>
                <w:szCs w:val="20"/>
              </w:rPr>
              <w:t xml:space="preserve">Frequency </w:t>
            </w:r>
          </w:p>
          <w:p w14:paraId="19CCF1B8" w14:textId="09BC9A95" w:rsidR="005F11F5" w:rsidRPr="00154F97" w:rsidRDefault="005F11F5" w:rsidP="00D7101C">
            <w:pPr>
              <w:rPr>
                <w:rFonts w:asciiTheme="minorHAnsi" w:hAnsiTheme="minorHAnsi" w:cstheme="minorHAnsi"/>
                <w:b/>
                <w:bCs/>
                <w:sz w:val="20"/>
                <w:szCs w:val="20"/>
              </w:rPr>
            </w:pPr>
            <w:r w:rsidRPr="00154F97">
              <w:rPr>
                <w:rFonts w:asciiTheme="minorHAnsi" w:hAnsiTheme="minorHAnsi" w:cstheme="minorHAnsi"/>
                <w:b/>
                <w:bCs/>
                <w:sz w:val="20"/>
                <w:szCs w:val="20"/>
              </w:rPr>
              <w:t>(%</w:t>
            </w:r>
            <w:r w:rsidR="004B155B">
              <w:rPr>
                <w:rFonts w:asciiTheme="minorHAnsi" w:hAnsiTheme="minorHAnsi" w:cstheme="minorHAnsi"/>
                <w:b/>
                <w:bCs/>
                <w:sz w:val="20"/>
                <w:szCs w:val="20"/>
              </w:rPr>
              <w:t xml:space="preserve"> </w:t>
            </w:r>
            <w:r w:rsidRPr="00154F97">
              <w:rPr>
                <w:rFonts w:asciiTheme="minorHAnsi" w:hAnsiTheme="minorHAnsi" w:cstheme="minorHAnsi"/>
                <w:b/>
                <w:bCs/>
                <w:sz w:val="20"/>
                <w:szCs w:val="20"/>
              </w:rPr>
              <w:t>publications)</w:t>
            </w:r>
          </w:p>
        </w:tc>
      </w:tr>
      <w:tr w:rsidR="005F11F5" w:rsidRPr="00154F97" w14:paraId="065E859F" w14:textId="77777777" w:rsidTr="004B155B">
        <w:tc>
          <w:tcPr>
            <w:tcW w:w="846" w:type="dxa"/>
            <w:tcBorders>
              <w:top w:val="single" w:sz="4" w:space="0" w:color="auto"/>
              <w:left w:val="nil"/>
              <w:bottom w:val="nil"/>
              <w:right w:val="single" w:sz="4" w:space="0" w:color="auto"/>
            </w:tcBorders>
          </w:tcPr>
          <w:p w14:paraId="5278FC83"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67C093B"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Original research</w:t>
            </w:r>
          </w:p>
        </w:tc>
        <w:tc>
          <w:tcPr>
            <w:tcW w:w="1559" w:type="dxa"/>
            <w:vAlign w:val="center"/>
          </w:tcPr>
          <w:p w14:paraId="5F7AD587"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51.6</w:t>
            </w:r>
          </w:p>
        </w:tc>
      </w:tr>
      <w:tr w:rsidR="005F11F5" w:rsidRPr="00154F97" w14:paraId="22140591" w14:textId="77777777" w:rsidTr="004B155B">
        <w:tc>
          <w:tcPr>
            <w:tcW w:w="846" w:type="dxa"/>
            <w:tcBorders>
              <w:top w:val="nil"/>
              <w:left w:val="nil"/>
              <w:bottom w:val="nil"/>
              <w:right w:val="single" w:sz="4" w:space="0" w:color="auto"/>
            </w:tcBorders>
          </w:tcPr>
          <w:p w14:paraId="7338D59D"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6667D25B"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Review</w:t>
            </w:r>
          </w:p>
        </w:tc>
        <w:tc>
          <w:tcPr>
            <w:tcW w:w="1559" w:type="dxa"/>
            <w:vAlign w:val="center"/>
          </w:tcPr>
          <w:p w14:paraId="37FDE3AC"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8.42</w:t>
            </w:r>
          </w:p>
        </w:tc>
      </w:tr>
      <w:tr w:rsidR="005F11F5" w:rsidRPr="00154F97" w14:paraId="41165C02" w14:textId="77777777" w:rsidTr="004B155B">
        <w:tc>
          <w:tcPr>
            <w:tcW w:w="846" w:type="dxa"/>
            <w:tcBorders>
              <w:top w:val="nil"/>
              <w:left w:val="nil"/>
              <w:bottom w:val="nil"/>
              <w:right w:val="single" w:sz="4" w:space="0" w:color="auto"/>
            </w:tcBorders>
          </w:tcPr>
          <w:p w14:paraId="75265B79"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5B901BF4"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Magazine</w:t>
            </w:r>
          </w:p>
        </w:tc>
        <w:tc>
          <w:tcPr>
            <w:tcW w:w="1559" w:type="dxa"/>
            <w:vAlign w:val="center"/>
          </w:tcPr>
          <w:p w14:paraId="428D482A"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8.42</w:t>
            </w:r>
          </w:p>
        </w:tc>
      </w:tr>
      <w:tr w:rsidR="005F11F5" w:rsidRPr="00154F97" w14:paraId="6B35B989" w14:textId="77777777" w:rsidTr="004B155B">
        <w:tc>
          <w:tcPr>
            <w:tcW w:w="846" w:type="dxa"/>
            <w:tcBorders>
              <w:top w:val="nil"/>
              <w:left w:val="nil"/>
              <w:bottom w:val="nil"/>
              <w:right w:val="single" w:sz="4" w:space="0" w:color="auto"/>
            </w:tcBorders>
          </w:tcPr>
          <w:p w14:paraId="11D49005"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22A5DABF"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Report</w:t>
            </w:r>
          </w:p>
        </w:tc>
        <w:tc>
          <w:tcPr>
            <w:tcW w:w="1559" w:type="dxa"/>
            <w:vAlign w:val="center"/>
          </w:tcPr>
          <w:p w14:paraId="4FC59D70"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5.26</w:t>
            </w:r>
          </w:p>
        </w:tc>
      </w:tr>
      <w:tr w:rsidR="005F11F5" w:rsidRPr="00154F97" w14:paraId="614C64CE" w14:textId="77777777" w:rsidTr="004B155B">
        <w:tc>
          <w:tcPr>
            <w:tcW w:w="846" w:type="dxa"/>
            <w:tcBorders>
              <w:top w:val="nil"/>
              <w:left w:val="nil"/>
              <w:bottom w:val="nil"/>
              <w:right w:val="single" w:sz="4" w:space="0" w:color="auto"/>
            </w:tcBorders>
          </w:tcPr>
          <w:p w14:paraId="071BB389"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4CC33E80"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Commentary</w:t>
            </w:r>
          </w:p>
        </w:tc>
        <w:tc>
          <w:tcPr>
            <w:tcW w:w="1559" w:type="dxa"/>
            <w:vAlign w:val="center"/>
          </w:tcPr>
          <w:p w14:paraId="79418306"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8.42</w:t>
            </w:r>
          </w:p>
        </w:tc>
      </w:tr>
      <w:tr w:rsidR="005F11F5" w:rsidRPr="00154F97" w14:paraId="68B178E0" w14:textId="77777777" w:rsidTr="004B155B">
        <w:tc>
          <w:tcPr>
            <w:tcW w:w="846" w:type="dxa"/>
            <w:tcBorders>
              <w:top w:val="nil"/>
              <w:left w:val="nil"/>
              <w:bottom w:val="nil"/>
              <w:right w:val="single" w:sz="4" w:space="0" w:color="auto"/>
            </w:tcBorders>
          </w:tcPr>
          <w:p w14:paraId="4AC414C4"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5F5D8C8D"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Editorial</w:t>
            </w:r>
          </w:p>
        </w:tc>
        <w:tc>
          <w:tcPr>
            <w:tcW w:w="1559" w:type="dxa"/>
            <w:vAlign w:val="center"/>
          </w:tcPr>
          <w:p w14:paraId="22E5E5E6"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6.32</w:t>
            </w:r>
          </w:p>
        </w:tc>
      </w:tr>
      <w:tr w:rsidR="005F11F5" w:rsidRPr="00154F97" w14:paraId="32114E09" w14:textId="77777777" w:rsidTr="004B155B">
        <w:tc>
          <w:tcPr>
            <w:tcW w:w="846" w:type="dxa"/>
            <w:tcBorders>
              <w:top w:val="nil"/>
              <w:left w:val="nil"/>
              <w:bottom w:val="nil"/>
              <w:right w:val="single" w:sz="4" w:space="0" w:color="auto"/>
            </w:tcBorders>
          </w:tcPr>
          <w:p w14:paraId="7B771EC9"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23E4F710"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Opinion letter</w:t>
            </w:r>
          </w:p>
        </w:tc>
        <w:tc>
          <w:tcPr>
            <w:tcW w:w="1559" w:type="dxa"/>
            <w:vAlign w:val="center"/>
          </w:tcPr>
          <w:p w14:paraId="21E6E5F9"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5.26</w:t>
            </w:r>
          </w:p>
        </w:tc>
      </w:tr>
      <w:tr w:rsidR="005F11F5" w:rsidRPr="00154F97" w14:paraId="1686836F" w14:textId="77777777" w:rsidTr="004B155B">
        <w:tc>
          <w:tcPr>
            <w:tcW w:w="846" w:type="dxa"/>
            <w:tcBorders>
              <w:top w:val="nil"/>
              <w:left w:val="nil"/>
              <w:bottom w:val="nil"/>
              <w:right w:val="single" w:sz="4" w:space="0" w:color="auto"/>
            </w:tcBorders>
          </w:tcPr>
          <w:p w14:paraId="5CEB7B2C"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50E120E6"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Analysis</w:t>
            </w:r>
          </w:p>
        </w:tc>
        <w:tc>
          <w:tcPr>
            <w:tcW w:w="1559" w:type="dxa"/>
            <w:vAlign w:val="center"/>
          </w:tcPr>
          <w:p w14:paraId="67B7F031"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3.16</w:t>
            </w:r>
          </w:p>
        </w:tc>
      </w:tr>
      <w:tr w:rsidR="005F11F5" w:rsidRPr="00154F97" w14:paraId="292E6D02" w14:textId="77777777" w:rsidTr="004B155B">
        <w:tc>
          <w:tcPr>
            <w:tcW w:w="846" w:type="dxa"/>
            <w:tcBorders>
              <w:top w:val="nil"/>
              <w:left w:val="nil"/>
              <w:bottom w:val="nil"/>
              <w:right w:val="single" w:sz="4" w:space="0" w:color="auto"/>
            </w:tcBorders>
          </w:tcPr>
          <w:p w14:paraId="416D07ED"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ED5D755"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Thesis</w:t>
            </w:r>
          </w:p>
        </w:tc>
        <w:tc>
          <w:tcPr>
            <w:tcW w:w="1559" w:type="dxa"/>
            <w:vAlign w:val="center"/>
          </w:tcPr>
          <w:p w14:paraId="3CB28F40"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1.05</w:t>
            </w:r>
          </w:p>
        </w:tc>
      </w:tr>
      <w:tr w:rsidR="005F11F5" w:rsidRPr="00154F97" w14:paraId="349D6363" w14:textId="77777777" w:rsidTr="004B155B">
        <w:tc>
          <w:tcPr>
            <w:tcW w:w="846" w:type="dxa"/>
            <w:tcBorders>
              <w:top w:val="nil"/>
              <w:left w:val="nil"/>
              <w:bottom w:val="single" w:sz="4" w:space="0" w:color="auto"/>
              <w:right w:val="single" w:sz="4" w:space="0" w:color="auto"/>
            </w:tcBorders>
          </w:tcPr>
          <w:p w14:paraId="7518A8A2"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4E0A56EC"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Blog</w:t>
            </w:r>
          </w:p>
        </w:tc>
        <w:tc>
          <w:tcPr>
            <w:tcW w:w="1559" w:type="dxa"/>
            <w:tcBorders>
              <w:bottom w:val="single" w:sz="4" w:space="0" w:color="auto"/>
            </w:tcBorders>
            <w:vAlign w:val="center"/>
          </w:tcPr>
          <w:p w14:paraId="7DB5702D"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2.11</w:t>
            </w:r>
          </w:p>
        </w:tc>
      </w:tr>
      <w:tr w:rsidR="005F11F5" w:rsidRPr="00154F97" w14:paraId="06F7B1ED" w14:textId="77777777" w:rsidTr="004B155B">
        <w:trPr>
          <w:trHeight w:val="569"/>
        </w:trPr>
        <w:tc>
          <w:tcPr>
            <w:tcW w:w="4815" w:type="dxa"/>
            <w:gridSpan w:val="2"/>
            <w:shd w:val="clear" w:color="auto" w:fill="auto"/>
            <w:vAlign w:val="center"/>
          </w:tcPr>
          <w:p w14:paraId="14FA9C51" w14:textId="77777777" w:rsidR="005F11F5" w:rsidRPr="00154F97" w:rsidRDefault="005F11F5" w:rsidP="004B155B">
            <w:pPr>
              <w:rPr>
                <w:rFonts w:asciiTheme="minorHAnsi" w:hAnsiTheme="minorHAnsi" w:cstheme="minorHAnsi"/>
                <w:b/>
                <w:bCs/>
                <w:sz w:val="20"/>
                <w:szCs w:val="20"/>
              </w:rPr>
            </w:pPr>
            <w:r w:rsidRPr="00154F97">
              <w:rPr>
                <w:rFonts w:asciiTheme="minorHAnsi" w:hAnsiTheme="minorHAnsi" w:cstheme="minorHAnsi"/>
                <w:b/>
                <w:bCs/>
                <w:sz w:val="20"/>
                <w:szCs w:val="20"/>
              </w:rPr>
              <w:t>Study design (research)</w:t>
            </w:r>
          </w:p>
        </w:tc>
        <w:tc>
          <w:tcPr>
            <w:tcW w:w="1559" w:type="dxa"/>
            <w:tcBorders>
              <w:right w:val="nil"/>
            </w:tcBorders>
            <w:vAlign w:val="center"/>
          </w:tcPr>
          <w:p w14:paraId="6D4B909C" w14:textId="77777777" w:rsidR="005F11F5" w:rsidRPr="00154F97" w:rsidRDefault="005F11F5" w:rsidP="004B155B">
            <w:pPr>
              <w:jc w:val="right"/>
              <w:rPr>
                <w:rFonts w:asciiTheme="minorHAnsi" w:hAnsiTheme="minorHAnsi" w:cstheme="minorHAnsi"/>
                <w:sz w:val="20"/>
                <w:szCs w:val="20"/>
              </w:rPr>
            </w:pPr>
          </w:p>
        </w:tc>
      </w:tr>
      <w:tr w:rsidR="005F11F5" w:rsidRPr="00154F97" w14:paraId="64CDECF1" w14:textId="77777777" w:rsidTr="004B155B">
        <w:tc>
          <w:tcPr>
            <w:tcW w:w="846" w:type="dxa"/>
            <w:tcBorders>
              <w:top w:val="single" w:sz="4" w:space="0" w:color="auto"/>
              <w:left w:val="nil"/>
              <w:bottom w:val="nil"/>
              <w:right w:val="single" w:sz="4" w:space="0" w:color="auto"/>
            </w:tcBorders>
          </w:tcPr>
          <w:p w14:paraId="6771914F"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AE07718"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Observational study</w:t>
            </w:r>
          </w:p>
        </w:tc>
        <w:tc>
          <w:tcPr>
            <w:tcW w:w="1559" w:type="dxa"/>
            <w:vAlign w:val="center"/>
          </w:tcPr>
          <w:p w14:paraId="60457CB4"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16.8</w:t>
            </w:r>
          </w:p>
        </w:tc>
      </w:tr>
      <w:tr w:rsidR="005F11F5" w:rsidRPr="00154F97" w14:paraId="0B123F66" w14:textId="77777777" w:rsidTr="004B155B">
        <w:tc>
          <w:tcPr>
            <w:tcW w:w="846" w:type="dxa"/>
            <w:tcBorders>
              <w:top w:val="nil"/>
              <w:left w:val="nil"/>
              <w:bottom w:val="nil"/>
              <w:right w:val="single" w:sz="4" w:space="0" w:color="auto"/>
            </w:tcBorders>
          </w:tcPr>
          <w:p w14:paraId="4B07B470"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1A21332"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Pilot</w:t>
            </w:r>
          </w:p>
        </w:tc>
        <w:tc>
          <w:tcPr>
            <w:tcW w:w="1559" w:type="dxa"/>
            <w:vAlign w:val="center"/>
          </w:tcPr>
          <w:p w14:paraId="41C704DC"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14.7</w:t>
            </w:r>
          </w:p>
        </w:tc>
      </w:tr>
      <w:tr w:rsidR="005F11F5" w:rsidRPr="00154F97" w14:paraId="2B65248F" w14:textId="77777777" w:rsidTr="004B155B">
        <w:tc>
          <w:tcPr>
            <w:tcW w:w="846" w:type="dxa"/>
            <w:tcBorders>
              <w:top w:val="nil"/>
              <w:left w:val="nil"/>
              <w:bottom w:val="nil"/>
              <w:right w:val="single" w:sz="4" w:space="0" w:color="auto"/>
            </w:tcBorders>
          </w:tcPr>
          <w:p w14:paraId="5616D1F8"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4481ED7C"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Modelling</w:t>
            </w:r>
          </w:p>
        </w:tc>
        <w:tc>
          <w:tcPr>
            <w:tcW w:w="1559" w:type="dxa"/>
            <w:vAlign w:val="center"/>
          </w:tcPr>
          <w:p w14:paraId="47809872"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13.7</w:t>
            </w:r>
          </w:p>
        </w:tc>
      </w:tr>
      <w:tr w:rsidR="005F11F5" w:rsidRPr="00154F97" w14:paraId="72B6387A" w14:textId="77777777" w:rsidTr="004B155B">
        <w:tc>
          <w:tcPr>
            <w:tcW w:w="846" w:type="dxa"/>
            <w:tcBorders>
              <w:top w:val="nil"/>
              <w:left w:val="nil"/>
              <w:bottom w:val="nil"/>
              <w:right w:val="single" w:sz="4" w:space="0" w:color="auto"/>
            </w:tcBorders>
          </w:tcPr>
          <w:p w14:paraId="62383EF0"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22D377D9"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Retrospective analysis</w:t>
            </w:r>
          </w:p>
        </w:tc>
        <w:tc>
          <w:tcPr>
            <w:tcW w:w="1559" w:type="dxa"/>
            <w:vAlign w:val="center"/>
          </w:tcPr>
          <w:p w14:paraId="25A98092"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12.6</w:t>
            </w:r>
          </w:p>
        </w:tc>
      </w:tr>
      <w:tr w:rsidR="005F11F5" w:rsidRPr="00154F97" w14:paraId="05DCCF84" w14:textId="77777777" w:rsidTr="004B155B">
        <w:tc>
          <w:tcPr>
            <w:tcW w:w="846" w:type="dxa"/>
            <w:tcBorders>
              <w:top w:val="nil"/>
              <w:left w:val="nil"/>
              <w:bottom w:val="nil"/>
              <w:right w:val="single" w:sz="4" w:space="0" w:color="auto"/>
            </w:tcBorders>
          </w:tcPr>
          <w:p w14:paraId="53A19F8C"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7A72A82E"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Review</w:t>
            </w:r>
          </w:p>
        </w:tc>
        <w:tc>
          <w:tcPr>
            <w:tcW w:w="1559" w:type="dxa"/>
            <w:vAlign w:val="center"/>
          </w:tcPr>
          <w:p w14:paraId="1BAAE340"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10.5</w:t>
            </w:r>
          </w:p>
        </w:tc>
      </w:tr>
      <w:tr w:rsidR="005F11F5" w:rsidRPr="00154F97" w14:paraId="035B3074" w14:textId="77777777" w:rsidTr="004B155B">
        <w:tc>
          <w:tcPr>
            <w:tcW w:w="846" w:type="dxa"/>
            <w:tcBorders>
              <w:top w:val="nil"/>
              <w:left w:val="nil"/>
              <w:bottom w:val="nil"/>
              <w:right w:val="single" w:sz="4" w:space="0" w:color="auto"/>
            </w:tcBorders>
          </w:tcPr>
          <w:p w14:paraId="0311B673"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599115CB"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Bibliometric analysis</w:t>
            </w:r>
          </w:p>
        </w:tc>
        <w:tc>
          <w:tcPr>
            <w:tcW w:w="1559" w:type="dxa"/>
            <w:vAlign w:val="center"/>
          </w:tcPr>
          <w:p w14:paraId="2DFDF98C"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5.26</w:t>
            </w:r>
          </w:p>
        </w:tc>
      </w:tr>
      <w:tr w:rsidR="005F11F5" w:rsidRPr="00154F97" w14:paraId="36A6FB7C" w14:textId="77777777" w:rsidTr="004B155B">
        <w:tc>
          <w:tcPr>
            <w:tcW w:w="846" w:type="dxa"/>
            <w:tcBorders>
              <w:top w:val="nil"/>
              <w:left w:val="nil"/>
              <w:bottom w:val="nil"/>
              <w:right w:val="single" w:sz="4" w:space="0" w:color="auto"/>
            </w:tcBorders>
          </w:tcPr>
          <w:p w14:paraId="5C5E7548"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2EC62C44"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Trial</w:t>
            </w:r>
          </w:p>
        </w:tc>
        <w:tc>
          <w:tcPr>
            <w:tcW w:w="1559" w:type="dxa"/>
            <w:vAlign w:val="center"/>
          </w:tcPr>
          <w:p w14:paraId="039CEFC5"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3.16</w:t>
            </w:r>
          </w:p>
        </w:tc>
      </w:tr>
      <w:tr w:rsidR="005F11F5" w:rsidRPr="00154F97" w14:paraId="4A93A421" w14:textId="77777777" w:rsidTr="004B155B">
        <w:tc>
          <w:tcPr>
            <w:tcW w:w="846" w:type="dxa"/>
            <w:tcBorders>
              <w:top w:val="nil"/>
              <w:left w:val="nil"/>
              <w:bottom w:val="nil"/>
              <w:right w:val="single" w:sz="4" w:space="0" w:color="auto"/>
            </w:tcBorders>
          </w:tcPr>
          <w:p w14:paraId="3F0A9040"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134CB6AD"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Feasibility study</w:t>
            </w:r>
          </w:p>
        </w:tc>
        <w:tc>
          <w:tcPr>
            <w:tcW w:w="1559" w:type="dxa"/>
            <w:vAlign w:val="center"/>
          </w:tcPr>
          <w:p w14:paraId="0108D302"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1.05</w:t>
            </w:r>
          </w:p>
        </w:tc>
      </w:tr>
      <w:tr w:rsidR="005F11F5" w:rsidRPr="00154F97" w14:paraId="23F8874C" w14:textId="77777777" w:rsidTr="004B155B">
        <w:tc>
          <w:tcPr>
            <w:tcW w:w="846" w:type="dxa"/>
            <w:tcBorders>
              <w:top w:val="nil"/>
              <w:left w:val="nil"/>
              <w:bottom w:val="single" w:sz="4" w:space="0" w:color="auto"/>
              <w:right w:val="single" w:sz="4" w:space="0" w:color="auto"/>
            </w:tcBorders>
          </w:tcPr>
          <w:p w14:paraId="1D0C6CDE"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bottom w:val="single" w:sz="4" w:space="0" w:color="auto"/>
            </w:tcBorders>
            <w:vAlign w:val="center"/>
          </w:tcPr>
          <w:p w14:paraId="00B94EA7"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Prospective study</w:t>
            </w:r>
          </w:p>
        </w:tc>
        <w:tc>
          <w:tcPr>
            <w:tcW w:w="1559" w:type="dxa"/>
            <w:tcBorders>
              <w:bottom w:val="single" w:sz="4" w:space="0" w:color="auto"/>
            </w:tcBorders>
            <w:vAlign w:val="center"/>
          </w:tcPr>
          <w:p w14:paraId="600B1384"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1.05</w:t>
            </w:r>
          </w:p>
        </w:tc>
      </w:tr>
      <w:tr w:rsidR="005F11F5" w:rsidRPr="00154F97" w14:paraId="1E5684C9" w14:textId="77777777" w:rsidTr="004B155B">
        <w:trPr>
          <w:trHeight w:val="522"/>
        </w:trPr>
        <w:tc>
          <w:tcPr>
            <w:tcW w:w="4815" w:type="dxa"/>
            <w:gridSpan w:val="2"/>
            <w:tcBorders>
              <w:top w:val="single" w:sz="4" w:space="0" w:color="auto"/>
              <w:left w:val="single" w:sz="4" w:space="0" w:color="auto"/>
              <w:bottom w:val="single" w:sz="4" w:space="0" w:color="auto"/>
            </w:tcBorders>
            <w:shd w:val="clear" w:color="auto" w:fill="auto"/>
            <w:vAlign w:val="center"/>
          </w:tcPr>
          <w:p w14:paraId="106B3379" w14:textId="77777777" w:rsidR="005F11F5" w:rsidRPr="00154F97" w:rsidRDefault="005F11F5" w:rsidP="004B155B">
            <w:pPr>
              <w:rPr>
                <w:rFonts w:asciiTheme="minorHAnsi" w:hAnsiTheme="minorHAnsi" w:cstheme="minorHAnsi"/>
                <w:b/>
                <w:bCs/>
                <w:sz w:val="20"/>
                <w:szCs w:val="20"/>
              </w:rPr>
            </w:pPr>
            <w:r w:rsidRPr="00154F97">
              <w:rPr>
                <w:rFonts w:asciiTheme="minorHAnsi" w:hAnsiTheme="minorHAnsi" w:cstheme="minorHAnsi"/>
                <w:b/>
                <w:bCs/>
                <w:sz w:val="20"/>
                <w:szCs w:val="20"/>
              </w:rPr>
              <w:t>Publication content (non-research)</w:t>
            </w:r>
          </w:p>
        </w:tc>
        <w:tc>
          <w:tcPr>
            <w:tcW w:w="1559" w:type="dxa"/>
            <w:tcBorders>
              <w:top w:val="single" w:sz="4" w:space="0" w:color="auto"/>
              <w:bottom w:val="single" w:sz="4" w:space="0" w:color="auto"/>
              <w:right w:val="nil"/>
            </w:tcBorders>
            <w:vAlign w:val="center"/>
          </w:tcPr>
          <w:p w14:paraId="7BA259A8" w14:textId="77777777" w:rsidR="005F11F5" w:rsidRPr="00154F97" w:rsidRDefault="005F11F5" w:rsidP="004B155B">
            <w:pPr>
              <w:jc w:val="right"/>
              <w:rPr>
                <w:rFonts w:asciiTheme="minorHAnsi" w:hAnsiTheme="minorHAnsi" w:cstheme="minorHAnsi"/>
                <w:color w:val="000000"/>
                <w:sz w:val="20"/>
                <w:szCs w:val="20"/>
              </w:rPr>
            </w:pPr>
          </w:p>
        </w:tc>
      </w:tr>
      <w:tr w:rsidR="005F11F5" w:rsidRPr="00154F97" w14:paraId="1D83B070" w14:textId="77777777" w:rsidTr="004B155B">
        <w:tc>
          <w:tcPr>
            <w:tcW w:w="846" w:type="dxa"/>
            <w:tcBorders>
              <w:top w:val="single" w:sz="4" w:space="0" w:color="auto"/>
              <w:left w:val="nil"/>
              <w:bottom w:val="nil"/>
              <w:right w:val="single" w:sz="4" w:space="0" w:color="auto"/>
            </w:tcBorders>
          </w:tcPr>
          <w:p w14:paraId="7830C525" w14:textId="77777777" w:rsidR="005F11F5" w:rsidRPr="00154F97" w:rsidRDefault="005F11F5" w:rsidP="00D7101C">
            <w:pPr>
              <w:rPr>
                <w:rFonts w:asciiTheme="minorHAnsi" w:hAnsiTheme="minorHAnsi" w:cstheme="minorHAnsi"/>
                <w:sz w:val="20"/>
                <w:szCs w:val="20"/>
              </w:rPr>
            </w:pPr>
          </w:p>
        </w:tc>
        <w:tc>
          <w:tcPr>
            <w:tcW w:w="3969" w:type="dxa"/>
            <w:tcBorders>
              <w:top w:val="single" w:sz="4" w:space="0" w:color="auto"/>
              <w:left w:val="single" w:sz="4" w:space="0" w:color="auto"/>
            </w:tcBorders>
            <w:vAlign w:val="center"/>
          </w:tcPr>
          <w:p w14:paraId="02080A24"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Hypothetical narrative</w:t>
            </w:r>
          </w:p>
        </w:tc>
        <w:tc>
          <w:tcPr>
            <w:tcW w:w="1559" w:type="dxa"/>
            <w:tcBorders>
              <w:top w:val="single" w:sz="4" w:space="0" w:color="auto"/>
            </w:tcBorders>
            <w:vAlign w:val="center"/>
          </w:tcPr>
          <w:p w14:paraId="0979B78F"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17.9</w:t>
            </w:r>
          </w:p>
        </w:tc>
      </w:tr>
      <w:tr w:rsidR="005F11F5" w:rsidRPr="00154F97" w14:paraId="44797FBC" w14:textId="77777777" w:rsidTr="004B155B">
        <w:tc>
          <w:tcPr>
            <w:tcW w:w="846" w:type="dxa"/>
            <w:tcBorders>
              <w:top w:val="nil"/>
              <w:left w:val="nil"/>
              <w:bottom w:val="nil"/>
              <w:right w:val="single" w:sz="4" w:space="0" w:color="auto"/>
            </w:tcBorders>
          </w:tcPr>
          <w:p w14:paraId="601467BB"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9DC6497"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Analysis of funder implementations</w:t>
            </w:r>
          </w:p>
        </w:tc>
        <w:tc>
          <w:tcPr>
            <w:tcW w:w="1559" w:type="dxa"/>
            <w:vAlign w:val="center"/>
          </w:tcPr>
          <w:p w14:paraId="670BA302" w14:textId="77777777" w:rsidR="005F11F5" w:rsidRPr="00154F97" w:rsidRDefault="005F11F5" w:rsidP="004B155B">
            <w:pPr>
              <w:jc w:val="right"/>
              <w:rPr>
                <w:rFonts w:asciiTheme="minorHAnsi" w:hAnsiTheme="minorHAnsi" w:cstheme="minorHAnsi"/>
                <w:sz w:val="20"/>
                <w:szCs w:val="20"/>
              </w:rPr>
            </w:pPr>
            <w:r w:rsidRPr="00154F97">
              <w:rPr>
                <w:rFonts w:asciiTheme="minorHAnsi" w:hAnsiTheme="minorHAnsi" w:cstheme="minorHAnsi"/>
                <w:sz w:val="20"/>
                <w:szCs w:val="20"/>
              </w:rPr>
              <w:t>4.21</w:t>
            </w:r>
          </w:p>
        </w:tc>
      </w:tr>
      <w:tr w:rsidR="005F11F5" w:rsidRPr="00154F97" w14:paraId="3D2EA957" w14:textId="77777777" w:rsidTr="004B155B">
        <w:tc>
          <w:tcPr>
            <w:tcW w:w="846" w:type="dxa"/>
            <w:tcBorders>
              <w:top w:val="nil"/>
              <w:left w:val="nil"/>
              <w:bottom w:val="nil"/>
              <w:right w:val="single" w:sz="4" w:space="0" w:color="auto"/>
            </w:tcBorders>
          </w:tcPr>
          <w:p w14:paraId="04261A61"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44CEAEDD"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Analysis of funder recommendations</w:t>
            </w:r>
          </w:p>
        </w:tc>
        <w:tc>
          <w:tcPr>
            <w:tcW w:w="1559" w:type="dxa"/>
            <w:vAlign w:val="center"/>
          </w:tcPr>
          <w:p w14:paraId="481733E5"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4.21</w:t>
            </w:r>
          </w:p>
        </w:tc>
      </w:tr>
      <w:tr w:rsidR="005F11F5" w:rsidRPr="00154F97" w14:paraId="6133486D" w14:textId="77777777" w:rsidTr="004B155B">
        <w:tc>
          <w:tcPr>
            <w:tcW w:w="846" w:type="dxa"/>
            <w:tcBorders>
              <w:top w:val="nil"/>
              <w:left w:val="nil"/>
              <w:bottom w:val="nil"/>
              <w:right w:val="single" w:sz="4" w:space="0" w:color="auto"/>
            </w:tcBorders>
          </w:tcPr>
          <w:p w14:paraId="42233D95"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5CFE41D6"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Analysis of funder reorganisation</w:t>
            </w:r>
          </w:p>
        </w:tc>
        <w:tc>
          <w:tcPr>
            <w:tcW w:w="1559" w:type="dxa"/>
            <w:vAlign w:val="center"/>
          </w:tcPr>
          <w:p w14:paraId="21309E3D"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sz w:val="20"/>
                <w:szCs w:val="20"/>
              </w:rPr>
              <w:t>2.11</w:t>
            </w:r>
          </w:p>
        </w:tc>
      </w:tr>
      <w:tr w:rsidR="005F11F5" w:rsidRPr="00154F97" w14:paraId="214F5AE9" w14:textId="77777777" w:rsidTr="004B155B">
        <w:tc>
          <w:tcPr>
            <w:tcW w:w="846" w:type="dxa"/>
            <w:tcBorders>
              <w:top w:val="nil"/>
              <w:left w:val="nil"/>
              <w:bottom w:val="single" w:sz="4" w:space="0" w:color="auto"/>
              <w:right w:val="single" w:sz="4" w:space="0" w:color="auto"/>
            </w:tcBorders>
          </w:tcPr>
          <w:p w14:paraId="076E5544"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2EC9D91C"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Funder audit</w:t>
            </w:r>
          </w:p>
        </w:tc>
        <w:tc>
          <w:tcPr>
            <w:tcW w:w="1559" w:type="dxa"/>
            <w:tcBorders>
              <w:bottom w:val="single" w:sz="4" w:space="0" w:color="auto"/>
            </w:tcBorders>
            <w:vAlign w:val="center"/>
          </w:tcPr>
          <w:p w14:paraId="109AE4FC"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1.05</w:t>
            </w:r>
          </w:p>
        </w:tc>
      </w:tr>
      <w:tr w:rsidR="005F11F5" w:rsidRPr="00154F97" w14:paraId="487ACDC7" w14:textId="77777777" w:rsidTr="004B155B">
        <w:trPr>
          <w:trHeight w:val="488"/>
        </w:trPr>
        <w:tc>
          <w:tcPr>
            <w:tcW w:w="4815" w:type="dxa"/>
            <w:gridSpan w:val="2"/>
            <w:shd w:val="clear" w:color="auto" w:fill="auto"/>
            <w:vAlign w:val="center"/>
          </w:tcPr>
          <w:p w14:paraId="7C5F5B6E" w14:textId="77777777" w:rsidR="005F11F5" w:rsidRPr="00154F97" w:rsidRDefault="005F11F5" w:rsidP="004B155B">
            <w:pPr>
              <w:rPr>
                <w:rFonts w:asciiTheme="minorHAnsi" w:hAnsiTheme="minorHAnsi" w:cstheme="minorHAnsi"/>
                <w:b/>
                <w:bCs/>
                <w:sz w:val="20"/>
                <w:szCs w:val="20"/>
              </w:rPr>
            </w:pPr>
            <w:r w:rsidRPr="00154F97">
              <w:rPr>
                <w:rFonts w:asciiTheme="minorHAnsi" w:hAnsiTheme="minorHAnsi" w:cstheme="minorHAnsi"/>
                <w:b/>
                <w:bCs/>
                <w:sz w:val="20"/>
                <w:szCs w:val="20"/>
              </w:rPr>
              <w:t>Research field(s)</w:t>
            </w:r>
          </w:p>
        </w:tc>
        <w:tc>
          <w:tcPr>
            <w:tcW w:w="1559" w:type="dxa"/>
            <w:tcBorders>
              <w:right w:val="nil"/>
            </w:tcBorders>
            <w:vAlign w:val="center"/>
          </w:tcPr>
          <w:p w14:paraId="71439367" w14:textId="77777777" w:rsidR="005F11F5" w:rsidRPr="00154F97" w:rsidRDefault="005F11F5" w:rsidP="004B155B">
            <w:pPr>
              <w:jc w:val="right"/>
              <w:rPr>
                <w:rFonts w:asciiTheme="minorHAnsi" w:hAnsiTheme="minorHAnsi" w:cstheme="minorHAnsi"/>
                <w:sz w:val="20"/>
                <w:szCs w:val="20"/>
              </w:rPr>
            </w:pPr>
          </w:p>
        </w:tc>
      </w:tr>
      <w:tr w:rsidR="005F11F5" w:rsidRPr="00154F97" w14:paraId="39808A2B" w14:textId="77777777" w:rsidTr="004B155B">
        <w:tc>
          <w:tcPr>
            <w:tcW w:w="846" w:type="dxa"/>
            <w:tcBorders>
              <w:top w:val="single" w:sz="4" w:space="0" w:color="auto"/>
              <w:left w:val="nil"/>
              <w:bottom w:val="nil"/>
              <w:right w:val="single" w:sz="4" w:space="0" w:color="auto"/>
            </w:tcBorders>
          </w:tcPr>
          <w:p w14:paraId="2A3532C5"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55E9837C"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Health/clinical</w:t>
            </w:r>
          </w:p>
        </w:tc>
        <w:tc>
          <w:tcPr>
            <w:tcW w:w="1559" w:type="dxa"/>
            <w:vAlign w:val="center"/>
          </w:tcPr>
          <w:p w14:paraId="7A6616AB"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48.4</w:t>
            </w:r>
          </w:p>
        </w:tc>
      </w:tr>
      <w:tr w:rsidR="005F11F5" w:rsidRPr="00154F97" w14:paraId="1D7F479C" w14:textId="77777777" w:rsidTr="004B155B">
        <w:tc>
          <w:tcPr>
            <w:tcW w:w="846" w:type="dxa"/>
            <w:tcBorders>
              <w:top w:val="nil"/>
              <w:left w:val="nil"/>
              <w:bottom w:val="nil"/>
              <w:right w:val="single" w:sz="4" w:space="0" w:color="auto"/>
            </w:tcBorders>
          </w:tcPr>
          <w:p w14:paraId="13416AC4"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4FA99E32"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Field not specified</w:t>
            </w:r>
          </w:p>
        </w:tc>
        <w:tc>
          <w:tcPr>
            <w:tcW w:w="1559" w:type="dxa"/>
            <w:vAlign w:val="center"/>
          </w:tcPr>
          <w:p w14:paraId="3926B876"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42.1</w:t>
            </w:r>
          </w:p>
        </w:tc>
      </w:tr>
      <w:tr w:rsidR="005F11F5" w:rsidRPr="00154F97" w14:paraId="31E140EE" w14:textId="77777777" w:rsidTr="004B155B">
        <w:tc>
          <w:tcPr>
            <w:tcW w:w="846" w:type="dxa"/>
            <w:tcBorders>
              <w:top w:val="nil"/>
              <w:left w:val="nil"/>
              <w:bottom w:val="nil"/>
              <w:right w:val="single" w:sz="4" w:space="0" w:color="auto"/>
            </w:tcBorders>
          </w:tcPr>
          <w:p w14:paraId="36EADCC0"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6B238A9D"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Biomedical</w:t>
            </w:r>
          </w:p>
        </w:tc>
        <w:tc>
          <w:tcPr>
            <w:tcW w:w="1559" w:type="dxa"/>
            <w:vAlign w:val="center"/>
          </w:tcPr>
          <w:p w14:paraId="4D899335"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36.8</w:t>
            </w:r>
          </w:p>
        </w:tc>
      </w:tr>
      <w:tr w:rsidR="005F11F5" w:rsidRPr="00154F97" w14:paraId="23BC6F5B" w14:textId="77777777" w:rsidTr="004B155B">
        <w:tc>
          <w:tcPr>
            <w:tcW w:w="846" w:type="dxa"/>
            <w:tcBorders>
              <w:top w:val="nil"/>
              <w:left w:val="nil"/>
              <w:bottom w:val="nil"/>
              <w:right w:val="single" w:sz="4" w:space="0" w:color="auto"/>
            </w:tcBorders>
          </w:tcPr>
          <w:p w14:paraId="2984BAC9"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63FE8011"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Natural and Physical sciences &amp; Engineering</w:t>
            </w:r>
          </w:p>
        </w:tc>
        <w:tc>
          <w:tcPr>
            <w:tcW w:w="1559" w:type="dxa"/>
            <w:vAlign w:val="center"/>
          </w:tcPr>
          <w:p w14:paraId="3583FE38"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15.8</w:t>
            </w:r>
          </w:p>
        </w:tc>
      </w:tr>
      <w:tr w:rsidR="005F11F5" w:rsidRPr="00154F97" w14:paraId="7921417C" w14:textId="77777777" w:rsidTr="004B155B">
        <w:tc>
          <w:tcPr>
            <w:tcW w:w="846" w:type="dxa"/>
            <w:tcBorders>
              <w:top w:val="nil"/>
              <w:left w:val="nil"/>
              <w:bottom w:val="nil"/>
              <w:right w:val="single" w:sz="4" w:space="0" w:color="auto"/>
            </w:tcBorders>
          </w:tcPr>
          <w:p w14:paraId="0F08B4B4"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5C090B2C"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Social sciences &amp; other</w:t>
            </w:r>
          </w:p>
        </w:tc>
        <w:tc>
          <w:tcPr>
            <w:tcW w:w="1559" w:type="dxa"/>
            <w:vAlign w:val="center"/>
          </w:tcPr>
          <w:p w14:paraId="61FE7026"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8.42</w:t>
            </w:r>
          </w:p>
        </w:tc>
      </w:tr>
      <w:tr w:rsidR="005F11F5" w:rsidRPr="00154F97" w14:paraId="27970230" w14:textId="77777777" w:rsidTr="004B155B">
        <w:tc>
          <w:tcPr>
            <w:tcW w:w="846" w:type="dxa"/>
            <w:tcBorders>
              <w:top w:val="nil"/>
              <w:left w:val="nil"/>
              <w:bottom w:val="single" w:sz="4" w:space="0" w:color="auto"/>
              <w:right w:val="single" w:sz="4" w:space="0" w:color="auto"/>
            </w:tcBorders>
          </w:tcPr>
          <w:p w14:paraId="0BDA3088"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4C8475E5"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Science (not specified)</w:t>
            </w:r>
          </w:p>
        </w:tc>
        <w:tc>
          <w:tcPr>
            <w:tcW w:w="1559" w:type="dxa"/>
            <w:tcBorders>
              <w:bottom w:val="single" w:sz="4" w:space="0" w:color="auto"/>
            </w:tcBorders>
            <w:vAlign w:val="center"/>
          </w:tcPr>
          <w:p w14:paraId="10ABBDA4"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6.32</w:t>
            </w:r>
          </w:p>
        </w:tc>
      </w:tr>
      <w:tr w:rsidR="005F11F5" w:rsidRPr="00154F97" w14:paraId="2958ACF2" w14:textId="77777777" w:rsidTr="004B155B">
        <w:trPr>
          <w:trHeight w:val="536"/>
        </w:trPr>
        <w:tc>
          <w:tcPr>
            <w:tcW w:w="4815" w:type="dxa"/>
            <w:gridSpan w:val="2"/>
            <w:shd w:val="clear" w:color="auto" w:fill="auto"/>
            <w:vAlign w:val="center"/>
          </w:tcPr>
          <w:p w14:paraId="673BBB75" w14:textId="77777777" w:rsidR="005F11F5" w:rsidRPr="00154F97" w:rsidRDefault="005F11F5" w:rsidP="004B155B">
            <w:pPr>
              <w:rPr>
                <w:rFonts w:asciiTheme="minorHAnsi" w:hAnsiTheme="minorHAnsi" w:cstheme="minorHAnsi"/>
                <w:b/>
                <w:bCs/>
                <w:sz w:val="20"/>
                <w:szCs w:val="20"/>
              </w:rPr>
            </w:pPr>
            <w:r w:rsidRPr="00154F97">
              <w:rPr>
                <w:rFonts w:asciiTheme="minorHAnsi" w:hAnsiTheme="minorHAnsi" w:cstheme="minorHAnsi"/>
                <w:b/>
                <w:bCs/>
                <w:sz w:val="20"/>
                <w:szCs w:val="20"/>
              </w:rPr>
              <w:lastRenderedPageBreak/>
              <w:t>Stakeholder involvement/relevance</w:t>
            </w:r>
          </w:p>
        </w:tc>
        <w:tc>
          <w:tcPr>
            <w:tcW w:w="1559" w:type="dxa"/>
            <w:tcBorders>
              <w:right w:val="nil"/>
            </w:tcBorders>
            <w:vAlign w:val="center"/>
          </w:tcPr>
          <w:p w14:paraId="79937767" w14:textId="77777777" w:rsidR="005F11F5" w:rsidRPr="00154F97" w:rsidRDefault="005F11F5" w:rsidP="004B155B">
            <w:pPr>
              <w:jc w:val="right"/>
              <w:rPr>
                <w:rFonts w:asciiTheme="minorHAnsi" w:hAnsiTheme="minorHAnsi" w:cstheme="minorHAnsi"/>
                <w:sz w:val="20"/>
                <w:szCs w:val="20"/>
              </w:rPr>
            </w:pPr>
          </w:p>
        </w:tc>
      </w:tr>
      <w:tr w:rsidR="005F11F5" w:rsidRPr="00154F97" w14:paraId="6DD04859" w14:textId="77777777" w:rsidTr="004B155B">
        <w:tc>
          <w:tcPr>
            <w:tcW w:w="846" w:type="dxa"/>
            <w:tcBorders>
              <w:top w:val="single" w:sz="4" w:space="0" w:color="auto"/>
              <w:left w:val="nil"/>
              <w:bottom w:val="nil"/>
              <w:right w:val="single" w:sz="4" w:space="0" w:color="auto"/>
            </w:tcBorders>
          </w:tcPr>
          <w:p w14:paraId="49EF8393"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4977912"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Funder</w:t>
            </w:r>
          </w:p>
        </w:tc>
        <w:tc>
          <w:tcPr>
            <w:tcW w:w="1559" w:type="dxa"/>
            <w:vAlign w:val="center"/>
          </w:tcPr>
          <w:p w14:paraId="420C52C6"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83.2</w:t>
            </w:r>
          </w:p>
        </w:tc>
      </w:tr>
      <w:tr w:rsidR="005F11F5" w:rsidRPr="00154F97" w14:paraId="48B0D1E4" w14:textId="77777777" w:rsidTr="004B155B">
        <w:tc>
          <w:tcPr>
            <w:tcW w:w="846" w:type="dxa"/>
            <w:tcBorders>
              <w:top w:val="nil"/>
              <w:left w:val="nil"/>
              <w:bottom w:val="nil"/>
              <w:right w:val="single" w:sz="4" w:space="0" w:color="auto"/>
            </w:tcBorders>
          </w:tcPr>
          <w:p w14:paraId="6A74770A"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1107AC74"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Higher education institution</w:t>
            </w:r>
          </w:p>
        </w:tc>
        <w:tc>
          <w:tcPr>
            <w:tcW w:w="1559" w:type="dxa"/>
            <w:vAlign w:val="center"/>
          </w:tcPr>
          <w:p w14:paraId="6E6F8E3E"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50.5</w:t>
            </w:r>
          </w:p>
        </w:tc>
      </w:tr>
      <w:tr w:rsidR="005F11F5" w:rsidRPr="00154F97" w14:paraId="6A4C59B1" w14:textId="77777777" w:rsidTr="004B155B">
        <w:tc>
          <w:tcPr>
            <w:tcW w:w="846" w:type="dxa"/>
            <w:tcBorders>
              <w:top w:val="nil"/>
              <w:left w:val="nil"/>
              <w:bottom w:val="nil"/>
              <w:right w:val="single" w:sz="4" w:space="0" w:color="auto"/>
            </w:tcBorders>
          </w:tcPr>
          <w:p w14:paraId="4270EAEC"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0F14A70"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Research community &amp; societies</w:t>
            </w:r>
          </w:p>
        </w:tc>
        <w:tc>
          <w:tcPr>
            <w:tcW w:w="1559" w:type="dxa"/>
            <w:vAlign w:val="center"/>
          </w:tcPr>
          <w:p w14:paraId="43C150FA"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15.8</w:t>
            </w:r>
          </w:p>
        </w:tc>
      </w:tr>
      <w:tr w:rsidR="005F11F5" w:rsidRPr="00154F97" w14:paraId="7560E960" w14:textId="77777777" w:rsidTr="004B155B">
        <w:tc>
          <w:tcPr>
            <w:tcW w:w="846" w:type="dxa"/>
            <w:tcBorders>
              <w:top w:val="nil"/>
              <w:left w:val="nil"/>
              <w:bottom w:val="nil"/>
              <w:right w:val="single" w:sz="4" w:space="0" w:color="auto"/>
            </w:tcBorders>
          </w:tcPr>
          <w:p w14:paraId="0E19BC90"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C638AF3"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Medical organisations &amp; clinicians</w:t>
            </w:r>
          </w:p>
        </w:tc>
        <w:tc>
          <w:tcPr>
            <w:tcW w:w="1559" w:type="dxa"/>
            <w:vAlign w:val="center"/>
          </w:tcPr>
          <w:p w14:paraId="61D64D50"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14.7</w:t>
            </w:r>
          </w:p>
        </w:tc>
      </w:tr>
      <w:tr w:rsidR="005F11F5" w:rsidRPr="00154F97" w14:paraId="2A8ED887" w14:textId="77777777" w:rsidTr="004B155B">
        <w:tc>
          <w:tcPr>
            <w:tcW w:w="846" w:type="dxa"/>
            <w:tcBorders>
              <w:top w:val="nil"/>
              <w:left w:val="nil"/>
              <w:bottom w:val="nil"/>
              <w:right w:val="single" w:sz="4" w:space="0" w:color="auto"/>
            </w:tcBorders>
          </w:tcPr>
          <w:p w14:paraId="21E5F69F"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0E32F739"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Government bodies</w:t>
            </w:r>
          </w:p>
        </w:tc>
        <w:tc>
          <w:tcPr>
            <w:tcW w:w="1559" w:type="dxa"/>
            <w:vAlign w:val="center"/>
          </w:tcPr>
          <w:p w14:paraId="544307CB"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11.6</w:t>
            </w:r>
          </w:p>
        </w:tc>
      </w:tr>
      <w:tr w:rsidR="005F11F5" w:rsidRPr="00154F97" w14:paraId="01322047" w14:textId="77777777" w:rsidTr="004B155B">
        <w:tc>
          <w:tcPr>
            <w:tcW w:w="846" w:type="dxa"/>
            <w:tcBorders>
              <w:top w:val="nil"/>
              <w:left w:val="nil"/>
              <w:bottom w:val="nil"/>
              <w:right w:val="single" w:sz="4" w:space="0" w:color="auto"/>
            </w:tcBorders>
          </w:tcPr>
          <w:p w14:paraId="45158E75"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6706E90E"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National education ministries</w:t>
            </w:r>
          </w:p>
        </w:tc>
        <w:tc>
          <w:tcPr>
            <w:tcW w:w="1559" w:type="dxa"/>
            <w:vAlign w:val="center"/>
          </w:tcPr>
          <w:p w14:paraId="0F27B407"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9.48</w:t>
            </w:r>
          </w:p>
        </w:tc>
      </w:tr>
      <w:tr w:rsidR="005F11F5" w:rsidRPr="00154F97" w14:paraId="78353548" w14:textId="77777777" w:rsidTr="004B155B">
        <w:tc>
          <w:tcPr>
            <w:tcW w:w="846" w:type="dxa"/>
            <w:tcBorders>
              <w:top w:val="nil"/>
              <w:left w:val="nil"/>
              <w:bottom w:val="nil"/>
              <w:right w:val="single" w:sz="4" w:space="0" w:color="auto"/>
            </w:tcBorders>
          </w:tcPr>
          <w:p w14:paraId="7B0CEBF4"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tcBorders>
            <w:vAlign w:val="center"/>
          </w:tcPr>
          <w:p w14:paraId="39C4D745"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External consultants &amp; advisory groups</w:t>
            </w:r>
          </w:p>
        </w:tc>
        <w:tc>
          <w:tcPr>
            <w:tcW w:w="1559" w:type="dxa"/>
            <w:vAlign w:val="center"/>
          </w:tcPr>
          <w:p w14:paraId="4F83392C"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5.26</w:t>
            </w:r>
          </w:p>
        </w:tc>
      </w:tr>
      <w:tr w:rsidR="005F11F5" w:rsidRPr="00154F97" w14:paraId="1FC0AE12" w14:textId="77777777" w:rsidTr="004B155B">
        <w:tc>
          <w:tcPr>
            <w:tcW w:w="846" w:type="dxa"/>
            <w:tcBorders>
              <w:top w:val="nil"/>
              <w:left w:val="nil"/>
              <w:bottom w:val="single" w:sz="4" w:space="0" w:color="auto"/>
              <w:right w:val="single" w:sz="4" w:space="0" w:color="auto"/>
            </w:tcBorders>
          </w:tcPr>
          <w:p w14:paraId="2C4A055E" w14:textId="77777777" w:rsidR="005F11F5" w:rsidRPr="00154F97" w:rsidRDefault="005F11F5" w:rsidP="00D7101C">
            <w:pPr>
              <w:rPr>
                <w:rFonts w:asciiTheme="minorHAnsi" w:hAnsiTheme="minorHAnsi" w:cstheme="minorHAnsi"/>
                <w:sz w:val="20"/>
                <w:szCs w:val="20"/>
              </w:rPr>
            </w:pPr>
          </w:p>
        </w:tc>
        <w:tc>
          <w:tcPr>
            <w:tcW w:w="3969" w:type="dxa"/>
            <w:tcBorders>
              <w:left w:val="single" w:sz="4" w:space="0" w:color="auto"/>
              <w:bottom w:val="single" w:sz="4" w:space="0" w:color="auto"/>
            </w:tcBorders>
            <w:vAlign w:val="center"/>
          </w:tcPr>
          <w:p w14:paraId="2EBCA484"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Journal editors</w:t>
            </w:r>
          </w:p>
        </w:tc>
        <w:tc>
          <w:tcPr>
            <w:tcW w:w="1559" w:type="dxa"/>
            <w:tcBorders>
              <w:bottom w:val="single" w:sz="4" w:space="0" w:color="auto"/>
            </w:tcBorders>
            <w:vAlign w:val="center"/>
          </w:tcPr>
          <w:p w14:paraId="16002CBB" w14:textId="77777777" w:rsidR="005F11F5" w:rsidRPr="00154F97" w:rsidRDefault="005F11F5" w:rsidP="004B155B">
            <w:pPr>
              <w:jc w:val="right"/>
              <w:rPr>
                <w:rFonts w:asciiTheme="minorHAnsi" w:hAnsiTheme="minorHAnsi" w:cstheme="minorHAnsi"/>
                <w:color w:val="000000"/>
                <w:sz w:val="20"/>
                <w:szCs w:val="20"/>
              </w:rPr>
            </w:pPr>
            <w:r w:rsidRPr="00154F97">
              <w:rPr>
                <w:rFonts w:asciiTheme="minorHAnsi" w:hAnsiTheme="minorHAnsi" w:cstheme="minorHAnsi"/>
                <w:color w:val="000000" w:themeColor="text1"/>
                <w:sz w:val="20"/>
                <w:szCs w:val="20"/>
              </w:rPr>
              <w:t>1.05</w:t>
            </w:r>
          </w:p>
        </w:tc>
      </w:tr>
      <w:tr w:rsidR="005F11F5" w:rsidRPr="00154F97" w14:paraId="30FF1AC8" w14:textId="77777777" w:rsidTr="004B155B">
        <w:trPr>
          <w:trHeight w:val="486"/>
        </w:trPr>
        <w:tc>
          <w:tcPr>
            <w:tcW w:w="4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E29B7E" w14:textId="77777777" w:rsidR="005F11F5" w:rsidRPr="00154F97" w:rsidRDefault="005F11F5" w:rsidP="004B155B">
            <w:pPr>
              <w:rPr>
                <w:rFonts w:asciiTheme="minorHAnsi" w:hAnsiTheme="minorHAnsi" w:cstheme="minorHAnsi"/>
                <w:b/>
                <w:bCs/>
                <w:sz w:val="20"/>
                <w:szCs w:val="20"/>
              </w:rPr>
            </w:pPr>
            <w:r w:rsidRPr="00154F97">
              <w:rPr>
                <w:rFonts w:asciiTheme="minorHAnsi" w:hAnsiTheme="minorHAnsi" w:cstheme="minorHAnsi"/>
                <w:b/>
                <w:bCs/>
                <w:sz w:val="20"/>
                <w:szCs w:val="20"/>
              </w:rPr>
              <w:t>Geographical location</w:t>
            </w:r>
          </w:p>
        </w:tc>
        <w:tc>
          <w:tcPr>
            <w:tcW w:w="1559" w:type="dxa"/>
            <w:tcBorders>
              <w:top w:val="single" w:sz="4" w:space="0" w:color="auto"/>
              <w:left w:val="single" w:sz="4" w:space="0" w:color="auto"/>
              <w:bottom w:val="single" w:sz="4" w:space="0" w:color="auto"/>
              <w:right w:val="nil"/>
            </w:tcBorders>
            <w:vAlign w:val="center"/>
          </w:tcPr>
          <w:p w14:paraId="3973F808" w14:textId="77777777" w:rsidR="005F11F5" w:rsidRPr="00154F97" w:rsidRDefault="005F11F5" w:rsidP="004B155B">
            <w:pPr>
              <w:jc w:val="right"/>
              <w:rPr>
                <w:rFonts w:asciiTheme="minorHAnsi" w:hAnsiTheme="minorHAnsi" w:cstheme="minorHAnsi"/>
                <w:color w:val="000000"/>
                <w:sz w:val="20"/>
                <w:szCs w:val="20"/>
              </w:rPr>
            </w:pPr>
          </w:p>
        </w:tc>
      </w:tr>
      <w:tr w:rsidR="005F11F5" w:rsidRPr="00154F97" w14:paraId="26A5805D" w14:textId="77777777" w:rsidTr="004B155B">
        <w:trPr>
          <w:gridBefore w:val="1"/>
          <w:wBefore w:w="846" w:type="dxa"/>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B33642"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USA</w:t>
            </w:r>
          </w:p>
        </w:tc>
        <w:tc>
          <w:tcPr>
            <w:tcW w:w="1559" w:type="dxa"/>
            <w:tcBorders>
              <w:top w:val="single" w:sz="4" w:space="0" w:color="auto"/>
              <w:left w:val="single" w:sz="4" w:space="0" w:color="auto"/>
              <w:bottom w:val="single" w:sz="4" w:space="0" w:color="auto"/>
              <w:right w:val="single" w:sz="4" w:space="0" w:color="auto"/>
            </w:tcBorders>
            <w:vAlign w:val="center"/>
          </w:tcPr>
          <w:p w14:paraId="07356662" w14:textId="77777777" w:rsidR="005F11F5" w:rsidRPr="00154F97" w:rsidRDefault="005F11F5" w:rsidP="004B155B">
            <w:pPr>
              <w:jc w:val="right"/>
              <w:rPr>
                <w:rFonts w:asciiTheme="minorHAnsi" w:hAnsiTheme="minorHAnsi" w:cstheme="minorHAnsi"/>
                <w:color w:val="000000"/>
                <w:sz w:val="20"/>
                <w:szCs w:val="20"/>
              </w:rPr>
            </w:pPr>
            <w:r w:rsidRPr="00154F97">
              <w:rPr>
                <w:rStyle w:val="normaltextrun"/>
                <w:rFonts w:asciiTheme="minorHAnsi" w:hAnsiTheme="minorHAnsi" w:cstheme="minorHAnsi"/>
                <w:color w:val="000000" w:themeColor="text1"/>
                <w:sz w:val="20"/>
                <w:szCs w:val="20"/>
              </w:rPr>
              <w:t>53.7</w:t>
            </w:r>
            <w:r w:rsidRPr="00154F97">
              <w:rPr>
                <w:rStyle w:val="eop"/>
                <w:rFonts w:asciiTheme="minorHAnsi" w:hAnsiTheme="minorHAnsi" w:cstheme="minorHAnsi"/>
                <w:color w:val="000000" w:themeColor="text1"/>
                <w:sz w:val="20"/>
                <w:szCs w:val="20"/>
              </w:rPr>
              <w:t> </w:t>
            </w:r>
          </w:p>
        </w:tc>
      </w:tr>
      <w:tr w:rsidR="005F11F5" w:rsidRPr="00154F97" w14:paraId="1C0BFA5C" w14:textId="77777777" w:rsidTr="004B155B">
        <w:trPr>
          <w:gridBefore w:val="1"/>
          <w:wBefore w:w="846" w:type="dxa"/>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3A438E"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Europe</w:t>
            </w:r>
          </w:p>
        </w:tc>
        <w:tc>
          <w:tcPr>
            <w:tcW w:w="1559" w:type="dxa"/>
            <w:tcBorders>
              <w:top w:val="single" w:sz="4" w:space="0" w:color="auto"/>
              <w:left w:val="single" w:sz="4" w:space="0" w:color="auto"/>
              <w:bottom w:val="single" w:sz="4" w:space="0" w:color="auto"/>
              <w:right w:val="single" w:sz="4" w:space="0" w:color="auto"/>
            </w:tcBorders>
            <w:vAlign w:val="center"/>
          </w:tcPr>
          <w:p w14:paraId="743E7B45" w14:textId="77777777" w:rsidR="005F11F5" w:rsidRPr="00154F97" w:rsidRDefault="005F11F5" w:rsidP="004B155B">
            <w:pPr>
              <w:jc w:val="right"/>
              <w:rPr>
                <w:rFonts w:asciiTheme="minorHAnsi" w:hAnsiTheme="minorHAnsi" w:cstheme="minorHAnsi"/>
                <w:color w:val="000000"/>
                <w:sz w:val="20"/>
                <w:szCs w:val="20"/>
              </w:rPr>
            </w:pPr>
            <w:r w:rsidRPr="00154F97">
              <w:rPr>
                <w:rStyle w:val="normaltextrun"/>
                <w:rFonts w:asciiTheme="minorHAnsi" w:hAnsiTheme="minorHAnsi" w:cstheme="minorHAnsi"/>
                <w:color w:val="000000" w:themeColor="text1"/>
                <w:sz w:val="20"/>
                <w:szCs w:val="20"/>
              </w:rPr>
              <w:t>22.1</w:t>
            </w:r>
            <w:r w:rsidRPr="00154F97">
              <w:rPr>
                <w:rStyle w:val="eop"/>
                <w:rFonts w:asciiTheme="minorHAnsi" w:hAnsiTheme="minorHAnsi" w:cstheme="minorHAnsi"/>
                <w:color w:val="000000" w:themeColor="text1"/>
                <w:sz w:val="20"/>
                <w:szCs w:val="20"/>
              </w:rPr>
              <w:t> </w:t>
            </w:r>
          </w:p>
        </w:tc>
      </w:tr>
      <w:tr w:rsidR="005F11F5" w:rsidRPr="00154F97" w14:paraId="21C872B6" w14:textId="77777777" w:rsidTr="004B155B">
        <w:trPr>
          <w:gridBefore w:val="1"/>
          <w:wBefore w:w="846" w:type="dxa"/>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904B4E"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UK</w:t>
            </w:r>
          </w:p>
        </w:tc>
        <w:tc>
          <w:tcPr>
            <w:tcW w:w="1559" w:type="dxa"/>
            <w:tcBorders>
              <w:top w:val="single" w:sz="4" w:space="0" w:color="auto"/>
              <w:left w:val="single" w:sz="4" w:space="0" w:color="auto"/>
              <w:bottom w:val="single" w:sz="4" w:space="0" w:color="auto"/>
              <w:right w:val="single" w:sz="4" w:space="0" w:color="auto"/>
            </w:tcBorders>
            <w:vAlign w:val="center"/>
          </w:tcPr>
          <w:p w14:paraId="44A5A56F" w14:textId="77777777" w:rsidR="005F11F5" w:rsidRPr="00154F97" w:rsidRDefault="005F11F5" w:rsidP="004B155B">
            <w:pPr>
              <w:jc w:val="right"/>
              <w:rPr>
                <w:rFonts w:asciiTheme="minorHAnsi" w:hAnsiTheme="minorHAnsi" w:cstheme="minorHAnsi"/>
                <w:color w:val="000000"/>
                <w:sz w:val="20"/>
                <w:szCs w:val="20"/>
              </w:rPr>
            </w:pPr>
            <w:r w:rsidRPr="00154F97">
              <w:rPr>
                <w:rStyle w:val="normaltextrun"/>
                <w:rFonts w:asciiTheme="minorHAnsi" w:hAnsiTheme="minorHAnsi" w:cstheme="minorHAnsi"/>
                <w:color w:val="000000" w:themeColor="text1"/>
                <w:sz w:val="20"/>
                <w:szCs w:val="20"/>
              </w:rPr>
              <w:t>13.7</w:t>
            </w:r>
            <w:r w:rsidRPr="00154F97">
              <w:rPr>
                <w:rStyle w:val="eop"/>
                <w:rFonts w:asciiTheme="minorHAnsi" w:hAnsiTheme="minorHAnsi" w:cstheme="minorHAnsi"/>
                <w:color w:val="000000" w:themeColor="text1"/>
                <w:sz w:val="20"/>
                <w:szCs w:val="20"/>
              </w:rPr>
              <w:t> </w:t>
            </w:r>
          </w:p>
        </w:tc>
      </w:tr>
      <w:tr w:rsidR="005F11F5" w:rsidRPr="00154F97" w14:paraId="7A0D5C6C" w14:textId="77777777" w:rsidTr="004B155B">
        <w:trPr>
          <w:gridBefore w:val="1"/>
          <w:wBefore w:w="846" w:type="dxa"/>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E56C5D"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Australia &amp; New Zealand</w:t>
            </w:r>
          </w:p>
        </w:tc>
        <w:tc>
          <w:tcPr>
            <w:tcW w:w="1559" w:type="dxa"/>
            <w:tcBorders>
              <w:top w:val="single" w:sz="4" w:space="0" w:color="auto"/>
              <w:left w:val="single" w:sz="4" w:space="0" w:color="auto"/>
              <w:bottom w:val="single" w:sz="4" w:space="0" w:color="auto"/>
              <w:right w:val="single" w:sz="4" w:space="0" w:color="auto"/>
            </w:tcBorders>
            <w:vAlign w:val="center"/>
          </w:tcPr>
          <w:p w14:paraId="797AE0C2" w14:textId="77777777" w:rsidR="005F11F5" w:rsidRPr="00154F97" w:rsidRDefault="005F11F5" w:rsidP="004B155B">
            <w:pPr>
              <w:jc w:val="right"/>
              <w:rPr>
                <w:rFonts w:asciiTheme="minorHAnsi" w:hAnsiTheme="minorHAnsi" w:cstheme="minorHAnsi"/>
                <w:color w:val="000000"/>
                <w:sz w:val="20"/>
                <w:szCs w:val="20"/>
              </w:rPr>
            </w:pPr>
            <w:r w:rsidRPr="00154F97">
              <w:rPr>
                <w:rStyle w:val="normaltextrun"/>
                <w:rFonts w:asciiTheme="minorHAnsi" w:hAnsiTheme="minorHAnsi" w:cstheme="minorHAnsi"/>
                <w:color w:val="000000" w:themeColor="text1"/>
                <w:sz w:val="20"/>
                <w:szCs w:val="20"/>
              </w:rPr>
              <w:t>10.5</w:t>
            </w:r>
            <w:r w:rsidRPr="00154F97">
              <w:rPr>
                <w:rStyle w:val="eop"/>
                <w:rFonts w:asciiTheme="minorHAnsi" w:hAnsiTheme="minorHAnsi" w:cstheme="minorHAnsi"/>
                <w:color w:val="000000" w:themeColor="text1"/>
                <w:sz w:val="20"/>
                <w:szCs w:val="20"/>
              </w:rPr>
              <w:t> </w:t>
            </w:r>
          </w:p>
        </w:tc>
      </w:tr>
      <w:tr w:rsidR="005F11F5" w:rsidRPr="00154F97" w14:paraId="70791080" w14:textId="77777777" w:rsidTr="004B155B">
        <w:trPr>
          <w:gridBefore w:val="1"/>
          <w:wBefore w:w="846" w:type="dxa"/>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6D9F9571"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Global (not specified)</w:t>
            </w:r>
          </w:p>
        </w:tc>
        <w:tc>
          <w:tcPr>
            <w:tcW w:w="1559" w:type="dxa"/>
            <w:tcBorders>
              <w:top w:val="single" w:sz="4" w:space="0" w:color="auto"/>
              <w:left w:val="single" w:sz="4" w:space="0" w:color="auto"/>
              <w:bottom w:val="single" w:sz="4" w:space="0" w:color="auto"/>
              <w:right w:val="single" w:sz="4" w:space="0" w:color="auto"/>
            </w:tcBorders>
          </w:tcPr>
          <w:p w14:paraId="1E34F3C8" w14:textId="77777777" w:rsidR="005F11F5" w:rsidRPr="00154F97" w:rsidRDefault="005F11F5" w:rsidP="004B155B">
            <w:pPr>
              <w:jc w:val="right"/>
              <w:rPr>
                <w:rFonts w:asciiTheme="minorHAnsi" w:hAnsiTheme="minorHAnsi" w:cstheme="minorHAnsi"/>
                <w:color w:val="000000"/>
                <w:sz w:val="20"/>
                <w:szCs w:val="20"/>
              </w:rPr>
            </w:pPr>
            <w:r w:rsidRPr="00154F97">
              <w:rPr>
                <w:rStyle w:val="normaltextrun"/>
                <w:rFonts w:asciiTheme="minorHAnsi" w:hAnsiTheme="minorHAnsi" w:cstheme="minorHAnsi"/>
                <w:color w:val="000000" w:themeColor="text1"/>
                <w:sz w:val="20"/>
                <w:szCs w:val="20"/>
              </w:rPr>
              <w:t>7.37</w:t>
            </w:r>
            <w:r w:rsidRPr="00154F97">
              <w:rPr>
                <w:rStyle w:val="eop"/>
                <w:rFonts w:asciiTheme="minorHAnsi" w:hAnsiTheme="minorHAnsi" w:cstheme="minorHAnsi"/>
                <w:color w:val="000000" w:themeColor="text1"/>
                <w:sz w:val="20"/>
                <w:szCs w:val="20"/>
              </w:rPr>
              <w:t> </w:t>
            </w:r>
          </w:p>
        </w:tc>
      </w:tr>
      <w:tr w:rsidR="005F11F5" w:rsidRPr="00154F97" w14:paraId="10631A91" w14:textId="77777777" w:rsidTr="004B155B">
        <w:trPr>
          <w:gridBefore w:val="1"/>
          <w:wBefore w:w="846" w:type="dxa"/>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6F7AFE53"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Canada</w:t>
            </w:r>
          </w:p>
        </w:tc>
        <w:tc>
          <w:tcPr>
            <w:tcW w:w="1559" w:type="dxa"/>
            <w:tcBorders>
              <w:top w:val="single" w:sz="4" w:space="0" w:color="auto"/>
              <w:left w:val="single" w:sz="4" w:space="0" w:color="auto"/>
              <w:bottom w:val="single" w:sz="4" w:space="0" w:color="auto"/>
              <w:right w:val="single" w:sz="4" w:space="0" w:color="auto"/>
            </w:tcBorders>
          </w:tcPr>
          <w:p w14:paraId="5C7BB1DC" w14:textId="77777777" w:rsidR="005F11F5" w:rsidRPr="00154F97" w:rsidRDefault="005F11F5" w:rsidP="004B155B">
            <w:pPr>
              <w:jc w:val="right"/>
              <w:rPr>
                <w:rFonts w:asciiTheme="minorHAnsi" w:hAnsiTheme="minorHAnsi" w:cstheme="minorHAnsi"/>
                <w:color w:val="000000"/>
                <w:sz w:val="20"/>
                <w:szCs w:val="20"/>
              </w:rPr>
            </w:pPr>
            <w:r w:rsidRPr="00154F97">
              <w:rPr>
                <w:rStyle w:val="normaltextrun"/>
                <w:rFonts w:asciiTheme="minorHAnsi" w:hAnsiTheme="minorHAnsi" w:cstheme="minorHAnsi"/>
                <w:color w:val="000000" w:themeColor="text1"/>
                <w:sz w:val="20"/>
                <w:szCs w:val="20"/>
              </w:rPr>
              <w:t>6.32</w:t>
            </w:r>
            <w:r w:rsidRPr="00154F97">
              <w:rPr>
                <w:rStyle w:val="eop"/>
                <w:rFonts w:asciiTheme="minorHAnsi" w:hAnsiTheme="minorHAnsi" w:cstheme="minorHAnsi"/>
                <w:color w:val="000000" w:themeColor="text1"/>
                <w:sz w:val="20"/>
                <w:szCs w:val="20"/>
              </w:rPr>
              <w:t> </w:t>
            </w:r>
          </w:p>
        </w:tc>
      </w:tr>
      <w:tr w:rsidR="005F11F5" w:rsidRPr="00154F97" w14:paraId="5E2CA20D" w14:textId="77777777" w:rsidTr="004B155B">
        <w:trPr>
          <w:gridBefore w:val="1"/>
          <w:wBefore w:w="846" w:type="dxa"/>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44FEF7C1" w14:textId="77777777" w:rsidR="005F11F5" w:rsidRPr="00154F97" w:rsidRDefault="005F11F5" w:rsidP="004B155B">
            <w:pPr>
              <w:rPr>
                <w:rFonts w:asciiTheme="minorHAnsi" w:hAnsiTheme="minorHAnsi" w:cstheme="minorHAnsi"/>
                <w:sz w:val="20"/>
                <w:szCs w:val="20"/>
              </w:rPr>
            </w:pPr>
            <w:r w:rsidRPr="00154F97">
              <w:rPr>
                <w:rFonts w:asciiTheme="minorHAnsi" w:hAnsiTheme="minorHAnsi" w:cstheme="minorHAnsi"/>
                <w:sz w:val="20"/>
                <w:szCs w:val="20"/>
              </w:rPr>
              <w:t>Asia</w:t>
            </w:r>
          </w:p>
        </w:tc>
        <w:tc>
          <w:tcPr>
            <w:tcW w:w="1559" w:type="dxa"/>
            <w:tcBorders>
              <w:top w:val="single" w:sz="4" w:space="0" w:color="auto"/>
              <w:left w:val="single" w:sz="4" w:space="0" w:color="auto"/>
              <w:bottom w:val="single" w:sz="4" w:space="0" w:color="auto"/>
              <w:right w:val="single" w:sz="4" w:space="0" w:color="auto"/>
            </w:tcBorders>
          </w:tcPr>
          <w:p w14:paraId="0473811B" w14:textId="77777777" w:rsidR="005F11F5" w:rsidRPr="00154F97" w:rsidRDefault="005F11F5" w:rsidP="004B155B">
            <w:pPr>
              <w:jc w:val="right"/>
              <w:rPr>
                <w:rFonts w:asciiTheme="minorHAnsi" w:hAnsiTheme="minorHAnsi" w:cstheme="minorHAnsi"/>
                <w:color w:val="000000"/>
                <w:sz w:val="20"/>
                <w:szCs w:val="20"/>
              </w:rPr>
            </w:pPr>
            <w:r w:rsidRPr="00154F97">
              <w:rPr>
                <w:rStyle w:val="normaltextrun"/>
                <w:rFonts w:asciiTheme="minorHAnsi" w:hAnsiTheme="minorHAnsi" w:cstheme="minorHAnsi"/>
                <w:color w:val="000000" w:themeColor="text1"/>
                <w:sz w:val="20"/>
                <w:szCs w:val="20"/>
              </w:rPr>
              <w:t>2.11</w:t>
            </w:r>
            <w:r w:rsidRPr="00154F97">
              <w:rPr>
                <w:rStyle w:val="eop"/>
                <w:rFonts w:asciiTheme="minorHAnsi" w:hAnsiTheme="minorHAnsi" w:cstheme="minorHAnsi"/>
                <w:color w:val="000000" w:themeColor="text1"/>
                <w:sz w:val="20"/>
                <w:szCs w:val="20"/>
              </w:rPr>
              <w:t> </w:t>
            </w:r>
          </w:p>
        </w:tc>
      </w:tr>
    </w:tbl>
    <w:p w14:paraId="7151C43B" w14:textId="77777777" w:rsidR="005F11F5" w:rsidRPr="00154F97" w:rsidRDefault="005F11F5" w:rsidP="005F11F5">
      <w:pPr>
        <w:rPr>
          <w:rFonts w:asciiTheme="minorHAnsi" w:hAnsiTheme="minorHAnsi" w:cstheme="minorHAnsi"/>
          <w:b/>
          <w:bCs/>
          <w:sz w:val="20"/>
          <w:szCs w:val="20"/>
        </w:rPr>
      </w:pPr>
    </w:p>
    <w:p w14:paraId="6F195832" w14:textId="77777777" w:rsidR="00BF7C3E" w:rsidRPr="00154F97" w:rsidRDefault="00BF7C3E" w:rsidP="00BF7C3E">
      <w:pPr>
        <w:pStyle w:val="ListParagraph"/>
        <w:rPr>
          <w:rFonts w:asciiTheme="minorHAnsi" w:eastAsia="Arial" w:hAnsiTheme="minorHAnsi" w:cstheme="minorHAnsi"/>
          <w:b/>
          <w:bCs/>
          <w:color w:val="000000" w:themeColor="text1"/>
          <w:sz w:val="20"/>
          <w:szCs w:val="20"/>
        </w:rPr>
      </w:pPr>
    </w:p>
    <w:p w14:paraId="01360137" w14:textId="0FD949BD" w:rsidR="0059764C" w:rsidRPr="00154F97" w:rsidRDefault="0059764C" w:rsidP="16EEACB8">
      <w:pPr>
        <w:rPr>
          <w:rFonts w:asciiTheme="minorHAnsi" w:eastAsia="Arial" w:hAnsiTheme="minorHAnsi" w:cstheme="minorHAnsi"/>
          <w:color w:val="000000" w:themeColor="text1"/>
          <w:sz w:val="20"/>
          <w:szCs w:val="20"/>
        </w:rPr>
      </w:pPr>
    </w:p>
    <w:p w14:paraId="5B163500" w14:textId="77777777" w:rsidR="00E17F0A" w:rsidRPr="00154F97" w:rsidRDefault="00E17F0A" w:rsidP="16EEACB8">
      <w:pPr>
        <w:rPr>
          <w:rFonts w:asciiTheme="minorHAnsi" w:eastAsia="Arial" w:hAnsiTheme="minorHAnsi" w:cstheme="minorHAnsi"/>
          <w:color w:val="000000" w:themeColor="text1"/>
          <w:sz w:val="20"/>
          <w:szCs w:val="20"/>
        </w:rPr>
      </w:pPr>
    </w:p>
    <w:p w14:paraId="39B86B70" w14:textId="55DA2012" w:rsidR="005C3632" w:rsidRPr="00154F97" w:rsidRDefault="005C3632">
      <w:pPr>
        <w:spacing w:after="160" w:line="259" w:lineRule="auto"/>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br w:type="page"/>
      </w:r>
    </w:p>
    <w:p w14:paraId="2F2844F8" w14:textId="72FE6E91" w:rsidR="00E17F0A" w:rsidRPr="00154F97" w:rsidRDefault="005F11F5" w:rsidP="00055BC9">
      <w:pPr>
        <w:pStyle w:val="ListParagraph"/>
        <w:numPr>
          <w:ilvl w:val="0"/>
          <w:numId w:val="7"/>
        </w:numPr>
        <w:rPr>
          <w:rFonts w:asciiTheme="minorHAnsi" w:eastAsia="Arial" w:hAnsiTheme="minorHAnsi" w:cstheme="minorHAnsi"/>
          <w:b/>
          <w:bCs/>
          <w:color w:val="000000" w:themeColor="text1"/>
          <w:sz w:val="20"/>
          <w:szCs w:val="20"/>
        </w:rPr>
      </w:pPr>
      <w:r w:rsidRPr="00154F97">
        <w:rPr>
          <w:rFonts w:asciiTheme="minorHAnsi" w:eastAsia="Arial" w:hAnsiTheme="minorHAnsi" w:cstheme="minorHAnsi"/>
          <w:b/>
          <w:bCs/>
          <w:color w:val="000000" w:themeColor="text1"/>
          <w:sz w:val="20"/>
          <w:szCs w:val="20"/>
        </w:rPr>
        <w:lastRenderedPageBreak/>
        <w:t>Types of interventions by frequency of use</w:t>
      </w:r>
    </w:p>
    <w:p w14:paraId="3B931D6B" w14:textId="77777777" w:rsidR="004D0BE6" w:rsidRPr="00154F97" w:rsidRDefault="004D0BE6" w:rsidP="004D0BE6">
      <w:pPr>
        <w:rPr>
          <w:rFonts w:asciiTheme="minorHAnsi" w:hAnsiTheme="minorHAnsi" w:cstheme="minorHAnsi"/>
          <w:sz w:val="20"/>
          <w:szCs w:val="20"/>
        </w:rPr>
      </w:pPr>
    </w:p>
    <w:tbl>
      <w:tblPr>
        <w:tblStyle w:val="TableGrid"/>
        <w:tblpPr w:leftFromText="180" w:rightFromText="180" w:horzAnchor="margin" w:tblpY="621"/>
        <w:tblW w:w="8417" w:type="dxa"/>
        <w:tblLayout w:type="fixed"/>
        <w:tblLook w:val="04A0" w:firstRow="1" w:lastRow="0" w:firstColumn="1" w:lastColumn="0" w:noHBand="0" w:noVBand="1"/>
      </w:tblPr>
      <w:tblGrid>
        <w:gridCol w:w="377"/>
        <w:gridCol w:w="5610"/>
        <w:gridCol w:w="2430"/>
      </w:tblGrid>
      <w:tr w:rsidR="004D0BE6" w:rsidRPr="00154F97" w14:paraId="0AF87259" w14:textId="77777777" w:rsidTr="60E88375">
        <w:trPr>
          <w:trHeight w:val="416"/>
        </w:trPr>
        <w:tc>
          <w:tcPr>
            <w:tcW w:w="5987" w:type="dxa"/>
            <w:gridSpan w:val="2"/>
            <w:shd w:val="clear" w:color="auto" w:fill="auto"/>
            <w:vAlign w:val="center"/>
          </w:tcPr>
          <w:p w14:paraId="15DC5E4D" w14:textId="77777777" w:rsidR="004D0BE6" w:rsidRPr="00154F97" w:rsidRDefault="004D0BE6" w:rsidP="00D7101C">
            <w:pPr>
              <w:rPr>
                <w:rFonts w:asciiTheme="minorHAnsi" w:hAnsiTheme="minorHAnsi" w:cstheme="minorHAnsi"/>
                <w:b/>
                <w:bCs/>
                <w:sz w:val="20"/>
                <w:szCs w:val="20"/>
              </w:rPr>
            </w:pPr>
            <w:r w:rsidRPr="00154F97">
              <w:rPr>
                <w:rFonts w:asciiTheme="minorHAnsi" w:hAnsiTheme="minorHAnsi" w:cstheme="minorHAnsi"/>
                <w:b/>
                <w:bCs/>
                <w:sz w:val="20"/>
                <w:szCs w:val="20"/>
              </w:rPr>
              <w:t>Intervention type (n=45)</w:t>
            </w:r>
          </w:p>
        </w:tc>
        <w:tc>
          <w:tcPr>
            <w:tcW w:w="2430" w:type="dxa"/>
            <w:shd w:val="clear" w:color="auto" w:fill="auto"/>
            <w:vAlign w:val="center"/>
          </w:tcPr>
          <w:p w14:paraId="421A6DF0" w14:textId="77777777" w:rsidR="004D0BE6" w:rsidRPr="00154F97" w:rsidRDefault="004D0BE6" w:rsidP="00D7101C">
            <w:pPr>
              <w:rPr>
                <w:rFonts w:asciiTheme="minorHAnsi" w:hAnsiTheme="minorHAnsi" w:cstheme="minorHAnsi"/>
                <w:b/>
                <w:bCs/>
                <w:sz w:val="20"/>
                <w:szCs w:val="20"/>
              </w:rPr>
            </w:pPr>
            <w:r w:rsidRPr="00154F97">
              <w:rPr>
                <w:rFonts w:asciiTheme="minorHAnsi" w:hAnsiTheme="minorHAnsi" w:cstheme="minorHAnsi"/>
                <w:b/>
                <w:bCs/>
                <w:sz w:val="20"/>
                <w:szCs w:val="20"/>
              </w:rPr>
              <w:t>Frequency of citation (% total publications)</w:t>
            </w:r>
          </w:p>
        </w:tc>
      </w:tr>
      <w:tr w:rsidR="004D0BE6" w:rsidRPr="00154F97" w14:paraId="53E9115F" w14:textId="77777777" w:rsidTr="60E88375">
        <w:tc>
          <w:tcPr>
            <w:tcW w:w="377" w:type="dxa"/>
            <w:tcBorders>
              <w:top w:val="single" w:sz="4" w:space="0" w:color="auto"/>
              <w:left w:val="nil"/>
              <w:bottom w:val="nil"/>
              <w:right w:val="single" w:sz="4" w:space="0" w:color="auto"/>
            </w:tcBorders>
          </w:tcPr>
          <w:p w14:paraId="784771DB"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67E7E13B"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Reviewer selection, </w:t>
            </w:r>
            <w:proofErr w:type="gramStart"/>
            <w:r w:rsidRPr="00154F97">
              <w:rPr>
                <w:rFonts w:asciiTheme="minorHAnsi" w:hAnsiTheme="minorHAnsi" w:cstheme="minorHAnsi"/>
                <w:sz w:val="20"/>
                <w:szCs w:val="20"/>
              </w:rPr>
              <w:t>rotation</w:t>
            </w:r>
            <w:proofErr w:type="gramEnd"/>
            <w:r w:rsidRPr="00154F97">
              <w:rPr>
                <w:rFonts w:asciiTheme="minorHAnsi" w:hAnsiTheme="minorHAnsi" w:cstheme="minorHAnsi"/>
                <w:sz w:val="20"/>
                <w:szCs w:val="20"/>
              </w:rPr>
              <w:t xml:space="preserve"> or proposal matching</w:t>
            </w:r>
          </w:p>
        </w:tc>
        <w:tc>
          <w:tcPr>
            <w:tcW w:w="2430" w:type="dxa"/>
            <w:shd w:val="clear" w:color="auto" w:fill="auto"/>
            <w:vAlign w:val="bottom"/>
          </w:tcPr>
          <w:p w14:paraId="45B88C3E" w14:textId="476AD1C1" w:rsidR="004D0BE6" w:rsidRPr="00154F97" w:rsidRDefault="71033F6C" w:rsidP="60E88375">
            <w:pPr>
              <w:jc w:val="right"/>
              <w:rPr>
                <w:color w:val="000000" w:themeColor="text1"/>
              </w:rPr>
            </w:pPr>
            <w:r w:rsidRPr="60E88375">
              <w:rPr>
                <w:rFonts w:asciiTheme="minorHAnsi" w:hAnsiTheme="minorHAnsi" w:cstheme="minorBidi"/>
                <w:color w:val="000000" w:themeColor="text1"/>
                <w:sz w:val="20"/>
                <w:szCs w:val="20"/>
              </w:rPr>
              <w:t>19</w:t>
            </w:r>
          </w:p>
        </w:tc>
      </w:tr>
      <w:tr w:rsidR="004D0BE6" w:rsidRPr="00154F97" w14:paraId="3371FE63" w14:textId="77777777" w:rsidTr="60E88375">
        <w:tc>
          <w:tcPr>
            <w:tcW w:w="377" w:type="dxa"/>
            <w:tcBorders>
              <w:top w:val="nil"/>
              <w:left w:val="nil"/>
              <w:bottom w:val="nil"/>
              <w:right w:val="single" w:sz="4" w:space="0" w:color="auto"/>
            </w:tcBorders>
          </w:tcPr>
          <w:p w14:paraId="2F4C441A"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1BDD6414"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Modifying review criteria</w:t>
            </w:r>
          </w:p>
        </w:tc>
        <w:tc>
          <w:tcPr>
            <w:tcW w:w="2430" w:type="dxa"/>
            <w:shd w:val="clear" w:color="auto" w:fill="auto"/>
            <w:vAlign w:val="bottom"/>
          </w:tcPr>
          <w:p w14:paraId="17550373" w14:textId="4C3CFB49" w:rsidR="004D0BE6" w:rsidRPr="00154F97" w:rsidRDefault="7B12E23F" w:rsidP="60E88375">
            <w:pPr>
              <w:jc w:val="right"/>
              <w:rPr>
                <w:color w:val="000000" w:themeColor="text1"/>
              </w:rPr>
            </w:pPr>
            <w:r w:rsidRPr="60E88375">
              <w:rPr>
                <w:rFonts w:asciiTheme="minorHAnsi" w:hAnsiTheme="minorHAnsi" w:cstheme="minorBidi"/>
                <w:color w:val="000000" w:themeColor="text1"/>
                <w:sz w:val="20"/>
                <w:szCs w:val="20"/>
              </w:rPr>
              <w:t>17</w:t>
            </w:r>
          </w:p>
        </w:tc>
      </w:tr>
      <w:tr w:rsidR="004D0BE6" w:rsidRPr="00154F97" w14:paraId="49973B05" w14:textId="77777777" w:rsidTr="60E88375">
        <w:tc>
          <w:tcPr>
            <w:tcW w:w="377" w:type="dxa"/>
            <w:tcBorders>
              <w:top w:val="nil"/>
              <w:left w:val="nil"/>
              <w:bottom w:val="nil"/>
              <w:right w:val="single" w:sz="4" w:space="0" w:color="auto"/>
            </w:tcBorders>
          </w:tcPr>
          <w:p w14:paraId="3738EADD"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1D970464"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Modifying funding allocation</w:t>
            </w:r>
          </w:p>
        </w:tc>
        <w:tc>
          <w:tcPr>
            <w:tcW w:w="2430" w:type="dxa"/>
            <w:shd w:val="clear" w:color="auto" w:fill="auto"/>
            <w:vAlign w:val="bottom"/>
          </w:tcPr>
          <w:p w14:paraId="45903D94" w14:textId="2B636CAA" w:rsidR="004D0BE6" w:rsidRPr="00154F97" w:rsidRDefault="14D7ABA5" w:rsidP="60E88375">
            <w:pPr>
              <w:jc w:val="right"/>
              <w:rPr>
                <w:color w:val="000000" w:themeColor="text1"/>
              </w:rPr>
            </w:pPr>
            <w:r w:rsidRPr="60E88375">
              <w:rPr>
                <w:rFonts w:asciiTheme="minorHAnsi" w:hAnsiTheme="minorHAnsi" w:cstheme="minorBidi"/>
                <w:color w:val="000000" w:themeColor="text1"/>
                <w:sz w:val="20"/>
                <w:szCs w:val="20"/>
              </w:rPr>
              <w:t>16</w:t>
            </w:r>
          </w:p>
        </w:tc>
      </w:tr>
      <w:tr w:rsidR="004D0BE6" w:rsidRPr="00154F97" w14:paraId="0B864A89" w14:textId="77777777" w:rsidTr="60E88375">
        <w:tc>
          <w:tcPr>
            <w:tcW w:w="377" w:type="dxa"/>
            <w:tcBorders>
              <w:top w:val="nil"/>
              <w:left w:val="nil"/>
              <w:bottom w:val="nil"/>
              <w:right w:val="single" w:sz="4" w:space="0" w:color="auto"/>
            </w:tcBorders>
          </w:tcPr>
          <w:p w14:paraId="49C00A01"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674CA460"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Reviewer or applicant training in PRDM</w:t>
            </w:r>
          </w:p>
        </w:tc>
        <w:tc>
          <w:tcPr>
            <w:tcW w:w="2430" w:type="dxa"/>
            <w:shd w:val="clear" w:color="auto" w:fill="auto"/>
            <w:vAlign w:val="bottom"/>
          </w:tcPr>
          <w:p w14:paraId="024AD2D1" w14:textId="53FE37AE" w:rsidR="004D0BE6" w:rsidRPr="00154F97" w:rsidRDefault="7C22FA23" w:rsidP="60E88375">
            <w:pPr>
              <w:jc w:val="right"/>
              <w:rPr>
                <w:color w:val="000000" w:themeColor="text1"/>
              </w:rPr>
            </w:pPr>
            <w:r w:rsidRPr="60E88375">
              <w:rPr>
                <w:rFonts w:asciiTheme="minorHAnsi" w:hAnsiTheme="minorHAnsi" w:cstheme="minorBidi"/>
                <w:color w:val="000000" w:themeColor="text1"/>
                <w:sz w:val="20"/>
                <w:szCs w:val="20"/>
              </w:rPr>
              <w:t>16</w:t>
            </w:r>
          </w:p>
        </w:tc>
      </w:tr>
      <w:tr w:rsidR="004D0BE6" w:rsidRPr="00154F97" w14:paraId="5D1DFF0C" w14:textId="77777777" w:rsidTr="60E88375">
        <w:tc>
          <w:tcPr>
            <w:tcW w:w="377" w:type="dxa"/>
            <w:tcBorders>
              <w:top w:val="nil"/>
              <w:left w:val="nil"/>
              <w:bottom w:val="nil"/>
              <w:right w:val="single" w:sz="4" w:space="0" w:color="auto"/>
            </w:tcBorders>
          </w:tcPr>
          <w:p w14:paraId="39E61C80"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4BE023D8"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Modelling decision-making and Delphi</w:t>
            </w:r>
          </w:p>
        </w:tc>
        <w:tc>
          <w:tcPr>
            <w:tcW w:w="2430" w:type="dxa"/>
            <w:shd w:val="clear" w:color="auto" w:fill="auto"/>
            <w:vAlign w:val="bottom"/>
          </w:tcPr>
          <w:p w14:paraId="70CBFFB7" w14:textId="4180F64D" w:rsidR="004D0BE6" w:rsidRPr="00154F97" w:rsidRDefault="7129EE41" w:rsidP="60E88375">
            <w:pPr>
              <w:jc w:val="right"/>
              <w:rPr>
                <w:color w:val="000000" w:themeColor="text1"/>
              </w:rPr>
            </w:pPr>
            <w:r w:rsidRPr="60E88375">
              <w:rPr>
                <w:rFonts w:asciiTheme="minorHAnsi" w:hAnsiTheme="minorHAnsi" w:cstheme="minorBidi"/>
                <w:color w:val="000000" w:themeColor="text1"/>
                <w:sz w:val="20"/>
                <w:szCs w:val="20"/>
              </w:rPr>
              <w:t>15</w:t>
            </w:r>
          </w:p>
        </w:tc>
      </w:tr>
      <w:tr w:rsidR="004D0BE6" w:rsidRPr="00154F97" w14:paraId="376011DB" w14:textId="77777777" w:rsidTr="60E88375">
        <w:tc>
          <w:tcPr>
            <w:tcW w:w="377" w:type="dxa"/>
            <w:tcBorders>
              <w:top w:val="nil"/>
              <w:left w:val="nil"/>
              <w:bottom w:val="nil"/>
              <w:right w:val="single" w:sz="4" w:space="0" w:color="auto"/>
            </w:tcBorders>
          </w:tcPr>
          <w:p w14:paraId="62CE5B08"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21871C6C"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Reviewer or panel accountability</w:t>
            </w:r>
          </w:p>
        </w:tc>
        <w:tc>
          <w:tcPr>
            <w:tcW w:w="2430" w:type="dxa"/>
            <w:shd w:val="clear" w:color="auto" w:fill="auto"/>
            <w:vAlign w:val="bottom"/>
          </w:tcPr>
          <w:p w14:paraId="575A1EE5" w14:textId="0AB7EF4E" w:rsidR="004D0BE6" w:rsidRPr="00154F97" w:rsidRDefault="54529A2A" w:rsidP="60E88375">
            <w:pPr>
              <w:jc w:val="right"/>
              <w:rPr>
                <w:color w:val="000000" w:themeColor="text1"/>
              </w:rPr>
            </w:pPr>
            <w:r w:rsidRPr="60E88375">
              <w:rPr>
                <w:rFonts w:asciiTheme="minorHAnsi" w:hAnsiTheme="minorHAnsi" w:cstheme="minorBidi"/>
                <w:color w:val="000000" w:themeColor="text1"/>
                <w:sz w:val="20"/>
                <w:szCs w:val="20"/>
              </w:rPr>
              <w:t>14</w:t>
            </w:r>
          </w:p>
        </w:tc>
      </w:tr>
      <w:tr w:rsidR="004D0BE6" w:rsidRPr="00154F97" w14:paraId="2A85AF4A" w14:textId="77777777" w:rsidTr="60E88375">
        <w:tc>
          <w:tcPr>
            <w:tcW w:w="377" w:type="dxa"/>
            <w:tcBorders>
              <w:top w:val="nil"/>
              <w:left w:val="nil"/>
              <w:bottom w:val="nil"/>
              <w:right w:val="single" w:sz="4" w:space="0" w:color="auto"/>
            </w:tcBorders>
          </w:tcPr>
          <w:p w14:paraId="7B99D027"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56D360F4"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Bibliometrics </w:t>
            </w:r>
          </w:p>
        </w:tc>
        <w:tc>
          <w:tcPr>
            <w:tcW w:w="2430" w:type="dxa"/>
            <w:shd w:val="clear" w:color="auto" w:fill="auto"/>
            <w:vAlign w:val="bottom"/>
          </w:tcPr>
          <w:p w14:paraId="063B42FE" w14:textId="5FAB440C" w:rsidR="004D0BE6" w:rsidRPr="00154F97" w:rsidRDefault="54BCFAD9" w:rsidP="60E88375">
            <w:pPr>
              <w:jc w:val="right"/>
              <w:rPr>
                <w:color w:val="000000" w:themeColor="text1"/>
              </w:rPr>
            </w:pPr>
            <w:r w:rsidRPr="60E88375">
              <w:rPr>
                <w:rFonts w:asciiTheme="minorHAnsi" w:hAnsiTheme="minorHAnsi" w:cstheme="minorBidi"/>
                <w:color w:val="000000" w:themeColor="text1"/>
                <w:sz w:val="20"/>
                <w:szCs w:val="20"/>
              </w:rPr>
              <w:t>14</w:t>
            </w:r>
          </w:p>
        </w:tc>
      </w:tr>
      <w:tr w:rsidR="004D0BE6" w:rsidRPr="00154F97" w14:paraId="3F9A1A3B" w14:textId="77777777" w:rsidTr="60E88375">
        <w:tc>
          <w:tcPr>
            <w:tcW w:w="377" w:type="dxa"/>
            <w:tcBorders>
              <w:top w:val="nil"/>
              <w:left w:val="nil"/>
              <w:bottom w:val="nil"/>
              <w:right w:val="single" w:sz="4" w:space="0" w:color="auto"/>
            </w:tcBorders>
          </w:tcPr>
          <w:p w14:paraId="65A27961"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251773BA"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Shorter applications </w:t>
            </w:r>
          </w:p>
        </w:tc>
        <w:tc>
          <w:tcPr>
            <w:tcW w:w="2430" w:type="dxa"/>
            <w:shd w:val="clear" w:color="auto" w:fill="auto"/>
            <w:vAlign w:val="bottom"/>
          </w:tcPr>
          <w:p w14:paraId="0FBF7938" w14:textId="2398EF6C" w:rsidR="004D0BE6" w:rsidRPr="00154F97" w:rsidRDefault="41F516C7" w:rsidP="60E88375">
            <w:pPr>
              <w:jc w:val="right"/>
              <w:rPr>
                <w:color w:val="000000" w:themeColor="text1"/>
              </w:rPr>
            </w:pPr>
            <w:r w:rsidRPr="60E88375">
              <w:rPr>
                <w:rFonts w:asciiTheme="minorHAnsi" w:hAnsiTheme="minorHAnsi" w:cstheme="minorBidi"/>
                <w:color w:val="000000" w:themeColor="text1"/>
                <w:sz w:val="20"/>
                <w:szCs w:val="20"/>
              </w:rPr>
              <w:t>13</w:t>
            </w:r>
          </w:p>
        </w:tc>
      </w:tr>
      <w:tr w:rsidR="004D0BE6" w:rsidRPr="00154F97" w14:paraId="5DF7DB31" w14:textId="77777777" w:rsidTr="60E88375">
        <w:tc>
          <w:tcPr>
            <w:tcW w:w="377" w:type="dxa"/>
            <w:tcBorders>
              <w:top w:val="nil"/>
              <w:left w:val="nil"/>
              <w:bottom w:val="nil"/>
              <w:right w:val="single" w:sz="4" w:space="0" w:color="auto"/>
            </w:tcBorders>
          </w:tcPr>
          <w:p w14:paraId="15ED2ED1"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4729B22F"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Improving interrater reliability</w:t>
            </w:r>
          </w:p>
        </w:tc>
        <w:tc>
          <w:tcPr>
            <w:tcW w:w="2430" w:type="dxa"/>
            <w:shd w:val="clear" w:color="auto" w:fill="auto"/>
            <w:vAlign w:val="bottom"/>
          </w:tcPr>
          <w:p w14:paraId="25A5A000" w14:textId="17F2417A" w:rsidR="004D0BE6" w:rsidRPr="00154F97" w:rsidRDefault="7B5E322C" w:rsidP="60E88375">
            <w:pPr>
              <w:jc w:val="right"/>
              <w:rPr>
                <w:color w:val="000000" w:themeColor="text1"/>
              </w:rPr>
            </w:pPr>
            <w:r w:rsidRPr="60E88375">
              <w:rPr>
                <w:rFonts w:asciiTheme="minorHAnsi" w:hAnsiTheme="minorHAnsi" w:cstheme="minorBidi"/>
                <w:color w:val="000000" w:themeColor="text1"/>
                <w:sz w:val="20"/>
                <w:szCs w:val="20"/>
              </w:rPr>
              <w:t>12</w:t>
            </w:r>
          </w:p>
        </w:tc>
      </w:tr>
      <w:tr w:rsidR="004D0BE6" w:rsidRPr="00154F97" w14:paraId="54B4B24E" w14:textId="77777777" w:rsidTr="60E88375">
        <w:tc>
          <w:tcPr>
            <w:tcW w:w="377" w:type="dxa"/>
            <w:tcBorders>
              <w:top w:val="nil"/>
              <w:left w:val="nil"/>
              <w:bottom w:val="nil"/>
              <w:right w:val="single" w:sz="4" w:space="0" w:color="auto"/>
            </w:tcBorders>
          </w:tcPr>
          <w:p w14:paraId="08A0D3AD"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1CE54467"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Improving applicant feedback</w:t>
            </w:r>
          </w:p>
        </w:tc>
        <w:tc>
          <w:tcPr>
            <w:tcW w:w="2430" w:type="dxa"/>
            <w:shd w:val="clear" w:color="auto" w:fill="auto"/>
            <w:vAlign w:val="bottom"/>
          </w:tcPr>
          <w:p w14:paraId="227DF1DF" w14:textId="71878818" w:rsidR="004D0BE6" w:rsidRPr="00154F97" w:rsidRDefault="6921FED6" w:rsidP="60E88375">
            <w:pPr>
              <w:jc w:val="right"/>
              <w:rPr>
                <w:color w:val="000000" w:themeColor="text1"/>
              </w:rPr>
            </w:pPr>
            <w:r w:rsidRPr="60E88375">
              <w:rPr>
                <w:rFonts w:asciiTheme="minorHAnsi" w:hAnsiTheme="minorHAnsi" w:cstheme="minorBidi"/>
                <w:color w:val="000000" w:themeColor="text1"/>
                <w:sz w:val="20"/>
                <w:szCs w:val="20"/>
              </w:rPr>
              <w:t>11</w:t>
            </w:r>
          </w:p>
        </w:tc>
      </w:tr>
      <w:tr w:rsidR="004D0BE6" w:rsidRPr="00154F97" w14:paraId="3A202954" w14:textId="77777777" w:rsidTr="60E88375">
        <w:tc>
          <w:tcPr>
            <w:tcW w:w="377" w:type="dxa"/>
            <w:tcBorders>
              <w:top w:val="nil"/>
              <w:left w:val="nil"/>
              <w:bottom w:val="nil"/>
              <w:right w:val="single" w:sz="4" w:space="0" w:color="auto"/>
            </w:tcBorders>
          </w:tcPr>
          <w:p w14:paraId="33294050"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50951F11" w14:textId="77777777" w:rsidR="004D0BE6" w:rsidRPr="00154F97" w:rsidRDefault="004D0BE6" w:rsidP="00D7101C">
            <w:pPr>
              <w:rPr>
                <w:rFonts w:asciiTheme="minorHAnsi" w:hAnsiTheme="minorHAnsi" w:cstheme="minorHAnsi"/>
                <w:b/>
                <w:bCs/>
                <w:sz w:val="20"/>
                <w:szCs w:val="20"/>
              </w:rPr>
            </w:pPr>
            <w:r w:rsidRPr="00154F97">
              <w:rPr>
                <w:rFonts w:asciiTheme="minorHAnsi" w:hAnsiTheme="minorHAnsi" w:cstheme="minorHAnsi"/>
                <w:sz w:val="20"/>
                <w:szCs w:val="20"/>
              </w:rPr>
              <w:t xml:space="preserve">Promoting interdisciplinary research </w:t>
            </w:r>
          </w:p>
        </w:tc>
        <w:tc>
          <w:tcPr>
            <w:tcW w:w="2430" w:type="dxa"/>
            <w:shd w:val="clear" w:color="auto" w:fill="auto"/>
            <w:vAlign w:val="bottom"/>
          </w:tcPr>
          <w:p w14:paraId="03D5BF7F" w14:textId="5742D462" w:rsidR="004D0BE6" w:rsidRPr="00154F97" w:rsidRDefault="5E3B3983" w:rsidP="60E88375">
            <w:pPr>
              <w:jc w:val="right"/>
              <w:rPr>
                <w:color w:val="000000" w:themeColor="text1"/>
              </w:rPr>
            </w:pPr>
            <w:r w:rsidRPr="60E88375">
              <w:rPr>
                <w:rFonts w:asciiTheme="minorHAnsi" w:hAnsiTheme="minorHAnsi" w:cstheme="minorBidi"/>
                <w:color w:val="000000" w:themeColor="text1"/>
                <w:sz w:val="20"/>
                <w:szCs w:val="20"/>
              </w:rPr>
              <w:t>9</w:t>
            </w:r>
          </w:p>
        </w:tc>
      </w:tr>
      <w:tr w:rsidR="004D0BE6" w:rsidRPr="00154F97" w14:paraId="0ED6C5A5" w14:textId="77777777" w:rsidTr="60E88375">
        <w:tc>
          <w:tcPr>
            <w:tcW w:w="377" w:type="dxa"/>
            <w:tcBorders>
              <w:top w:val="nil"/>
              <w:left w:val="nil"/>
              <w:bottom w:val="nil"/>
              <w:right w:val="single" w:sz="4" w:space="0" w:color="auto"/>
            </w:tcBorders>
          </w:tcPr>
          <w:p w14:paraId="7EDE4C36"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311EA582"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Introducing submission quotas </w:t>
            </w:r>
          </w:p>
        </w:tc>
        <w:tc>
          <w:tcPr>
            <w:tcW w:w="2430" w:type="dxa"/>
            <w:tcBorders>
              <w:bottom w:val="single" w:sz="4" w:space="0" w:color="auto"/>
            </w:tcBorders>
            <w:shd w:val="clear" w:color="auto" w:fill="auto"/>
            <w:vAlign w:val="bottom"/>
          </w:tcPr>
          <w:p w14:paraId="7FC049A9" w14:textId="7251A81B" w:rsidR="004D0BE6" w:rsidRPr="00154F97" w:rsidRDefault="0A53A3C0" w:rsidP="60E88375">
            <w:pPr>
              <w:jc w:val="right"/>
              <w:rPr>
                <w:color w:val="000000" w:themeColor="text1"/>
              </w:rPr>
            </w:pPr>
            <w:r w:rsidRPr="60E88375">
              <w:rPr>
                <w:rFonts w:asciiTheme="minorHAnsi" w:hAnsiTheme="minorHAnsi" w:cstheme="minorBidi"/>
                <w:color w:val="000000" w:themeColor="text1"/>
                <w:sz w:val="20"/>
                <w:szCs w:val="20"/>
              </w:rPr>
              <w:t>8</w:t>
            </w:r>
          </w:p>
        </w:tc>
      </w:tr>
      <w:tr w:rsidR="004D0BE6" w:rsidRPr="00154F97" w14:paraId="60247AA8" w14:textId="77777777" w:rsidTr="60E88375">
        <w:tc>
          <w:tcPr>
            <w:tcW w:w="377" w:type="dxa"/>
            <w:tcBorders>
              <w:top w:val="nil"/>
              <w:left w:val="nil"/>
              <w:bottom w:val="nil"/>
              <w:right w:val="single" w:sz="4" w:space="0" w:color="auto"/>
            </w:tcBorders>
          </w:tcPr>
          <w:p w14:paraId="6068F81F"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3603AB68"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Virtual or remote panels and teleconferencing</w:t>
            </w:r>
          </w:p>
        </w:tc>
        <w:tc>
          <w:tcPr>
            <w:tcW w:w="2430" w:type="dxa"/>
            <w:shd w:val="clear" w:color="auto" w:fill="auto"/>
            <w:vAlign w:val="bottom"/>
          </w:tcPr>
          <w:p w14:paraId="45D38F12" w14:textId="6B5CBBB1" w:rsidR="004D0BE6" w:rsidRPr="00154F97" w:rsidRDefault="26CC5F1C" w:rsidP="60E88375">
            <w:pPr>
              <w:jc w:val="right"/>
              <w:rPr>
                <w:color w:val="000000" w:themeColor="text1"/>
              </w:rPr>
            </w:pPr>
            <w:r w:rsidRPr="60E88375">
              <w:rPr>
                <w:rFonts w:asciiTheme="minorHAnsi" w:hAnsiTheme="minorHAnsi" w:cstheme="minorBidi"/>
                <w:color w:val="000000" w:themeColor="text1"/>
                <w:sz w:val="20"/>
                <w:szCs w:val="20"/>
              </w:rPr>
              <w:t>8</w:t>
            </w:r>
          </w:p>
        </w:tc>
      </w:tr>
      <w:tr w:rsidR="004D0BE6" w:rsidRPr="00154F97" w14:paraId="60711362" w14:textId="77777777" w:rsidTr="60E88375">
        <w:tc>
          <w:tcPr>
            <w:tcW w:w="377" w:type="dxa"/>
            <w:tcBorders>
              <w:top w:val="nil"/>
              <w:left w:val="nil"/>
              <w:bottom w:val="nil"/>
              <w:right w:val="single" w:sz="4" w:space="0" w:color="auto"/>
            </w:tcBorders>
          </w:tcPr>
          <w:p w14:paraId="7282660E"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0F921DED"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Promoting innovation </w:t>
            </w:r>
          </w:p>
        </w:tc>
        <w:tc>
          <w:tcPr>
            <w:tcW w:w="2430" w:type="dxa"/>
            <w:shd w:val="clear" w:color="auto" w:fill="auto"/>
            <w:vAlign w:val="bottom"/>
          </w:tcPr>
          <w:p w14:paraId="7392C3DE" w14:textId="5C24D70B" w:rsidR="004D0BE6" w:rsidRPr="00154F97" w:rsidRDefault="04359047" w:rsidP="60E88375">
            <w:pPr>
              <w:jc w:val="right"/>
              <w:rPr>
                <w:color w:val="000000" w:themeColor="text1"/>
              </w:rPr>
            </w:pPr>
            <w:r w:rsidRPr="60E88375">
              <w:rPr>
                <w:rFonts w:asciiTheme="minorHAnsi" w:hAnsiTheme="minorHAnsi" w:cstheme="minorBidi"/>
                <w:color w:val="000000" w:themeColor="text1"/>
                <w:sz w:val="20"/>
                <w:szCs w:val="20"/>
              </w:rPr>
              <w:t>8</w:t>
            </w:r>
          </w:p>
        </w:tc>
      </w:tr>
      <w:tr w:rsidR="004D0BE6" w:rsidRPr="00154F97" w14:paraId="50C01133" w14:textId="77777777" w:rsidTr="60E88375">
        <w:tc>
          <w:tcPr>
            <w:tcW w:w="377" w:type="dxa"/>
            <w:tcBorders>
              <w:top w:val="nil"/>
              <w:left w:val="nil"/>
              <w:bottom w:val="nil"/>
              <w:right w:val="single" w:sz="4" w:space="0" w:color="auto"/>
            </w:tcBorders>
          </w:tcPr>
          <w:p w14:paraId="6D017AA1"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6CCA5F22"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Modifying scoring of proposals</w:t>
            </w:r>
          </w:p>
        </w:tc>
        <w:tc>
          <w:tcPr>
            <w:tcW w:w="2430" w:type="dxa"/>
            <w:shd w:val="clear" w:color="auto" w:fill="auto"/>
            <w:vAlign w:val="bottom"/>
          </w:tcPr>
          <w:p w14:paraId="2AB083E1" w14:textId="04B3082E" w:rsidR="004D0BE6" w:rsidRPr="00154F97" w:rsidRDefault="03B2D077" w:rsidP="60E88375">
            <w:pPr>
              <w:jc w:val="right"/>
              <w:rPr>
                <w:color w:val="000000" w:themeColor="text1"/>
              </w:rPr>
            </w:pPr>
            <w:r w:rsidRPr="60E88375">
              <w:rPr>
                <w:rFonts w:asciiTheme="minorHAnsi" w:hAnsiTheme="minorHAnsi" w:cstheme="minorBidi"/>
                <w:color w:val="000000" w:themeColor="text1"/>
                <w:sz w:val="20"/>
                <w:szCs w:val="20"/>
              </w:rPr>
              <w:t>7</w:t>
            </w:r>
          </w:p>
        </w:tc>
      </w:tr>
      <w:tr w:rsidR="004D0BE6" w:rsidRPr="00154F97" w14:paraId="06056046" w14:textId="77777777" w:rsidTr="60E88375">
        <w:tc>
          <w:tcPr>
            <w:tcW w:w="377" w:type="dxa"/>
            <w:tcBorders>
              <w:top w:val="nil"/>
              <w:left w:val="nil"/>
              <w:bottom w:val="nil"/>
              <w:right w:val="single" w:sz="4" w:space="0" w:color="auto"/>
            </w:tcBorders>
          </w:tcPr>
          <w:p w14:paraId="7360AFC9"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5F449F30"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Simplifying PRDM</w:t>
            </w:r>
          </w:p>
        </w:tc>
        <w:tc>
          <w:tcPr>
            <w:tcW w:w="2430" w:type="dxa"/>
            <w:shd w:val="clear" w:color="auto" w:fill="auto"/>
            <w:vAlign w:val="bottom"/>
          </w:tcPr>
          <w:p w14:paraId="669BE74D" w14:textId="718D667D" w:rsidR="004D0BE6" w:rsidRPr="00154F97" w:rsidRDefault="7BA456F2" w:rsidP="60E88375">
            <w:pPr>
              <w:jc w:val="right"/>
              <w:rPr>
                <w:color w:val="000000" w:themeColor="text1"/>
              </w:rPr>
            </w:pPr>
            <w:r w:rsidRPr="60E88375">
              <w:rPr>
                <w:rFonts w:asciiTheme="minorHAnsi" w:hAnsiTheme="minorHAnsi" w:cstheme="minorBidi"/>
                <w:color w:val="000000" w:themeColor="text1"/>
                <w:sz w:val="20"/>
                <w:szCs w:val="20"/>
              </w:rPr>
              <w:t>7</w:t>
            </w:r>
          </w:p>
        </w:tc>
      </w:tr>
      <w:tr w:rsidR="004D0BE6" w:rsidRPr="00154F97" w14:paraId="77C35B7C" w14:textId="77777777" w:rsidTr="60E88375">
        <w:tc>
          <w:tcPr>
            <w:tcW w:w="377" w:type="dxa"/>
            <w:tcBorders>
              <w:top w:val="nil"/>
              <w:left w:val="nil"/>
              <w:bottom w:val="nil"/>
              <w:right w:val="single" w:sz="4" w:space="0" w:color="auto"/>
            </w:tcBorders>
          </w:tcPr>
          <w:p w14:paraId="174B151B"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36755EB6"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Open access </w:t>
            </w:r>
          </w:p>
        </w:tc>
        <w:tc>
          <w:tcPr>
            <w:tcW w:w="2430" w:type="dxa"/>
            <w:shd w:val="clear" w:color="auto" w:fill="auto"/>
            <w:vAlign w:val="bottom"/>
          </w:tcPr>
          <w:p w14:paraId="4FBF44E8" w14:textId="3519D19F" w:rsidR="004D0BE6" w:rsidRPr="00154F97" w:rsidRDefault="0A751DDF" w:rsidP="60E88375">
            <w:pPr>
              <w:jc w:val="right"/>
              <w:rPr>
                <w:color w:val="000000" w:themeColor="text1"/>
              </w:rPr>
            </w:pPr>
            <w:r w:rsidRPr="60E88375">
              <w:rPr>
                <w:rFonts w:asciiTheme="minorHAnsi" w:hAnsiTheme="minorHAnsi" w:cstheme="minorBidi"/>
                <w:color w:val="000000" w:themeColor="text1"/>
                <w:sz w:val="20"/>
                <w:szCs w:val="20"/>
              </w:rPr>
              <w:t>7</w:t>
            </w:r>
          </w:p>
        </w:tc>
      </w:tr>
      <w:tr w:rsidR="004D0BE6" w:rsidRPr="00154F97" w14:paraId="63046605" w14:textId="77777777" w:rsidTr="60E88375">
        <w:tc>
          <w:tcPr>
            <w:tcW w:w="377" w:type="dxa"/>
            <w:tcBorders>
              <w:top w:val="nil"/>
              <w:left w:val="nil"/>
              <w:bottom w:val="nil"/>
              <w:right w:val="single" w:sz="4" w:space="0" w:color="auto"/>
            </w:tcBorders>
          </w:tcPr>
          <w:p w14:paraId="1C9990C5"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4A539E9F"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Promoting early-career researchers </w:t>
            </w:r>
          </w:p>
        </w:tc>
        <w:tc>
          <w:tcPr>
            <w:tcW w:w="2430" w:type="dxa"/>
            <w:shd w:val="clear" w:color="auto" w:fill="auto"/>
            <w:vAlign w:val="bottom"/>
          </w:tcPr>
          <w:p w14:paraId="04F9176D" w14:textId="1ECE5F0D" w:rsidR="004D0BE6" w:rsidRPr="00154F97" w:rsidRDefault="15FA12C3" w:rsidP="60E88375">
            <w:pPr>
              <w:jc w:val="right"/>
              <w:rPr>
                <w:color w:val="000000" w:themeColor="text1"/>
              </w:rPr>
            </w:pPr>
            <w:r w:rsidRPr="60E88375">
              <w:rPr>
                <w:rFonts w:asciiTheme="minorHAnsi" w:hAnsiTheme="minorHAnsi" w:cstheme="minorBidi"/>
                <w:color w:val="000000" w:themeColor="text1"/>
                <w:sz w:val="20"/>
                <w:szCs w:val="20"/>
              </w:rPr>
              <w:t>6</w:t>
            </w:r>
          </w:p>
        </w:tc>
      </w:tr>
      <w:tr w:rsidR="004D0BE6" w:rsidRPr="00154F97" w14:paraId="3B6386CE" w14:textId="77777777" w:rsidTr="60E88375">
        <w:tc>
          <w:tcPr>
            <w:tcW w:w="377" w:type="dxa"/>
            <w:tcBorders>
              <w:top w:val="nil"/>
              <w:left w:val="nil"/>
              <w:bottom w:val="nil"/>
              <w:right w:val="single" w:sz="4" w:space="0" w:color="auto"/>
            </w:tcBorders>
          </w:tcPr>
          <w:p w14:paraId="3ACABB36"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0E7CE7F4"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Patient and public involvement in PRDM</w:t>
            </w:r>
          </w:p>
        </w:tc>
        <w:tc>
          <w:tcPr>
            <w:tcW w:w="2430" w:type="dxa"/>
            <w:shd w:val="clear" w:color="auto" w:fill="auto"/>
            <w:vAlign w:val="bottom"/>
          </w:tcPr>
          <w:p w14:paraId="68DB2D3E" w14:textId="565A01C9" w:rsidR="004D0BE6" w:rsidRPr="00154F97" w:rsidRDefault="73D15B09" w:rsidP="60E88375">
            <w:pPr>
              <w:jc w:val="right"/>
              <w:rPr>
                <w:color w:val="000000" w:themeColor="text1"/>
              </w:rPr>
            </w:pPr>
            <w:r w:rsidRPr="60E88375">
              <w:rPr>
                <w:rFonts w:asciiTheme="minorHAnsi" w:hAnsiTheme="minorHAnsi" w:cstheme="minorBidi"/>
                <w:color w:val="000000" w:themeColor="text1"/>
                <w:sz w:val="20"/>
                <w:szCs w:val="20"/>
              </w:rPr>
              <w:t>6</w:t>
            </w:r>
          </w:p>
        </w:tc>
      </w:tr>
      <w:tr w:rsidR="004D0BE6" w:rsidRPr="00154F97" w14:paraId="794AF2FC" w14:textId="77777777" w:rsidTr="60E88375">
        <w:tc>
          <w:tcPr>
            <w:tcW w:w="377" w:type="dxa"/>
            <w:tcBorders>
              <w:top w:val="nil"/>
              <w:left w:val="nil"/>
              <w:bottom w:val="nil"/>
              <w:right w:val="single" w:sz="4" w:space="0" w:color="auto"/>
            </w:tcBorders>
          </w:tcPr>
          <w:p w14:paraId="74375A29"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0A8AC21F"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Reviewer blinding</w:t>
            </w:r>
          </w:p>
        </w:tc>
        <w:tc>
          <w:tcPr>
            <w:tcW w:w="2430" w:type="dxa"/>
            <w:shd w:val="clear" w:color="auto" w:fill="auto"/>
            <w:vAlign w:val="bottom"/>
          </w:tcPr>
          <w:p w14:paraId="0845D00B" w14:textId="62D81EBA" w:rsidR="004D0BE6" w:rsidRPr="00154F97" w:rsidRDefault="52E217E4" w:rsidP="60E88375">
            <w:pPr>
              <w:jc w:val="right"/>
            </w:pPr>
            <w:r w:rsidRPr="60E88375">
              <w:rPr>
                <w:rFonts w:asciiTheme="minorHAnsi" w:hAnsiTheme="minorHAnsi" w:cstheme="minorBidi"/>
                <w:sz w:val="20"/>
                <w:szCs w:val="20"/>
              </w:rPr>
              <w:t>6</w:t>
            </w:r>
          </w:p>
        </w:tc>
      </w:tr>
      <w:tr w:rsidR="004D0BE6" w:rsidRPr="00154F97" w14:paraId="461DDB3C" w14:textId="77777777" w:rsidTr="60E88375">
        <w:tc>
          <w:tcPr>
            <w:tcW w:w="377" w:type="dxa"/>
            <w:tcBorders>
              <w:top w:val="nil"/>
              <w:left w:val="nil"/>
              <w:bottom w:val="nil"/>
              <w:right w:val="single" w:sz="4" w:space="0" w:color="auto"/>
            </w:tcBorders>
          </w:tcPr>
          <w:p w14:paraId="4B58A834"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2339BA12"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Modifying panel composition or panel rotation</w:t>
            </w:r>
          </w:p>
        </w:tc>
        <w:tc>
          <w:tcPr>
            <w:tcW w:w="2430" w:type="dxa"/>
            <w:shd w:val="clear" w:color="auto" w:fill="auto"/>
            <w:vAlign w:val="bottom"/>
          </w:tcPr>
          <w:p w14:paraId="78A3FC95" w14:textId="2A1CF70D" w:rsidR="004D0BE6" w:rsidRPr="00154F97" w:rsidRDefault="481D5AE9"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6</w:t>
            </w:r>
          </w:p>
        </w:tc>
      </w:tr>
      <w:tr w:rsidR="004D0BE6" w:rsidRPr="00154F97" w14:paraId="51ADD935" w14:textId="77777777" w:rsidTr="60E88375">
        <w:tc>
          <w:tcPr>
            <w:tcW w:w="377" w:type="dxa"/>
            <w:tcBorders>
              <w:top w:val="nil"/>
              <w:left w:val="nil"/>
              <w:bottom w:val="nil"/>
              <w:right w:val="single" w:sz="4" w:space="0" w:color="auto"/>
            </w:tcBorders>
          </w:tcPr>
          <w:p w14:paraId="0270776D"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2FA22FEB"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Promoting collaboration, research sponsoring and funder outreach</w:t>
            </w:r>
          </w:p>
        </w:tc>
        <w:tc>
          <w:tcPr>
            <w:tcW w:w="2430" w:type="dxa"/>
            <w:shd w:val="clear" w:color="auto" w:fill="auto"/>
            <w:vAlign w:val="bottom"/>
          </w:tcPr>
          <w:p w14:paraId="7C15215D" w14:textId="0FD1609D" w:rsidR="004D0BE6" w:rsidRPr="00154F97" w:rsidRDefault="04FFE367" w:rsidP="60E88375">
            <w:pPr>
              <w:jc w:val="right"/>
              <w:rPr>
                <w:color w:val="000000" w:themeColor="text1"/>
              </w:rPr>
            </w:pPr>
            <w:r w:rsidRPr="60E88375">
              <w:rPr>
                <w:rFonts w:asciiTheme="minorHAnsi" w:hAnsiTheme="minorHAnsi" w:cstheme="minorBidi"/>
                <w:color w:val="000000" w:themeColor="text1"/>
                <w:sz w:val="20"/>
                <w:szCs w:val="20"/>
              </w:rPr>
              <w:t>6</w:t>
            </w:r>
          </w:p>
        </w:tc>
      </w:tr>
      <w:tr w:rsidR="004D0BE6" w:rsidRPr="00154F97" w14:paraId="4D3ACB09" w14:textId="77777777" w:rsidTr="60E88375">
        <w:tc>
          <w:tcPr>
            <w:tcW w:w="377" w:type="dxa"/>
            <w:tcBorders>
              <w:top w:val="nil"/>
              <w:left w:val="nil"/>
              <w:bottom w:val="nil"/>
              <w:right w:val="single" w:sz="4" w:space="0" w:color="auto"/>
            </w:tcBorders>
          </w:tcPr>
          <w:p w14:paraId="157299CD"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68831540"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Continuous improvement of funding structures or processes</w:t>
            </w:r>
          </w:p>
        </w:tc>
        <w:tc>
          <w:tcPr>
            <w:tcW w:w="2430" w:type="dxa"/>
            <w:shd w:val="clear" w:color="auto" w:fill="auto"/>
            <w:vAlign w:val="bottom"/>
          </w:tcPr>
          <w:p w14:paraId="07D338E8" w14:textId="537A090E" w:rsidR="004D0BE6" w:rsidRPr="00154F97" w:rsidRDefault="44FD6FE8" w:rsidP="60E88375">
            <w:pPr>
              <w:jc w:val="right"/>
              <w:rPr>
                <w:color w:val="000000" w:themeColor="text1"/>
              </w:rPr>
            </w:pPr>
            <w:r w:rsidRPr="60E88375">
              <w:rPr>
                <w:rFonts w:asciiTheme="minorHAnsi" w:hAnsiTheme="minorHAnsi" w:cstheme="minorBidi"/>
                <w:color w:val="000000" w:themeColor="text1"/>
                <w:sz w:val="20"/>
                <w:szCs w:val="20"/>
              </w:rPr>
              <w:t>5</w:t>
            </w:r>
          </w:p>
        </w:tc>
      </w:tr>
      <w:tr w:rsidR="004D0BE6" w:rsidRPr="00154F97" w14:paraId="3E99F9D6" w14:textId="77777777" w:rsidTr="60E88375">
        <w:tc>
          <w:tcPr>
            <w:tcW w:w="377" w:type="dxa"/>
            <w:tcBorders>
              <w:top w:val="nil"/>
              <w:left w:val="nil"/>
              <w:bottom w:val="nil"/>
              <w:right w:val="single" w:sz="4" w:space="0" w:color="auto"/>
            </w:tcBorders>
          </w:tcPr>
          <w:p w14:paraId="638BFF4B"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shd w:val="clear" w:color="auto" w:fill="auto"/>
          </w:tcPr>
          <w:p w14:paraId="0CCDD716"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Random allocation of funding</w:t>
            </w:r>
          </w:p>
        </w:tc>
        <w:tc>
          <w:tcPr>
            <w:tcW w:w="2430" w:type="dxa"/>
            <w:shd w:val="clear" w:color="auto" w:fill="auto"/>
            <w:vAlign w:val="bottom"/>
          </w:tcPr>
          <w:p w14:paraId="4FC11D9D" w14:textId="09643141" w:rsidR="004D0BE6" w:rsidRPr="00154F97" w:rsidRDefault="0BF55E36" w:rsidP="60E88375">
            <w:pPr>
              <w:jc w:val="right"/>
              <w:rPr>
                <w:color w:val="000000" w:themeColor="text1"/>
              </w:rPr>
            </w:pPr>
            <w:r w:rsidRPr="60E88375">
              <w:rPr>
                <w:rFonts w:asciiTheme="minorHAnsi" w:hAnsiTheme="minorHAnsi" w:cstheme="minorBidi"/>
                <w:color w:val="000000" w:themeColor="text1"/>
                <w:sz w:val="20"/>
                <w:szCs w:val="20"/>
              </w:rPr>
              <w:t>5</w:t>
            </w:r>
          </w:p>
        </w:tc>
      </w:tr>
      <w:tr w:rsidR="004D0BE6" w:rsidRPr="00154F97" w14:paraId="58E8902B" w14:textId="77777777" w:rsidTr="60E88375">
        <w:tc>
          <w:tcPr>
            <w:tcW w:w="377" w:type="dxa"/>
            <w:tcBorders>
              <w:top w:val="nil"/>
              <w:left w:val="nil"/>
              <w:bottom w:val="nil"/>
              <w:right w:val="single" w:sz="4" w:space="0" w:color="auto"/>
            </w:tcBorders>
          </w:tcPr>
          <w:p w14:paraId="34124C80"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3D0DA876"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Limiting resubmissions</w:t>
            </w:r>
          </w:p>
        </w:tc>
        <w:tc>
          <w:tcPr>
            <w:tcW w:w="2430" w:type="dxa"/>
            <w:vAlign w:val="bottom"/>
          </w:tcPr>
          <w:p w14:paraId="5004882A" w14:textId="1325553C" w:rsidR="004D0BE6" w:rsidRPr="00154F97" w:rsidRDefault="0329931C" w:rsidP="60E88375">
            <w:pPr>
              <w:jc w:val="right"/>
              <w:rPr>
                <w:color w:val="000000" w:themeColor="text1"/>
              </w:rPr>
            </w:pPr>
            <w:r w:rsidRPr="60E88375">
              <w:rPr>
                <w:rFonts w:asciiTheme="minorHAnsi" w:hAnsiTheme="minorHAnsi" w:cstheme="minorBidi"/>
                <w:color w:val="000000" w:themeColor="text1"/>
                <w:sz w:val="20"/>
                <w:szCs w:val="20"/>
              </w:rPr>
              <w:t>4</w:t>
            </w:r>
          </w:p>
        </w:tc>
      </w:tr>
      <w:tr w:rsidR="004D0BE6" w:rsidRPr="00154F97" w14:paraId="5E5CCCFA" w14:textId="77777777" w:rsidTr="60E88375">
        <w:tc>
          <w:tcPr>
            <w:tcW w:w="377" w:type="dxa"/>
            <w:tcBorders>
              <w:top w:val="nil"/>
              <w:left w:val="nil"/>
              <w:bottom w:val="nil"/>
              <w:right w:val="single" w:sz="4" w:space="0" w:color="auto"/>
            </w:tcBorders>
          </w:tcPr>
          <w:p w14:paraId="6CEFA473"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4084C005"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Reviewer incentives</w:t>
            </w:r>
          </w:p>
        </w:tc>
        <w:tc>
          <w:tcPr>
            <w:tcW w:w="2430" w:type="dxa"/>
            <w:vAlign w:val="bottom"/>
          </w:tcPr>
          <w:p w14:paraId="3FC75D8D" w14:textId="09E55A91" w:rsidR="004D0BE6" w:rsidRPr="00154F97" w:rsidRDefault="37A771B1" w:rsidP="60E88375">
            <w:pPr>
              <w:jc w:val="right"/>
              <w:rPr>
                <w:color w:val="000000" w:themeColor="text1"/>
              </w:rPr>
            </w:pPr>
            <w:r w:rsidRPr="60E88375">
              <w:rPr>
                <w:rFonts w:asciiTheme="minorHAnsi" w:hAnsiTheme="minorHAnsi" w:cstheme="minorBidi"/>
                <w:color w:val="000000" w:themeColor="text1"/>
                <w:sz w:val="20"/>
                <w:szCs w:val="20"/>
              </w:rPr>
              <w:t>4</w:t>
            </w:r>
          </w:p>
        </w:tc>
      </w:tr>
      <w:tr w:rsidR="004D0BE6" w:rsidRPr="00154F97" w14:paraId="1BB6ECAC" w14:textId="77777777" w:rsidTr="60E88375">
        <w:tc>
          <w:tcPr>
            <w:tcW w:w="377" w:type="dxa"/>
            <w:tcBorders>
              <w:top w:val="nil"/>
              <w:left w:val="nil"/>
              <w:bottom w:val="nil"/>
              <w:right w:val="single" w:sz="4" w:space="0" w:color="auto"/>
            </w:tcBorders>
          </w:tcPr>
          <w:p w14:paraId="29307C19"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4415866D"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Golden ticket and autonomy in decision-making</w:t>
            </w:r>
          </w:p>
        </w:tc>
        <w:tc>
          <w:tcPr>
            <w:tcW w:w="2430" w:type="dxa"/>
            <w:vAlign w:val="bottom"/>
          </w:tcPr>
          <w:p w14:paraId="08D2D80C" w14:textId="2DC5372B" w:rsidR="004D0BE6" w:rsidRPr="00154F97" w:rsidRDefault="28AAC3DB" w:rsidP="60E88375">
            <w:pPr>
              <w:jc w:val="right"/>
              <w:rPr>
                <w:color w:val="000000" w:themeColor="text1"/>
              </w:rPr>
            </w:pPr>
            <w:r w:rsidRPr="60E88375">
              <w:rPr>
                <w:rFonts w:asciiTheme="minorHAnsi" w:hAnsiTheme="minorHAnsi" w:cstheme="minorBidi"/>
                <w:color w:val="000000" w:themeColor="text1"/>
                <w:sz w:val="20"/>
                <w:szCs w:val="20"/>
              </w:rPr>
              <w:t>3</w:t>
            </w:r>
          </w:p>
        </w:tc>
      </w:tr>
      <w:tr w:rsidR="004D0BE6" w:rsidRPr="00154F97" w14:paraId="788E646D" w14:textId="77777777" w:rsidTr="60E88375">
        <w:tc>
          <w:tcPr>
            <w:tcW w:w="377" w:type="dxa"/>
            <w:tcBorders>
              <w:top w:val="nil"/>
              <w:left w:val="nil"/>
              <w:bottom w:val="nil"/>
              <w:right w:val="single" w:sz="4" w:space="0" w:color="auto"/>
            </w:tcBorders>
          </w:tcPr>
          <w:p w14:paraId="53A251AF"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15248031"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Promoting clinical research </w:t>
            </w:r>
          </w:p>
        </w:tc>
        <w:tc>
          <w:tcPr>
            <w:tcW w:w="2430" w:type="dxa"/>
            <w:vAlign w:val="bottom"/>
          </w:tcPr>
          <w:p w14:paraId="34569492" w14:textId="58A0027C" w:rsidR="004D0BE6" w:rsidRPr="00154F97" w:rsidRDefault="341B9349" w:rsidP="60E88375">
            <w:pPr>
              <w:jc w:val="right"/>
              <w:rPr>
                <w:color w:val="000000" w:themeColor="text1"/>
              </w:rPr>
            </w:pPr>
            <w:r w:rsidRPr="60E88375">
              <w:rPr>
                <w:rFonts w:asciiTheme="minorHAnsi" w:hAnsiTheme="minorHAnsi" w:cstheme="minorBidi"/>
                <w:color w:val="000000" w:themeColor="text1"/>
                <w:sz w:val="20"/>
                <w:szCs w:val="20"/>
              </w:rPr>
              <w:t>3</w:t>
            </w:r>
          </w:p>
        </w:tc>
      </w:tr>
      <w:tr w:rsidR="004D0BE6" w:rsidRPr="00154F97" w14:paraId="10D3DC07" w14:textId="77777777" w:rsidTr="60E88375">
        <w:tc>
          <w:tcPr>
            <w:tcW w:w="377" w:type="dxa"/>
            <w:tcBorders>
              <w:top w:val="nil"/>
              <w:left w:val="nil"/>
              <w:bottom w:val="nil"/>
              <w:right w:val="single" w:sz="4" w:space="0" w:color="auto"/>
            </w:tcBorders>
          </w:tcPr>
          <w:p w14:paraId="09AF9D11"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31294535"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Increasing the application length</w:t>
            </w:r>
          </w:p>
        </w:tc>
        <w:tc>
          <w:tcPr>
            <w:tcW w:w="2430" w:type="dxa"/>
            <w:tcBorders>
              <w:bottom w:val="single" w:sz="4" w:space="0" w:color="auto"/>
            </w:tcBorders>
            <w:vAlign w:val="bottom"/>
          </w:tcPr>
          <w:p w14:paraId="1750C64B" w14:textId="1446BA53" w:rsidR="004D0BE6" w:rsidRPr="00154F97" w:rsidRDefault="304C8180" w:rsidP="60E88375">
            <w:pPr>
              <w:jc w:val="right"/>
              <w:rPr>
                <w:color w:val="000000" w:themeColor="text1"/>
              </w:rPr>
            </w:pPr>
            <w:r w:rsidRPr="60E88375">
              <w:rPr>
                <w:rFonts w:asciiTheme="minorHAnsi" w:hAnsiTheme="minorHAnsi" w:cstheme="minorBidi"/>
                <w:color w:val="000000" w:themeColor="text1"/>
                <w:sz w:val="20"/>
                <w:szCs w:val="20"/>
              </w:rPr>
              <w:t>2</w:t>
            </w:r>
          </w:p>
        </w:tc>
      </w:tr>
      <w:tr w:rsidR="004D0BE6" w:rsidRPr="00154F97" w14:paraId="38EB4973" w14:textId="77777777" w:rsidTr="60E88375">
        <w:tc>
          <w:tcPr>
            <w:tcW w:w="377" w:type="dxa"/>
            <w:tcBorders>
              <w:top w:val="nil"/>
              <w:left w:val="nil"/>
              <w:bottom w:val="nil"/>
              <w:right w:val="single" w:sz="4" w:space="0" w:color="auto"/>
            </w:tcBorders>
          </w:tcPr>
          <w:p w14:paraId="2AACB589"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3EBD1D10"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Secondary (applicant) allocation of funds</w:t>
            </w:r>
          </w:p>
        </w:tc>
        <w:tc>
          <w:tcPr>
            <w:tcW w:w="2430" w:type="dxa"/>
            <w:vAlign w:val="bottom"/>
          </w:tcPr>
          <w:p w14:paraId="7810D5E9" w14:textId="6C55BDBE" w:rsidR="004D0BE6" w:rsidRPr="00154F97" w:rsidRDefault="607CF05C" w:rsidP="60E88375">
            <w:pPr>
              <w:jc w:val="right"/>
              <w:rPr>
                <w:color w:val="000000" w:themeColor="text1"/>
              </w:rPr>
            </w:pPr>
            <w:r w:rsidRPr="60E88375">
              <w:rPr>
                <w:rFonts w:asciiTheme="minorHAnsi" w:hAnsiTheme="minorHAnsi" w:cstheme="minorBidi"/>
                <w:color w:val="000000" w:themeColor="text1"/>
                <w:sz w:val="20"/>
                <w:szCs w:val="20"/>
              </w:rPr>
              <w:t>2</w:t>
            </w:r>
          </w:p>
        </w:tc>
      </w:tr>
      <w:tr w:rsidR="004D0BE6" w:rsidRPr="00154F97" w14:paraId="32C2EE41" w14:textId="77777777" w:rsidTr="60E88375">
        <w:tc>
          <w:tcPr>
            <w:tcW w:w="377" w:type="dxa"/>
            <w:tcBorders>
              <w:top w:val="nil"/>
              <w:left w:val="nil"/>
              <w:bottom w:val="nil"/>
              <w:right w:val="single" w:sz="4" w:space="0" w:color="auto"/>
            </w:tcBorders>
          </w:tcPr>
          <w:p w14:paraId="356D99B8"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48AEF29F"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Promoting educational research </w:t>
            </w:r>
          </w:p>
        </w:tc>
        <w:tc>
          <w:tcPr>
            <w:tcW w:w="2430" w:type="dxa"/>
            <w:vAlign w:val="bottom"/>
          </w:tcPr>
          <w:p w14:paraId="7A9EA23D" w14:textId="7146EB13" w:rsidR="004D0BE6" w:rsidRPr="00154F97" w:rsidRDefault="2C3CE8D7" w:rsidP="60E88375">
            <w:pPr>
              <w:jc w:val="right"/>
              <w:rPr>
                <w:color w:val="000000" w:themeColor="text1"/>
              </w:rPr>
            </w:pPr>
            <w:r w:rsidRPr="60E88375">
              <w:rPr>
                <w:rFonts w:asciiTheme="minorHAnsi" w:hAnsiTheme="minorHAnsi" w:cstheme="minorBidi"/>
                <w:color w:val="000000" w:themeColor="text1"/>
                <w:sz w:val="20"/>
                <w:szCs w:val="20"/>
              </w:rPr>
              <w:t>2</w:t>
            </w:r>
          </w:p>
        </w:tc>
      </w:tr>
      <w:tr w:rsidR="004D0BE6" w:rsidRPr="00154F97" w14:paraId="26EE4308" w14:textId="77777777" w:rsidTr="60E88375">
        <w:tc>
          <w:tcPr>
            <w:tcW w:w="377" w:type="dxa"/>
            <w:tcBorders>
              <w:top w:val="nil"/>
              <w:left w:val="nil"/>
              <w:bottom w:val="nil"/>
              <w:right w:val="single" w:sz="4" w:space="0" w:color="auto"/>
            </w:tcBorders>
          </w:tcPr>
          <w:p w14:paraId="7B3B0342"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21F8FE67"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Promoting community engagement </w:t>
            </w:r>
          </w:p>
        </w:tc>
        <w:tc>
          <w:tcPr>
            <w:tcW w:w="2430" w:type="dxa"/>
            <w:vAlign w:val="bottom"/>
          </w:tcPr>
          <w:p w14:paraId="68447FF8" w14:textId="13E98FCD" w:rsidR="004D0BE6" w:rsidRPr="00154F97" w:rsidRDefault="3711ADB5" w:rsidP="60E88375">
            <w:pPr>
              <w:jc w:val="right"/>
              <w:rPr>
                <w:color w:val="000000" w:themeColor="text1"/>
              </w:rPr>
            </w:pPr>
            <w:r w:rsidRPr="60E88375">
              <w:rPr>
                <w:rFonts w:asciiTheme="minorHAnsi" w:hAnsiTheme="minorHAnsi" w:cstheme="minorBidi"/>
                <w:color w:val="000000" w:themeColor="text1"/>
                <w:sz w:val="20"/>
                <w:szCs w:val="20"/>
              </w:rPr>
              <w:t>2</w:t>
            </w:r>
          </w:p>
        </w:tc>
      </w:tr>
      <w:tr w:rsidR="004D0BE6" w:rsidRPr="00154F97" w14:paraId="2D67BC45" w14:textId="77777777" w:rsidTr="60E88375">
        <w:tc>
          <w:tcPr>
            <w:tcW w:w="377" w:type="dxa"/>
            <w:tcBorders>
              <w:top w:val="nil"/>
              <w:left w:val="nil"/>
              <w:bottom w:val="nil"/>
              <w:right w:val="single" w:sz="4" w:space="0" w:color="auto"/>
            </w:tcBorders>
          </w:tcPr>
          <w:p w14:paraId="1D8E6000"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7A05AE86"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 xml:space="preserve">Promoting career stability </w:t>
            </w:r>
          </w:p>
        </w:tc>
        <w:tc>
          <w:tcPr>
            <w:tcW w:w="2430" w:type="dxa"/>
            <w:vAlign w:val="bottom"/>
          </w:tcPr>
          <w:p w14:paraId="4705324E" w14:textId="13692E0E" w:rsidR="004D0BE6" w:rsidRPr="00154F97" w:rsidRDefault="4DE1DB55" w:rsidP="60E88375">
            <w:pPr>
              <w:jc w:val="right"/>
              <w:rPr>
                <w:color w:val="000000" w:themeColor="text1"/>
              </w:rPr>
            </w:pPr>
            <w:r w:rsidRPr="60E88375">
              <w:rPr>
                <w:rFonts w:asciiTheme="minorHAnsi" w:hAnsiTheme="minorHAnsi" w:cstheme="minorBidi"/>
                <w:color w:val="000000" w:themeColor="text1"/>
                <w:sz w:val="20"/>
                <w:szCs w:val="20"/>
              </w:rPr>
              <w:t>2</w:t>
            </w:r>
          </w:p>
        </w:tc>
      </w:tr>
      <w:tr w:rsidR="004D0BE6" w:rsidRPr="00154F97" w14:paraId="0B7A3E29" w14:textId="77777777" w:rsidTr="60E88375">
        <w:trPr>
          <w:trHeight w:val="67"/>
        </w:trPr>
        <w:tc>
          <w:tcPr>
            <w:tcW w:w="377" w:type="dxa"/>
            <w:tcBorders>
              <w:top w:val="nil"/>
              <w:left w:val="nil"/>
              <w:bottom w:val="nil"/>
              <w:right w:val="single" w:sz="4" w:space="0" w:color="auto"/>
            </w:tcBorders>
          </w:tcPr>
          <w:p w14:paraId="7FAE660C"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608DE965"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Promoting new investigators</w:t>
            </w:r>
          </w:p>
        </w:tc>
        <w:tc>
          <w:tcPr>
            <w:tcW w:w="2430" w:type="dxa"/>
            <w:tcBorders>
              <w:bottom w:val="single" w:sz="4" w:space="0" w:color="auto"/>
            </w:tcBorders>
            <w:vAlign w:val="bottom"/>
          </w:tcPr>
          <w:p w14:paraId="3F3FBE74" w14:textId="3D6A5FB9" w:rsidR="004D0BE6" w:rsidRPr="00154F97" w:rsidRDefault="1764F2C3" w:rsidP="60E88375">
            <w:pPr>
              <w:jc w:val="right"/>
              <w:rPr>
                <w:color w:val="000000" w:themeColor="text1"/>
              </w:rPr>
            </w:pPr>
            <w:r w:rsidRPr="60E88375">
              <w:rPr>
                <w:rFonts w:asciiTheme="minorHAnsi" w:hAnsiTheme="minorHAnsi" w:cstheme="minorBidi"/>
                <w:color w:val="000000" w:themeColor="text1"/>
                <w:sz w:val="20"/>
                <w:szCs w:val="20"/>
              </w:rPr>
              <w:t>2</w:t>
            </w:r>
          </w:p>
        </w:tc>
      </w:tr>
      <w:tr w:rsidR="004D0BE6" w:rsidRPr="00154F97" w14:paraId="228B018A" w14:textId="77777777" w:rsidTr="60E88375">
        <w:trPr>
          <w:trHeight w:val="67"/>
        </w:trPr>
        <w:tc>
          <w:tcPr>
            <w:tcW w:w="377" w:type="dxa"/>
            <w:tcBorders>
              <w:top w:val="nil"/>
              <w:left w:val="nil"/>
              <w:bottom w:val="nil"/>
              <w:right w:val="single" w:sz="4" w:space="0" w:color="auto"/>
            </w:tcBorders>
          </w:tcPr>
          <w:p w14:paraId="6BAF7273"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44C69186"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Promoting resubmissions</w:t>
            </w:r>
          </w:p>
        </w:tc>
        <w:tc>
          <w:tcPr>
            <w:tcW w:w="2430" w:type="dxa"/>
            <w:tcBorders>
              <w:bottom w:val="single" w:sz="4" w:space="0" w:color="auto"/>
            </w:tcBorders>
            <w:vAlign w:val="bottom"/>
          </w:tcPr>
          <w:p w14:paraId="10C9A351" w14:textId="3570368B" w:rsidR="004D0BE6" w:rsidRPr="00154F97" w:rsidRDefault="33D97969" w:rsidP="60E88375">
            <w:pPr>
              <w:jc w:val="right"/>
              <w:rPr>
                <w:color w:val="000000" w:themeColor="text1"/>
              </w:rPr>
            </w:pPr>
            <w:r w:rsidRPr="60E88375">
              <w:rPr>
                <w:rFonts w:asciiTheme="minorHAnsi" w:hAnsiTheme="minorHAnsi" w:cstheme="minorBidi"/>
                <w:color w:val="000000" w:themeColor="text1"/>
                <w:sz w:val="20"/>
                <w:szCs w:val="20"/>
              </w:rPr>
              <w:t>1</w:t>
            </w:r>
          </w:p>
        </w:tc>
      </w:tr>
      <w:tr w:rsidR="004D0BE6" w:rsidRPr="00154F97" w14:paraId="5927C97A" w14:textId="77777777" w:rsidTr="60E88375">
        <w:tc>
          <w:tcPr>
            <w:tcW w:w="377" w:type="dxa"/>
            <w:tcBorders>
              <w:top w:val="nil"/>
              <w:left w:val="nil"/>
              <w:bottom w:val="nil"/>
              <w:right w:val="single" w:sz="4" w:space="0" w:color="auto"/>
            </w:tcBorders>
          </w:tcPr>
          <w:p w14:paraId="49C6DDEE"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6D3CC248"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Proportionate reviewer quality (to the proposal quality)</w:t>
            </w:r>
          </w:p>
        </w:tc>
        <w:tc>
          <w:tcPr>
            <w:tcW w:w="2430" w:type="dxa"/>
            <w:vAlign w:val="bottom"/>
          </w:tcPr>
          <w:p w14:paraId="4EF647A8" w14:textId="57104F20" w:rsidR="004D0BE6" w:rsidRPr="00154F97" w:rsidRDefault="004D0BE6"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1</w:t>
            </w:r>
          </w:p>
        </w:tc>
      </w:tr>
      <w:tr w:rsidR="004D0BE6" w:rsidRPr="00154F97" w14:paraId="1C49256E" w14:textId="77777777" w:rsidTr="60E88375">
        <w:tc>
          <w:tcPr>
            <w:tcW w:w="377" w:type="dxa"/>
            <w:tcBorders>
              <w:top w:val="nil"/>
              <w:left w:val="nil"/>
              <w:bottom w:val="nil"/>
              <w:right w:val="single" w:sz="4" w:space="0" w:color="auto"/>
            </w:tcBorders>
          </w:tcPr>
          <w:p w14:paraId="6669382B"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6D9CA435"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Using multimedia in proposals</w:t>
            </w:r>
          </w:p>
        </w:tc>
        <w:tc>
          <w:tcPr>
            <w:tcW w:w="2430" w:type="dxa"/>
            <w:vAlign w:val="bottom"/>
          </w:tcPr>
          <w:p w14:paraId="2D54763F" w14:textId="1C008BFF" w:rsidR="004D0BE6" w:rsidRPr="00154F97" w:rsidRDefault="6305430F" w:rsidP="60E88375">
            <w:pPr>
              <w:jc w:val="right"/>
              <w:rPr>
                <w:color w:val="000000" w:themeColor="text1"/>
              </w:rPr>
            </w:pPr>
            <w:r w:rsidRPr="60E88375">
              <w:rPr>
                <w:rFonts w:asciiTheme="minorHAnsi" w:hAnsiTheme="minorHAnsi" w:cstheme="minorBidi"/>
                <w:color w:val="000000" w:themeColor="text1"/>
                <w:sz w:val="20"/>
                <w:szCs w:val="20"/>
              </w:rPr>
              <w:t>1</w:t>
            </w:r>
          </w:p>
        </w:tc>
      </w:tr>
      <w:tr w:rsidR="004D0BE6" w:rsidRPr="00154F97" w14:paraId="680C6050" w14:textId="77777777" w:rsidTr="60E88375">
        <w:tc>
          <w:tcPr>
            <w:tcW w:w="377" w:type="dxa"/>
            <w:tcBorders>
              <w:top w:val="nil"/>
              <w:left w:val="nil"/>
              <w:bottom w:val="nil"/>
              <w:right w:val="single" w:sz="4" w:space="0" w:color="auto"/>
            </w:tcBorders>
          </w:tcPr>
          <w:p w14:paraId="3D2DBEEF"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1F02A5BA"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Standardising peer review</w:t>
            </w:r>
          </w:p>
        </w:tc>
        <w:tc>
          <w:tcPr>
            <w:tcW w:w="2430" w:type="dxa"/>
            <w:vAlign w:val="bottom"/>
          </w:tcPr>
          <w:p w14:paraId="439C8E50" w14:textId="06841B8E" w:rsidR="004D0BE6" w:rsidRPr="00154F97" w:rsidRDefault="3E2737EA"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1</w:t>
            </w:r>
          </w:p>
        </w:tc>
      </w:tr>
      <w:tr w:rsidR="004D0BE6" w:rsidRPr="00154F97" w14:paraId="711CD24B" w14:textId="77777777" w:rsidTr="60E88375">
        <w:tc>
          <w:tcPr>
            <w:tcW w:w="377" w:type="dxa"/>
            <w:tcBorders>
              <w:top w:val="nil"/>
              <w:left w:val="nil"/>
              <w:bottom w:val="nil"/>
              <w:right w:val="single" w:sz="4" w:space="0" w:color="auto"/>
            </w:tcBorders>
          </w:tcPr>
          <w:p w14:paraId="3DD7C151"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19201B9E"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Maximising information use</w:t>
            </w:r>
          </w:p>
        </w:tc>
        <w:tc>
          <w:tcPr>
            <w:tcW w:w="2430" w:type="dxa"/>
            <w:vAlign w:val="bottom"/>
          </w:tcPr>
          <w:p w14:paraId="7FD0320B" w14:textId="62E3BF2D" w:rsidR="004D0BE6" w:rsidRPr="00154F97" w:rsidRDefault="664317F8"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1</w:t>
            </w:r>
          </w:p>
        </w:tc>
      </w:tr>
      <w:tr w:rsidR="004D0BE6" w:rsidRPr="00154F97" w14:paraId="23ABF5A2" w14:textId="77777777" w:rsidTr="60E88375">
        <w:tc>
          <w:tcPr>
            <w:tcW w:w="377" w:type="dxa"/>
            <w:tcBorders>
              <w:top w:val="nil"/>
              <w:left w:val="nil"/>
              <w:bottom w:val="nil"/>
              <w:right w:val="single" w:sz="4" w:space="0" w:color="auto"/>
            </w:tcBorders>
          </w:tcPr>
          <w:p w14:paraId="79BC82A6"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4FED20CD"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Introducing classifications of criticisms in peer review</w:t>
            </w:r>
          </w:p>
        </w:tc>
        <w:tc>
          <w:tcPr>
            <w:tcW w:w="2430" w:type="dxa"/>
            <w:vAlign w:val="bottom"/>
          </w:tcPr>
          <w:p w14:paraId="5710341C" w14:textId="426F6D1F" w:rsidR="004D0BE6" w:rsidRPr="00154F97" w:rsidRDefault="664317F8"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1</w:t>
            </w:r>
          </w:p>
        </w:tc>
      </w:tr>
      <w:tr w:rsidR="004D0BE6" w:rsidRPr="00154F97" w14:paraId="28438ED3" w14:textId="77777777" w:rsidTr="60E88375">
        <w:tc>
          <w:tcPr>
            <w:tcW w:w="377" w:type="dxa"/>
            <w:tcBorders>
              <w:top w:val="nil"/>
              <w:left w:val="nil"/>
              <w:bottom w:val="nil"/>
              <w:right w:val="single" w:sz="4" w:space="0" w:color="auto"/>
            </w:tcBorders>
          </w:tcPr>
          <w:p w14:paraId="16FB0B11"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37E43C08"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Automating funder processes</w:t>
            </w:r>
          </w:p>
        </w:tc>
        <w:tc>
          <w:tcPr>
            <w:tcW w:w="2430" w:type="dxa"/>
            <w:vAlign w:val="bottom"/>
          </w:tcPr>
          <w:p w14:paraId="49DFC2DE" w14:textId="093B0E84" w:rsidR="004D0BE6" w:rsidRPr="00154F97" w:rsidRDefault="4CF6E60E"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1</w:t>
            </w:r>
          </w:p>
        </w:tc>
      </w:tr>
      <w:tr w:rsidR="004D0BE6" w:rsidRPr="00154F97" w14:paraId="60F19139" w14:textId="77777777" w:rsidTr="60E88375">
        <w:tc>
          <w:tcPr>
            <w:tcW w:w="377" w:type="dxa"/>
            <w:tcBorders>
              <w:top w:val="nil"/>
              <w:left w:val="nil"/>
              <w:bottom w:val="nil"/>
              <w:right w:val="single" w:sz="4" w:space="0" w:color="auto"/>
            </w:tcBorders>
          </w:tcPr>
          <w:p w14:paraId="42CAF5C4"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7F43341F"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Limiting advertising for proposals</w:t>
            </w:r>
          </w:p>
        </w:tc>
        <w:tc>
          <w:tcPr>
            <w:tcW w:w="2430" w:type="dxa"/>
            <w:vAlign w:val="bottom"/>
          </w:tcPr>
          <w:p w14:paraId="503373E2" w14:textId="2827CC4D" w:rsidR="004D0BE6" w:rsidRPr="00154F97" w:rsidRDefault="4CF6E60E"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1</w:t>
            </w:r>
          </w:p>
        </w:tc>
      </w:tr>
      <w:tr w:rsidR="004D0BE6" w:rsidRPr="00154F97" w14:paraId="2F7D2E7D" w14:textId="77777777" w:rsidTr="60E88375">
        <w:tc>
          <w:tcPr>
            <w:tcW w:w="377" w:type="dxa"/>
            <w:tcBorders>
              <w:top w:val="nil"/>
              <w:left w:val="nil"/>
              <w:bottom w:val="nil"/>
              <w:right w:val="single" w:sz="4" w:space="0" w:color="auto"/>
            </w:tcBorders>
          </w:tcPr>
          <w:p w14:paraId="2E5D15AB"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4415126B"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Transferring funding decisions to HEIs</w:t>
            </w:r>
          </w:p>
        </w:tc>
        <w:tc>
          <w:tcPr>
            <w:tcW w:w="2430" w:type="dxa"/>
            <w:vAlign w:val="bottom"/>
          </w:tcPr>
          <w:p w14:paraId="77706FC7" w14:textId="312BDDC0" w:rsidR="004D0BE6" w:rsidRPr="00154F97" w:rsidRDefault="689687D5" w:rsidP="60E88375">
            <w:pPr>
              <w:jc w:val="right"/>
              <w:rPr>
                <w:rFonts w:asciiTheme="minorHAnsi" w:hAnsiTheme="minorHAnsi" w:cstheme="minorBidi"/>
                <w:color w:val="000000"/>
                <w:sz w:val="20"/>
                <w:szCs w:val="20"/>
              </w:rPr>
            </w:pPr>
            <w:r w:rsidRPr="60E88375">
              <w:rPr>
                <w:rFonts w:asciiTheme="minorHAnsi" w:hAnsiTheme="minorHAnsi" w:cstheme="minorBidi"/>
                <w:color w:val="000000" w:themeColor="text1"/>
                <w:sz w:val="20"/>
                <w:szCs w:val="20"/>
              </w:rPr>
              <w:t>1</w:t>
            </w:r>
          </w:p>
        </w:tc>
      </w:tr>
      <w:tr w:rsidR="004D0BE6" w:rsidRPr="00154F97" w14:paraId="35AD089B" w14:textId="77777777" w:rsidTr="60E88375">
        <w:tc>
          <w:tcPr>
            <w:tcW w:w="377" w:type="dxa"/>
            <w:tcBorders>
              <w:top w:val="nil"/>
              <w:left w:val="nil"/>
              <w:bottom w:val="nil"/>
              <w:right w:val="single" w:sz="4" w:space="0" w:color="auto"/>
            </w:tcBorders>
          </w:tcPr>
          <w:p w14:paraId="706D3B5D"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298B4357"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Eliminating cronyism in decision-making</w:t>
            </w:r>
          </w:p>
        </w:tc>
        <w:tc>
          <w:tcPr>
            <w:tcW w:w="2430" w:type="dxa"/>
            <w:vAlign w:val="bottom"/>
          </w:tcPr>
          <w:p w14:paraId="5EA33174" w14:textId="3E6C102A" w:rsidR="004D0BE6" w:rsidRPr="00154F97" w:rsidRDefault="752CC1A6" w:rsidP="60E88375">
            <w:pPr>
              <w:jc w:val="right"/>
              <w:rPr>
                <w:color w:val="000000" w:themeColor="text1"/>
              </w:rPr>
            </w:pPr>
            <w:r w:rsidRPr="60E88375">
              <w:rPr>
                <w:rFonts w:asciiTheme="minorHAnsi" w:hAnsiTheme="minorHAnsi" w:cstheme="minorBidi"/>
                <w:color w:val="000000" w:themeColor="text1"/>
                <w:sz w:val="20"/>
                <w:szCs w:val="20"/>
              </w:rPr>
              <w:t>1</w:t>
            </w:r>
          </w:p>
        </w:tc>
      </w:tr>
      <w:tr w:rsidR="004D0BE6" w:rsidRPr="00154F97" w14:paraId="14F16BC6" w14:textId="77777777" w:rsidTr="60E88375">
        <w:tc>
          <w:tcPr>
            <w:tcW w:w="377" w:type="dxa"/>
            <w:tcBorders>
              <w:top w:val="nil"/>
              <w:left w:val="nil"/>
              <w:bottom w:val="nil"/>
              <w:right w:val="single" w:sz="4" w:space="0" w:color="auto"/>
            </w:tcBorders>
          </w:tcPr>
          <w:p w14:paraId="4A2FF780" w14:textId="77777777" w:rsidR="004D0BE6" w:rsidRPr="00154F97" w:rsidRDefault="004D0BE6" w:rsidP="00D7101C">
            <w:pPr>
              <w:rPr>
                <w:rFonts w:asciiTheme="minorHAnsi" w:hAnsiTheme="minorHAnsi" w:cstheme="minorHAnsi"/>
                <w:sz w:val="20"/>
                <w:szCs w:val="20"/>
              </w:rPr>
            </w:pPr>
          </w:p>
        </w:tc>
        <w:tc>
          <w:tcPr>
            <w:tcW w:w="5610" w:type="dxa"/>
            <w:tcBorders>
              <w:left w:val="single" w:sz="4" w:space="0" w:color="auto"/>
            </w:tcBorders>
          </w:tcPr>
          <w:p w14:paraId="2D36D77F" w14:textId="77777777" w:rsidR="004D0BE6" w:rsidRPr="00154F97" w:rsidRDefault="004D0BE6" w:rsidP="00D7101C">
            <w:pPr>
              <w:rPr>
                <w:rFonts w:asciiTheme="minorHAnsi" w:hAnsiTheme="minorHAnsi" w:cstheme="minorHAnsi"/>
                <w:sz w:val="20"/>
                <w:szCs w:val="20"/>
              </w:rPr>
            </w:pPr>
            <w:r w:rsidRPr="00154F97">
              <w:rPr>
                <w:rFonts w:asciiTheme="minorHAnsi" w:hAnsiTheme="minorHAnsi" w:cstheme="minorHAnsi"/>
                <w:sz w:val="20"/>
                <w:szCs w:val="20"/>
              </w:rPr>
              <w:t>Sandpits</w:t>
            </w:r>
          </w:p>
        </w:tc>
        <w:tc>
          <w:tcPr>
            <w:tcW w:w="2430" w:type="dxa"/>
            <w:vAlign w:val="bottom"/>
          </w:tcPr>
          <w:p w14:paraId="2BF5EF7D" w14:textId="60EFE596" w:rsidR="004D0BE6" w:rsidRPr="00154F97" w:rsidRDefault="7841D00C" w:rsidP="60E88375">
            <w:pPr>
              <w:jc w:val="right"/>
              <w:rPr>
                <w:color w:val="000000" w:themeColor="text1"/>
              </w:rPr>
            </w:pPr>
            <w:r w:rsidRPr="60E88375">
              <w:rPr>
                <w:rFonts w:asciiTheme="minorHAnsi" w:hAnsiTheme="minorHAnsi" w:cstheme="minorBidi"/>
                <w:color w:val="000000" w:themeColor="text1"/>
                <w:sz w:val="20"/>
                <w:szCs w:val="20"/>
              </w:rPr>
              <w:t>1</w:t>
            </w:r>
          </w:p>
        </w:tc>
      </w:tr>
    </w:tbl>
    <w:p w14:paraId="0CC04AD9" w14:textId="77777777" w:rsidR="004D0BE6" w:rsidRPr="00154F97" w:rsidRDefault="004D0BE6" w:rsidP="004D0BE6">
      <w:pPr>
        <w:rPr>
          <w:rFonts w:asciiTheme="minorHAnsi" w:hAnsiTheme="minorHAnsi" w:cstheme="minorHAnsi"/>
          <w:sz w:val="20"/>
          <w:szCs w:val="20"/>
        </w:rPr>
      </w:pPr>
    </w:p>
    <w:p w14:paraId="361B329D" w14:textId="77777777" w:rsidR="004D0BE6" w:rsidRPr="00154F97" w:rsidRDefault="004D0BE6" w:rsidP="004D0BE6">
      <w:pPr>
        <w:rPr>
          <w:rFonts w:asciiTheme="minorHAnsi" w:eastAsia="Arial" w:hAnsiTheme="minorHAnsi" w:cstheme="minorHAnsi"/>
          <w:color w:val="000000" w:themeColor="text1"/>
          <w:sz w:val="20"/>
          <w:szCs w:val="20"/>
        </w:rPr>
      </w:pPr>
    </w:p>
    <w:p w14:paraId="0FA775D3" w14:textId="428EE4E5" w:rsidR="005F11F5" w:rsidRPr="00154F97" w:rsidRDefault="005F11F5" w:rsidP="005F11F5">
      <w:pPr>
        <w:pStyle w:val="ListParagraph"/>
        <w:rPr>
          <w:rFonts w:asciiTheme="minorHAnsi" w:eastAsia="Arial" w:hAnsiTheme="minorHAnsi" w:cstheme="minorHAnsi"/>
          <w:b/>
          <w:bCs/>
          <w:color w:val="000000" w:themeColor="text1"/>
          <w:sz w:val="20"/>
          <w:szCs w:val="20"/>
        </w:rPr>
      </w:pPr>
    </w:p>
    <w:p w14:paraId="7EF00B17" w14:textId="255BF0F6" w:rsidR="005F11F5" w:rsidRPr="00154F97" w:rsidRDefault="005F11F5" w:rsidP="005F11F5">
      <w:pPr>
        <w:pStyle w:val="ListParagraph"/>
        <w:rPr>
          <w:rFonts w:asciiTheme="minorHAnsi" w:eastAsia="Arial" w:hAnsiTheme="minorHAnsi" w:cstheme="minorHAnsi"/>
          <w:b/>
          <w:bCs/>
          <w:color w:val="000000" w:themeColor="text1"/>
          <w:sz w:val="20"/>
          <w:szCs w:val="20"/>
        </w:rPr>
      </w:pPr>
    </w:p>
    <w:p w14:paraId="5337E375" w14:textId="221DF465"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723587F4" w14:textId="0AAD7D80"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3CB453AB" w14:textId="6CFA9B7D"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652BF87A" w14:textId="62E85A14"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06D4917A" w14:textId="23DDB17D"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0AEEDCC8" w14:textId="0898AC5E"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64193F1B" w14:textId="3796C80D"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517F0C7E" w14:textId="120F155E" w:rsidR="005C3632" w:rsidRPr="00154F97" w:rsidRDefault="005C3632" w:rsidP="005F11F5">
      <w:pPr>
        <w:pStyle w:val="ListParagraph"/>
        <w:rPr>
          <w:rFonts w:asciiTheme="minorHAnsi" w:eastAsia="Arial" w:hAnsiTheme="minorHAnsi" w:cstheme="minorHAnsi"/>
          <w:b/>
          <w:bCs/>
          <w:color w:val="000000" w:themeColor="text1"/>
          <w:sz w:val="20"/>
          <w:szCs w:val="20"/>
        </w:rPr>
      </w:pPr>
    </w:p>
    <w:p w14:paraId="67B37796" w14:textId="6AFF976C" w:rsidR="005C3632" w:rsidRPr="00154F97" w:rsidRDefault="005C3632">
      <w:pPr>
        <w:spacing w:after="160" w:line="259" w:lineRule="auto"/>
        <w:rPr>
          <w:rFonts w:asciiTheme="minorHAnsi" w:eastAsia="Arial" w:hAnsiTheme="minorHAnsi" w:cstheme="minorHAnsi"/>
          <w:b/>
          <w:bCs/>
          <w:color w:val="000000" w:themeColor="text1"/>
          <w:sz w:val="20"/>
          <w:szCs w:val="20"/>
        </w:rPr>
      </w:pPr>
      <w:r w:rsidRPr="00154F97">
        <w:rPr>
          <w:rFonts w:asciiTheme="minorHAnsi" w:eastAsia="Arial" w:hAnsiTheme="minorHAnsi" w:cstheme="minorHAnsi"/>
          <w:b/>
          <w:bCs/>
          <w:color w:val="000000" w:themeColor="text1"/>
          <w:sz w:val="20"/>
          <w:szCs w:val="20"/>
        </w:rPr>
        <w:br w:type="page"/>
      </w:r>
    </w:p>
    <w:p w14:paraId="6A60F395" w14:textId="1A4474CB" w:rsidR="005C3632" w:rsidRPr="00154F97" w:rsidRDefault="000D34B5" w:rsidP="00055BC9">
      <w:pPr>
        <w:pStyle w:val="ListParagraph"/>
        <w:numPr>
          <w:ilvl w:val="0"/>
          <w:numId w:val="7"/>
        </w:numPr>
        <w:rPr>
          <w:rFonts w:asciiTheme="minorHAnsi" w:eastAsia="Arial" w:hAnsiTheme="minorHAnsi" w:cstheme="minorHAnsi"/>
          <w:b/>
          <w:bCs/>
          <w:color w:val="000000" w:themeColor="text1"/>
          <w:sz w:val="20"/>
          <w:szCs w:val="20"/>
        </w:rPr>
      </w:pPr>
      <w:r w:rsidRPr="00154F97">
        <w:rPr>
          <w:rFonts w:asciiTheme="minorHAnsi" w:eastAsia="Arial" w:hAnsiTheme="minorHAnsi" w:cstheme="minorHAnsi"/>
          <w:b/>
          <w:bCs/>
          <w:color w:val="000000" w:themeColor="text1"/>
          <w:sz w:val="20"/>
          <w:szCs w:val="20"/>
        </w:rPr>
        <w:lastRenderedPageBreak/>
        <w:t>An update on recent funder interventions</w:t>
      </w:r>
      <w:r w:rsidR="00A87656" w:rsidRPr="00154F97">
        <w:rPr>
          <w:rFonts w:asciiTheme="minorHAnsi" w:eastAsia="Arial" w:hAnsiTheme="minorHAnsi" w:cstheme="minorHAnsi"/>
          <w:b/>
          <w:bCs/>
          <w:color w:val="000000" w:themeColor="text1"/>
          <w:sz w:val="20"/>
          <w:szCs w:val="20"/>
        </w:rPr>
        <w:t xml:space="preserve"> </w:t>
      </w:r>
      <w:r w:rsidR="00A87656" w:rsidRPr="00A87656">
        <w:rPr>
          <w:rFonts w:asciiTheme="minorHAnsi" w:hAnsiTheme="minorHAnsi" w:cstheme="minorHAnsi"/>
          <w:b/>
          <w:bCs/>
          <w:sz w:val="20"/>
          <w:szCs w:val="20"/>
        </w:rPr>
        <w:t>(n=36)</w:t>
      </w:r>
    </w:p>
    <w:p w14:paraId="504592B3" w14:textId="30B3CFDA" w:rsidR="000D34B5" w:rsidRPr="00154F97" w:rsidRDefault="000D34B5" w:rsidP="000D34B5">
      <w:pPr>
        <w:pStyle w:val="ListParagraph"/>
        <w:rPr>
          <w:rFonts w:asciiTheme="minorHAnsi" w:eastAsia="Arial" w:hAnsiTheme="minorHAnsi" w:cstheme="minorHAnsi"/>
          <w:color w:val="000000" w:themeColor="text1"/>
          <w:sz w:val="20"/>
          <w:szCs w:val="20"/>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157"/>
        <w:gridCol w:w="6348"/>
      </w:tblGrid>
      <w:tr w:rsidR="00A87656" w:rsidRPr="00A87656" w14:paraId="74C8A87E" w14:textId="77777777" w:rsidTr="000208F4">
        <w:trPr>
          <w:trHeight w:val="465"/>
        </w:trPr>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037DB" w14:textId="19BD1464" w:rsidR="00A87656" w:rsidRPr="00A87656" w:rsidRDefault="000208F4" w:rsidP="000208F4">
            <w:pPr>
              <w:textAlignment w:val="baseline"/>
              <w:rPr>
                <w:rFonts w:asciiTheme="minorHAnsi" w:hAnsiTheme="minorHAnsi" w:cstheme="minorBidi"/>
                <w:b/>
                <w:bCs/>
                <w:sz w:val="20"/>
                <w:szCs w:val="20"/>
              </w:rPr>
            </w:pPr>
            <w:r>
              <w:rPr>
                <w:rFonts w:asciiTheme="minorHAnsi" w:hAnsiTheme="minorHAnsi" w:cstheme="minorBidi"/>
                <w:b/>
                <w:bCs/>
                <w:sz w:val="20"/>
                <w:szCs w:val="20"/>
              </w:rPr>
              <w:t>Level</w:t>
            </w:r>
            <w:r w:rsidR="0EFA9737" w:rsidRPr="60E88375">
              <w:rPr>
                <w:rFonts w:asciiTheme="minorHAnsi" w:hAnsiTheme="minorHAnsi" w:cstheme="minorBidi"/>
                <w:b/>
                <w:bCs/>
                <w:sz w:val="20"/>
                <w:szCs w:val="20"/>
              </w:rPr>
              <w:t xml:space="preserve"> of change</w:t>
            </w:r>
          </w:p>
        </w:tc>
        <w:tc>
          <w:tcPr>
            <w:tcW w:w="2157" w:type="dxa"/>
            <w:tcBorders>
              <w:top w:val="single" w:sz="6" w:space="0" w:color="auto"/>
              <w:left w:val="nil"/>
              <w:bottom w:val="single" w:sz="6" w:space="0" w:color="auto"/>
              <w:right w:val="single" w:sz="6" w:space="0" w:color="auto"/>
            </w:tcBorders>
            <w:shd w:val="clear" w:color="auto" w:fill="auto"/>
            <w:vAlign w:val="center"/>
            <w:hideMark/>
          </w:tcPr>
          <w:p w14:paraId="188BAEF1" w14:textId="77777777" w:rsidR="00A87656" w:rsidRPr="00A87656" w:rsidRDefault="00A87656" w:rsidP="000208F4">
            <w:pPr>
              <w:textAlignment w:val="baseline"/>
              <w:rPr>
                <w:rFonts w:asciiTheme="minorHAnsi" w:hAnsiTheme="minorHAnsi" w:cstheme="minorHAnsi"/>
                <w:sz w:val="20"/>
                <w:szCs w:val="20"/>
              </w:rPr>
            </w:pPr>
            <w:r w:rsidRPr="00A87656">
              <w:rPr>
                <w:rFonts w:asciiTheme="minorHAnsi" w:hAnsiTheme="minorHAnsi" w:cstheme="minorHAnsi"/>
                <w:b/>
                <w:bCs/>
                <w:sz w:val="20"/>
                <w:szCs w:val="20"/>
              </w:rPr>
              <w:t>Intervention type</w:t>
            </w:r>
            <w:r w:rsidRPr="00A87656">
              <w:rPr>
                <w:rFonts w:asciiTheme="minorHAnsi" w:hAnsiTheme="minorHAnsi" w:cstheme="minorHAnsi"/>
                <w:sz w:val="20"/>
                <w:szCs w:val="20"/>
              </w:rPr>
              <w:t> </w:t>
            </w:r>
          </w:p>
        </w:tc>
        <w:tc>
          <w:tcPr>
            <w:tcW w:w="6348" w:type="dxa"/>
            <w:tcBorders>
              <w:top w:val="single" w:sz="6" w:space="0" w:color="auto"/>
              <w:left w:val="nil"/>
              <w:bottom w:val="single" w:sz="6" w:space="0" w:color="auto"/>
              <w:right w:val="single" w:sz="6" w:space="0" w:color="auto"/>
            </w:tcBorders>
            <w:shd w:val="clear" w:color="auto" w:fill="auto"/>
            <w:vAlign w:val="center"/>
            <w:hideMark/>
          </w:tcPr>
          <w:p w14:paraId="41C319FC"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b/>
                <w:bCs/>
                <w:sz w:val="20"/>
                <w:szCs w:val="20"/>
              </w:rPr>
              <w:t>Funders implementing as of 2017-2020</w:t>
            </w:r>
            <w:r w:rsidRPr="00A87656">
              <w:rPr>
                <w:rFonts w:asciiTheme="minorHAnsi" w:hAnsiTheme="minorHAnsi" w:cstheme="minorHAnsi"/>
                <w:sz w:val="20"/>
                <w:szCs w:val="20"/>
              </w:rPr>
              <w:t> </w:t>
            </w:r>
          </w:p>
        </w:tc>
      </w:tr>
      <w:tr w:rsidR="00A87656" w:rsidRPr="00A87656" w14:paraId="7251EF69" w14:textId="77777777" w:rsidTr="000208F4">
        <w:tc>
          <w:tcPr>
            <w:tcW w:w="1410" w:type="dxa"/>
            <w:vMerge w:val="restart"/>
            <w:tcBorders>
              <w:top w:val="nil"/>
              <w:left w:val="single" w:sz="6" w:space="0" w:color="auto"/>
              <w:bottom w:val="single" w:sz="6" w:space="0" w:color="auto"/>
              <w:right w:val="single" w:sz="6" w:space="0" w:color="auto"/>
            </w:tcBorders>
            <w:shd w:val="clear" w:color="auto" w:fill="auto"/>
            <w:vAlign w:val="center"/>
            <w:hideMark/>
          </w:tcPr>
          <w:p w14:paraId="50F4E2B5" w14:textId="77777777" w:rsidR="00A87656" w:rsidRPr="00A87656" w:rsidRDefault="00A87656" w:rsidP="00A87656">
            <w:pPr>
              <w:jc w:val="center"/>
              <w:textAlignment w:val="baseline"/>
              <w:rPr>
                <w:rFonts w:asciiTheme="minorHAnsi" w:hAnsiTheme="minorHAnsi" w:cstheme="minorHAnsi"/>
                <w:sz w:val="20"/>
                <w:szCs w:val="20"/>
              </w:rPr>
            </w:pPr>
            <w:r w:rsidRPr="00A87656">
              <w:rPr>
                <w:rFonts w:asciiTheme="minorHAnsi" w:hAnsiTheme="minorHAnsi" w:cstheme="minorHAnsi"/>
                <w:b/>
                <w:bCs/>
                <w:sz w:val="20"/>
                <w:szCs w:val="20"/>
              </w:rPr>
              <w:t>Impact-oriented changes to funding strategy</w:t>
            </w:r>
            <w:r w:rsidRPr="00A87656">
              <w:rPr>
                <w:rFonts w:asciiTheme="minorHAnsi" w:hAnsiTheme="minorHAnsi" w:cstheme="minorHAnsi"/>
                <w:sz w:val="20"/>
                <w:szCs w:val="20"/>
              </w:rPr>
              <w:t> </w:t>
            </w:r>
          </w:p>
        </w:tc>
        <w:tc>
          <w:tcPr>
            <w:tcW w:w="2157" w:type="dxa"/>
            <w:tcBorders>
              <w:top w:val="nil"/>
              <w:left w:val="nil"/>
              <w:bottom w:val="single" w:sz="6" w:space="0" w:color="auto"/>
              <w:right w:val="single" w:sz="6" w:space="0" w:color="auto"/>
            </w:tcBorders>
            <w:shd w:val="clear" w:color="auto" w:fill="auto"/>
            <w:hideMark/>
          </w:tcPr>
          <w:p w14:paraId="5DAA1A2F"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innovation  </w:t>
            </w:r>
          </w:p>
          <w:p w14:paraId="61BB7482"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6F718D98"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UK Research Institutes</w:t>
            </w:r>
            <w:r w:rsidRPr="00A87656">
              <w:rPr>
                <w:rFonts w:asciiTheme="minorHAnsi" w:hAnsiTheme="minorHAnsi" w:cstheme="minorHAnsi"/>
                <w:sz w:val="20"/>
                <w:szCs w:val="20"/>
                <w:vertAlign w:val="superscript"/>
              </w:rPr>
              <w:t>29</w:t>
            </w:r>
            <w:r w:rsidRPr="00A87656">
              <w:rPr>
                <w:rFonts w:asciiTheme="minorHAnsi" w:hAnsiTheme="minorHAnsi" w:cstheme="minorHAnsi"/>
                <w:sz w:val="20"/>
                <w:szCs w:val="20"/>
              </w:rPr>
              <w:t>, National Science Foundation</w:t>
            </w:r>
            <w:r w:rsidRPr="00A87656">
              <w:rPr>
                <w:rFonts w:asciiTheme="minorHAnsi" w:hAnsiTheme="minorHAnsi" w:cstheme="minorHAnsi"/>
                <w:sz w:val="20"/>
                <w:szCs w:val="20"/>
                <w:vertAlign w:val="superscript"/>
              </w:rPr>
              <w:t>10</w:t>
            </w:r>
            <w:r w:rsidRPr="00A87656">
              <w:rPr>
                <w:rFonts w:asciiTheme="minorHAnsi" w:hAnsiTheme="minorHAnsi" w:cstheme="minorHAnsi"/>
                <w:sz w:val="20"/>
                <w:szCs w:val="20"/>
              </w:rPr>
              <w:t>, Economic and Social Research Council</w:t>
            </w:r>
            <w:r w:rsidRPr="00A87656">
              <w:rPr>
                <w:rFonts w:asciiTheme="minorHAnsi" w:hAnsiTheme="minorHAnsi" w:cstheme="minorHAnsi"/>
                <w:sz w:val="20"/>
                <w:szCs w:val="20"/>
                <w:vertAlign w:val="superscript"/>
              </w:rPr>
              <w:t>7</w:t>
            </w:r>
            <w:r w:rsidRPr="00A87656">
              <w:rPr>
                <w:rFonts w:asciiTheme="minorHAnsi" w:hAnsiTheme="minorHAnsi" w:cstheme="minorHAnsi"/>
                <w:sz w:val="20"/>
                <w:szCs w:val="20"/>
              </w:rPr>
              <w:t>, European Research Council</w:t>
            </w:r>
            <w:r w:rsidRPr="00A87656">
              <w:rPr>
                <w:rFonts w:asciiTheme="minorHAnsi" w:hAnsiTheme="minorHAnsi" w:cstheme="minorHAnsi"/>
                <w:sz w:val="20"/>
                <w:szCs w:val="20"/>
                <w:vertAlign w:val="superscript"/>
              </w:rPr>
              <w:t>4</w:t>
            </w:r>
            <w:r w:rsidRPr="00A87656">
              <w:rPr>
                <w:rFonts w:asciiTheme="minorHAnsi" w:hAnsiTheme="minorHAnsi" w:cstheme="minorHAnsi"/>
                <w:sz w:val="20"/>
                <w:szCs w:val="20"/>
              </w:rPr>
              <w:t>, Health Research Council of New Zealand</w:t>
            </w:r>
            <w:r w:rsidRPr="00A87656">
              <w:rPr>
                <w:rFonts w:asciiTheme="minorHAnsi" w:hAnsiTheme="minorHAnsi" w:cstheme="minorHAnsi"/>
                <w:sz w:val="20"/>
                <w:szCs w:val="20"/>
                <w:vertAlign w:val="superscript"/>
              </w:rPr>
              <w:t>35</w:t>
            </w:r>
            <w:r w:rsidRPr="00A87656">
              <w:rPr>
                <w:rFonts w:asciiTheme="minorHAnsi" w:hAnsiTheme="minorHAnsi" w:cstheme="minorHAnsi"/>
                <w:sz w:val="20"/>
                <w:szCs w:val="20"/>
              </w:rPr>
              <w:t>, National Institutes of Health</w:t>
            </w:r>
            <w:r w:rsidRPr="00A87656">
              <w:rPr>
                <w:rFonts w:asciiTheme="minorHAnsi" w:hAnsiTheme="minorHAnsi" w:cstheme="minorHAnsi"/>
                <w:sz w:val="20"/>
                <w:szCs w:val="20"/>
                <w:vertAlign w:val="superscript"/>
              </w:rPr>
              <w:t>15</w:t>
            </w:r>
            <w:r w:rsidRPr="00A87656">
              <w:rPr>
                <w:rFonts w:asciiTheme="minorHAnsi" w:hAnsiTheme="minorHAnsi" w:cstheme="minorHAnsi"/>
                <w:sz w:val="20"/>
                <w:szCs w:val="20"/>
              </w:rPr>
              <w:t>, National Institute for Health Research</w:t>
            </w:r>
            <w:r w:rsidRPr="00A87656">
              <w:rPr>
                <w:rFonts w:asciiTheme="minorHAnsi" w:hAnsiTheme="minorHAnsi" w:cstheme="minorHAnsi"/>
                <w:sz w:val="20"/>
                <w:szCs w:val="20"/>
                <w:vertAlign w:val="superscript"/>
              </w:rPr>
              <w:t>21</w:t>
            </w:r>
            <w:r w:rsidRPr="00A87656">
              <w:rPr>
                <w:rFonts w:asciiTheme="minorHAnsi" w:hAnsiTheme="minorHAnsi" w:cstheme="minorHAnsi"/>
                <w:sz w:val="20"/>
                <w:szCs w:val="20"/>
              </w:rPr>
              <w:t>, Lundbeck Foundation</w:t>
            </w:r>
            <w:r w:rsidRPr="00A87656">
              <w:rPr>
                <w:rFonts w:asciiTheme="minorHAnsi" w:hAnsiTheme="minorHAnsi" w:cstheme="minorHAnsi"/>
                <w:sz w:val="20"/>
                <w:szCs w:val="20"/>
                <w:vertAlign w:val="superscript"/>
              </w:rPr>
              <w:t>18</w:t>
            </w:r>
            <w:r w:rsidRPr="00A87656">
              <w:rPr>
                <w:rFonts w:asciiTheme="minorHAnsi" w:hAnsiTheme="minorHAnsi" w:cstheme="minorHAnsi"/>
                <w:sz w:val="20"/>
                <w:szCs w:val="20"/>
              </w:rPr>
              <w:t>, Japan Science and Technology Agency</w:t>
            </w:r>
            <w:r w:rsidRPr="00A87656">
              <w:rPr>
                <w:rFonts w:asciiTheme="minorHAnsi" w:hAnsiTheme="minorHAnsi" w:cstheme="minorHAnsi"/>
                <w:sz w:val="20"/>
                <w:szCs w:val="20"/>
                <w:vertAlign w:val="superscript"/>
              </w:rPr>
              <w:t>25</w:t>
            </w:r>
            <w:r w:rsidRPr="00A87656">
              <w:rPr>
                <w:rFonts w:asciiTheme="minorHAnsi" w:hAnsiTheme="minorHAnsi" w:cstheme="minorHAnsi"/>
                <w:sz w:val="20"/>
                <w:szCs w:val="20"/>
              </w:rPr>
              <w:t>, Q Community- The Health Foundation</w:t>
            </w:r>
            <w:r w:rsidRPr="00A87656">
              <w:rPr>
                <w:rFonts w:asciiTheme="minorHAnsi" w:hAnsiTheme="minorHAnsi" w:cstheme="minorHAnsi"/>
                <w:sz w:val="20"/>
                <w:szCs w:val="20"/>
                <w:vertAlign w:val="superscript"/>
              </w:rPr>
              <w:t>12</w:t>
            </w:r>
            <w:r w:rsidRPr="00A87656">
              <w:rPr>
                <w:rFonts w:asciiTheme="minorHAnsi" w:hAnsiTheme="minorHAnsi" w:cstheme="minorHAnsi"/>
                <w:sz w:val="20"/>
                <w:szCs w:val="20"/>
              </w:rPr>
              <w:t>  </w:t>
            </w:r>
          </w:p>
        </w:tc>
      </w:tr>
      <w:tr w:rsidR="00A87656" w:rsidRPr="00A87656" w14:paraId="719CA56D" w14:textId="77777777" w:rsidTr="000208F4">
        <w:tc>
          <w:tcPr>
            <w:tcW w:w="1410" w:type="dxa"/>
            <w:vMerge/>
            <w:vAlign w:val="center"/>
            <w:hideMark/>
          </w:tcPr>
          <w:p w14:paraId="4C5A7E43"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46AAB891"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early-career researchers </w:t>
            </w:r>
          </w:p>
          <w:p w14:paraId="1E775F8E"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64998BFF"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National Institutes of Health</w:t>
            </w:r>
            <w:r w:rsidRPr="00A87656">
              <w:rPr>
                <w:rFonts w:asciiTheme="minorHAnsi" w:hAnsiTheme="minorHAnsi" w:cstheme="minorHAnsi"/>
                <w:sz w:val="20"/>
                <w:szCs w:val="20"/>
                <w:vertAlign w:val="superscript"/>
              </w:rPr>
              <w:t>15</w:t>
            </w:r>
            <w:r w:rsidRPr="00A87656">
              <w:rPr>
                <w:rFonts w:asciiTheme="minorHAnsi" w:hAnsiTheme="minorHAnsi" w:cstheme="minorHAnsi"/>
                <w:sz w:val="20"/>
                <w:szCs w:val="20"/>
              </w:rPr>
              <w:t>, National Science Foundation</w:t>
            </w:r>
            <w:r w:rsidRPr="00A87656">
              <w:rPr>
                <w:rFonts w:asciiTheme="minorHAnsi" w:hAnsiTheme="minorHAnsi" w:cstheme="minorHAnsi"/>
                <w:sz w:val="20"/>
                <w:szCs w:val="20"/>
                <w:vertAlign w:val="superscript"/>
              </w:rPr>
              <w:t>11</w:t>
            </w:r>
            <w:r w:rsidRPr="00A87656">
              <w:rPr>
                <w:rFonts w:asciiTheme="minorHAnsi" w:hAnsiTheme="minorHAnsi" w:cstheme="minorHAnsi"/>
                <w:sz w:val="20"/>
                <w:szCs w:val="20"/>
              </w:rPr>
              <w:t>, European Research Council</w:t>
            </w:r>
            <w:r w:rsidRPr="00A87656">
              <w:rPr>
                <w:rFonts w:asciiTheme="minorHAnsi" w:hAnsiTheme="minorHAnsi" w:cstheme="minorHAnsi"/>
                <w:sz w:val="20"/>
                <w:szCs w:val="20"/>
                <w:vertAlign w:val="superscript"/>
              </w:rPr>
              <w:t>4</w:t>
            </w:r>
            <w:r w:rsidRPr="00A87656">
              <w:rPr>
                <w:rFonts w:asciiTheme="minorHAnsi" w:hAnsiTheme="minorHAnsi" w:cstheme="minorHAnsi"/>
                <w:sz w:val="20"/>
                <w:szCs w:val="20"/>
              </w:rPr>
              <w:t>, National Sciences and Engineering Research Council</w:t>
            </w:r>
            <w:r w:rsidRPr="00A87656">
              <w:rPr>
                <w:rFonts w:asciiTheme="minorHAnsi" w:hAnsiTheme="minorHAnsi" w:cstheme="minorHAnsi"/>
                <w:sz w:val="20"/>
                <w:szCs w:val="20"/>
                <w:vertAlign w:val="superscript"/>
              </w:rPr>
              <w:t>27</w:t>
            </w:r>
            <w:r w:rsidRPr="00A87656">
              <w:rPr>
                <w:rFonts w:asciiTheme="minorHAnsi" w:hAnsiTheme="minorHAnsi" w:cstheme="minorHAnsi"/>
                <w:sz w:val="20"/>
                <w:szCs w:val="20"/>
              </w:rPr>
              <w:t>, Health Research Council New Zealand</w:t>
            </w:r>
            <w:r w:rsidRPr="00A87656">
              <w:rPr>
                <w:rFonts w:asciiTheme="minorHAnsi" w:hAnsiTheme="minorHAnsi" w:cstheme="minorHAnsi"/>
                <w:sz w:val="20"/>
                <w:szCs w:val="20"/>
                <w:vertAlign w:val="superscript"/>
              </w:rPr>
              <w:t>36</w:t>
            </w:r>
            <w:r w:rsidRPr="00A87656">
              <w:rPr>
                <w:rFonts w:asciiTheme="minorHAnsi" w:hAnsiTheme="minorHAnsi" w:cstheme="minorHAnsi"/>
                <w:sz w:val="20"/>
                <w:szCs w:val="20"/>
              </w:rPr>
              <w:t>, UK Research Institutes</w:t>
            </w:r>
            <w:r w:rsidRPr="00A87656">
              <w:rPr>
                <w:rFonts w:asciiTheme="minorHAnsi" w:hAnsiTheme="minorHAnsi" w:cstheme="minorHAnsi"/>
                <w:sz w:val="20"/>
                <w:szCs w:val="20"/>
                <w:vertAlign w:val="superscript"/>
              </w:rPr>
              <w:t>28</w:t>
            </w:r>
            <w:r w:rsidRPr="00A87656">
              <w:rPr>
                <w:rFonts w:asciiTheme="minorHAnsi" w:hAnsiTheme="minorHAnsi" w:cstheme="minorHAnsi"/>
                <w:sz w:val="20"/>
                <w:szCs w:val="20"/>
              </w:rPr>
              <w:t>, National Institute for Health Research</w:t>
            </w:r>
            <w:r w:rsidRPr="00A87656">
              <w:rPr>
                <w:rFonts w:asciiTheme="minorHAnsi" w:hAnsiTheme="minorHAnsi" w:cstheme="minorHAnsi"/>
                <w:sz w:val="20"/>
                <w:szCs w:val="20"/>
                <w:vertAlign w:val="superscript"/>
              </w:rPr>
              <w:t>21</w:t>
            </w:r>
            <w:r w:rsidRPr="00A87656">
              <w:rPr>
                <w:rFonts w:asciiTheme="minorHAnsi" w:hAnsiTheme="minorHAnsi" w:cstheme="minorHAnsi"/>
                <w:sz w:val="20"/>
                <w:szCs w:val="20"/>
              </w:rPr>
              <w:t>, Japan Society for the Promotion of Science</w:t>
            </w:r>
            <w:r w:rsidRPr="00A87656">
              <w:rPr>
                <w:rFonts w:asciiTheme="minorHAnsi" w:hAnsiTheme="minorHAnsi" w:cstheme="minorHAnsi"/>
                <w:sz w:val="20"/>
                <w:szCs w:val="20"/>
                <w:vertAlign w:val="superscript"/>
              </w:rPr>
              <w:t>26</w:t>
            </w:r>
            <w:r w:rsidRPr="00A87656">
              <w:rPr>
                <w:rFonts w:asciiTheme="minorHAnsi" w:hAnsiTheme="minorHAnsi" w:cstheme="minorHAnsi"/>
                <w:sz w:val="20"/>
                <w:szCs w:val="20"/>
              </w:rPr>
              <w:t> </w:t>
            </w:r>
          </w:p>
        </w:tc>
      </w:tr>
      <w:tr w:rsidR="00A87656" w:rsidRPr="00A87656" w14:paraId="63ED44BD" w14:textId="77777777" w:rsidTr="000208F4">
        <w:tc>
          <w:tcPr>
            <w:tcW w:w="1410" w:type="dxa"/>
            <w:vMerge/>
            <w:vAlign w:val="center"/>
            <w:hideMark/>
          </w:tcPr>
          <w:p w14:paraId="2183471A"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444B77B4"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interdisciplinary collaboration </w:t>
            </w:r>
          </w:p>
          <w:p w14:paraId="1E3C0444"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7F7C704D"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UK Research Institutes</w:t>
            </w:r>
            <w:r w:rsidRPr="00A87656">
              <w:rPr>
                <w:rFonts w:asciiTheme="minorHAnsi" w:hAnsiTheme="minorHAnsi" w:cstheme="minorHAnsi"/>
                <w:sz w:val="20"/>
                <w:szCs w:val="20"/>
                <w:vertAlign w:val="superscript"/>
              </w:rPr>
              <w:t>29</w:t>
            </w:r>
            <w:r w:rsidRPr="00A87656">
              <w:rPr>
                <w:rFonts w:asciiTheme="minorHAnsi" w:hAnsiTheme="minorHAnsi" w:cstheme="minorHAnsi"/>
                <w:sz w:val="20"/>
                <w:szCs w:val="20"/>
              </w:rPr>
              <w:t>, National Health and Medical Research Council</w:t>
            </w:r>
            <w:r w:rsidRPr="00A87656">
              <w:rPr>
                <w:rFonts w:asciiTheme="minorHAnsi" w:hAnsiTheme="minorHAnsi" w:cstheme="minorHAnsi"/>
                <w:sz w:val="20"/>
                <w:szCs w:val="20"/>
                <w:vertAlign w:val="superscript"/>
              </w:rPr>
              <w:t>13</w:t>
            </w:r>
            <w:r w:rsidRPr="00A87656">
              <w:rPr>
                <w:rFonts w:asciiTheme="minorHAnsi" w:hAnsiTheme="minorHAnsi" w:cstheme="minorHAnsi"/>
                <w:sz w:val="20"/>
                <w:szCs w:val="20"/>
              </w:rPr>
              <w:t>, National Science Foundation</w:t>
            </w:r>
            <w:r w:rsidRPr="00A87656">
              <w:rPr>
                <w:rFonts w:asciiTheme="minorHAnsi" w:hAnsiTheme="minorHAnsi" w:cstheme="minorHAnsi"/>
                <w:sz w:val="20"/>
                <w:szCs w:val="20"/>
                <w:vertAlign w:val="superscript"/>
              </w:rPr>
              <w:t>10</w:t>
            </w:r>
            <w:r w:rsidRPr="00A87656">
              <w:rPr>
                <w:rFonts w:asciiTheme="minorHAnsi" w:hAnsiTheme="minorHAnsi" w:cstheme="minorHAnsi"/>
                <w:sz w:val="20"/>
                <w:szCs w:val="20"/>
              </w:rPr>
              <w:t>, Economic and Social Research Council</w:t>
            </w:r>
            <w:r w:rsidRPr="00A87656">
              <w:rPr>
                <w:rFonts w:asciiTheme="minorHAnsi" w:hAnsiTheme="minorHAnsi" w:cstheme="minorHAnsi"/>
                <w:sz w:val="20"/>
                <w:szCs w:val="20"/>
                <w:vertAlign w:val="superscript"/>
              </w:rPr>
              <w:t>6</w:t>
            </w:r>
            <w:r w:rsidRPr="00A87656">
              <w:rPr>
                <w:rFonts w:asciiTheme="minorHAnsi" w:hAnsiTheme="minorHAnsi" w:cstheme="minorHAnsi"/>
                <w:sz w:val="20"/>
                <w:szCs w:val="20"/>
              </w:rPr>
              <w:t>, Health Research Council of New Zealand</w:t>
            </w:r>
            <w:r w:rsidRPr="00A87656">
              <w:rPr>
                <w:rFonts w:asciiTheme="minorHAnsi" w:hAnsiTheme="minorHAnsi" w:cstheme="minorHAnsi"/>
                <w:sz w:val="20"/>
                <w:szCs w:val="20"/>
                <w:vertAlign w:val="superscript"/>
              </w:rPr>
              <w:t>35</w:t>
            </w:r>
            <w:r w:rsidRPr="00A87656">
              <w:rPr>
                <w:rFonts w:asciiTheme="minorHAnsi" w:hAnsiTheme="minorHAnsi" w:cstheme="minorHAnsi"/>
                <w:sz w:val="20"/>
                <w:szCs w:val="20"/>
              </w:rPr>
              <w:t>, Q Community- The Health Foundation</w:t>
            </w:r>
            <w:r w:rsidRPr="00A87656">
              <w:rPr>
                <w:rFonts w:asciiTheme="minorHAnsi" w:hAnsiTheme="minorHAnsi" w:cstheme="minorHAnsi"/>
                <w:sz w:val="20"/>
                <w:szCs w:val="20"/>
                <w:vertAlign w:val="superscript"/>
              </w:rPr>
              <w:t>12</w:t>
            </w:r>
            <w:r w:rsidRPr="00A87656">
              <w:rPr>
                <w:rFonts w:asciiTheme="minorHAnsi" w:hAnsiTheme="minorHAnsi" w:cstheme="minorHAnsi"/>
                <w:sz w:val="20"/>
                <w:szCs w:val="20"/>
              </w:rPr>
              <w:t>, Japan Science and Technology Agency</w:t>
            </w:r>
            <w:r w:rsidRPr="00A87656">
              <w:rPr>
                <w:rFonts w:asciiTheme="minorHAnsi" w:hAnsiTheme="minorHAnsi" w:cstheme="minorHAnsi"/>
                <w:sz w:val="20"/>
                <w:szCs w:val="20"/>
                <w:vertAlign w:val="superscript"/>
              </w:rPr>
              <w:t>25</w:t>
            </w:r>
            <w:r w:rsidRPr="00A87656">
              <w:rPr>
                <w:rFonts w:asciiTheme="minorHAnsi" w:hAnsiTheme="minorHAnsi" w:cstheme="minorHAnsi"/>
                <w:sz w:val="20"/>
                <w:szCs w:val="20"/>
              </w:rPr>
              <w:t>, Japan Society for the Promotion of Science</w:t>
            </w:r>
            <w:r w:rsidRPr="00A87656">
              <w:rPr>
                <w:rFonts w:asciiTheme="minorHAnsi" w:hAnsiTheme="minorHAnsi" w:cstheme="minorHAnsi"/>
                <w:sz w:val="20"/>
                <w:szCs w:val="20"/>
                <w:vertAlign w:val="superscript"/>
              </w:rPr>
              <w:t>26</w:t>
            </w:r>
            <w:r w:rsidRPr="00A87656">
              <w:rPr>
                <w:rFonts w:asciiTheme="minorHAnsi" w:hAnsiTheme="minorHAnsi" w:cstheme="minorHAnsi"/>
                <w:sz w:val="20"/>
                <w:szCs w:val="20"/>
              </w:rPr>
              <w:t>  </w:t>
            </w:r>
          </w:p>
        </w:tc>
      </w:tr>
      <w:tr w:rsidR="00A87656" w:rsidRPr="00A87656" w14:paraId="6E9F966B" w14:textId="77777777" w:rsidTr="000208F4">
        <w:tc>
          <w:tcPr>
            <w:tcW w:w="1410" w:type="dxa"/>
            <w:vMerge/>
            <w:vAlign w:val="center"/>
            <w:hideMark/>
          </w:tcPr>
          <w:p w14:paraId="2072EFC9"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7465C5C9"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patient and public involvement in research  </w:t>
            </w:r>
          </w:p>
          <w:p w14:paraId="7F61B311"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621F878A" w14:textId="77777777" w:rsidR="00A87656" w:rsidRPr="00A87656" w:rsidRDefault="00A87656" w:rsidP="00A87656">
            <w:pPr>
              <w:textAlignment w:val="baseline"/>
              <w:rPr>
                <w:rFonts w:asciiTheme="minorHAnsi" w:hAnsiTheme="minorHAnsi" w:cstheme="minorHAnsi"/>
                <w:sz w:val="20"/>
                <w:szCs w:val="20"/>
              </w:rPr>
            </w:pPr>
            <w:proofErr w:type="spellStart"/>
            <w:r w:rsidRPr="00A87656">
              <w:rPr>
                <w:rFonts w:asciiTheme="minorHAnsi" w:hAnsiTheme="minorHAnsi" w:cstheme="minorHAnsi"/>
                <w:sz w:val="20"/>
                <w:szCs w:val="20"/>
              </w:rPr>
              <w:t>Wellcome</w:t>
            </w:r>
            <w:proofErr w:type="spellEnd"/>
            <w:r w:rsidRPr="00A87656">
              <w:rPr>
                <w:rFonts w:asciiTheme="minorHAnsi" w:hAnsiTheme="minorHAnsi" w:cstheme="minorHAnsi"/>
                <w:sz w:val="20"/>
                <w:szCs w:val="20"/>
              </w:rPr>
              <w:t> Trust</w:t>
            </w:r>
            <w:r w:rsidRPr="00A87656">
              <w:rPr>
                <w:rFonts w:asciiTheme="minorHAnsi" w:hAnsiTheme="minorHAnsi" w:cstheme="minorHAnsi"/>
                <w:sz w:val="20"/>
                <w:szCs w:val="20"/>
                <w:vertAlign w:val="superscript"/>
              </w:rPr>
              <w:t>32</w:t>
            </w:r>
            <w:r w:rsidRPr="00A87656">
              <w:rPr>
                <w:rFonts w:asciiTheme="minorHAnsi" w:hAnsiTheme="minorHAnsi" w:cstheme="minorHAnsi"/>
                <w:sz w:val="20"/>
                <w:szCs w:val="20"/>
              </w:rPr>
              <w:t>, Department of Defense</w:t>
            </w:r>
            <w:r w:rsidRPr="00A87656">
              <w:rPr>
                <w:rFonts w:asciiTheme="minorHAnsi" w:hAnsiTheme="minorHAnsi" w:cstheme="minorHAnsi"/>
                <w:sz w:val="20"/>
                <w:szCs w:val="20"/>
                <w:vertAlign w:val="superscript"/>
              </w:rPr>
              <w:t>5</w:t>
            </w:r>
            <w:r w:rsidRPr="00A87656">
              <w:rPr>
                <w:rFonts w:asciiTheme="minorHAnsi" w:hAnsiTheme="minorHAnsi" w:cstheme="minorHAnsi"/>
                <w:sz w:val="20"/>
                <w:szCs w:val="20"/>
              </w:rPr>
              <w:t>, Association of Medical Research Councils</w:t>
            </w:r>
            <w:r w:rsidRPr="00A87656">
              <w:rPr>
                <w:rFonts w:asciiTheme="minorHAnsi" w:hAnsiTheme="minorHAnsi" w:cstheme="minorHAnsi"/>
                <w:sz w:val="20"/>
                <w:szCs w:val="20"/>
                <w:vertAlign w:val="superscript"/>
              </w:rPr>
              <w:t>2</w:t>
            </w:r>
            <w:r w:rsidRPr="00A87656">
              <w:rPr>
                <w:rFonts w:asciiTheme="minorHAnsi" w:hAnsiTheme="minorHAnsi" w:cstheme="minorHAnsi"/>
                <w:sz w:val="20"/>
                <w:szCs w:val="20"/>
              </w:rPr>
              <w:t>, Economic and Social Research Council</w:t>
            </w:r>
            <w:r w:rsidRPr="00A87656">
              <w:rPr>
                <w:rFonts w:asciiTheme="minorHAnsi" w:hAnsiTheme="minorHAnsi" w:cstheme="minorHAnsi"/>
                <w:sz w:val="20"/>
                <w:szCs w:val="20"/>
                <w:vertAlign w:val="superscript"/>
              </w:rPr>
              <w:t>7</w:t>
            </w:r>
            <w:r w:rsidRPr="00A87656">
              <w:rPr>
                <w:rFonts w:asciiTheme="minorHAnsi" w:hAnsiTheme="minorHAnsi" w:cstheme="minorHAnsi"/>
                <w:sz w:val="20"/>
                <w:szCs w:val="20"/>
              </w:rPr>
              <w:t>, National Sciences and Engineering Research Council</w:t>
            </w:r>
            <w:r w:rsidRPr="00A87656">
              <w:rPr>
                <w:rFonts w:asciiTheme="minorHAnsi" w:hAnsiTheme="minorHAnsi" w:cstheme="minorHAnsi"/>
                <w:sz w:val="20"/>
                <w:szCs w:val="20"/>
                <w:vertAlign w:val="superscript"/>
              </w:rPr>
              <w:t>27</w:t>
            </w:r>
            <w:r w:rsidRPr="00A87656">
              <w:rPr>
                <w:rFonts w:asciiTheme="minorHAnsi" w:hAnsiTheme="minorHAnsi" w:cstheme="minorHAnsi"/>
                <w:sz w:val="20"/>
                <w:szCs w:val="20"/>
              </w:rPr>
              <w:t>, National Institute for Health Research</w:t>
            </w:r>
            <w:r w:rsidRPr="00A87656">
              <w:rPr>
                <w:rFonts w:asciiTheme="minorHAnsi" w:hAnsiTheme="minorHAnsi" w:cstheme="minorHAnsi"/>
                <w:sz w:val="20"/>
                <w:szCs w:val="20"/>
                <w:vertAlign w:val="superscript"/>
              </w:rPr>
              <w:t>19</w:t>
            </w:r>
            <w:r w:rsidRPr="00A87656">
              <w:rPr>
                <w:rFonts w:asciiTheme="minorHAnsi" w:hAnsiTheme="minorHAnsi" w:cstheme="minorHAnsi"/>
                <w:sz w:val="20"/>
                <w:szCs w:val="20"/>
              </w:rPr>
              <w:t>, Q Community- The Health Foundation</w:t>
            </w:r>
            <w:r w:rsidRPr="00A87656">
              <w:rPr>
                <w:rFonts w:asciiTheme="minorHAnsi" w:hAnsiTheme="minorHAnsi" w:cstheme="minorHAnsi"/>
                <w:sz w:val="20"/>
                <w:szCs w:val="20"/>
                <w:vertAlign w:val="superscript"/>
              </w:rPr>
              <w:t>12</w:t>
            </w:r>
            <w:r w:rsidRPr="00A87656">
              <w:rPr>
                <w:rFonts w:asciiTheme="minorHAnsi" w:hAnsiTheme="minorHAnsi" w:cstheme="minorHAnsi"/>
                <w:sz w:val="20"/>
                <w:szCs w:val="20"/>
              </w:rPr>
              <w:t> </w:t>
            </w:r>
          </w:p>
        </w:tc>
      </w:tr>
      <w:tr w:rsidR="00A87656" w:rsidRPr="00A87656" w14:paraId="05EA511D" w14:textId="77777777" w:rsidTr="000208F4">
        <w:tc>
          <w:tcPr>
            <w:tcW w:w="1410" w:type="dxa"/>
            <w:vMerge/>
            <w:vAlign w:val="center"/>
            <w:hideMark/>
          </w:tcPr>
          <w:p w14:paraId="7B5A662D"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560ECE59"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xml:space="preserve">Promoting open access, </w:t>
            </w:r>
            <w:proofErr w:type="gramStart"/>
            <w:r w:rsidRPr="00A87656">
              <w:rPr>
                <w:rFonts w:asciiTheme="minorHAnsi" w:hAnsiTheme="minorHAnsi" w:cstheme="minorHAnsi"/>
                <w:sz w:val="20"/>
                <w:szCs w:val="20"/>
              </w:rPr>
              <w:t>transparency</w:t>
            </w:r>
            <w:proofErr w:type="gramEnd"/>
            <w:r w:rsidRPr="00A87656">
              <w:rPr>
                <w:rFonts w:asciiTheme="minorHAnsi" w:hAnsiTheme="minorHAnsi" w:cstheme="minorHAnsi"/>
                <w:sz w:val="20"/>
                <w:szCs w:val="20"/>
              </w:rPr>
              <w:t xml:space="preserve"> and information sharing </w:t>
            </w:r>
          </w:p>
          <w:p w14:paraId="110F0BDE"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09470DD5"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UK Research Institutes</w:t>
            </w:r>
            <w:r w:rsidRPr="00A87656">
              <w:rPr>
                <w:rFonts w:asciiTheme="minorHAnsi" w:hAnsiTheme="minorHAnsi" w:cstheme="minorHAnsi"/>
                <w:sz w:val="20"/>
                <w:szCs w:val="20"/>
                <w:vertAlign w:val="superscript"/>
              </w:rPr>
              <w:t>3</w:t>
            </w:r>
            <w:r w:rsidRPr="00A87656">
              <w:rPr>
                <w:rFonts w:asciiTheme="minorHAnsi" w:hAnsiTheme="minorHAnsi" w:cstheme="minorHAnsi"/>
                <w:sz w:val="20"/>
                <w:szCs w:val="20"/>
              </w:rPr>
              <w:t>, Association of Medical Research Councils</w:t>
            </w:r>
            <w:r w:rsidRPr="00A87656">
              <w:rPr>
                <w:rFonts w:asciiTheme="minorHAnsi" w:hAnsiTheme="minorHAnsi" w:cstheme="minorHAnsi"/>
                <w:sz w:val="20"/>
                <w:szCs w:val="20"/>
                <w:vertAlign w:val="superscript"/>
              </w:rPr>
              <w:t>2</w:t>
            </w:r>
            <w:r w:rsidRPr="00A87656">
              <w:rPr>
                <w:rFonts w:asciiTheme="minorHAnsi" w:hAnsiTheme="minorHAnsi" w:cstheme="minorHAnsi"/>
                <w:sz w:val="20"/>
                <w:szCs w:val="20"/>
              </w:rPr>
              <w:t>, Health Research Council of New Zealand</w:t>
            </w:r>
            <w:r w:rsidRPr="00A87656">
              <w:rPr>
                <w:rFonts w:asciiTheme="minorHAnsi" w:hAnsiTheme="minorHAnsi" w:cstheme="minorHAnsi"/>
                <w:sz w:val="20"/>
                <w:szCs w:val="20"/>
                <w:vertAlign w:val="superscript"/>
              </w:rPr>
              <w:t>36</w:t>
            </w:r>
            <w:r w:rsidRPr="00A87656">
              <w:rPr>
                <w:rFonts w:asciiTheme="minorHAnsi" w:hAnsiTheme="minorHAnsi" w:cstheme="minorHAnsi"/>
                <w:sz w:val="20"/>
                <w:szCs w:val="20"/>
              </w:rPr>
              <w:t>, National Institute for Health Research</w:t>
            </w:r>
            <w:r w:rsidRPr="00A87656">
              <w:rPr>
                <w:rFonts w:asciiTheme="minorHAnsi" w:hAnsiTheme="minorHAnsi" w:cstheme="minorHAnsi"/>
                <w:sz w:val="20"/>
                <w:szCs w:val="20"/>
                <w:vertAlign w:val="superscript"/>
              </w:rPr>
              <w:t>22</w:t>
            </w:r>
            <w:r w:rsidRPr="00A87656">
              <w:rPr>
                <w:rFonts w:asciiTheme="minorHAnsi" w:hAnsiTheme="minorHAnsi" w:cstheme="minorHAnsi"/>
                <w:sz w:val="20"/>
                <w:szCs w:val="20"/>
              </w:rPr>
              <w:t>, Coalition S</w:t>
            </w:r>
            <w:r w:rsidRPr="00A87656">
              <w:rPr>
                <w:rFonts w:asciiTheme="minorHAnsi" w:hAnsiTheme="minorHAnsi" w:cstheme="minorHAnsi"/>
                <w:sz w:val="20"/>
                <w:szCs w:val="20"/>
                <w:vertAlign w:val="superscript"/>
              </w:rPr>
              <w:t>24</w:t>
            </w:r>
            <w:r w:rsidRPr="00A87656">
              <w:rPr>
                <w:rFonts w:asciiTheme="minorHAnsi" w:hAnsiTheme="minorHAnsi" w:cstheme="minorHAnsi"/>
                <w:sz w:val="20"/>
                <w:szCs w:val="20"/>
              </w:rPr>
              <w:t> (International consortium of research funders) </w:t>
            </w:r>
          </w:p>
        </w:tc>
      </w:tr>
      <w:tr w:rsidR="00A87656" w:rsidRPr="00A87656" w14:paraId="4DBA992C" w14:textId="77777777" w:rsidTr="000208F4">
        <w:tc>
          <w:tcPr>
            <w:tcW w:w="1410" w:type="dxa"/>
            <w:vMerge/>
            <w:vAlign w:val="center"/>
            <w:hideMark/>
          </w:tcPr>
          <w:p w14:paraId="093689E0"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0C53FCAB"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Researcher training in research communication and peer review </w:t>
            </w:r>
          </w:p>
          <w:p w14:paraId="0D10D8A2"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5A536E48"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National Institute for Health Research</w:t>
            </w:r>
            <w:r w:rsidRPr="00A87656">
              <w:rPr>
                <w:rFonts w:asciiTheme="minorHAnsi" w:hAnsiTheme="minorHAnsi" w:cstheme="minorHAnsi"/>
                <w:sz w:val="20"/>
                <w:szCs w:val="20"/>
                <w:vertAlign w:val="superscript"/>
              </w:rPr>
              <w:t>20</w:t>
            </w:r>
            <w:r w:rsidRPr="00A87656">
              <w:rPr>
                <w:rFonts w:asciiTheme="minorHAnsi" w:hAnsiTheme="minorHAnsi" w:cstheme="minorHAnsi"/>
                <w:sz w:val="20"/>
                <w:szCs w:val="20"/>
              </w:rPr>
              <w:t>, Natural Sciences and Engineering Research Council</w:t>
            </w:r>
            <w:r w:rsidRPr="00A87656">
              <w:rPr>
                <w:rFonts w:asciiTheme="minorHAnsi" w:hAnsiTheme="minorHAnsi" w:cstheme="minorHAnsi"/>
                <w:sz w:val="20"/>
                <w:szCs w:val="20"/>
                <w:vertAlign w:val="superscript"/>
              </w:rPr>
              <w:t>27</w:t>
            </w:r>
            <w:r w:rsidRPr="00A87656">
              <w:rPr>
                <w:rFonts w:asciiTheme="minorHAnsi" w:hAnsiTheme="minorHAnsi" w:cstheme="minorHAnsi"/>
                <w:sz w:val="20"/>
                <w:szCs w:val="20"/>
              </w:rPr>
              <w:t>, National Institutes of Health</w:t>
            </w:r>
            <w:r w:rsidRPr="00A87656">
              <w:rPr>
                <w:rFonts w:asciiTheme="minorHAnsi" w:hAnsiTheme="minorHAnsi" w:cstheme="minorHAnsi"/>
                <w:sz w:val="20"/>
                <w:szCs w:val="20"/>
                <w:vertAlign w:val="superscript"/>
              </w:rPr>
              <w:t>14</w:t>
            </w:r>
            <w:r w:rsidRPr="00A87656">
              <w:rPr>
                <w:rFonts w:asciiTheme="minorHAnsi" w:hAnsiTheme="minorHAnsi" w:cstheme="minorHAnsi"/>
                <w:sz w:val="20"/>
                <w:szCs w:val="20"/>
              </w:rPr>
              <w:t> </w:t>
            </w:r>
          </w:p>
        </w:tc>
      </w:tr>
      <w:tr w:rsidR="00A87656" w:rsidRPr="00A87656" w14:paraId="2A20EA1C" w14:textId="77777777" w:rsidTr="000208F4">
        <w:tc>
          <w:tcPr>
            <w:tcW w:w="1410" w:type="dxa"/>
            <w:vMerge/>
            <w:vAlign w:val="center"/>
            <w:hideMark/>
          </w:tcPr>
          <w:p w14:paraId="0A92FEBC"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44432C4B"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gender equality </w:t>
            </w:r>
          </w:p>
          <w:p w14:paraId="60070359"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08185FD4"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National Science Foundation</w:t>
            </w:r>
            <w:r w:rsidRPr="00A87656">
              <w:rPr>
                <w:rFonts w:asciiTheme="minorHAnsi" w:hAnsiTheme="minorHAnsi" w:cstheme="minorHAnsi"/>
                <w:sz w:val="20"/>
                <w:szCs w:val="20"/>
                <w:vertAlign w:val="superscript"/>
              </w:rPr>
              <w:t>11</w:t>
            </w:r>
            <w:r w:rsidRPr="00A87656">
              <w:rPr>
                <w:rFonts w:asciiTheme="minorHAnsi" w:hAnsiTheme="minorHAnsi" w:cstheme="minorHAnsi"/>
                <w:sz w:val="20"/>
                <w:szCs w:val="20"/>
              </w:rPr>
              <w:t>, European Research Council</w:t>
            </w:r>
            <w:r w:rsidRPr="00A87656">
              <w:rPr>
                <w:rFonts w:asciiTheme="minorHAnsi" w:hAnsiTheme="minorHAnsi" w:cstheme="minorHAnsi"/>
                <w:sz w:val="20"/>
                <w:szCs w:val="20"/>
                <w:vertAlign w:val="superscript"/>
              </w:rPr>
              <w:t>4</w:t>
            </w:r>
            <w:r w:rsidRPr="00A87656">
              <w:rPr>
                <w:rFonts w:asciiTheme="minorHAnsi" w:hAnsiTheme="minorHAnsi" w:cstheme="minorHAnsi"/>
                <w:sz w:val="20"/>
                <w:szCs w:val="20"/>
              </w:rPr>
              <w:t> </w:t>
            </w:r>
          </w:p>
        </w:tc>
      </w:tr>
      <w:tr w:rsidR="00A87656" w:rsidRPr="00A87656" w14:paraId="678CAE5B" w14:textId="77777777" w:rsidTr="000208F4">
        <w:tc>
          <w:tcPr>
            <w:tcW w:w="1410" w:type="dxa"/>
            <w:vMerge/>
            <w:vAlign w:val="center"/>
            <w:hideMark/>
          </w:tcPr>
          <w:p w14:paraId="4BC20073"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6C98122B"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multidisciplinary research </w:t>
            </w:r>
          </w:p>
          <w:p w14:paraId="20FDE606"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10 </w:t>
            </w:r>
          </w:p>
        </w:tc>
        <w:tc>
          <w:tcPr>
            <w:tcW w:w="6348" w:type="dxa"/>
            <w:tcBorders>
              <w:top w:val="nil"/>
              <w:left w:val="nil"/>
              <w:bottom w:val="single" w:sz="6" w:space="0" w:color="auto"/>
              <w:right w:val="single" w:sz="6" w:space="0" w:color="auto"/>
            </w:tcBorders>
            <w:shd w:val="clear" w:color="auto" w:fill="auto"/>
            <w:hideMark/>
          </w:tcPr>
          <w:p w14:paraId="476E24F5"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National Science Foundation</w:t>
            </w:r>
            <w:r w:rsidRPr="00A87656">
              <w:rPr>
                <w:rFonts w:asciiTheme="minorHAnsi" w:hAnsiTheme="minorHAnsi" w:cstheme="minorHAnsi"/>
                <w:sz w:val="20"/>
                <w:szCs w:val="20"/>
                <w:vertAlign w:val="superscript"/>
              </w:rPr>
              <w:t>10</w:t>
            </w:r>
            <w:r w:rsidRPr="00A87656">
              <w:rPr>
                <w:rFonts w:asciiTheme="minorHAnsi" w:hAnsiTheme="minorHAnsi" w:cstheme="minorHAnsi"/>
                <w:sz w:val="20"/>
                <w:szCs w:val="20"/>
              </w:rPr>
              <w:t>, Health Research Council of New Zealand</w:t>
            </w:r>
            <w:r w:rsidRPr="00A87656">
              <w:rPr>
                <w:rFonts w:asciiTheme="minorHAnsi" w:hAnsiTheme="minorHAnsi" w:cstheme="minorHAnsi"/>
                <w:sz w:val="20"/>
                <w:szCs w:val="20"/>
                <w:vertAlign w:val="superscript"/>
              </w:rPr>
              <w:t>34</w:t>
            </w:r>
            <w:r w:rsidRPr="00A87656">
              <w:rPr>
                <w:rFonts w:asciiTheme="minorHAnsi" w:hAnsiTheme="minorHAnsi" w:cstheme="minorHAnsi"/>
                <w:sz w:val="20"/>
                <w:szCs w:val="20"/>
              </w:rPr>
              <w:t> </w:t>
            </w:r>
          </w:p>
        </w:tc>
      </w:tr>
      <w:tr w:rsidR="00A87656" w:rsidRPr="00A87656" w14:paraId="512A6217" w14:textId="77777777" w:rsidTr="000208F4">
        <w:tc>
          <w:tcPr>
            <w:tcW w:w="1410" w:type="dxa"/>
            <w:vMerge w:val="restart"/>
            <w:tcBorders>
              <w:top w:val="nil"/>
              <w:left w:val="single" w:sz="6" w:space="0" w:color="auto"/>
              <w:bottom w:val="single" w:sz="6" w:space="0" w:color="auto"/>
              <w:right w:val="single" w:sz="6" w:space="0" w:color="auto"/>
            </w:tcBorders>
            <w:shd w:val="clear" w:color="auto" w:fill="auto"/>
            <w:vAlign w:val="center"/>
            <w:hideMark/>
          </w:tcPr>
          <w:p w14:paraId="1B09D3B8" w14:textId="77777777" w:rsidR="00A87656" w:rsidRPr="00A87656" w:rsidRDefault="00A87656" w:rsidP="00A87656">
            <w:pPr>
              <w:jc w:val="center"/>
              <w:textAlignment w:val="baseline"/>
              <w:rPr>
                <w:rFonts w:asciiTheme="minorHAnsi" w:hAnsiTheme="minorHAnsi" w:cstheme="minorHAnsi"/>
                <w:sz w:val="20"/>
                <w:szCs w:val="20"/>
              </w:rPr>
            </w:pPr>
            <w:r w:rsidRPr="00A87656">
              <w:rPr>
                <w:rFonts w:asciiTheme="minorHAnsi" w:hAnsiTheme="minorHAnsi" w:cstheme="minorHAnsi"/>
                <w:b/>
                <w:bCs/>
                <w:sz w:val="20"/>
                <w:szCs w:val="20"/>
              </w:rPr>
              <w:t>Organisation-level changes </w:t>
            </w:r>
            <w:r w:rsidRPr="00A87656">
              <w:rPr>
                <w:rFonts w:asciiTheme="minorHAnsi" w:hAnsiTheme="minorHAnsi" w:cstheme="minorHAnsi"/>
                <w:sz w:val="20"/>
                <w:szCs w:val="20"/>
              </w:rPr>
              <w:t> </w:t>
            </w:r>
          </w:p>
        </w:tc>
        <w:tc>
          <w:tcPr>
            <w:tcW w:w="2157" w:type="dxa"/>
            <w:tcBorders>
              <w:top w:val="nil"/>
              <w:left w:val="nil"/>
              <w:bottom w:val="single" w:sz="6" w:space="0" w:color="auto"/>
              <w:right w:val="single" w:sz="6" w:space="0" w:color="auto"/>
            </w:tcBorders>
            <w:shd w:val="clear" w:color="auto" w:fill="auto"/>
            <w:hideMark/>
          </w:tcPr>
          <w:p w14:paraId="630BFA94"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co-funding of research </w:t>
            </w:r>
          </w:p>
          <w:p w14:paraId="5D98FD92"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5144A2E7"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National Science Foundation</w:t>
            </w:r>
            <w:r w:rsidRPr="00A87656">
              <w:rPr>
                <w:rFonts w:asciiTheme="minorHAnsi" w:hAnsiTheme="minorHAnsi" w:cstheme="minorHAnsi"/>
                <w:sz w:val="20"/>
                <w:szCs w:val="20"/>
                <w:vertAlign w:val="superscript"/>
              </w:rPr>
              <w:t>10</w:t>
            </w:r>
            <w:r w:rsidRPr="00A87656">
              <w:rPr>
                <w:rFonts w:asciiTheme="minorHAnsi" w:hAnsiTheme="minorHAnsi" w:cstheme="minorHAnsi"/>
                <w:sz w:val="20"/>
                <w:szCs w:val="20"/>
              </w:rPr>
              <w:t>, Economic and Social Research Council</w:t>
            </w:r>
            <w:r w:rsidRPr="00A87656">
              <w:rPr>
                <w:rFonts w:asciiTheme="minorHAnsi" w:hAnsiTheme="minorHAnsi" w:cstheme="minorHAnsi"/>
                <w:sz w:val="20"/>
                <w:szCs w:val="20"/>
                <w:vertAlign w:val="superscript"/>
              </w:rPr>
              <w:t>7</w:t>
            </w:r>
            <w:r w:rsidRPr="00A87656">
              <w:rPr>
                <w:rFonts w:asciiTheme="minorHAnsi" w:hAnsiTheme="minorHAnsi" w:cstheme="minorHAnsi"/>
                <w:sz w:val="20"/>
                <w:szCs w:val="20"/>
              </w:rPr>
              <w:t>, Health Research Council of New Zealand</w:t>
            </w:r>
            <w:r w:rsidRPr="00A87656">
              <w:rPr>
                <w:rFonts w:asciiTheme="minorHAnsi" w:hAnsiTheme="minorHAnsi" w:cstheme="minorHAnsi"/>
                <w:sz w:val="20"/>
                <w:szCs w:val="20"/>
                <w:vertAlign w:val="superscript"/>
              </w:rPr>
              <w:t>34</w:t>
            </w:r>
            <w:r w:rsidRPr="00A87656">
              <w:rPr>
                <w:rFonts w:asciiTheme="minorHAnsi" w:hAnsiTheme="minorHAnsi" w:cstheme="minorHAnsi"/>
                <w:sz w:val="20"/>
                <w:szCs w:val="20"/>
              </w:rPr>
              <w:t xml:space="preserve">, </w:t>
            </w:r>
            <w:r w:rsidRPr="00A87656">
              <w:rPr>
                <w:rFonts w:asciiTheme="minorHAnsi" w:hAnsiTheme="minorHAnsi" w:cstheme="minorHAnsi"/>
                <w:sz w:val="20"/>
                <w:szCs w:val="20"/>
              </w:rPr>
              <w:lastRenderedPageBreak/>
              <w:t>National Institute for Health Research</w:t>
            </w:r>
            <w:r w:rsidRPr="00A87656">
              <w:rPr>
                <w:rFonts w:asciiTheme="minorHAnsi" w:hAnsiTheme="minorHAnsi" w:cstheme="minorHAnsi"/>
                <w:sz w:val="20"/>
                <w:szCs w:val="20"/>
                <w:vertAlign w:val="superscript"/>
              </w:rPr>
              <w:t>8</w:t>
            </w:r>
            <w:r w:rsidRPr="00A87656">
              <w:rPr>
                <w:rFonts w:asciiTheme="minorHAnsi" w:hAnsiTheme="minorHAnsi" w:cstheme="minorHAnsi"/>
                <w:sz w:val="20"/>
                <w:szCs w:val="20"/>
              </w:rPr>
              <w:t>, Japan Science and Technology Agency</w:t>
            </w:r>
            <w:r w:rsidRPr="00A87656">
              <w:rPr>
                <w:rFonts w:asciiTheme="minorHAnsi" w:hAnsiTheme="minorHAnsi" w:cstheme="minorHAnsi"/>
                <w:sz w:val="20"/>
                <w:szCs w:val="20"/>
                <w:vertAlign w:val="superscript"/>
              </w:rPr>
              <w:t>25</w:t>
            </w:r>
            <w:r w:rsidRPr="00A87656">
              <w:rPr>
                <w:rFonts w:asciiTheme="minorHAnsi" w:hAnsiTheme="minorHAnsi" w:cstheme="minorHAnsi"/>
                <w:sz w:val="20"/>
                <w:szCs w:val="20"/>
              </w:rPr>
              <w:t> </w:t>
            </w:r>
          </w:p>
        </w:tc>
      </w:tr>
      <w:tr w:rsidR="00A87656" w:rsidRPr="00A87656" w14:paraId="1085259A" w14:textId="77777777" w:rsidTr="000208F4">
        <w:tc>
          <w:tcPr>
            <w:tcW w:w="1410" w:type="dxa"/>
            <w:vMerge/>
            <w:vAlign w:val="center"/>
            <w:hideMark/>
          </w:tcPr>
          <w:p w14:paraId="6201F4F4"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001F245D"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Introducing new award schemes </w:t>
            </w:r>
          </w:p>
          <w:p w14:paraId="45C2B098"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58FD8286"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National Institutes of Health</w:t>
            </w:r>
            <w:r w:rsidRPr="00A87656">
              <w:rPr>
                <w:rFonts w:asciiTheme="minorHAnsi" w:hAnsiTheme="minorHAnsi" w:cstheme="minorHAnsi"/>
                <w:sz w:val="20"/>
                <w:szCs w:val="20"/>
                <w:vertAlign w:val="superscript"/>
              </w:rPr>
              <w:t>15</w:t>
            </w:r>
            <w:r w:rsidRPr="00A87656">
              <w:rPr>
                <w:rFonts w:asciiTheme="minorHAnsi" w:hAnsiTheme="minorHAnsi" w:cstheme="minorHAnsi"/>
                <w:sz w:val="20"/>
                <w:szCs w:val="20"/>
              </w:rPr>
              <w:t>, National Science Foundation</w:t>
            </w:r>
            <w:r w:rsidRPr="00A87656">
              <w:rPr>
                <w:rFonts w:asciiTheme="minorHAnsi" w:hAnsiTheme="minorHAnsi" w:cstheme="minorHAnsi"/>
                <w:sz w:val="20"/>
                <w:szCs w:val="20"/>
                <w:vertAlign w:val="superscript"/>
              </w:rPr>
              <w:t>9</w:t>
            </w:r>
            <w:r w:rsidRPr="00A87656">
              <w:rPr>
                <w:rFonts w:asciiTheme="minorHAnsi" w:hAnsiTheme="minorHAnsi" w:cstheme="minorHAnsi"/>
                <w:sz w:val="20"/>
                <w:szCs w:val="20"/>
              </w:rPr>
              <w:t>, Economic and Social Research Council</w:t>
            </w:r>
            <w:r w:rsidRPr="00A87656">
              <w:rPr>
                <w:rFonts w:asciiTheme="minorHAnsi" w:hAnsiTheme="minorHAnsi" w:cstheme="minorHAnsi"/>
                <w:sz w:val="20"/>
                <w:szCs w:val="20"/>
                <w:vertAlign w:val="superscript"/>
              </w:rPr>
              <w:t>6</w:t>
            </w:r>
            <w:r w:rsidRPr="00A87656">
              <w:rPr>
                <w:rFonts w:asciiTheme="minorHAnsi" w:hAnsiTheme="minorHAnsi" w:cstheme="minorHAnsi"/>
                <w:sz w:val="20"/>
                <w:szCs w:val="20"/>
              </w:rPr>
              <w:t>, Japan Science and Technology Agency</w:t>
            </w:r>
            <w:r w:rsidRPr="00A87656">
              <w:rPr>
                <w:rFonts w:asciiTheme="minorHAnsi" w:hAnsiTheme="minorHAnsi" w:cstheme="minorHAnsi"/>
                <w:sz w:val="20"/>
                <w:szCs w:val="20"/>
                <w:vertAlign w:val="superscript"/>
              </w:rPr>
              <w:t>25</w:t>
            </w:r>
            <w:r w:rsidRPr="00A87656">
              <w:rPr>
                <w:rFonts w:asciiTheme="minorHAnsi" w:hAnsiTheme="minorHAnsi" w:cstheme="minorHAnsi"/>
                <w:sz w:val="20"/>
                <w:szCs w:val="20"/>
              </w:rPr>
              <w:t>, Japan Society for the Promotion of Science</w:t>
            </w:r>
            <w:r w:rsidRPr="00A87656">
              <w:rPr>
                <w:rFonts w:asciiTheme="minorHAnsi" w:hAnsiTheme="minorHAnsi" w:cstheme="minorHAnsi"/>
                <w:sz w:val="20"/>
                <w:szCs w:val="20"/>
                <w:vertAlign w:val="superscript"/>
              </w:rPr>
              <w:t>26</w:t>
            </w:r>
            <w:r w:rsidRPr="00A87656">
              <w:rPr>
                <w:rFonts w:asciiTheme="minorHAnsi" w:hAnsiTheme="minorHAnsi" w:cstheme="minorHAnsi"/>
                <w:sz w:val="20"/>
                <w:szCs w:val="20"/>
              </w:rPr>
              <w:t> </w:t>
            </w:r>
          </w:p>
        </w:tc>
      </w:tr>
      <w:tr w:rsidR="00A87656" w:rsidRPr="00A87656" w14:paraId="42AFC749" w14:textId="77777777" w:rsidTr="000208F4">
        <w:tc>
          <w:tcPr>
            <w:tcW w:w="1410" w:type="dxa"/>
            <w:vMerge/>
            <w:vAlign w:val="center"/>
            <w:hideMark/>
          </w:tcPr>
          <w:p w14:paraId="5F002D08"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24CC6C91"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random allocation of funding </w:t>
            </w:r>
          </w:p>
          <w:p w14:paraId="516DB64A"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p w14:paraId="78F716E3"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3A35F2C8"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Health Research Council New Zealand</w:t>
            </w:r>
            <w:r w:rsidRPr="00A87656">
              <w:rPr>
                <w:rFonts w:asciiTheme="minorHAnsi" w:hAnsiTheme="minorHAnsi" w:cstheme="minorHAnsi"/>
                <w:sz w:val="20"/>
                <w:szCs w:val="20"/>
                <w:vertAlign w:val="superscript"/>
              </w:rPr>
              <w:t>36</w:t>
            </w:r>
            <w:r w:rsidRPr="00A87656">
              <w:rPr>
                <w:rFonts w:asciiTheme="minorHAnsi" w:hAnsiTheme="minorHAnsi" w:cstheme="minorHAnsi"/>
                <w:sz w:val="20"/>
                <w:szCs w:val="20"/>
              </w:rPr>
              <w:t>, Science for Technological Innovation</w:t>
            </w:r>
            <w:r w:rsidRPr="00A87656">
              <w:rPr>
                <w:rFonts w:asciiTheme="minorHAnsi" w:hAnsiTheme="minorHAnsi" w:cstheme="minorHAnsi"/>
                <w:sz w:val="20"/>
                <w:szCs w:val="20"/>
                <w:vertAlign w:val="superscript"/>
              </w:rPr>
              <w:t>17</w:t>
            </w:r>
            <w:r w:rsidRPr="00A87656">
              <w:rPr>
                <w:rFonts w:asciiTheme="minorHAnsi" w:hAnsiTheme="minorHAnsi" w:cstheme="minorHAnsi"/>
                <w:sz w:val="20"/>
                <w:szCs w:val="20"/>
              </w:rPr>
              <w:t>, Volkswagen Foundation</w:t>
            </w:r>
            <w:r w:rsidRPr="00A87656">
              <w:rPr>
                <w:rFonts w:asciiTheme="minorHAnsi" w:hAnsiTheme="minorHAnsi" w:cstheme="minorHAnsi"/>
                <w:sz w:val="20"/>
                <w:szCs w:val="20"/>
                <w:vertAlign w:val="superscript"/>
              </w:rPr>
              <w:t>30</w:t>
            </w:r>
            <w:r w:rsidRPr="00A87656">
              <w:rPr>
                <w:rFonts w:asciiTheme="minorHAnsi" w:hAnsiTheme="minorHAnsi" w:cstheme="minorHAnsi"/>
                <w:sz w:val="20"/>
                <w:szCs w:val="20"/>
              </w:rPr>
              <w:t>, Swiss National Science Foundation</w:t>
            </w:r>
            <w:r w:rsidRPr="00A87656">
              <w:rPr>
                <w:rFonts w:asciiTheme="minorHAnsi" w:hAnsiTheme="minorHAnsi" w:cstheme="minorHAnsi"/>
                <w:sz w:val="20"/>
                <w:szCs w:val="20"/>
                <w:vertAlign w:val="superscript"/>
              </w:rPr>
              <w:t>1</w:t>
            </w:r>
            <w:r w:rsidRPr="00A87656">
              <w:rPr>
                <w:rFonts w:asciiTheme="minorHAnsi" w:hAnsiTheme="minorHAnsi" w:cstheme="minorHAnsi"/>
                <w:sz w:val="20"/>
                <w:szCs w:val="20"/>
              </w:rPr>
              <w:t> </w:t>
            </w:r>
          </w:p>
        </w:tc>
      </w:tr>
      <w:tr w:rsidR="00A87656" w:rsidRPr="00A87656" w14:paraId="2D98C700" w14:textId="77777777" w:rsidTr="000208F4">
        <w:tc>
          <w:tcPr>
            <w:tcW w:w="1410" w:type="dxa"/>
            <w:vMerge/>
            <w:vAlign w:val="center"/>
            <w:hideMark/>
          </w:tcPr>
          <w:p w14:paraId="6C7D132F"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1555DFD9"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Promoting use of virtual technology/panels </w:t>
            </w:r>
          </w:p>
          <w:p w14:paraId="1A793F5B"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38805063"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National Health and Medical Research Council</w:t>
            </w:r>
            <w:r w:rsidRPr="00A87656">
              <w:rPr>
                <w:rFonts w:asciiTheme="minorHAnsi" w:hAnsiTheme="minorHAnsi" w:cstheme="minorHAnsi"/>
                <w:sz w:val="20"/>
                <w:szCs w:val="20"/>
                <w:vertAlign w:val="superscript"/>
              </w:rPr>
              <w:t>13</w:t>
            </w:r>
            <w:r w:rsidRPr="00A87656">
              <w:rPr>
                <w:rFonts w:asciiTheme="minorHAnsi" w:hAnsiTheme="minorHAnsi" w:cstheme="minorHAnsi"/>
                <w:sz w:val="20"/>
                <w:szCs w:val="20"/>
              </w:rPr>
              <w:t>, National Science Foundation</w:t>
            </w:r>
            <w:r w:rsidRPr="00A87656">
              <w:rPr>
                <w:rFonts w:asciiTheme="minorHAnsi" w:hAnsiTheme="minorHAnsi" w:cstheme="minorHAnsi"/>
                <w:sz w:val="20"/>
                <w:szCs w:val="20"/>
                <w:vertAlign w:val="superscript"/>
              </w:rPr>
              <w:t>9</w:t>
            </w:r>
            <w:r w:rsidRPr="00A87656">
              <w:rPr>
                <w:rFonts w:asciiTheme="minorHAnsi" w:hAnsiTheme="minorHAnsi" w:cstheme="minorHAnsi"/>
                <w:sz w:val="20"/>
                <w:szCs w:val="20"/>
              </w:rPr>
              <w:t>, Health Research Council New Zealand</w:t>
            </w:r>
            <w:r w:rsidRPr="00A87656">
              <w:rPr>
                <w:rFonts w:asciiTheme="minorHAnsi" w:hAnsiTheme="minorHAnsi" w:cstheme="minorHAnsi"/>
                <w:sz w:val="20"/>
                <w:szCs w:val="20"/>
                <w:vertAlign w:val="superscript"/>
              </w:rPr>
              <w:t>33</w:t>
            </w:r>
            <w:r w:rsidRPr="00A87656">
              <w:rPr>
                <w:rFonts w:asciiTheme="minorHAnsi" w:hAnsiTheme="minorHAnsi" w:cstheme="minorHAnsi"/>
                <w:sz w:val="20"/>
                <w:szCs w:val="20"/>
              </w:rPr>
              <w:t> </w:t>
            </w:r>
          </w:p>
        </w:tc>
      </w:tr>
      <w:tr w:rsidR="00A87656" w:rsidRPr="00A87656" w14:paraId="12FDE5BD" w14:textId="77777777" w:rsidTr="000208F4">
        <w:tc>
          <w:tcPr>
            <w:tcW w:w="1410" w:type="dxa"/>
            <w:vMerge/>
            <w:vAlign w:val="center"/>
            <w:hideMark/>
          </w:tcPr>
          <w:p w14:paraId="59170717"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6377F11E"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Continuous improvement of funding processes through research  </w:t>
            </w:r>
          </w:p>
          <w:p w14:paraId="0B69FE18"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7C458B4C" w14:textId="77777777" w:rsidR="00A87656" w:rsidRPr="00A87656" w:rsidRDefault="00A87656" w:rsidP="00A87656">
            <w:pPr>
              <w:textAlignment w:val="baseline"/>
              <w:rPr>
                <w:rFonts w:asciiTheme="minorHAnsi" w:hAnsiTheme="minorHAnsi" w:cstheme="minorHAnsi"/>
                <w:sz w:val="20"/>
                <w:szCs w:val="20"/>
              </w:rPr>
            </w:pPr>
            <w:proofErr w:type="spellStart"/>
            <w:r w:rsidRPr="00A87656">
              <w:rPr>
                <w:rFonts w:asciiTheme="minorHAnsi" w:hAnsiTheme="minorHAnsi" w:cstheme="minorHAnsi"/>
                <w:sz w:val="20"/>
                <w:szCs w:val="20"/>
              </w:rPr>
              <w:t>Wellcome</w:t>
            </w:r>
            <w:proofErr w:type="spellEnd"/>
            <w:r w:rsidRPr="00A87656">
              <w:rPr>
                <w:rFonts w:asciiTheme="minorHAnsi" w:hAnsiTheme="minorHAnsi" w:cstheme="minorHAnsi"/>
                <w:sz w:val="20"/>
                <w:szCs w:val="20"/>
              </w:rPr>
              <w:t> Trust</w:t>
            </w:r>
            <w:r w:rsidRPr="00A87656">
              <w:rPr>
                <w:rFonts w:asciiTheme="minorHAnsi" w:hAnsiTheme="minorHAnsi" w:cstheme="minorHAnsi"/>
                <w:sz w:val="20"/>
                <w:szCs w:val="20"/>
                <w:vertAlign w:val="superscript"/>
              </w:rPr>
              <w:t>31</w:t>
            </w:r>
            <w:r w:rsidRPr="00A87656">
              <w:rPr>
                <w:rFonts w:asciiTheme="minorHAnsi" w:hAnsiTheme="minorHAnsi" w:cstheme="minorHAnsi"/>
                <w:sz w:val="20"/>
                <w:szCs w:val="20"/>
              </w:rPr>
              <w:t>, National Institute for Health Research</w:t>
            </w:r>
            <w:r w:rsidRPr="00A87656">
              <w:rPr>
                <w:rFonts w:asciiTheme="minorHAnsi" w:hAnsiTheme="minorHAnsi" w:cstheme="minorHAnsi"/>
                <w:sz w:val="20"/>
                <w:szCs w:val="20"/>
                <w:vertAlign w:val="superscript"/>
              </w:rPr>
              <w:t>23</w:t>
            </w:r>
            <w:r w:rsidRPr="00A87656">
              <w:rPr>
                <w:rFonts w:asciiTheme="minorHAnsi" w:hAnsiTheme="minorHAnsi" w:cstheme="minorHAnsi"/>
                <w:sz w:val="20"/>
                <w:szCs w:val="20"/>
              </w:rPr>
              <w:t> </w:t>
            </w:r>
          </w:p>
        </w:tc>
      </w:tr>
      <w:tr w:rsidR="00A87656" w:rsidRPr="00A87656" w14:paraId="732D8FA7" w14:textId="77777777" w:rsidTr="000208F4">
        <w:tc>
          <w:tcPr>
            <w:tcW w:w="1410" w:type="dxa"/>
            <w:vMerge w:val="restart"/>
            <w:tcBorders>
              <w:top w:val="nil"/>
              <w:left w:val="single" w:sz="6" w:space="0" w:color="auto"/>
              <w:bottom w:val="single" w:sz="6" w:space="0" w:color="auto"/>
              <w:right w:val="single" w:sz="6" w:space="0" w:color="auto"/>
            </w:tcBorders>
            <w:shd w:val="clear" w:color="auto" w:fill="auto"/>
            <w:vAlign w:val="center"/>
            <w:hideMark/>
          </w:tcPr>
          <w:p w14:paraId="31633257" w14:textId="77777777" w:rsidR="00A87656" w:rsidRPr="00A87656" w:rsidRDefault="00A87656" w:rsidP="00A87656">
            <w:pPr>
              <w:jc w:val="center"/>
              <w:textAlignment w:val="baseline"/>
              <w:rPr>
                <w:rFonts w:asciiTheme="minorHAnsi" w:hAnsiTheme="minorHAnsi" w:cstheme="minorHAnsi"/>
                <w:sz w:val="20"/>
                <w:szCs w:val="20"/>
              </w:rPr>
            </w:pPr>
            <w:r w:rsidRPr="00A87656">
              <w:rPr>
                <w:rFonts w:asciiTheme="minorHAnsi" w:hAnsiTheme="minorHAnsi" w:cstheme="minorHAnsi"/>
                <w:b/>
                <w:bCs/>
                <w:sz w:val="20"/>
                <w:szCs w:val="20"/>
              </w:rPr>
              <w:t>Incremental changes to PRDM</w:t>
            </w:r>
            <w:r w:rsidRPr="00A87656">
              <w:rPr>
                <w:rFonts w:asciiTheme="minorHAnsi" w:hAnsiTheme="minorHAnsi" w:cstheme="minorHAnsi"/>
                <w:sz w:val="20"/>
                <w:szCs w:val="20"/>
              </w:rPr>
              <w:t> </w:t>
            </w:r>
          </w:p>
        </w:tc>
        <w:tc>
          <w:tcPr>
            <w:tcW w:w="2157" w:type="dxa"/>
            <w:tcBorders>
              <w:top w:val="nil"/>
              <w:left w:val="nil"/>
              <w:bottom w:val="single" w:sz="6" w:space="0" w:color="auto"/>
              <w:right w:val="single" w:sz="6" w:space="0" w:color="auto"/>
            </w:tcBorders>
            <w:shd w:val="clear" w:color="auto" w:fill="auto"/>
            <w:hideMark/>
          </w:tcPr>
          <w:p w14:paraId="458F13AA"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Modifying the composition of review and decision panels </w:t>
            </w:r>
          </w:p>
          <w:p w14:paraId="1CF2355B"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12F59A4F"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Department of Defense</w:t>
            </w:r>
            <w:r w:rsidRPr="00A87656">
              <w:rPr>
                <w:rFonts w:asciiTheme="minorHAnsi" w:hAnsiTheme="minorHAnsi" w:cstheme="minorHAnsi"/>
                <w:sz w:val="20"/>
                <w:szCs w:val="20"/>
                <w:vertAlign w:val="superscript"/>
              </w:rPr>
              <w:t>5</w:t>
            </w:r>
            <w:r w:rsidRPr="00A87656">
              <w:rPr>
                <w:rFonts w:asciiTheme="minorHAnsi" w:hAnsiTheme="minorHAnsi" w:cstheme="minorHAnsi"/>
                <w:sz w:val="20"/>
                <w:szCs w:val="20"/>
              </w:rPr>
              <w:t>, National Health and Medical Research Council</w:t>
            </w:r>
            <w:r w:rsidRPr="00A87656">
              <w:rPr>
                <w:rFonts w:asciiTheme="minorHAnsi" w:hAnsiTheme="minorHAnsi" w:cstheme="minorHAnsi"/>
                <w:sz w:val="20"/>
                <w:szCs w:val="20"/>
                <w:vertAlign w:val="superscript"/>
              </w:rPr>
              <w:t>13</w:t>
            </w:r>
            <w:r w:rsidRPr="00A87656">
              <w:rPr>
                <w:rFonts w:asciiTheme="minorHAnsi" w:hAnsiTheme="minorHAnsi" w:cstheme="minorHAnsi"/>
                <w:sz w:val="20"/>
                <w:szCs w:val="20"/>
              </w:rPr>
              <w:t>, Association of Medical Research Councils</w:t>
            </w:r>
            <w:r w:rsidRPr="00A87656">
              <w:rPr>
                <w:rFonts w:asciiTheme="minorHAnsi" w:hAnsiTheme="minorHAnsi" w:cstheme="minorHAnsi"/>
                <w:sz w:val="20"/>
                <w:szCs w:val="20"/>
                <w:vertAlign w:val="superscript"/>
              </w:rPr>
              <w:t>2</w:t>
            </w:r>
            <w:r w:rsidRPr="00A87656">
              <w:rPr>
                <w:rFonts w:asciiTheme="minorHAnsi" w:hAnsiTheme="minorHAnsi" w:cstheme="minorHAnsi"/>
                <w:sz w:val="20"/>
                <w:szCs w:val="20"/>
              </w:rPr>
              <w:t>, Economic and Social Research Council</w:t>
            </w:r>
            <w:r w:rsidRPr="00A87656">
              <w:rPr>
                <w:rFonts w:asciiTheme="minorHAnsi" w:hAnsiTheme="minorHAnsi" w:cstheme="minorHAnsi"/>
                <w:sz w:val="20"/>
                <w:szCs w:val="20"/>
                <w:vertAlign w:val="superscript"/>
              </w:rPr>
              <w:t>7</w:t>
            </w:r>
            <w:r w:rsidRPr="00A87656">
              <w:rPr>
                <w:rFonts w:asciiTheme="minorHAnsi" w:hAnsiTheme="minorHAnsi" w:cstheme="minorHAnsi"/>
                <w:sz w:val="20"/>
                <w:szCs w:val="20"/>
              </w:rPr>
              <w:t>, Natural Sciences and Engineering Research Council</w:t>
            </w:r>
            <w:r w:rsidRPr="00A87656">
              <w:rPr>
                <w:rFonts w:asciiTheme="minorHAnsi" w:hAnsiTheme="minorHAnsi" w:cstheme="minorHAnsi"/>
                <w:sz w:val="20"/>
                <w:szCs w:val="20"/>
                <w:vertAlign w:val="superscript"/>
              </w:rPr>
              <w:t>27</w:t>
            </w:r>
            <w:r w:rsidRPr="00A87656">
              <w:rPr>
                <w:rFonts w:asciiTheme="minorHAnsi" w:hAnsiTheme="minorHAnsi" w:cstheme="minorHAnsi"/>
                <w:sz w:val="20"/>
                <w:szCs w:val="20"/>
              </w:rPr>
              <w:t> </w:t>
            </w:r>
          </w:p>
        </w:tc>
      </w:tr>
      <w:tr w:rsidR="00A87656" w:rsidRPr="00A87656" w14:paraId="61745A28" w14:textId="77777777" w:rsidTr="000208F4">
        <w:tc>
          <w:tcPr>
            <w:tcW w:w="1410" w:type="dxa"/>
            <w:vMerge/>
            <w:vAlign w:val="center"/>
            <w:hideMark/>
          </w:tcPr>
          <w:p w14:paraId="35ECFA65"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5F4ED0ED"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Monitoring peer review </w:t>
            </w:r>
          </w:p>
        </w:tc>
        <w:tc>
          <w:tcPr>
            <w:tcW w:w="6348" w:type="dxa"/>
            <w:tcBorders>
              <w:top w:val="nil"/>
              <w:left w:val="nil"/>
              <w:bottom w:val="single" w:sz="6" w:space="0" w:color="auto"/>
              <w:right w:val="single" w:sz="6" w:space="0" w:color="auto"/>
            </w:tcBorders>
            <w:shd w:val="clear" w:color="auto" w:fill="auto"/>
            <w:hideMark/>
          </w:tcPr>
          <w:p w14:paraId="6DB204F0"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UK Research Institutes</w:t>
            </w:r>
            <w:r w:rsidRPr="00A87656">
              <w:rPr>
                <w:rFonts w:asciiTheme="minorHAnsi" w:hAnsiTheme="minorHAnsi" w:cstheme="minorHAnsi"/>
                <w:sz w:val="20"/>
                <w:szCs w:val="20"/>
                <w:vertAlign w:val="superscript"/>
              </w:rPr>
              <w:t>7</w:t>
            </w:r>
            <w:r w:rsidRPr="00A87656">
              <w:rPr>
                <w:rFonts w:asciiTheme="minorHAnsi" w:hAnsiTheme="minorHAnsi" w:cstheme="minorHAnsi"/>
                <w:sz w:val="20"/>
                <w:szCs w:val="20"/>
              </w:rPr>
              <w:t>, Department of Defense</w:t>
            </w:r>
            <w:r w:rsidRPr="00A87656">
              <w:rPr>
                <w:rFonts w:asciiTheme="minorHAnsi" w:hAnsiTheme="minorHAnsi" w:cstheme="minorHAnsi"/>
                <w:sz w:val="20"/>
                <w:szCs w:val="20"/>
                <w:vertAlign w:val="superscript"/>
              </w:rPr>
              <w:t>5</w:t>
            </w:r>
            <w:r w:rsidRPr="00A87656">
              <w:rPr>
                <w:rFonts w:asciiTheme="minorHAnsi" w:hAnsiTheme="minorHAnsi" w:cstheme="minorHAnsi"/>
                <w:sz w:val="20"/>
                <w:szCs w:val="20"/>
              </w:rPr>
              <w:t>, National Health and Medical Research Council</w:t>
            </w:r>
            <w:r w:rsidRPr="00A87656">
              <w:rPr>
                <w:rFonts w:asciiTheme="minorHAnsi" w:hAnsiTheme="minorHAnsi" w:cstheme="minorHAnsi"/>
                <w:sz w:val="20"/>
                <w:szCs w:val="20"/>
                <w:vertAlign w:val="superscript"/>
              </w:rPr>
              <w:t>13</w:t>
            </w:r>
            <w:r w:rsidRPr="00A87656">
              <w:rPr>
                <w:rFonts w:asciiTheme="minorHAnsi" w:hAnsiTheme="minorHAnsi" w:cstheme="minorHAnsi"/>
                <w:sz w:val="20"/>
                <w:szCs w:val="20"/>
              </w:rPr>
              <w:t>, Association of Medical Research Councils</w:t>
            </w:r>
            <w:r w:rsidRPr="00A87656">
              <w:rPr>
                <w:rFonts w:asciiTheme="minorHAnsi" w:hAnsiTheme="minorHAnsi" w:cstheme="minorHAnsi"/>
                <w:sz w:val="20"/>
                <w:szCs w:val="20"/>
                <w:vertAlign w:val="superscript"/>
              </w:rPr>
              <w:t>2</w:t>
            </w:r>
            <w:r w:rsidRPr="00A87656">
              <w:rPr>
                <w:rFonts w:asciiTheme="minorHAnsi" w:hAnsiTheme="minorHAnsi" w:cstheme="minorHAnsi"/>
                <w:sz w:val="20"/>
                <w:szCs w:val="20"/>
              </w:rPr>
              <w:t> </w:t>
            </w:r>
          </w:p>
        </w:tc>
      </w:tr>
      <w:tr w:rsidR="00A87656" w:rsidRPr="00A87656" w14:paraId="71B98B78" w14:textId="77777777" w:rsidTr="000208F4">
        <w:tc>
          <w:tcPr>
            <w:tcW w:w="1410" w:type="dxa"/>
            <w:vMerge/>
            <w:vAlign w:val="center"/>
            <w:hideMark/>
          </w:tcPr>
          <w:p w14:paraId="47B38AD2"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4DE16F68"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Modifying review criteria </w:t>
            </w:r>
          </w:p>
          <w:p w14:paraId="5C7BCFCE"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14E008AD"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UK Research Institutes</w:t>
            </w:r>
            <w:r w:rsidRPr="00A87656">
              <w:rPr>
                <w:rFonts w:asciiTheme="minorHAnsi" w:hAnsiTheme="minorHAnsi" w:cstheme="minorHAnsi"/>
                <w:sz w:val="20"/>
                <w:szCs w:val="20"/>
                <w:vertAlign w:val="superscript"/>
              </w:rPr>
              <w:t>7</w:t>
            </w:r>
            <w:r w:rsidRPr="00A87656">
              <w:rPr>
                <w:rFonts w:asciiTheme="minorHAnsi" w:hAnsiTheme="minorHAnsi" w:cstheme="minorHAnsi"/>
                <w:sz w:val="20"/>
                <w:szCs w:val="20"/>
              </w:rPr>
              <w:t>, National Institutes of Health</w:t>
            </w:r>
            <w:r w:rsidRPr="00A87656">
              <w:rPr>
                <w:rFonts w:asciiTheme="minorHAnsi" w:hAnsiTheme="minorHAnsi" w:cstheme="minorHAnsi"/>
                <w:sz w:val="20"/>
                <w:szCs w:val="20"/>
                <w:vertAlign w:val="superscript"/>
              </w:rPr>
              <w:t>16</w:t>
            </w:r>
            <w:r w:rsidRPr="00A87656">
              <w:rPr>
                <w:rFonts w:asciiTheme="minorHAnsi" w:hAnsiTheme="minorHAnsi" w:cstheme="minorHAnsi"/>
                <w:sz w:val="20"/>
                <w:szCs w:val="20"/>
              </w:rPr>
              <w:t>, National Health and Medical Research Council</w:t>
            </w:r>
            <w:r w:rsidRPr="00A87656">
              <w:rPr>
                <w:rFonts w:asciiTheme="minorHAnsi" w:hAnsiTheme="minorHAnsi" w:cstheme="minorHAnsi"/>
                <w:sz w:val="20"/>
                <w:szCs w:val="20"/>
                <w:vertAlign w:val="superscript"/>
              </w:rPr>
              <w:t>13</w:t>
            </w:r>
            <w:r w:rsidRPr="00A87656">
              <w:rPr>
                <w:rFonts w:asciiTheme="minorHAnsi" w:hAnsiTheme="minorHAnsi" w:cstheme="minorHAnsi"/>
                <w:sz w:val="20"/>
                <w:szCs w:val="20"/>
              </w:rPr>
              <w:t> </w:t>
            </w:r>
          </w:p>
        </w:tc>
      </w:tr>
      <w:tr w:rsidR="00A87656" w:rsidRPr="00A87656" w14:paraId="70B381CE" w14:textId="77777777" w:rsidTr="000208F4">
        <w:tc>
          <w:tcPr>
            <w:tcW w:w="1410" w:type="dxa"/>
            <w:vMerge/>
            <w:vAlign w:val="center"/>
            <w:hideMark/>
          </w:tcPr>
          <w:p w14:paraId="76286464" w14:textId="77777777" w:rsidR="00A87656" w:rsidRPr="00A87656" w:rsidRDefault="00A87656" w:rsidP="00A87656">
            <w:pPr>
              <w:rPr>
                <w:rFonts w:asciiTheme="minorHAnsi" w:hAnsiTheme="minorHAnsi" w:cstheme="minorHAnsi"/>
                <w:sz w:val="20"/>
                <w:szCs w:val="20"/>
              </w:rPr>
            </w:pPr>
          </w:p>
        </w:tc>
        <w:tc>
          <w:tcPr>
            <w:tcW w:w="2157" w:type="dxa"/>
            <w:tcBorders>
              <w:top w:val="nil"/>
              <w:left w:val="nil"/>
              <w:bottom w:val="single" w:sz="6" w:space="0" w:color="auto"/>
              <w:right w:val="single" w:sz="6" w:space="0" w:color="auto"/>
            </w:tcBorders>
            <w:shd w:val="clear" w:color="auto" w:fill="auto"/>
            <w:hideMark/>
          </w:tcPr>
          <w:p w14:paraId="06A03C74"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Modifying application format </w:t>
            </w:r>
          </w:p>
          <w:p w14:paraId="4C3BE5D0"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 </w:t>
            </w:r>
          </w:p>
        </w:tc>
        <w:tc>
          <w:tcPr>
            <w:tcW w:w="6348" w:type="dxa"/>
            <w:tcBorders>
              <w:top w:val="nil"/>
              <w:left w:val="nil"/>
              <w:bottom w:val="single" w:sz="6" w:space="0" w:color="auto"/>
              <w:right w:val="single" w:sz="6" w:space="0" w:color="auto"/>
            </w:tcBorders>
            <w:shd w:val="clear" w:color="auto" w:fill="auto"/>
            <w:hideMark/>
          </w:tcPr>
          <w:p w14:paraId="30EC34D4" w14:textId="77777777"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UK Research Institutes</w:t>
            </w:r>
            <w:r w:rsidRPr="00A87656">
              <w:rPr>
                <w:rFonts w:asciiTheme="minorHAnsi" w:hAnsiTheme="minorHAnsi" w:cstheme="minorHAnsi"/>
                <w:sz w:val="20"/>
                <w:szCs w:val="20"/>
                <w:vertAlign w:val="superscript"/>
              </w:rPr>
              <w:t>6</w:t>
            </w:r>
            <w:r w:rsidRPr="00A87656">
              <w:rPr>
                <w:rFonts w:asciiTheme="minorHAnsi" w:hAnsiTheme="minorHAnsi" w:cstheme="minorHAnsi"/>
                <w:sz w:val="20"/>
                <w:szCs w:val="20"/>
              </w:rPr>
              <w:t>, National Institutes of Health</w:t>
            </w:r>
            <w:r w:rsidRPr="00A87656">
              <w:rPr>
                <w:rFonts w:asciiTheme="minorHAnsi" w:hAnsiTheme="minorHAnsi" w:cstheme="minorHAnsi"/>
                <w:sz w:val="20"/>
                <w:szCs w:val="20"/>
                <w:vertAlign w:val="superscript"/>
              </w:rPr>
              <w:t>16</w:t>
            </w:r>
            <w:r w:rsidRPr="00A87656">
              <w:rPr>
                <w:rFonts w:asciiTheme="minorHAnsi" w:hAnsiTheme="minorHAnsi" w:cstheme="minorHAnsi"/>
                <w:sz w:val="20"/>
                <w:szCs w:val="20"/>
              </w:rPr>
              <w:t> </w:t>
            </w:r>
          </w:p>
        </w:tc>
      </w:tr>
    </w:tbl>
    <w:p w14:paraId="31879F0B" w14:textId="44B0B4C0" w:rsidR="00A87656" w:rsidRPr="00A87656" w:rsidRDefault="00A87656" w:rsidP="00A87656">
      <w:pPr>
        <w:textAlignment w:val="baseline"/>
        <w:rPr>
          <w:rFonts w:asciiTheme="minorHAnsi" w:hAnsiTheme="minorHAnsi" w:cstheme="minorHAnsi"/>
          <w:sz w:val="20"/>
          <w:szCs w:val="20"/>
        </w:rPr>
      </w:pPr>
    </w:p>
    <w:p w14:paraId="3AED2F5B" w14:textId="558C1464"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References</w:t>
      </w:r>
    </w:p>
    <w:p w14:paraId="383E7F0A" w14:textId="4A12FD4B" w:rsidR="00A87656" w:rsidRPr="00A87656" w:rsidRDefault="00A87656" w:rsidP="00A87656">
      <w:pPr>
        <w:textAlignment w:val="baseline"/>
        <w:rPr>
          <w:rFonts w:asciiTheme="minorHAnsi" w:hAnsiTheme="minorHAnsi" w:cstheme="minorHAnsi"/>
          <w:sz w:val="20"/>
          <w:szCs w:val="20"/>
        </w:rPr>
      </w:pPr>
      <w:r w:rsidRPr="00A87656">
        <w:rPr>
          <w:rFonts w:asciiTheme="minorHAnsi" w:hAnsiTheme="minorHAnsi" w:cstheme="minorHAnsi"/>
          <w:sz w:val="20"/>
          <w:szCs w:val="20"/>
        </w:rPr>
        <w:t>[1-36]</w:t>
      </w:r>
    </w:p>
    <w:p w14:paraId="1DE74510" w14:textId="79E552FA" w:rsidR="00A87656" w:rsidRPr="00A87656" w:rsidRDefault="00A87656" w:rsidP="00A87656">
      <w:pPr>
        <w:textAlignment w:val="baseline"/>
        <w:rPr>
          <w:rFonts w:asciiTheme="minorHAnsi" w:hAnsiTheme="minorHAnsi" w:cstheme="minorHAnsi"/>
          <w:sz w:val="20"/>
          <w:szCs w:val="20"/>
        </w:rPr>
      </w:pPr>
    </w:p>
    <w:p w14:paraId="4C513D78"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Adam, D., Science funders gamble on grant lotteries. Nature, 2019. 575(7784): p. 574-575.</w:t>
      </w:r>
      <w:r w:rsidRPr="00A87656">
        <w:rPr>
          <w:rFonts w:asciiTheme="minorHAnsi" w:hAnsiTheme="minorHAnsi" w:cstheme="minorHAnsi"/>
          <w:sz w:val="20"/>
          <w:szCs w:val="20"/>
        </w:rPr>
        <w:t> </w:t>
      </w:r>
    </w:p>
    <w:p w14:paraId="63B00972"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AMRC (Association of Medical Research Charities). </w:t>
      </w:r>
      <w:r w:rsidRPr="00A87656">
        <w:rPr>
          <w:rFonts w:asciiTheme="minorHAnsi" w:hAnsiTheme="minorHAnsi" w:cstheme="minorHAnsi"/>
          <w:i/>
          <w:iCs/>
          <w:sz w:val="20"/>
          <w:szCs w:val="20"/>
          <w:lang w:val="en-US"/>
        </w:rPr>
        <w:t>Balance, Accountability, Independence, Rotation, Impartiality: Raising the standards of research funding</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2016  [</w:t>
      </w:r>
      <w:proofErr w:type="gramEnd"/>
      <w:r w:rsidRPr="00A87656">
        <w:rPr>
          <w:rFonts w:asciiTheme="minorHAnsi" w:hAnsiTheme="minorHAnsi" w:cstheme="minorHAnsi"/>
          <w:sz w:val="20"/>
          <w:szCs w:val="20"/>
          <w:lang w:val="en-US"/>
        </w:rPr>
        <w:t>cited 2020 January]; Available from: https://www.amrc.org.uk/Handlers/Download.ashx?IDMF=a7e3eead-67b0-49f6-9497-3ce472258d82.</w:t>
      </w:r>
      <w:r w:rsidRPr="00A87656">
        <w:rPr>
          <w:rFonts w:asciiTheme="minorHAnsi" w:hAnsiTheme="minorHAnsi" w:cstheme="minorHAnsi"/>
          <w:sz w:val="20"/>
          <w:szCs w:val="20"/>
        </w:rPr>
        <w:t> </w:t>
      </w:r>
    </w:p>
    <w:p w14:paraId="736746FB"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3.</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University of St Andrews. </w:t>
      </w:r>
      <w:r w:rsidRPr="00A87656">
        <w:rPr>
          <w:rFonts w:asciiTheme="minorHAnsi" w:hAnsiTheme="minorHAnsi" w:cstheme="minorHAnsi"/>
          <w:i/>
          <w:iCs/>
          <w:sz w:val="20"/>
          <w:szCs w:val="20"/>
          <w:lang w:val="en-US"/>
        </w:rPr>
        <w:t>RCUK mandate compliance | University of St Andrews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https://www.st-andrews.ac.uk/research/digitalresearch/openaccess/funderpolicies/rcuk/.</w:t>
      </w:r>
      <w:r w:rsidRPr="00A87656">
        <w:rPr>
          <w:rFonts w:asciiTheme="minorHAnsi" w:hAnsiTheme="minorHAnsi" w:cstheme="minorHAnsi"/>
          <w:sz w:val="20"/>
          <w:szCs w:val="20"/>
        </w:rPr>
        <w:t> </w:t>
      </w:r>
    </w:p>
    <w:p w14:paraId="5C1B12F4"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4.</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European Research Council. </w:t>
      </w:r>
      <w:r w:rsidRPr="00A87656">
        <w:rPr>
          <w:rFonts w:asciiTheme="minorHAnsi" w:hAnsiTheme="minorHAnsi" w:cstheme="minorHAnsi"/>
          <w:i/>
          <w:iCs/>
          <w:sz w:val="20"/>
          <w:szCs w:val="20"/>
          <w:lang w:val="en-US"/>
        </w:rPr>
        <w:t>ERC awards over €600 million to Europe's top researchers</w:t>
      </w:r>
      <w:r w:rsidRPr="00A87656">
        <w:rPr>
          <w:rFonts w:asciiTheme="minorHAnsi" w:hAnsiTheme="minorHAnsi" w:cstheme="minorHAnsi"/>
          <w:sz w:val="20"/>
          <w:szCs w:val="20"/>
          <w:lang w:val="en-US"/>
        </w:rPr>
        <w:t>. 2019 2019-12-05 [cited 2020 January]; Available from: https://erc.europa.eu/news/erc-awards-over-600-million-euro-europes-top-researchers.</w:t>
      </w:r>
      <w:r w:rsidRPr="00A87656">
        <w:rPr>
          <w:rFonts w:asciiTheme="minorHAnsi" w:hAnsiTheme="minorHAnsi" w:cstheme="minorHAnsi"/>
          <w:sz w:val="20"/>
          <w:szCs w:val="20"/>
        </w:rPr>
        <w:t> </w:t>
      </w:r>
    </w:p>
    <w:p w14:paraId="15B2F994"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5.</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Congressionally Directed Medical Research Programs - CDMRP. </w:t>
      </w:r>
      <w:r w:rsidRPr="00A87656">
        <w:rPr>
          <w:rFonts w:asciiTheme="minorHAnsi" w:hAnsiTheme="minorHAnsi" w:cstheme="minorHAnsi"/>
          <w:i/>
          <w:iCs/>
          <w:sz w:val="20"/>
          <w:szCs w:val="20"/>
          <w:lang w:val="en-US"/>
        </w:rPr>
        <w:t>CDMRP's Two-Tiered Review Process, About Us, Congressionally Directed Medical Research Programs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https://cdmrp.army.mil/about/2tierRevProcess.</w:t>
      </w:r>
      <w:r w:rsidRPr="00A87656">
        <w:rPr>
          <w:rFonts w:asciiTheme="minorHAnsi" w:hAnsiTheme="minorHAnsi" w:cstheme="minorHAnsi"/>
          <w:sz w:val="20"/>
          <w:szCs w:val="20"/>
        </w:rPr>
        <w:t> </w:t>
      </w:r>
    </w:p>
    <w:p w14:paraId="0E1D5B91"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6.</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UKRI Economic Social Research Council. </w:t>
      </w:r>
      <w:r w:rsidRPr="00A87656">
        <w:rPr>
          <w:rFonts w:asciiTheme="minorHAnsi" w:hAnsiTheme="minorHAnsi" w:cstheme="minorHAnsi"/>
          <w:i/>
          <w:iCs/>
          <w:sz w:val="20"/>
          <w:szCs w:val="20"/>
          <w:lang w:val="en-US"/>
        </w:rPr>
        <w:t>Improving how you apply for funding</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2021 January]; Available from: https://www.ukri.org/apply-for-funding/before-you-apply/improving-how-you-apply-for-funding/.</w:t>
      </w:r>
      <w:r w:rsidRPr="00A87656">
        <w:rPr>
          <w:rFonts w:asciiTheme="minorHAnsi" w:hAnsiTheme="minorHAnsi" w:cstheme="minorHAnsi"/>
          <w:sz w:val="20"/>
          <w:szCs w:val="20"/>
        </w:rPr>
        <w:t> </w:t>
      </w:r>
    </w:p>
    <w:p w14:paraId="174E7104"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lastRenderedPageBreak/>
        <w:t>7.</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UKRI Economic Social Research Council. </w:t>
      </w:r>
      <w:r w:rsidRPr="00A87656">
        <w:rPr>
          <w:rFonts w:asciiTheme="minorHAnsi" w:hAnsiTheme="minorHAnsi" w:cstheme="minorHAnsi"/>
          <w:i/>
          <w:iCs/>
          <w:sz w:val="20"/>
          <w:szCs w:val="20"/>
          <w:lang w:val="en-US"/>
        </w:rPr>
        <w:t>UKRI reducing unnecessary bureaucracy</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2021 January]; Available from: https://www.ukri.org/news/ukri-reducing-unnecessary-bureaucracy/.</w:t>
      </w:r>
      <w:r w:rsidRPr="00A87656">
        <w:rPr>
          <w:rFonts w:asciiTheme="minorHAnsi" w:hAnsiTheme="minorHAnsi" w:cstheme="minorHAnsi"/>
          <w:sz w:val="20"/>
          <w:szCs w:val="20"/>
        </w:rPr>
        <w:t> </w:t>
      </w:r>
    </w:p>
    <w:p w14:paraId="375267CB"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8.</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 xml:space="preserve">National Institute for Health Research. Funding rapid research into COVID-19.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2021 January]; Available from: https://www.nihr.ac.uk/covid-19/funding-urgent-research-into-covid-19-with-ukri.htm.</w:t>
      </w:r>
      <w:r w:rsidRPr="00A87656">
        <w:rPr>
          <w:rFonts w:asciiTheme="minorHAnsi" w:hAnsiTheme="minorHAnsi" w:cstheme="minorHAnsi"/>
          <w:sz w:val="20"/>
          <w:szCs w:val="20"/>
        </w:rPr>
        <w:t> </w:t>
      </w:r>
    </w:p>
    <w:p w14:paraId="6F649934"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9.</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National Science Foundation. </w:t>
      </w:r>
      <w:r w:rsidRPr="00A87656">
        <w:rPr>
          <w:rFonts w:asciiTheme="minorHAnsi" w:hAnsiTheme="minorHAnsi" w:cstheme="minorHAnsi"/>
          <w:i/>
          <w:iCs/>
          <w:sz w:val="20"/>
          <w:szCs w:val="20"/>
          <w:lang w:val="en-US"/>
        </w:rPr>
        <w:t>New awards aim to improve online learning for today's workforce</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https://www.nsf.gov/news/special_reports/announcements/091919.jsp.</w:t>
      </w:r>
      <w:r w:rsidRPr="00A87656">
        <w:rPr>
          <w:rFonts w:asciiTheme="minorHAnsi" w:hAnsiTheme="minorHAnsi" w:cstheme="minorHAnsi"/>
          <w:sz w:val="20"/>
          <w:szCs w:val="20"/>
        </w:rPr>
        <w:t> </w:t>
      </w:r>
    </w:p>
    <w:p w14:paraId="01566485"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10.</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National Science Foundation. </w:t>
      </w:r>
      <w:r w:rsidRPr="00A87656">
        <w:rPr>
          <w:rFonts w:asciiTheme="minorHAnsi" w:hAnsiTheme="minorHAnsi" w:cstheme="minorHAnsi"/>
          <w:i/>
          <w:iCs/>
          <w:sz w:val="20"/>
          <w:szCs w:val="20"/>
          <w:lang w:val="en-US"/>
        </w:rPr>
        <w:t>NSF Convergence Accelerator awards bring together scientists, businesses, nonprofits to benefit workers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https://www.nsf.gov/news/special_reports/announcements/091019.jsp.</w:t>
      </w:r>
      <w:r w:rsidRPr="00A87656">
        <w:rPr>
          <w:rFonts w:asciiTheme="minorHAnsi" w:hAnsiTheme="minorHAnsi" w:cstheme="minorHAnsi"/>
          <w:sz w:val="20"/>
          <w:szCs w:val="20"/>
        </w:rPr>
        <w:t> </w:t>
      </w:r>
    </w:p>
    <w:p w14:paraId="6A5AE2E8"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11.</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National Science Foundation. </w:t>
      </w:r>
      <w:r w:rsidRPr="00A87656">
        <w:rPr>
          <w:rFonts w:asciiTheme="minorHAnsi" w:hAnsiTheme="minorHAnsi" w:cstheme="minorHAnsi"/>
          <w:i/>
          <w:iCs/>
          <w:sz w:val="20"/>
          <w:szCs w:val="20"/>
          <w:lang w:val="en-US"/>
        </w:rPr>
        <w:t>NSF awards $250 million to early career researchers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https://www.nsf.gov/news/special_reports/announcements/080719.jsp.</w:t>
      </w:r>
      <w:r w:rsidRPr="00A87656">
        <w:rPr>
          <w:rFonts w:asciiTheme="minorHAnsi" w:hAnsiTheme="minorHAnsi" w:cstheme="minorHAnsi"/>
          <w:sz w:val="20"/>
          <w:szCs w:val="20"/>
        </w:rPr>
        <w:t> </w:t>
      </w:r>
    </w:p>
    <w:p w14:paraId="3BBFDF03"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12.</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Q Exchange - The Health Foundation. </w:t>
      </w:r>
      <w:r w:rsidRPr="00A87656">
        <w:rPr>
          <w:rFonts w:asciiTheme="minorHAnsi" w:hAnsiTheme="minorHAnsi" w:cstheme="minorHAnsi"/>
          <w:i/>
          <w:iCs/>
          <w:sz w:val="20"/>
          <w:szCs w:val="20"/>
          <w:lang w:val="en-US"/>
        </w:rPr>
        <w:t>Q Exchange | Q Community</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https://q.health.org.uk/get-involved/q-exchange/.</w:t>
      </w:r>
      <w:r w:rsidRPr="00A87656">
        <w:rPr>
          <w:rFonts w:asciiTheme="minorHAnsi" w:hAnsiTheme="minorHAnsi" w:cstheme="minorHAnsi"/>
          <w:sz w:val="20"/>
          <w:szCs w:val="20"/>
        </w:rPr>
        <w:t> </w:t>
      </w:r>
    </w:p>
    <w:p w14:paraId="4ADB3747"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13.</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National Health Medical Research Council. </w:t>
      </w:r>
      <w:r w:rsidRPr="00A87656">
        <w:rPr>
          <w:rFonts w:asciiTheme="minorHAnsi" w:hAnsiTheme="minorHAnsi" w:cstheme="minorHAnsi"/>
          <w:i/>
          <w:iCs/>
          <w:sz w:val="20"/>
          <w:szCs w:val="20"/>
          <w:lang w:val="en-US"/>
        </w:rPr>
        <w:t>NHMRC’s peer review process is integral to supporting the best health and medical research in Australia</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https://www.nhmrc.gov.au/funding/peer-review.</w:t>
      </w:r>
      <w:r w:rsidRPr="00A87656">
        <w:rPr>
          <w:rFonts w:asciiTheme="minorHAnsi" w:hAnsiTheme="minorHAnsi" w:cstheme="minorHAnsi"/>
          <w:sz w:val="20"/>
          <w:szCs w:val="20"/>
        </w:rPr>
        <w:t> </w:t>
      </w:r>
    </w:p>
    <w:p w14:paraId="56E479AE"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14.</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National Institutes of Health. </w:t>
      </w:r>
      <w:r w:rsidRPr="00A87656">
        <w:rPr>
          <w:rFonts w:asciiTheme="minorHAnsi" w:hAnsiTheme="minorHAnsi" w:cstheme="minorHAnsi"/>
          <w:i/>
          <w:iCs/>
          <w:sz w:val="20"/>
          <w:szCs w:val="20"/>
          <w:lang w:val="en-US"/>
        </w:rPr>
        <w:t>2019 NIH Regional Seminar on Program Funding and Grants Administration</w:t>
      </w:r>
      <w:r w:rsidRPr="00A87656">
        <w:rPr>
          <w:rFonts w:asciiTheme="minorHAnsi" w:hAnsiTheme="minorHAnsi" w:cstheme="minorHAnsi"/>
          <w:sz w:val="20"/>
          <w:szCs w:val="20"/>
          <w:lang w:val="en-US"/>
        </w:rPr>
        <w:t>. 2019 2017-02-24 [cited 2020 January]; Available from: https://regionalseminars.od.nih.gov/phoenix2019/welcome/.</w:t>
      </w:r>
      <w:r w:rsidRPr="00A87656">
        <w:rPr>
          <w:rFonts w:asciiTheme="minorHAnsi" w:hAnsiTheme="minorHAnsi" w:cstheme="minorHAnsi"/>
          <w:sz w:val="20"/>
          <w:szCs w:val="20"/>
        </w:rPr>
        <w:t> </w:t>
      </w:r>
    </w:p>
    <w:p w14:paraId="161CEEB7"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15.</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National Institutes of Health. </w:t>
      </w:r>
      <w:r w:rsidRPr="00A87656">
        <w:rPr>
          <w:rFonts w:asciiTheme="minorHAnsi" w:hAnsiTheme="minorHAnsi" w:cstheme="minorHAnsi"/>
          <w:i/>
          <w:iCs/>
          <w:sz w:val="20"/>
          <w:szCs w:val="20"/>
          <w:lang w:val="en-US"/>
        </w:rPr>
        <w:t>NIH Director's New Innovator Award</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https://www.ncbi.nlm.nih.gov/pubmed/.</w:t>
      </w:r>
      <w:r w:rsidRPr="00A87656">
        <w:rPr>
          <w:rFonts w:asciiTheme="minorHAnsi" w:hAnsiTheme="minorHAnsi" w:cstheme="minorHAnsi"/>
          <w:sz w:val="20"/>
          <w:szCs w:val="20"/>
        </w:rPr>
        <w:t> </w:t>
      </w:r>
    </w:p>
    <w:p w14:paraId="6EFEA889"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16.</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National Institutes of Health. </w:t>
      </w:r>
      <w:r w:rsidRPr="00A87656">
        <w:rPr>
          <w:rFonts w:asciiTheme="minorHAnsi" w:hAnsiTheme="minorHAnsi" w:cstheme="minorHAnsi"/>
          <w:i/>
          <w:iCs/>
          <w:sz w:val="20"/>
          <w:szCs w:val="20"/>
          <w:lang w:val="en-US"/>
        </w:rPr>
        <w:t>Peer Review Policies and Practices | grants.nih.gov</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https://grants.nih.gov/policy/peer/index.htm.</w:t>
      </w:r>
      <w:r w:rsidRPr="00A87656">
        <w:rPr>
          <w:rFonts w:asciiTheme="minorHAnsi" w:hAnsiTheme="minorHAnsi" w:cstheme="minorHAnsi"/>
          <w:sz w:val="20"/>
          <w:szCs w:val="20"/>
        </w:rPr>
        <w:t> </w:t>
      </w:r>
    </w:p>
    <w:p w14:paraId="3A94899B"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17.</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Science for Technological Innovation. </w:t>
      </w:r>
      <w:r w:rsidRPr="00A87656">
        <w:rPr>
          <w:rFonts w:asciiTheme="minorHAnsi" w:hAnsiTheme="minorHAnsi" w:cstheme="minorHAnsi"/>
          <w:i/>
          <w:iCs/>
          <w:sz w:val="20"/>
          <w:szCs w:val="20"/>
          <w:lang w:val="en-US"/>
        </w:rPr>
        <w:t>Seed project funding 2020</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2021 January]; Available from: https://www.sftichallenge.govt.nz/for-researchers/apply-for-seed-project/.</w:t>
      </w:r>
      <w:r w:rsidRPr="00A87656">
        <w:rPr>
          <w:rFonts w:asciiTheme="minorHAnsi" w:hAnsiTheme="minorHAnsi" w:cstheme="minorHAnsi"/>
          <w:sz w:val="20"/>
          <w:szCs w:val="20"/>
        </w:rPr>
        <w:t> </w:t>
      </w:r>
    </w:p>
    <w:p w14:paraId="6F6FC045"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18.</w:t>
      </w:r>
      <w:r w:rsidRPr="00A87656">
        <w:rPr>
          <w:rFonts w:asciiTheme="minorHAnsi" w:hAnsiTheme="minorHAnsi" w:cstheme="minorHAnsi"/>
          <w:sz w:val="20"/>
          <w:szCs w:val="20"/>
        </w:rPr>
        <w:t xml:space="preserve"> </w:t>
      </w:r>
      <w:proofErr w:type="spellStart"/>
      <w:r w:rsidRPr="00A87656">
        <w:rPr>
          <w:rFonts w:asciiTheme="minorHAnsi" w:hAnsiTheme="minorHAnsi" w:cstheme="minorHAnsi"/>
          <w:sz w:val="20"/>
          <w:szCs w:val="20"/>
          <w:lang w:val="en-US"/>
        </w:rPr>
        <w:t>Lundbeckfonden</w:t>
      </w:r>
      <w:proofErr w:type="spellEnd"/>
      <w:r w:rsidRPr="00A87656">
        <w:rPr>
          <w:rFonts w:asciiTheme="minorHAnsi" w:hAnsiTheme="minorHAnsi" w:cstheme="minorHAnsi"/>
          <w:sz w:val="20"/>
          <w:szCs w:val="20"/>
          <w:lang w:val="en-US"/>
        </w:rPr>
        <w:t>. </w:t>
      </w:r>
      <w:r w:rsidRPr="00A87656">
        <w:rPr>
          <w:rFonts w:asciiTheme="minorHAnsi" w:hAnsiTheme="minorHAnsi" w:cstheme="minorHAnsi"/>
          <w:i/>
          <w:iCs/>
          <w:sz w:val="20"/>
          <w:szCs w:val="20"/>
          <w:lang w:val="en-US"/>
        </w:rPr>
        <w:t xml:space="preserve">Lundbeck foundation awards grants worth </w:t>
      </w:r>
      <w:proofErr w:type="spellStart"/>
      <w:r w:rsidRPr="00A87656">
        <w:rPr>
          <w:rFonts w:asciiTheme="minorHAnsi" w:hAnsiTheme="minorHAnsi" w:cstheme="minorHAnsi"/>
          <w:i/>
          <w:iCs/>
          <w:sz w:val="20"/>
          <w:szCs w:val="20"/>
          <w:lang w:val="en-US"/>
        </w:rPr>
        <w:t>dkk</w:t>
      </w:r>
      <w:proofErr w:type="spellEnd"/>
      <w:r w:rsidRPr="00A87656">
        <w:rPr>
          <w:rFonts w:asciiTheme="minorHAnsi" w:hAnsiTheme="minorHAnsi" w:cstheme="minorHAnsi"/>
          <w:i/>
          <w:iCs/>
          <w:sz w:val="20"/>
          <w:szCs w:val="20"/>
          <w:lang w:val="en-US"/>
        </w:rPr>
        <w:t xml:space="preserve"> 57 million to bold projects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https://www.lundbeckfonden.com/en/.</w:t>
      </w:r>
      <w:r w:rsidRPr="00A87656">
        <w:rPr>
          <w:rFonts w:asciiTheme="minorHAnsi" w:hAnsiTheme="minorHAnsi" w:cstheme="minorHAnsi"/>
          <w:sz w:val="20"/>
          <w:szCs w:val="20"/>
        </w:rPr>
        <w:t> </w:t>
      </w:r>
    </w:p>
    <w:p w14:paraId="2D30036A"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19.</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NIHR - National Institute for Health Research. </w:t>
      </w:r>
      <w:r w:rsidRPr="00A87656">
        <w:rPr>
          <w:rFonts w:asciiTheme="minorHAnsi" w:hAnsiTheme="minorHAnsi" w:cstheme="minorHAnsi"/>
          <w:i/>
          <w:iCs/>
          <w:sz w:val="20"/>
          <w:szCs w:val="20"/>
          <w:lang w:val="en-US"/>
        </w:rPr>
        <w:t>Involve patients | NIHR</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https://www.nihr.ac.uk/health-and-care-professionals/engagement-and-participation-in-research/involve-patients.htm.</w:t>
      </w:r>
      <w:r w:rsidRPr="00A87656">
        <w:rPr>
          <w:rFonts w:asciiTheme="minorHAnsi" w:hAnsiTheme="minorHAnsi" w:cstheme="minorHAnsi"/>
          <w:sz w:val="20"/>
          <w:szCs w:val="20"/>
        </w:rPr>
        <w:t> </w:t>
      </w:r>
    </w:p>
    <w:p w14:paraId="25FFC629"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20.</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NIHR - National Institute for Health Research. </w:t>
      </w:r>
      <w:r w:rsidRPr="00A87656">
        <w:rPr>
          <w:rFonts w:asciiTheme="minorHAnsi" w:hAnsiTheme="minorHAnsi" w:cstheme="minorHAnsi"/>
          <w:i/>
          <w:iCs/>
          <w:sz w:val="20"/>
          <w:szCs w:val="20"/>
          <w:lang w:val="en-US"/>
        </w:rPr>
        <w:t>Join the NIHR reviewer development scheme | NIHR</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https://www.nihr.ac.uk/health-and-care-professionals/career-development/reviewer-development-scheme.htm.</w:t>
      </w:r>
      <w:r w:rsidRPr="00A87656">
        <w:rPr>
          <w:rFonts w:asciiTheme="minorHAnsi" w:hAnsiTheme="minorHAnsi" w:cstheme="minorHAnsi"/>
          <w:sz w:val="20"/>
          <w:szCs w:val="20"/>
        </w:rPr>
        <w:t> </w:t>
      </w:r>
    </w:p>
    <w:p w14:paraId="6061E5C3"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21.</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NIHR - National Institute for Health Research. </w:t>
      </w:r>
      <w:r w:rsidRPr="00A87656">
        <w:rPr>
          <w:rFonts w:asciiTheme="minorHAnsi" w:hAnsiTheme="minorHAnsi" w:cstheme="minorHAnsi"/>
          <w:i/>
          <w:iCs/>
          <w:sz w:val="20"/>
          <w:szCs w:val="20"/>
          <w:lang w:val="en-US"/>
        </w:rPr>
        <w:t>Learn about the Small Grants Scheme | NIHR</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https://www.nihr.ac.uk/health-and-care-professionals/engagement-and-participation-in-research/learn-about-the-small-grants-scheme.htm.</w:t>
      </w:r>
      <w:r w:rsidRPr="00A87656">
        <w:rPr>
          <w:rFonts w:asciiTheme="minorHAnsi" w:hAnsiTheme="minorHAnsi" w:cstheme="minorHAnsi"/>
          <w:sz w:val="20"/>
          <w:szCs w:val="20"/>
        </w:rPr>
        <w:t> </w:t>
      </w:r>
    </w:p>
    <w:p w14:paraId="26B865FF"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22.</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NIHR - National Institute for Health Research. </w:t>
      </w:r>
      <w:r w:rsidRPr="00A87656">
        <w:rPr>
          <w:rFonts w:asciiTheme="minorHAnsi" w:hAnsiTheme="minorHAnsi" w:cstheme="minorHAnsi"/>
          <w:i/>
          <w:iCs/>
          <w:sz w:val="20"/>
          <w:szCs w:val="20"/>
          <w:lang w:val="en-US"/>
        </w:rPr>
        <w:t>NIHR open access policy</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https://www.nihr.ac.uk/documents/nihr-open-access-policy/12251.</w:t>
      </w:r>
      <w:r w:rsidRPr="00A87656">
        <w:rPr>
          <w:rFonts w:asciiTheme="minorHAnsi" w:hAnsiTheme="minorHAnsi" w:cstheme="minorHAnsi"/>
          <w:sz w:val="20"/>
          <w:szCs w:val="20"/>
        </w:rPr>
        <w:t> </w:t>
      </w:r>
    </w:p>
    <w:p w14:paraId="0B2DC0A8"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23.</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NIHR - National Institute for Health Research. </w:t>
      </w:r>
      <w:r w:rsidRPr="00A87656">
        <w:rPr>
          <w:rFonts w:asciiTheme="minorHAnsi" w:hAnsiTheme="minorHAnsi" w:cstheme="minorHAnsi"/>
          <w:i/>
          <w:iCs/>
          <w:sz w:val="20"/>
          <w:szCs w:val="20"/>
          <w:lang w:val="en-US"/>
        </w:rPr>
        <w:t>Peer Review: Can we do it better?</w:t>
      </w:r>
      <w:r w:rsidRPr="00A87656">
        <w:rPr>
          <w:rFonts w:asciiTheme="minorHAnsi" w:hAnsiTheme="minorHAnsi" w:cstheme="minorHAnsi"/>
          <w:sz w:val="20"/>
          <w:szCs w:val="20"/>
          <w:lang w:val="en-US"/>
        </w:rPr>
        <w:t>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https://www.nihr.ac.uk/blog/peer-review-can-we-do-it-better/20096.</w:t>
      </w:r>
      <w:r w:rsidRPr="00A87656">
        <w:rPr>
          <w:rFonts w:asciiTheme="minorHAnsi" w:hAnsiTheme="minorHAnsi" w:cstheme="minorHAnsi"/>
          <w:sz w:val="20"/>
          <w:szCs w:val="20"/>
        </w:rPr>
        <w:t> </w:t>
      </w:r>
    </w:p>
    <w:p w14:paraId="75449869"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24.</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Plan S. </w:t>
      </w:r>
      <w:r w:rsidRPr="00A87656">
        <w:rPr>
          <w:rFonts w:asciiTheme="minorHAnsi" w:hAnsiTheme="minorHAnsi" w:cstheme="minorHAnsi"/>
          <w:i/>
          <w:iCs/>
          <w:sz w:val="20"/>
          <w:szCs w:val="20"/>
          <w:lang w:val="en-US"/>
        </w:rPr>
        <w:t>'Plan S' and '</w:t>
      </w:r>
      <w:proofErr w:type="spellStart"/>
      <w:r w:rsidRPr="00A87656">
        <w:rPr>
          <w:rFonts w:asciiTheme="minorHAnsi" w:hAnsiTheme="minorHAnsi" w:cstheme="minorHAnsi"/>
          <w:i/>
          <w:iCs/>
          <w:sz w:val="20"/>
          <w:szCs w:val="20"/>
          <w:lang w:val="en-US"/>
        </w:rPr>
        <w:t>cOAlition</w:t>
      </w:r>
      <w:proofErr w:type="spellEnd"/>
      <w:r w:rsidRPr="00A87656">
        <w:rPr>
          <w:rFonts w:asciiTheme="minorHAnsi" w:hAnsiTheme="minorHAnsi" w:cstheme="minorHAnsi"/>
          <w:i/>
          <w:iCs/>
          <w:sz w:val="20"/>
          <w:szCs w:val="20"/>
          <w:lang w:val="en-US"/>
        </w:rPr>
        <w:t xml:space="preserve"> S' – Accelerating the transition to full and immediate Open Access to scientific publications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https://www.coalition-s.org/.</w:t>
      </w:r>
      <w:r w:rsidRPr="00A87656">
        <w:rPr>
          <w:rFonts w:asciiTheme="minorHAnsi" w:hAnsiTheme="minorHAnsi" w:cstheme="minorHAnsi"/>
          <w:sz w:val="20"/>
          <w:szCs w:val="20"/>
        </w:rPr>
        <w:t> </w:t>
      </w:r>
    </w:p>
    <w:p w14:paraId="6397FADD"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25.</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Japan Science Technology Agency. </w:t>
      </w:r>
      <w:r w:rsidRPr="00A87656">
        <w:rPr>
          <w:rFonts w:asciiTheme="minorHAnsi" w:hAnsiTheme="minorHAnsi" w:cstheme="minorHAnsi"/>
          <w:i/>
          <w:iCs/>
          <w:sz w:val="20"/>
          <w:szCs w:val="20"/>
          <w:lang w:val="en-US"/>
        </w:rPr>
        <w:t>Japan Science and Technology Agency (JST)</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https://www.jst.go.jp/EN/index.html.</w:t>
      </w:r>
      <w:r w:rsidRPr="00A87656">
        <w:rPr>
          <w:rFonts w:asciiTheme="minorHAnsi" w:hAnsiTheme="minorHAnsi" w:cstheme="minorHAnsi"/>
          <w:sz w:val="20"/>
          <w:szCs w:val="20"/>
        </w:rPr>
        <w:t> </w:t>
      </w:r>
    </w:p>
    <w:p w14:paraId="587FE0E7"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26.</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Japan Society for the Promotion of Science. </w:t>
      </w:r>
      <w:r w:rsidRPr="00A87656">
        <w:rPr>
          <w:rFonts w:asciiTheme="minorHAnsi" w:hAnsiTheme="minorHAnsi" w:cstheme="minorHAnsi"/>
          <w:i/>
          <w:iCs/>
          <w:sz w:val="20"/>
          <w:szCs w:val="20"/>
          <w:lang w:val="en-US"/>
        </w:rPr>
        <w:t>Programs of the Japan Society for the Promotion of Science</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https://www.jsps.go.jp/english/programs/index.html.</w:t>
      </w:r>
      <w:r w:rsidRPr="00A87656">
        <w:rPr>
          <w:rFonts w:asciiTheme="minorHAnsi" w:hAnsiTheme="minorHAnsi" w:cstheme="minorHAnsi"/>
          <w:sz w:val="20"/>
          <w:szCs w:val="20"/>
        </w:rPr>
        <w:t> </w:t>
      </w:r>
    </w:p>
    <w:p w14:paraId="3CE3D7FB"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27.</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Natural Sciences and Engineering Research Council of Canada. </w:t>
      </w:r>
      <w:r w:rsidRPr="00A87656">
        <w:rPr>
          <w:rFonts w:asciiTheme="minorHAnsi" w:hAnsiTheme="minorHAnsi" w:cstheme="minorHAnsi"/>
          <w:i/>
          <w:iCs/>
          <w:sz w:val="20"/>
          <w:szCs w:val="20"/>
          <w:lang w:val="en-US"/>
        </w:rPr>
        <w:t>NSERC - Media Room - Latest News</w:t>
      </w:r>
      <w:r w:rsidRPr="00A87656">
        <w:rPr>
          <w:rFonts w:asciiTheme="minorHAnsi" w:hAnsiTheme="minorHAnsi" w:cstheme="minorHAnsi"/>
          <w:sz w:val="20"/>
          <w:szCs w:val="20"/>
          <w:lang w:val="en-US"/>
        </w:rPr>
        <w:t>. 2016 2016-06-28 [cited 2020 January]; Available from: https://www.nserc-crsng.gc.ca/Media-Media/News-Nouvelles_eng.asp.</w:t>
      </w:r>
      <w:r w:rsidRPr="00A87656">
        <w:rPr>
          <w:rFonts w:asciiTheme="minorHAnsi" w:hAnsiTheme="minorHAnsi" w:cstheme="minorHAnsi"/>
          <w:sz w:val="20"/>
          <w:szCs w:val="20"/>
        </w:rPr>
        <w:t> </w:t>
      </w:r>
    </w:p>
    <w:p w14:paraId="0BE19EC4"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28.</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RCUK (Research Councils UK). </w:t>
      </w:r>
      <w:r w:rsidRPr="00A87656">
        <w:rPr>
          <w:rFonts w:asciiTheme="minorHAnsi" w:hAnsiTheme="minorHAnsi" w:cstheme="minorHAnsi"/>
          <w:i/>
          <w:iCs/>
          <w:sz w:val="20"/>
          <w:szCs w:val="20"/>
          <w:lang w:val="en-US"/>
        </w:rPr>
        <w:t>RCUK statement on the responsible use of metrics in research assessment</w:t>
      </w:r>
      <w:r w:rsidRPr="00A87656">
        <w:rPr>
          <w:rFonts w:asciiTheme="minorHAnsi" w:hAnsiTheme="minorHAnsi" w:cstheme="minorHAnsi"/>
          <w:sz w:val="20"/>
          <w:szCs w:val="20"/>
          <w:lang w:val="en-US"/>
        </w:rPr>
        <w:t>. 2018; Available from: https://webarchive.nationalarchives.gov.uk/20180327101151/http://www.rcuk.ac.uk/media/news/180207/.</w:t>
      </w:r>
      <w:r w:rsidRPr="00A87656">
        <w:rPr>
          <w:rFonts w:asciiTheme="minorHAnsi" w:hAnsiTheme="minorHAnsi" w:cstheme="minorHAnsi"/>
          <w:sz w:val="20"/>
          <w:szCs w:val="20"/>
        </w:rPr>
        <w:t> </w:t>
      </w:r>
    </w:p>
    <w:p w14:paraId="69946BDD"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29.</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UKRI. </w:t>
      </w:r>
      <w:r w:rsidRPr="00A87656">
        <w:rPr>
          <w:rFonts w:asciiTheme="minorHAnsi" w:hAnsiTheme="minorHAnsi" w:cstheme="minorHAnsi"/>
          <w:i/>
          <w:iCs/>
          <w:sz w:val="20"/>
          <w:szCs w:val="20"/>
          <w:lang w:val="en-US"/>
        </w:rPr>
        <w:t>ESRC announces new funding for research methods training</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2021; Available from: https://webarchive.nationalarchives.gov.uk/20200930153832/https://esrc.ukri.org/news-events-and-publications/news/news-items/esrc-announces-new-funding-for-research-methods-training/.</w:t>
      </w:r>
      <w:r w:rsidRPr="00A87656">
        <w:rPr>
          <w:rFonts w:asciiTheme="minorHAnsi" w:hAnsiTheme="minorHAnsi" w:cstheme="minorHAnsi"/>
          <w:sz w:val="20"/>
          <w:szCs w:val="20"/>
        </w:rPr>
        <w:t> </w:t>
      </w:r>
    </w:p>
    <w:p w14:paraId="7DFAF2FE"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30.</w:t>
      </w:r>
      <w:r w:rsidRPr="00A87656">
        <w:rPr>
          <w:rFonts w:asciiTheme="minorHAnsi" w:hAnsiTheme="minorHAnsi" w:cstheme="minorHAnsi"/>
          <w:sz w:val="20"/>
          <w:szCs w:val="20"/>
        </w:rPr>
        <w:t xml:space="preserve"> </w:t>
      </w:r>
      <w:proofErr w:type="spellStart"/>
      <w:r w:rsidRPr="00A87656">
        <w:rPr>
          <w:rFonts w:asciiTheme="minorHAnsi" w:hAnsiTheme="minorHAnsi" w:cstheme="minorHAnsi"/>
          <w:sz w:val="20"/>
          <w:szCs w:val="20"/>
          <w:lang w:val="en-US"/>
        </w:rPr>
        <w:t>VolkswagenStiftung</w:t>
      </w:r>
      <w:proofErr w:type="spellEnd"/>
      <w:r w:rsidRPr="00A87656">
        <w:rPr>
          <w:rFonts w:asciiTheme="minorHAnsi" w:hAnsiTheme="minorHAnsi" w:cstheme="minorHAnsi"/>
          <w:sz w:val="20"/>
          <w:szCs w:val="20"/>
          <w:lang w:val="en-US"/>
        </w:rPr>
        <w:t>. </w:t>
      </w:r>
      <w:r w:rsidRPr="00A87656">
        <w:rPr>
          <w:rFonts w:asciiTheme="minorHAnsi" w:hAnsiTheme="minorHAnsi" w:cstheme="minorHAnsi"/>
          <w:i/>
          <w:iCs/>
          <w:sz w:val="20"/>
          <w:szCs w:val="20"/>
          <w:lang w:val="en-US"/>
        </w:rPr>
        <w:t xml:space="preserve">Partially Randomized Procedure - Lottery and Peer Review | </w:t>
      </w:r>
      <w:proofErr w:type="spellStart"/>
      <w:r w:rsidRPr="00A87656">
        <w:rPr>
          <w:rFonts w:asciiTheme="minorHAnsi" w:hAnsiTheme="minorHAnsi" w:cstheme="minorHAnsi"/>
          <w:i/>
          <w:iCs/>
          <w:sz w:val="20"/>
          <w:szCs w:val="20"/>
          <w:lang w:val="en-US"/>
        </w:rPr>
        <w:t>VolkswagenStiftung</w:t>
      </w:r>
      <w:proofErr w:type="spellEnd"/>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https://www.volkswagenstiftung.de/en/funding/our-funding-portfolio-at-a-glance/experiment/partially-randomized-procedure.</w:t>
      </w:r>
      <w:r w:rsidRPr="00A87656">
        <w:rPr>
          <w:rFonts w:asciiTheme="minorHAnsi" w:hAnsiTheme="minorHAnsi" w:cstheme="minorHAnsi"/>
          <w:sz w:val="20"/>
          <w:szCs w:val="20"/>
        </w:rPr>
        <w:t> </w:t>
      </w:r>
    </w:p>
    <w:p w14:paraId="1F490831"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lastRenderedPageBreak/>
        <w:t>31.</w:t>
      </w:r>
      <w:r w:rsidRPr="00A87656">
        <w:rPr>
          <w:rFonts w:asciiTheme="minorHAnsi" w:hAnsiTheme="minorHAnsi" w:cstheme="minorHAnsi"/>
          <w:sz w:val="20"/>
          <w:szCs w:val="20"/>
        </w:rPr>
        <w:t xml:space="preserve"> </w:t>
      </w:r>
      <w:proofErr w:type="spellStart"/>
      <w:r w:rsidRPr="00A87656">
        <w:rPr>
          <w:rFonts w:asciiTheme="minorHAnsi" w:hAnsiTheme="minorHAnsi" w:cstheme="minorHAnsi"/>
          <w:sz w:val="20"/>
          <w:szCs w:val="20"/>
          <w:lang w:val="en-US"/>
        </w:rPr>
        <w:t>Wellcome</w:t>
      </w:r>
      <w:proofErr w:type="spellEnd"/>
      <w:r w:rsidRPr="00A87656">
        <w:rPr>
          <w:rFonts w:asciiTheme="minorHAnsi" w:hAnsiTheme="minorHAnsi" w:cstheme="minorHAnsi"/>
          <w:sz w:val="20"/>
          <w:szCs w:val="20"/>
          <w:lang w:val="en-US"/>
        </w:rPr>
        <w:t>. </w:t>
      </w:r>
      <w:r w:rsidRPr="00A87656">
        <w:rPr>
          <w:rFonts w:asciiTheme="minorHAnsi" w:hAnsiTheme="minorHAnsi" w:cstheme="minorHAnsi"/>
          <w:i/>
          <w:iCs/>
          <w:sz w:val="20"/>
          <w:szCs w:val="20"/>
          <w:lang w:val="en-US"/>
        </w:rPr>
        <w:t xml:space="preserve">Does the way </w:t>
      </w:r>
      <w:proofErr w:type="spellStart"/>
      <w:r w:rsidRPr="00A87656">
        <w:rPr>
          <w:rFonts w:asciiTheme="minorHAnsi" w:hAnsiTheme="minorHAnsi" w:cstheme="minorHAnsi"/>
          <w:i/>
          <w:iCs/>
          <w:sz w:val="20"/>
          <w:szCs w:val="20"/>
          <w:lang w:val="en-US"/>
        </w:rPr>
        <w:t>Wellcome</w:t>
      </w:r>
      <w:proofErr w:type="spellEnd"/>
      <w:r w:rsidRPr="00A87656">
        <w:rPr>
          <w:rFonts w:asciiTheme="minorHAnsi" w:hAnsiTheme="minorHAnsi" w:cstheme="minorHAnsi"/>
          <w:i/>
          <w:iCs/>
          <w:sz w:val="20"/>
          <w:szCs w:val="20"/>
          <w:lang w:val="en-US"/>
        </w:rPr>
        <w:t xml:space="preserve"> makes funding decisions support the right research?</w:t>
      </w:r>
      <w:r w:rsidRPr="00A87656">
        <w:rPr>
          <w:rFonts w:asciiTheme="minorHAnsi" w:hAnsiTheme="minorHAnsi" w:cstheme="minorHAnsi"/>
          <w:sz w:val="20"/>
          <w:szCs w:val="20"/>
          <w:lang w:val="en-US"/>
        </w:rPr>
        <w:t> </w:t>
      </w:r>
      <w:proofErr w:type="gramStart"/>
      <w:r w:rsidRPr="00A87656">
        <w:rPr>
          <w:rFonts w:asciiTheme="minorHAnsi" w:hAnsiTheme="minorHAnsi" w:cstheme="minorHAnsi"/>
          <w:sz w:val="20"/>
          <w:szCs w:val="20"/>
          <w:lang w:val="en-US"/>
        </w:rPr>
        <w:t>2019  [</w:t>
      </w:r>
      <w:proofErr w:type="gramEnd"/>
      <w:r w:rsidRPr="00A87656">
        <w:rPr>
          <w:rFonts w:asciiTheme="minorHAnsi" w:hAnsiTheme="minorHAnsi" w:cstheme="minorHAnsi"/>
          <w:sz w:val="20"/>
          <w:szCs w:val="20"/>
          <w:lang w:val="en-US"/>
        </w:rPr>
        <w:t>cited 2021; Available from: https://wellcome.org/news/does-way-wellcome-makes-funding-decisions-support-right-research.</w:t>
      </w:r>
      <w:r w:rsidRPr="00A87656">
        <w:rPr>
          <w:rFonts w:asciiTheme="minorHAnsi" w:hAnsiTheme="minorHAnsi" w:cstheme="minorHAnsi"/>
          <w:sz w:val="20"/>
          <w:szCs w:val="20"/>
        </w:rPr>
        <w:t> </w:t>
      </w:r>
    </w:p>
    <w:p w14:paraId="4FCBF47A"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32.</w:t>
      </w:r>
      <w:r w:rsidRPr="00A87656">
        <w:rPr>
          <w:rFonts w:asciiTheme="minorHAnsi" w:hAnsiTheme="minorHAnsi" w:cstheme="minorHAnsi"/>
          <w:sz w:val="20"/>
          <w:szCs w:val="20"/>
        </w:rPr>
        <w:t xml:space="preserve"> </w:t>
      </w:r>
      <w:proofErr w:type="spellStart"/>
      <w:r w:rsidRPr="00A87656">
        <w:rPr>
          <w:rFonts w:asciiTheme="minorHAnsi" w:hAnsiTheme="minorHAnsi" w:cstheme="minorHAnsi"/>
          <w:sz w:val="20"/>
          <w:szCs w:val="20"/>
          <w:lang w:val="en-US"/>
        </w:rPr>
        <w:t>Wellcome</w:t>
      </w:r>
      <w:proofErr w:type="spellEnd"/>
      <w:r w:rsidRPr="00A87656">
        <w:rPr>
          <w:rFonts w:asciiTheme="minorHAnsi" w:hAnsiTheme="minorHAnsi" w:cstheme="minorHAnsi"/>
          <w:sz w:val="20"/>
          <w:szCs w:val="20"/>
          <w:lang w:val="en-US"/>
        </w:rPr>
        <w:t>. </w:t>
      </w:r>
      <w:r w:rsidRPr="00A87656">
        <w:rPr>
          <w:rFonts w:asciiTheme="minorHAnsi" w:hAnsiTheme="minorHAnsi" w:cstheme="minorHAnsi"/>
          <w:i/>
          <w:iCs/>
          <w:sz w:val="20"/>
          <w:szCs w:val="20"/>
          <w:lang w:val="en-US"/>
        </w:rPr>
        <w:t>Redefining public engagement with science</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https://wellcome.org/news/redefining-public-engagement-science.</w:t>
      </w:r>
      <w:r w:rsidRPr="00A87656">
        <w:rPr>
          <w:rFonts w:asciiTheme="minorHAnsi" w:hAnsiTheme="minorHAnsi" w:cstheme="minorHAnsi"/>
          <w:sz w:val="20"/>
          <w:szCs w:val="20"/>
        </w:rPr>
        <w:t> </w:t>
      </w:r>
    </w:p>
    <w:p w14:paraId="5E6EBA65"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33.</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 xml:space="preserve">Australian Clinical Trials Alliance (ACTA). ACTA clinical trials webinar - Auckland.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2021 January 2021]; Available from: https://www.hrc.govt.nz/news-and-events/events/acta-clinical-trials-webinar-auckland.</w:t>
      </w:r>
      <w:r w:rsidRPr="00A87656">
        <w:rPr>
          <w:rFonts w:asciiTheme="minorHAnsi" w:hAnsiTheme="minorHAnsi" w:cstheme="minorHAnsi"/>
          <w:sz w:val="20"/>
          <w:szCs w:val="20"/>
        </w:rPr>
        <w:t> </w:t>
      </w:r>
    </w:p>
    <w:p w14:paraId="58F198DF"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34.</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Health Research Council of New Zealand. </w:t>
      </w:r>
      <w:r w:rsidRPr="00A87656">
        <w:rPr>
          <w:rFonts w:asciiTheme="minorHAnsi" w:hAnsiTheme="minorHAnsi" w:cstheme="minorHAnsi"/>
          <w:i/>
          <w:iCs/>
          <w:sz w:val="20"/>
          <w:szCs w:val="20"/>
          <w:lang w:val="en-US"/>
        </w:rPr>
        <w:t>New funding for mid-career researchers now open</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https://www.hrc.govt.nz/news-and-events/new-funding-mid-career-researchers-now-open.</w:t>
      </w:r>
      <w:r w:rsidRPr="00A87656">
        <w:rPr>
          <w:rFonts w:asciiTheme="minorHAnsi" w:hAnsiTheme="minorHAnsi" w:cstheme="minorHAnsi"/>
          <w:sz w:val="20"/>
          <w:szCs w:val="20"/>
        </w:rPr>
        <w:t> </w:t>
      </w:r>
    </w:p>
    <w:p w14:paraId="4782773B"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35.</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Health Research Council of New Zealand. </w:t>
      </w:r>
      <w:r w:rsidRPr="00A87656">
        <w:rPr>
          <w:rFonts w:asciiTheme="minorHAnsi" w:hAnsiTheme="minorHAnsi" w:cstheme="minorHAnsi"/>
          <w:i/>
          <w:iCs/>
          <w:sz w:val="20"/>
          <w:szCs w:val="20"/>
          <w:lang w:val="en-US"/>
        </w:rPr>
        <w:t>2020 e-ASIA Joint Research Program opens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2020  [</w:t>
      </w:r>
      <w:proofErr w:type="gramEnd"/>
      <w:r w:rsidRPr="00A87656">
        <w:rPr>
          <w:rFonts w:asciiTheme="minorHAnsi" w:hAnsiTheme="minorHAnsi" w:cstheme="minorHAnsi"/>
          <w:sz w:val="20"/>
          <w:szCs w:val="20"/>
          <w:lang w:val="en-US"/>
        </w:rPr>
        <w:t>cited 2020 January]; Available from: https://www.hrc.govt.nz/news-and-events/2020-e-asia-joint-research-program-opens.</w:t>
      </w:r>
      <w:r w:rsidRPr="00A87656">
        <w:rPr>
          <w:rFonts w:asciiTheme="minorHAnsi" w:hAnsiTheme="minorHAnsi" w:cstheme="minorHAnsi"/>
          <w:sz w:val="20"/>
          <w:szCs w:val="20"/>
        </w:rPr>
        <w:t> </w:t>
      </w:r>
    </w:p>
    <w:p w14:paraId="7324F290" w14:textId="77777777" w:rsidR="00A87656" w:rsidRPr="00A87656" w:rsidRDefault="00A87656" w:rsidP="00A87656">
      <w:pPr>
        <w:ind w:left="720" w:hanging="720"/>
        <w:textAlignment w:val="baseline"/>
        <w:rPr>
          <w:rFonts w:asciiTheme="minorHAnsi" w:hAnsiTheme="minorHAnsi" w:cstheme="minorHAnsi"/>
          <w:sz w:val="20"/>
          <w:szCs w:val="20"/>
        </w:rPr>
      </w:pPr>
      <w:r w:rsidRPr="00A87656">
        <w:rPr>
          <w:rFonts w:asciiTheme="minorHAnsi" w:hAnsiTheme="minorHAnsi" w:cstheme="minorHAnsi"/>
          <w:sz w:val="20"/>
          <w:szCs w:val="20"/>
          <w:lang w:val="en-US"/>
        </w:rPr>
        <w:t>36.</w:t>
      </w:r>
      <w:r w:rsidRPr="00A87656">
        <w:rPr>
          <w:rFonts w:asciiTheme="minorHAnsi" w:hAnsiTheme="minorHAnsi" w:cstheme="minorHAnsi"/>
          <w:sz w:val="20"/>
          <w:szCs w:val="20"/>
        </w:rPr>
        <w:t xml:space="preserve"> </w:t>
      </w:r>
      <w:r w:rsidRPr="00A87656">
        <w:rPr>
          <w:rFonts w:asciiTheme="minorHAnsi" w:hAnsiTheme="minorHAnsi" w:cstheme="minorHAnsi"/>
          <w:sz w:val="20"/>
          <w:szCs w:val="20"/>
          <w:lang w:val="en-US"/>
        </w:rPr>
        <w:t>Health Research Council of New Zealand. </w:t>
      </w:r>
      <w:r w:rsidRPr="00A87656">
        <w:rPr>
          <w:rFonts w:asciiTheme="minorHAnsi" w:hAnsiTheme="minorHAnsi" w:cstheme="minorHAnsi"/>
          <w:i/>
          <w:iCs/>
          <w:sz w:val="20"/>
          <w:szCs w:val="20"/>
          <w:lang w:val="en-US"/>
        </w:rPr>
        <w:t>Explorer grants</w:t>
      </w:r>
      <w:r w:rsidRPr="00A87656">
        <w:rPr>
          <w:rFonts w:asciiTheme="minorHAnsi" w:hAnsiTheme="minorHAnsi" w:cstheme="minorHAnsi"/>
          <w:sz w:val="20"/>
          <w:szCs w:val="20"/>
          <w:lang w:val="en-US"/>
        </w:rPr>
        <w:t xml:space="preserve">. </w:t>
      </w:r>
      <w:proofErr w:type="gramStart"/>
      <w:r w:rsidRPr="00A87656">
        <w:rPr>
          <w:rFonts w:asciiTheme="minorHAnsi" w:hAnsiTheme="minorHAnsi" w:cstheme="minorHAnsi"/>
          <w:sz w:val="20"/>
          <w:szCs w:val="20"/>
          <w:lang w:val="en-US"/>
        </w:rPr>
        <w:t>2021  [</w:t>
      </w:r>
      <w:proofErr w:type="gramEnd"/>
      <w:r w:rsidRPr="00A87656">
        <w:rPr>
          <w:rFonts w:asciiTheme="minorHAnsi" w:hAnsiTheme="minorHAnsi" w:cstheme="minorHAnsi"/>
          <w:sz w:val="20"/>
          <w:szCs w:val="20"/>
          <w:lang w:val="en-US"/>
        </w:rPr>
        <w:t>cited 2021 January]; Available from: https://gateway.hrc.govt.nz/funding/researcher-initiated-proposals/2021-explorer-grants.</w:t>
      </w:r>
      <w:r w:rsidRPr="00A87656">
        <w:rPr>
          <w:rFonts w:asciiTheme="minorHAnsi" w:hAnsiTheme="minorHAnsi" w:cstheme="minorHAnsi"/>
          <w:sz w:val="20"/>
          <w:szCs w:val="20"/>
        </w:rPr>
        <w:t> </w:t>
      </w:r>
    </w:p>
    <w:p w14:paraId="7D39AC58" w14:textId="571BBCF7" w:rsidR="00A87656" w:rsidRPr="00154F97" w:rsidRDefault="00A87656">
      <w:pPr>
        <w:spacing w:after="160" w:line="259" w:lineRule="auto"/>
        <w:rPr>
          <w:rFonts w:asciiTheme="minorHAnsi" w:eastAsia="Arial" w:hAnsiTheme="minorHAnsi" w:cstheme="minorHAnsi"/>
          <w:b/>
          <w:bCs/>
          <w:color w:val="000000" w:themeColor="text1"/>
          <w:sz w:val="20"/>
          <w:szCs w:val="20"/>
        </w:rPr>
      </w:pPr>
      <w:r w:rsidRPr="00154F97">
        <w:rPr>
          <w:rFonts w:asciiTheme="minorHAnsi" w:eastAsia="Arial" w:hAnsiTheme="minorHAnsi" w:cstheme="minorHAnsi"/>
          <w:b/>
          <w:bCs/>
          <w:color w:val="000000" w:themeColor="text1"/>
          <w:sz w:val="20"/>
          <w:szCs w:val="20"/>
        </w:rPr>
        <w:br w:type="page"/>
      </w:r>
    </w:p>
    <w:p w14:paraId="5E2D3E79" w14:textId="247A2299" w:rsidR="000D34B5" w:rsidRPr="00154F97" w:rsidRDefault="00A87656" w:rsidP="00055BC9">
      <w:pPr>
        <w:pStyle w:val="ListParagraph"/>
        <w:numPr>
          <w:ilvl w:val="0"/>
          <w:numId w:val="7"/>
        </w:numPr>
        <w:rPr>
          <w:rFonts w:asciiTheme="minorHAnsi" w:eastAsia="Arial" w:hAnsiTheme="minorHAnsi" w:cstheme="minorHAnsi"/>
          <w:b/>
          <w:bCs/>
          <w:color w:val="000000" w:themeColor="text1"/>
          <w:sz w:val="20"/>
          <w:szCs w:val="20"/>
        </w:rPr>
      </w:pPr>
      <w:r w:rsidRPr="00154F97">
        <w:rPr>
          <w:rFonts w:asciiTheme="minorHAnsi" w:eastAsia="Arial" w:hAnsiTheme="minorHAnsi" w:cstheme="minorHAnsi"/>
          <w:b/>
          <w:bCs/>
          <w:color w:val="000000" w:themeColor="text1"/>
          <w:sz w:val="20"/>
          <w:szCs w:val="20"/>
        </w:rPr>
        <w:lastRenderedPageBreak/>
        <w:t>Search strategy in Medline (OVID)</w:t>
      </w:r>
    </w:p>
    <w:p w14:paraId="14C8C5E5"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p>
    <w:p w14:paraId="755CA001"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This strategy was adapted for use in other databases as necessary </w:t>
      </w:r>
    </w:p>
    <w:p w14:paraId="7D7340F1"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p>
    <w:p w14:paraId="498F640C"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Subject index terms </w:t>
      </w:r>
    </w:p>
    <w:p w14:paraId="1CFDFC00"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p>
    <w:p w14:paraId="56B94518"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1 "peer review"/ or peer review, research/  </w:t>
      </w:r>
    </w:p>
    <w:p w14:paraId="3DCB7B77"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2 (</w:t>
      </w:r>
      <w:proofErr w:type="spellStart"/>
      <w:r w:rsidRPr="00154F97">
        <w:rPr>
          <w:rFonts w:asciiTheme="minorHAnsi" w:eastAsia="Arial" w:hAnsiTheme="minorHAnsi" w:cstheme="minorHAnsi"/>
          <w:color w:val="000000" w:themeColor="text1"/>
          <w:sz w:val="20"/>
          <w:szCs w:val="20"/>
        </w:rPr>
        <w:t>peer</w:t>
      </w:r>
      <w:proofErr w:type="spellEnd"/>
      <w:r w:rsidRPr="00154F97">
        <w:rPr>
          <w:rFonts w:asciiTheme="minorHAnsi" w:eastAsia="Arial" w:hAnsiTheme="minorHAnsi" w:cstheme="minorHAnsi"/>
          <w:color w:val="000000" w:themeColor="text1"/>
          <w:sz w:val="20"/>
          <w:szCs w:val="20"/>
        </w:rPr>
        <w:t xml:space="preserve"> </w:t>
      </w:r>
      <w:proofErr w:type="spellStart"/>
      <w:r w:rsidRPr="00154F97">
        <w:rPr>
          <w:rFonts w:asciiTheme="minorHAnsi" w:eastAsia="Arial" w:hAnsiTheme="minorHAnsi" w:cstheme="minorHAnsi"/>
          <w:color w:val="000000" w:themeColor="text1"/>
          <w:sz w:val="20"/>
          <w:szCs w:val="20"/>
        </w:rPr>
        <w:t>adj</w:t>
      </w:r>
      <w:proofErr w:type="spellEnd"/>
      <w:r w:rsidRPr="00154F97">
        <w:rPr>
          <w:rFonts w:asciiTheme="minorHAnsi" w:eastAsia="Arial" w:hAnsiTheme="minorHAnsi" w:cstheme="minorHAnsi"/>
          <w:color w:val="000000" w:themeColor="text1"/>
          <w:sz w:val="20"/>
          <w:szCs w:val="20"/>
        </w:rPr>
        <w:t xml:space="preserve"> review*).</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037A4FFA"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3 1 or 2  </w:t>
      </w:r>
    </w:p>
    <w:p w14:paraId="68F3A6BE"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4 (grant* adj2 (</w:t>
      </w:r>
      <w:proofErr w:type="spellStart"/>
      <w:r w:rsidRPr="00154F97">
        <w:rPr>
          <w:rFonts w:asciiTheme="minorHAnsi" w:eastAsia="Arial" w:hAnsiTheme="minorHAnsi" w:cstheme="minorHAnsi"/>
          <w:color w:val="000000" w:themeColor="text1"/>
          <w:sz w:val="20"/>
          <w:szCs w:val="20"/>
        </w:rPr>
        <w:t>financ</w:t>
      </w:r>
      <w:proofErr w:type="spellEnd"/>
      <w:r w:rsidRPr="00154F97">
        <w:rPr>
          <w:rFonts w:asciiTheme="minorHAnsi" w:eastAsia="Arial" w:hAnsiTheme="minorHAnsi" w:cstheme="minorHAnsi"/>
          <w:color w:val="000000" w:themeColor="text1"/>
          <w:sz w:val="20"/>
          <w:szCs w:val="20"/>
        </w:rPr>
        <w:t xml:space="preserve">* or budget* or </w:t>
      </w:r>
      <w:proofErr w:type="spellStart"/>
      <w:r w:rsidRPr="00154F97">
        <w:rPr>
          <w:rFonts w:asciiTheme="minorHAnsi" w:eastAsia="Arial" w:hAnsiTheme="minorHAnsi" w:cstheme="minorHAnsi"/>
          <w:color w:val="000000" w:themeColor="text1"/>
          <w:sz w:val="20"/>
          <w:szCs w:val="20"/>
        </w:rPr>
        <w:t>allocat</w:t>
      </w:r>
      <w:proofErr w:type="spellEnd"/>
      <w:r w:rsidRPr="00154F97">
        <w:rPr>
          <w:rFonts w:asciiTheme="minorHAnsi" w:eastAsia="Arial" w:hAnsiTheme="minorHAnsi" w:cstheme="minorHAnsi"/>
          <w:color w:val="000000" w:themeColor="text1"/>
          <w:sz w:val="20"/>
          <w:szCs w:val="20"/>
        </w:rPr>
        <w:t>*)).</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40BBF2FD"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5 (research adj2 (fund* or grant* or proposal* or application* or applicant* or </w:t>
      </w:r>
    </w:p>
    <w:p w14:paraId="285A3557"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submission* or budget* or </w:t>
      </w:r>
      <w:proofErr w:type="spellStart"/>
      <w:r w:rsidRPr="00154F97">
        <w:rPr>
          <w:rFonts w:asciiTheme="minorHAnsi" w:eastAsia="Arial" w:hAnsiTheme="minorHAnsi" w:cstheme="minorHAnsi"/>
          <w:color w:val="000000" w:themeColor="text1"/>
          <w:sz w:val="20"/>
          <w:szCs w:val="20"/>
        </w:rPr>
        <w:t>financ</w:t>
      </w:r>
      <w:proofErr w:type="spellEnd"/>
      <w:r w:rsidRPr="00154F97">
        <w:rPr>
          <w:rFonts w:asciiTheme="minorHAnsi" w:eastAsia="Arial" w:hAnsiTheme="minorHAnsi" w:cstheme="minorHAnsi"/>
          <w:color w:val="000000" w:themeColor="text1"/>
          <w:sz w:val="20"/>
          <w:szCs w:val="20"/>
        </w:rPr>
        <w:t>*)).</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18D3B8A6"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6 (program* </w:t>
      </w:r>
      <w:proofErr w:type="spellStart"/>
      <w:r w:rsidRPr="00154F97">
        <w:rPr>
          <w:rFonts w:asciiTheme="minorHAnsi" w:eastAsia="Arial" w:hAnsiTheme="minorHAnsi" w:cstheme="minorHAnsi"/>
          <w:color w:val="000000" w:themeColor="text1"/>
          <w:sz w:val="20"/>
          <w:szCs w:val="20"/>
        </w:rPr>
        <w:t>adj</w:t>
      </w:r>
      <w:proofErr w:type="spellEnd"/>
      <w:r w:rsidRPr="00154F97">
        <w:rPr>
          <w:rFonts w:asciiTheme="minorHAnsi" w:eastAsia="Arial" w:hAnsiTheme="minorHAnsi" w:cstheme="minorHAnsi"/>
          <w:color w:val="000000" w:themeColor="text1"/>
          <w:sz w:val="20"/>
          <w:szCs w:val="20"/>
        </w:rPr>
        <w:t xml:space="preserve"> grant*).</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2168E150"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7 (grant adj2 (application* or applicant* or submission*)).</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27920314"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8 (grant adj2 proposal*).</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648DD15C"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9 (grant adj2 award*).</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7ED29E0A"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10 Financing, Organized/ or Financing, Government/ </w:t>
      </w:r>
    </w:p>
    <w:p w14:paraId="0C883AE3"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11 Research Support as Topic/</w:t>
      </w:r>
      <w:proofErr w:type="spellStart"/>
      <w:r w:rsidRPr="00154F97">
        <w:rPr>
          <w:rFonts w:asciiTheme="minorHAnsi" w:eastAsia="Arial" w:hAnsiTheme="minorHAnsi" w:cstheme="minorHAnsi"/>
          <w:color w:val="000000" w:themeColor="text1"/>
          <w:sz w:val="20"/>
          <w:szCs w:val="20"/>
        </w:rPr>
        <w:t>ec</w:t>
      </w:r>
      <w:proofErr w:type="spellEnd"/>
      <w:r w:rsidRPr="00154F97">
        <w:rPr>
          <w:rFonts w:asciiTheme="minorHAnsi" w:eastAsia="Arial" w:hAnsiTheme="minorHAnsi" w:cstheme="minorHAnsi"/>
          <w:color w:val="000000" w:themeColor="text1"/>
          <w:sz w:val="20"/>
          <w:szCs w:val="20"/>
        </w:rPr>
        <w:t xml:space="preserve"> </w:t>
      </w:r>
    </w:p>
    <w:p w14:paraId="198B3AB1"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12 (fund* and decision*).</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6B13CB2B"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13 (grant* and decision*).</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73F3D3DE"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14 (protocol* adj5 (grant* or fund*)).</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52DEA0DB"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15 Research Support as Topic/</w:t>
      </w:r>
      <w:proofErr w:type="spellStart"/>
      <w:r w:rsidRPr="00154F97">
        <w:rPr>
          <w:rFonts w:asciiTheme="minorHAnsi" w:eastAsia="Arial" w:hAnsiTheme="minorHAnsi" w:cstheme="minorHAnsi"/>
          <w:color w:val="000000" w:themeColor="text1"/>
          <w:sz w:val="20"/>
          <w:szCs w:val="20"/>
        </w:rPr>
        <w:t>ec</w:t>
      </w:r>
      <w:proofErr w:type="spellEnd"/>
      <w:r w:rsidRPr="00154F97">
        <w:rPr>
          <w:rFonts w:asciiTheme="minorHAnsi" w:eastAsia="Arial" w:hAnsiTheme="minorHAnsi" w:cstheme="minorHAnsi"/>
          <w:color w:val="000000" w:themeColor="text1"/>
          <w:sz w:val="20"/>
          <w:szCs w:val="20"/>
        </w:rPr>
        <w:t xml:space="preserve">  </w:t>
      </w:r>
    </w:p>
    <w:p w14:paraId="107688EB"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16 Financial Management/ </w:t>
      </w:r>
    </w:p>
    <w:p w14:paraId="7FEC9EF3"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17 or/4‐16 </w:t>
      </w:r>
    </w:p>
    <w:p w14:paraId="53822458"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18 3 and 17  </w:t>
      </w:r>
    </w:p>
    <w:p w14:paraId="56D290AB"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19 ("peer review*" and grant*).</w:t>
      </w:r>
      <w:proofErr w:type="spellStart"/>
      <w:r w:rsidRPr="00154F97">
        <w:rPr>
          <w:rFonts w:asciiTheme="minorHAnsi" w:eastAsia="Arial" w:hAnsiTheme="minorHAnsi" w:cstheme="minorHAnsi"/>
          <w:color w:val="000000" w:themeColor="text1"/>
          <w:sz w:val="20"/>
          <w:szCs w:val="20"/>
        </w:rPr>
        <w:t>ti</w:t>
      </w:r>
      <w:proofErr w:type="spellEnd"/>
      <w:r w:rsidRPr="00154F97">
        <w:rPr>
          <w:rFonts w:asciiTheme="minorHAnsi" w:eastAsia="Arial" w:hAnsiTheme="minorHAnsi" w:cstheme="minorHAnsi"/>
          <w:color w:val="000000" w:themeColor="text1"/>
          <w:sz w:val="20"/>
          <w:szCs w:val="20"/>
        </w:rPr>
        <w:t xml:space="preserve">.  </w:t>
      </w:r>
    </w:p>
    <w:p w14:paraId="3C7FE2A7"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20 ("peer review*" and fund*).</w:t>
      </w:r>
      <w:proofErr w:type="spellStart"/>
      <w:r w:rsidRPr="00154F97">
        <w:rPr>
          <w:rFonts w:asciiTheme="minorHAnsi" w:eastAsia="Arial" w:hAnsiTheme="minorHAnsi" w:cstheme="minorHAnsi"/>
          <w:color w:val="000000" w:themeColor="text1"/>
          <w:sz w:val="20"/>
          <w:szCs w:val="20"/>
        </w:rPr>
        <w:t>ti</w:t>
      </w:r>
      <w:proofErr w:type="spellEnd"/>
      <w:r w:rsidRPr="00154F97">
        <w:rPr>
          <w:rFonts w:asciiTheme="minorHAnsi" w:eastAsia="Arial" w:hAnsiTheme="minorHAnsi" w:cstheme="minorHAnsi"/>
          <w:color w:val="000000" w:themeColor="text1"/>
          <w:sz w:val="20"/>
          <w:szCs w:val="20"/>
        </w:rPr>
        <w:t xml:space="preserve">. </w:t>
      </w:r>
    </w:p>
    <w:p w14:paraId="201FF67F"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 xml:space="preserve">21 18 or 19 or 20  </w:t>
      </w:r>
    </w:p>
    <w:p w14:paraId="072C0D53"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22 ("peer review" and process* and research and grant*).</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06BC5447" w14:textId="77777777" w:rsidR="00753657" w:rsidRPr="00154F97" w:rsidRDefault="00753657" w:rsidP="00753657">
      <w:pPr>
        <w:pStyle w:val="ListParagraph"/>
        <w:rPr>
          <w:rFonts w:asciiTheme="minorHAnsi" w:eastAsia="Arial" w:hAnsiTheme="minorHAnsi" w:cstheme="minorHAnsi"/>
          <w:color w:val="000000" w:themeColor="text1"/>
          <w:sz w:val="20"/>
          <w:szCs w:val="20"/>
        </w:rPr>
      </w:pPr>
      <w:r w:rsidRPr="00154F97">
        <w:rPr>
          <w:rFonts w:asciiTheme="minorHAnsi" w:eastAsia="Arial" w:hAnsiTheme="minorHAnsi" w:cstheme="minorHAnsi"/>
          <w:color w:val="000000" w:themeColor="text1"/>
          <w:sz w:val="20"/>
          <w:szCs w:val="20"/>
        </w:rPr>
        <w:t>23 ("peer review" and process* and research and fund*).</w:t>
      </w:r>
      <w:proofErr w:type="spellStart"/>
      <w:r w:rsidRPr="00154F97">
        <w:rPr>
          <w:rFonts w:asciiTheme="minorHAnsi" w:eastAsia="Arial" w:hAnsiTheme="minorHAnsi" w:cstheme="minorHAnsi"/>
          <w:color w:val="000000" w:themeColor="text1"/>
          <w:sz w:val="20"/>
          <w:szCs w:val="20"/>
        </w:rPr>
        <w:t>tw</w:t>
      </w:r>
      <w:proofErr w:type="spellEnd"/>
      <w:r w:rsidRPr="00154F97">
        <w:rPr>
          <w:rFonts w:asciiTheme="minorHAnsi" w:eastAsia="Arial" w:hAnsiTheme="minorHAnsi" w:cstheme="minorHAnsi"/>
          <w:color w:val="000000" w:themeColor="text1"/>
          <w:sz w:val="20"/>
          <w:szCs w:val="20"/>
        </w:rPr>
        <w:t xml:space="preserve">.  </w:t>
      </w:r>
    </w:p>
    <w:p w14:paraId="4AADE66F" w14:textId="77777777" w:rsidR="00055BC9" w:rsidRDefault="00154F97" w:rsidP="00E033E0">
      <w:pPr>
        <w:pStyle w:val="paragraph"/>
        <w:spacing w:before="0" w:beforeAutospacing="0" w:after="0" w:afterAutospacing="0"/>
        <w:textAlignment w:val="baseline"/>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 xml:space="preserve">                </w:t>
      </w:r>
      <w:r w:rsidR="00753657" w:rsidRPr="00154F97">
        <w:rPr>
          <w:rFonts w:asciiTheme="minorHAnsi" w:eastAsia="Arial" w:hAnsiTheme="minorHAnsi" w:cstheme="minorHAnsi"/>
          <w:color w:val="000000" w:themeColor="text1"/>
          <w:sz w:val="20"/>
          <w:szCs w:val="20"/>
        </w:rPr>
        <w:t>24 21 or 22 or 23 (English language and human only)</w:t>
      </w:r>
    </w:p>
    <w:p w14:paraId="44E37C3E" w14:textId="73AAC34D" w:rsidR="00E033E0" w:rsidRPr="00154F97" w:rsidRDefault="00D73EA4" w:rsidP="00055BC9">
      <w:pPr>
        <w:pStyle w:val="paragraph"/>
        <w:numPr>
          <w:ilvl w:val="0"/>
          <w:numId w:val="7"/>
        </w:numPr>
        <w:spacing w:before="0" w:beforeAutospacing="0" w:after="0" w:afterAutospacing="0"/>
        <w:textAlignment w:val="baseline"/>
        <w:rPr>
          <w:rFonts w:asciiTheme="minorHAnsi" w:eastAsia="Arial" w:hAnsiTheme="minorHAnsi" w:cstheme="minorHAnsi"/>
          <w:b/>
          <w:bCs/>
          <w:color w:val="000000" w:themeColor="text1"/>
          <w:sz w:val="20"/>
          <w:szCs w:val="20"/>
        </w:rPr>
      </w:pPr>
      <w:r w:rsidRPr="00154F97">
        <w:rPr>
          <w:rFonts w:asciiTheme="minorHAnsi" w:eastAsia="Arial" w:hAnsiTheme="minorHAnsi" w:cstheme="minorHAnsi"/>
          <w:color w:val="000000" w:themeColor="text1"/>
          <w:sz w:val="20"/>
          <w:szCs w:val="20"/>
        </w:rPr>
        <w:br w:type="page"/>
      </w:r>
      <w:r w:rsidR="00E033E0" w:rsidRPr="00154F97">
        <w:rPr>
          <w:rFonts w:asciiTheme="minorHAnsi" w:eastAsia="Arial" w:hAnsiTheme="minorHAnsi" w:cstheme="minorHAnsi"/>
          <w:b/>
          <w:bCs/>
          <w:color w:val="000000" w:themeColor="text1"/>
          <w:sz w:val="20"/>
          <w:szCs w:val="20"/>
        </w:rPr>
        <w:lastRenderedPageBreak/>
        <w:t>Initial programme theory statements under positive and negative perspectives for each hypothetical assumption</w:t>
      </w:r>
    </w:p>
    <w:p w14:paraId="0D9B26CC" w14:textId="77777777" w:rsidR="00AB332F" w:rsidRPr="00154F97" w:rsidRDefault="00AB332F" w:rsidP="00E033E0">
      <w:pPr>
        <w:pStyle w:val="paragraph"/>
        <w:spacing w:before="0" w:beforeAutospacing="0" w:after="0" w:afterAutospacing="0"/>
        <w:textAlignment w:val="baseline"/>
        <w:rPr>
          <w:rFonts w:asciiTheme="minorHAnsi" w:hAnsiTheme="minorHAnsi" w:cstheme="minorHAnsi"/>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9930"/>
      </w:tblGrid>
      <w:tr w:rsidR="00E033E0" w:rsidRPr="00154F97" w14:paraId="42518E4D" w14:textId="77777777" w:rsidTr="00E033E0">
        <w:tc>
          <w:tcPr>
            <w:tcW w:w="4005" w:type="dxa"/>
            <w:tcBorders>
              <w:top w:val="single" w:sz="6" w:space="0" w:color="auto"/>
              <w:left w:val="nil"/>
              <w:bottom w:val="single" w:sz="6" w:space="0" w:color="7F7F7F"/>
              <w:right w:val="nil"/>
            </w:tcBorders>
            <w:shd w:val="clear" w:color="auto" w:fill="auto"/>
            <w:hideMark/>
          </w:tcPr>
          <w:p w14:paraId="66223382"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w:t>
            </w:r>
            <w:r w:rsidRPr="00154F97">
              <w:rPr>
                <w:rStyle w:val="eop"/>
                <w:rFonts w:asciiTheme="minorHAnsi" w:hAnsiTheme="minorHAnsi" w:cstheme="minorHAnsi"/>
                <w:b/>
                <w:bCs/>
                <w:sz w:val="20"/>
                <w:szCs w:val="20"/>
              </w:rPr>
              <w:t> </w:t>
            </w:r>
          </w:p>
        </w:tc>
        <w:tc>
          <w:tcPr>
            <w:tcW w:w="9930" w:type="dxa"/>
            <w:tcBorders>
              <w:top w:val="single" w:sz="6" w:space="0" w:color="auto"/>
              <w:left w:val="nil"/>
              <w:bottom w:val="single" w:sz="6" w:space="0" w:color="7F7F7F"/>
              <w:right w:val="nil"/>
            </w:tcBorders>
            <w:shd w:val="clear" w:color="auto" w:fill="auto"/>
            <w:hideMark/>
          </w:tcPr>
          <w:p w14:paraId="491EEC06"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then</w:t>
            </w:r>
            <w:r w:rsidRPr="00154F97">
              <w:rPr>
                <w:rStyle w:val="eop"/>
                <w:rFonts w:asciiTheme="minorHAnsi" w:hAnsiTheme="minorHAnsi" w:cstheme="minorHAnsi"/>
                <w:b/>
                <w:bCs/>
                <w:sz w:val="20"/>
                <w:szCs w:val="20"/>
              </w:rPr>
              <w:t> </w:t>
            </w:r>
          </w:p>
        </w:tc>
      </w:tr>
      <w:tr w:rsidR="00E033E0" w:rsidRPr="00154F97" w14:paraId="5536023D" w14:textId="77777777" w:rsidTr="00E033E0">
        <w:tc>
          <w:tcPr>
            <w:tcW w:w="4005" w:type="dxa"/>
            <w:tcBorders>
              <w:top w:val="single" w:sz="6" w:space="0" w:color="7F7F7F"/>
              <w:left w:val="nil"/>
              <w:bottom w:val="single" w:sz="6" w:space="0" w:color="7F7F7F"/>
              <w:right w:val="nil"/>
            </w:tcBorders>
            <w:shd w:val="clear" w:color="auto" w:fill="auto"/>
            <w:hideMark/>
          </w:tcPr>
          <w:p w14:paraId="4DCCFDE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you have open peer review</w:t>
            </w:r>
            <w:r w:rsidRPr="00154F97">
              <w:rPr>
                <w:rStyle w:val="eop"/>
                <w:rFonts w:asciiTheme="minorHAnsi" w:hAnsiTheme="minorHAnsi" w:cstheme="minorHAnsi"/>
                <w:b/>
                <w:bCs/>
                <w:sz w:val="20"/>
                <w:szCs w:val="20"/>
              </w:rPr>
              <w:t> </w:t>
            </w:r>
          </w:p>
          <w:p w14:paraId="4C368B1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Totally open (100% transparency)</w:t>
            </w:r>
            <w:r w:rsidRPr="00154F97">
              <w:rPr>
                <w:rStyle w:val="eop"/>
                <w:rFonts w:asciiTheme="minorHAnsi" w:hAnsiTheme="minorHAnsi" w:cstheme="minorHAnsi"/>
                <w:b/>
                <w:bCs/>
                <w:sz w:val="20"/>
                <w:szCs w:val="20"/>
              </w:rPr>
              <w:t> </w:t>
            </w:r>
          </w:p>
        </w:tc>
        <w:tc>
          <w:tcPr>
            <w:tcW w:w="9930" w:type="dxa"/>
            <w:tcBorders>
              <w:top w:val="single" w:sz="6" w:space="0" w:color="7F7F7F"/>
              <w:left w:val="nil"/>
              <w:bottom w:val="single" w:sz="6" w:space="0" w:color="7F7F7F"/>
              <w:right w:val="nil"/>
            </w:tcBorders>
            <w:shd w:val="clear" w:color="auto" w:fill="auto"/>
            <w:hideMark/>
          </w:tcPr>
          <w:p w14:paraId="6384012C"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You have transparency </w:t>
            </w:r>
            <w:r w:rsidRPr="00154F97">
              <w:rPr>
                <w:rStyle w:val="eop"/>
                <w:rFonts w:asciiTheme="minorHAnsi" w:hAnsiTheme="minorHAnsi" w:cstheme="minorHAnsi"/>
                <w:sz w:val="20"/>
                <w:szCs w:val="20"/>
              </w:rPr>
              <w:t> </w:t>
            </w:r>
          </w:p>
          <w:p w14:paraId="5A2DD7D0"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Openness</w:t>
            </w:r>
            <w:r w:rsidRPr="00154F97">
              <w:rPr>
                <w:rStyle w:val="eop"/>
                <w:rFonts w:asciiTheme="minorHAnsi" w:hAnsiTheme="minorHAnsi" w:cstheme="minorHAnsi"/>
                <w:sz w:val="20"/>
                <w:szCs w:val="20"/>
              </w:rPr>
              <w:t> </w:t>
            </w:r>
          </w:p>
          <w:p w14:paraId="2BBD36C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Honesty </w:t>
            </w:r>
            <w:r w:rsidRPr="00154F97">
              <w:rPr>
                <w:rStyle w:val="eop"/>
                <w:rFonts w:asciiTheme="minorHAnsi" w:hAnsiTheme="minorHAnsi" w:cstheme="minorHAnsi"/>
                <w:sz w:val="20"/>
                <w:szCs w:val="20"/>
              </w:rPr>
              <w:t> </w:t>
            </w:r>
          </w:p>
          <w:p w14:paraId="14EC5A6D"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Less rude/abrupt </w:t>
            </w:r>
            <w:r w:rsidRPr="00154F97">
              <w:rPr>
                <w:rStyle w:val="eop"/>
                <w:rFonts w:asciiTheme="minorHAnsi" w:hAnsiTheme="minorHAnsi" w:cstheme="minorHAnsi"/>
                <w:sz w:val="20"/>
                <w:szCs w:val="20"/>
              </w:rPr>
              <w:t> </w:t>
            </w:r>
          </w:p>
          <w:p w14:paraId="4A55B60E"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Opportunities for development </w:t>
            </w:r>
            <w:r w:rsidRPr="00154F97">
              <w:rPr>
                <w:rStyle w:val="eop"/>
                <w:rFonts w:asciiTheme="minorHAnsi" w:hAnsiTheme="minorHAnsi" w:cstheme="minorHAnsi"/>
                <w:sz w:val="20"/>
                <w:szCs w:val="20"/>
              </w:rPr>
              <w:t> </w:t>
            </w:r>
          </w:p>
        </w:tc>
      </w:tr>
      <w:tr w:rsidR="00E033E0" w:rsidRPr="00154F97" w14:paraId="7A184EEA" w14:textId="77777777" w:rsidTr="00E033E0">
        <w:tc>
          <w:tcPr>
            <w:tcW w:w="4005" w:type="dxa"/>
            <w:tcBorders>
              <w:top w:val="nil"/>
              <w:left w:val="nil"/>
              <w:bottom w:val="nil"/>
              <w:right w:val="nil"/>
            </w:tcBorders>
            <w:shd w:val="clear" w:color="auto" w:fill="auto"/>
            <w:hideMark/>
          </w:tcPr>
          <w:p w14:paraId="1400BF1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you have open peer review</w:t>
            </w:r>
            <w:r w:rsidRPr="00154F97">
              <w:rPr>
                <w:rStyle w:val="eop"/>
                <w:rFonts w:asciiTheme="minorHAnsi" w:hAnsiTheme="minorHAnsi" w:cstheme="minorHAnsi"/>
                <w:b/>
                <w:bCs/>
                <w:sz w:val="20"/>
                <w:szCs w:val="20"/>
              </w:rPr>
              <w:t> </w:t>
            </w:r>
          </w:p>
        </w:tc>
        <w:tc>
          <w:tcPr>
            <w:tcW w:w="9930" w:type="dxa"/>
            <w:tcBorders>
              <w:top w:val="nil"/>
              <w:left w:val="nil"/>
              <w:bottom w:val="nil"/>
              <w:right w:val="nil"/>
            </w:tcBorders>
            <w:shd w:val="clear" w:color="auto" w:fill="auto"/>
            <w:hideMark/>
          </w:tcPr>
          <w:p w14:paraId="7BB0BD62"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You become more conscious/guarded</w:t>
            </w:r>
            <w:r w:rsidRPr="00154F97">
              <w:rPr>
                <w:rStyle w:val="eop"/>
                <w:rFonts w:asciiTheme="minorHAnsi" w:hAnsiTheme="minorHAnsi" w:cstheme="minorHAnsi"/>
                <w:sz w:val="20"/>
                <w:szCs w:val="20"/>
              </w:rPr>
              <w:t> </w:t>
            </w:r>
          </w:p>
          <w:p w14:paraId="465E507D"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It can impact negatively on: </w:t>
            </w:r>
            <w:r w:rsidRPr="00154F97">
              <w:rPr>
                <w:rStyle w:val="eop"/>
                <w:rFonts w:asciiTheme="minorHAnsi" w:hAnsiTheme="minorHAnsi" w:cstheme="minorHAnsi"/>
                <w:sz w:val="20"/>
                <w:szCs w:val="20"/>
              </w:rPr>
              <w:t> </w:t>
            </w:r>
          </w:p>
          <w:p w14:paraId="2B4296DD" w14:textId="77777777" w:rsidR="00E033E0" w:rsidRPr="00154F97" w:rsidRDefault="00E033E0" w:rsidP="00E033E0">
            <w:pPr>
              <w:pStyle w:val="paragraph"/>
              <w:numPr>
                <w:ilvl w:val="0"/>
                <w:numId w:val="3"/>
              </w:numPr>
              <w:spacing w:before="0" w:beforeAutospacing="0" w:after="0" w:afterAutospacing="0"/>
              <w:ind w:left="45" w:firstLine="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career (senior researchers’ not appreciating honesty…)</w:t>
            </w:r>
            <w:r w:rsidRPr="00154F97">
              <w:rPr>
                <w:rStyle w:val="eop"/>
                <w:rFonts w:asciiTheme="minorHAnsi" w:hAnsiTheme="minorHAnsi" w:cstheme="minorHAnsi"/>
                <w:sz w:val="20"/>
                <w:szCs w:val="20"/>
              </w:rPr>
              <w:t> </w:t>
            </w:r>
          </w:p>
          <w:p w14:paraId="34A272C1" w14:textId="77777777" w:rsidR="00E033E0" w:rsidRPr="00154F97" w:rsidRDefault="00E033E0" w:rsidP="00E033E0">
            <w:pPr>
              <w:pStyle w:val="paragraph"/>
              <w:numPr>
                <w:ilvl w:val="0"/>
                <w:numId w:val="3"/>
              </w:numPr>
              <w:spacing w:before="0" w:beforeAutospacing="0" w:after="0" w:afterAutospacing="0"/>
              <w:ind w:left="45" w:firstLine="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Working relationships</w:t>
            </w:r>
            <w:r w:rsidRPr="00154F97">
              <w:rPr>
                <w:rStyle w:val="eop"/>
                <w:rFonts w:asciiTheme="minorHAnsi" w:hAnsiTheme="minorHAnsi" w:cstheme="minorHAnsi"/>
                <w:sz w:val="20"/>
                <w:szCs w:val="20"/>
              </w:rPr>
              <w:t> </w:t>
            </w:r>
          </w:p>
          <w:p w14:paraId="5719211E"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It could raise bias from knowing who the applicants are</w:t>
            </w:r>
            <w:r w:rsidRPr="00154F97">
              <w:rPr>
                <w:rStyle w:val="eop"/>
                <w:rFonts w:asciiTheme="minorHAnsi" w:hAnsiTheme="minorHAnsi" w:cstheme="minorHAnsi"/>
                <w:sz w:val="20"/>
                <w:szCs w:val="20"/>
              </w:rPr>
              <w:t> </w:t>
            </w:r>
          </w:p>
        </w:tc>
      </w:tr>
      <w:tr w:rsidR="00E033E0" w:rsidRPr="00154F97" w14:paraId="1DB853D1" w14:textId="77777777" w:rsidTr="00E033E0">
        <w:tc>
          <w:tcPr>
            <w:tcW w:w="4005" w:type="dxa"/>
            <w:tcBorders>
              <w:top w:val="single" w:sz="6" w:space="0" w:color="7F7F7F"/>
              <w:left w:val="nil"/>
              <w:bottom w:val="single" w:sz="6" w:space="0" w:color="7F7F7F"/>
              <w:right w:val="nil"/>
            </w:tcBorders>
            <w:shd w:val="clear" w:color="auto" w:fill="auto"/>
            <w:hideMark/>
          </w:tcPr>
          <w:p w14:paraId="1198711B"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there is up to 3 external peer reviewers </w:t>
            </w:r>
            <w:r w:rsidRPr="00154F97">
              <w:rPr>
                <w:rStyle w:val="eop"/>
                <w:rFonts w:asciiTheme="minorHAnsi" w:hAnsiTheme="minorHAnsi" w:cstheme="minorHAnsi"/>
                <w:b/>
                <w:bCs/>
                <w:sz w:val="20"/>
                <w:szCs w:val="20"/>
              </w:rPr>
              <w:t> </w:t>
            </w:r>
          </w:p>
        </w:tc>
        <w:tc>
          <w:tcPr>
            <w:tcW w:w="9930" w:type="dxa"/>
            <w:tcBorders>
              <w:top w:val="single" w:sz="6" w:space="0" w:color="7F7F7F"/>
              <w:left w:val="nil"/>
              <w:bottom w:val="single" w:sz="6" w:space="0" w:color="7F7F7F"/>
              <w:right w:val="nil"/>
            </w:tcBorders>
            <w:shd w:val="clear" w:color="auto" w:fill="auto"/>
            <w:hideMark/>
          </w:tcPr>
          <w:p w14:paraId="2037C34C"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Time to locate reviewers decreases</w:t>
            </w:r>
            <w:r w:rsidRPr="00154F97">
              <w:rPr>
                <w:rStyle w:val="eop"/>
                <w:rFonts w:asciiTheme="minorHAnsi" w:hAnsiTheme="minorHAnsi" w:cstheme="minorHAnsi"/>
                <w:sz w:val="20"/>
                <w:szCs w:val="20"/>
              </w:rPr>
              <w:t> </w:t>
            </w:r>
          </w:p>
          <w:p w14:paraId="164BEDB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Administrative burden in the organisation decreases</w:t>
            </w:r>
            <w:r w:rsidRPr="00154F97">
              <w:rPr>
                <w:rStyle w:val="eop"/>
                <w:rFonts w:asciiTheme="minorHAnsi" w:hAnsiTheme="minorHAnsi" w:cstheme="minorHAnsi"/>
                <w:sz w:val="20"/>
                <w:szCs w:val="20"/>
              </w:rPr>
              <w:t> </w:t>
            </w:r>
          </w:p>
          <w:p w14:paraId="79EB344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Number of invitations to review decreases</w:t>
            </w:r>
            <w:r w:rsidRPr="00154F97">
              <w:rPr>
                <w:rStyle w:val="eop"/>
                <w:rFonts w:asciiTheme="minorHAnsi" w:hAnsiTheme="minorHAnsi" w:cstheme="minorHAnsi"/>
                <w:sz w:val="20"/>
                <w:szCs w:val="20"/>
              </w:rPr>
              <w:t> </w:t>
            </w:r>
          </w:p>
          <w:p w14:paraId="4F42A8B1"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Number of opportunities for reviewers to mentor increase</w:t>
            </w:r>
            <w:r w:rsidRPr="00154F97">
              <w:rPr>
                <w:rStyle w:val="eop"/>
                <w:rFonts w:asciiTheme="minorHAnsi" w:hAnsiTheme="minorHAnsi" w:cstheme="minorHAnsi"/>
                <w:sz w:val="20"/>
                <w:szCs w:val="20"/>
              </w:rPr>
              <w:t> </w:t>
            </w:r>
          </w:p>
          <w:p w14:paraId="4B4E8104"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Reviewing is more proportionate in terms of likelihood to try to improve an application </w:t>
            </w:r>
            <w:r w:rsidRPr="00154F97">
              <w:rPr>
                <w:rStyle w:val="eop"/>
                <w:rFonts w:asciiTheme="minorHAnsi" w:hAnsiTheme="minorHAnsi" w:cstheme="minorHAnsi"/>
                <w:sz w:val="20"/>
                <w:szCs w:val="20"/>
              </w:rPr>
              <w:t> </w:t>
            </w:r>
          </w:p>
        </w:tc>
      </w:tr>
      <w:tr w:rsidR="00E033E0" w:rsidRPr="00154F97" w14:paraId="7A839345" w14:textId="77777777" w:rsidTr="00E033E0">
        <w:tc>
          <w:tcPr>
            <w:tcW w:w="4005" w:type="dxa"/>
            <w:tcBorders>
              <w:top w:val="nil"/>
              <w:left w:val="nil"/>
              <w:bottom w:val="nil"/>
              <w:right w:val="nil"/>
            </w:tcBorders>
            <w:shd w:val="clear" w:color="auto" w:fill="auto"/>
            <w:hideMark/>
          </w:tcPr>
          <w:p w14:paraId="437438D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there is up to 3 external peer reviewers</w:t>
            </w:r>
            <w:r w:rsidRPr="00154F97">
              <w:rPr>
                <w:rStyle w:val="eop"/>
                <w:rFonts w:asciiTheme="minorHAnsi" w:hAnsiTheme="minorHAnsi" w:cstheme="minorHAnsi"/>
                <w:b/>
                <w:bCs/>
                <w:sz w:val="20"/>
                <w:szCs w:val="20"/>
              </w:rPr>
              <w:t> </w:t>
            </w:r>
          </w:p>
        </w:tc>
        <w:tc>
          <w:tcPr>
            <w:tcW w:w="9930" w:type="dxa"/>
            <w:tcBorders>
              <w:top w:val="nil"/>
              <w:left w:val="nil"/>
              <w:bottom w:val="nil"/>
              <w:right w:val="nil"/>
            </w:tcBorders>
            <w:shd w:val="clear" w:color="auto" w:fill="auto"/>
            <w:hideMark/>
          </w:tcPr>
          <w:p w14:paraId="5CB5679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Risk of not having expertise to conduct a proper review </w:t>
            </w:r>
            <w:r w:rsidRPr="00154F97">
              <w:rPr>
                <w:rStyle w:val="eop"/>
                <w:rFonts w:asciiTheme="minorHAnsi" w:hAnsiTheme="minorHAnsi" w:cstheme="minorHAnsi"/>
                <w:sz w:val="20"/>
                <w:szCs w:val="20"/>
              </w:rPr>
              <w:t> </w:t>
            </w:r>
          </w:p>
          <w:p w14:paraId="36551E9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 burden (same as above) </w:t>
            </w:r>
            <w:r w:rsidRPr="00154F97">
              <w:rPr>
                <w:rStyle w:val="eop"/>
                <w:rFonts w:asciiTheme="minorHAnsi" w:hAnsiTheme="minorHAnsi" w:cstheme="minorHAnsi"/>
                <w:sz w:val="20"/>
                <w:szCs w:val="20"/>
              </w:rPr>
              <w:t> </w:t>
            </w:r>
          </w:p>
        </w:tc>
      </w:tr>
      <w:tr w:rsidR="00E033E0" w:rsidRPr="00154F97" w14:paraId="28700D7E" w14:textId="77777777" w:rsidTr="00E033E0">
        <w:tc>
          <w:tcPr>
            <w:tcW w:w="4005" w:type="dxa"/>
            <w:tcBorders>
              <w:top w:val="single" w:sz="6" w:space="0" w:color="7F7F7F"/>
              <w:left w:val="nil"/>
              <w:bottom w:val="single" w:sz="6" w:space="0" w:color="7F7F7F"/>
              <w:right w:val="nil"/>
            </w:tcBorders>
            <w:shd w:val="clear" w:color="auto" w:fill="auto"/>
            <w:hideMark/>
          </w:tcPr>
          <w:p w14:paraId="24B5A70B"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external peer reviewers are part of the decision-making process</w:t>
            </w:r>
            <w:r w:rsidRPr="00154F97">
              <w:rPr>
                <w:rStyle w:val="eop"/>
                <w:rFonts w:asciiTheme="minorHAnsi" w:hAnsiTheme="minorHAnsi" w:cstheme="minorHAnsi"/>
                <w:b/>
                <w:bCs/>
                <w:sz w:val="20"/>
                <w:szCs w:val="20"/>
              </w:rPr>
              <w:t> </w:t>
            </w:r>
          </w:p>
        </w:tc>
        <w:tc>
          <w:tcPr>
            <w:tcW w:w="9930" w:type="dxa"/>
            <w:tcBorders>
              <w:top w:val="single" w:sz="6" w:space="0" w:color="7F7F7F"/>
              <w:left w:val="nil"/>
              <w:bottom w:val="single" w:sz="6" w:space="0" w:color="7F7F7F"/>
              <w:right w:val="nil"/>
            </w:tcBorders>
            <w:shd w:val="clear" w:color="auto" w:fill="auto"/>
            <w:hideMark/>
          </w:tcPr>
          <w:p w14:paraId="67D616E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There’s expertise in area of interest </w:t>
            </w:r>
            <w:r w:rsidRPr="00154F97">
              <w:rPr>
                <w:rStyle w:val="eop"/>
                <w:rFonts w:asciiTheme="minorHAnsi" w:hAnsiTheme="minorHAnsi" w:cstheme="minorHAnsi"/>
                <w:sz w:val="20"/>
                <w:szCs w:val="20"/>
              </w:rPr>
              <w:t> </w:t>
            </w:r>
          </w:p>
          <w:p w14:paraId="1B3987D1"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Bias decreases</w:t>
            </w:r>
            <w:r w:rsidRPr="00154F97">
              <w:rPr>
                <w:rStyle w:val="eop"/>
                <w:rFonts w:asciiTheme="minorHAnsi" w:hAnsiTheme="minorHAnsi" w:cstheme="minorHAnsi"/>
                <w:sz w:val="20"/>
                <w:szCs w:val="20"/>
              </w:rPr>
              <w:t> </w:t>
            </w:r>
          </w:p>
          <w:p w14:paraId="091C25FC"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Opportunities to contribute to the field or society increase</w:t>
            </w:r>
            <w:r w:rsidRPr="00154F97">
              <w:rPr>
                <w:rStyle w:val="eop"/>
                <w:rFonts w:asciiTheme="minorHAnsi" w:hAnsiTheme="minorHAnsi" w:cstheme="minorHAnsi"/>
                <w:sz w:val="20"/>
                <w:szCs w:val="20"/>
              </w:rPr>
              <w:t> </w:t>
            </w:r>
          </w:p>
          <w:p w14:paraId="17E9EBD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It upholds scientific rigor </w:t>
            </w:r>
            <w:r w:rsidRPr="00154F97">
              <w:rPr>
                <w:rStyle w:val="eop"/>
                <w:rFonts w:asciiTheme="minorHAnsi" w:hAnsiTheme="minorHAnsi" w:cstheme="minorHAnsi"/>
                <w:sz w:val="20"/>
                <w:szCs w:val="20"/>
              </w:rPr>
              <w:t> </w:t>
            </w:r>
          </w:p>
          <w:p w14:paraId="04099943"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Provides a partial traceable decision process </w:t>
            </w:r>
            <w:r w:rsidRPr="00154F97">
              <w:rPr>
                <w:rStyle w:val="eop"/>
                <w:rFonts w:asciiTheme="minorHAnsi" w:hAnsiTheme="minorHAnsi" w:cstheme="minorHAnsi"/>
                <w:sz w:val="20"/>
                <w:szCs w:val="20"/>
              </w:rPr>
              <w:t> </w:t>
            </w:r>
          </w:p>
          <w:p w14:paraId="7F494001"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Use of set process allows for more transparency and fairness – all applications treated to same criteria</w:t>
            </w:r>
            <w:r w:rsidRPr="00154F97">
              <w:rPr>
                <w:rStyle w:val="eop"/>
                <w:rFonts w:asciiTheme="minorHAnsi" w:hAnsiTheme="minorHAnsi" w:cstheme="minorHAnsi"/>
                <w:sz w:val="20"/>
                <w:szCs w:val="20"/>
              </w:rPr>
              <w:t> </w:t>
            </w:r>
          </w:p>
          <w:p w14:paraId="38296E0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Applicants would have the ability to rebut comments and improve application</w:t>
            </w:r>
            <w:r w:rsidRPr="00154F97">
              <w:rPr>
                <w:rStyle w:val="eop"/>
                <w:rFonts w:asciiTheme="minorHAnsi" w:hAnsiTheme="minorHAnsi" w:cstheme="minorHAnsi"/>
                <w:sz w:val="20"/>
                <w:szCs w:val="20"/>
              </w:rPr>
              <w:t> </w:t>
            </w:r>
          </w:p>
        </w:tc>
      </w:tr>
      <w:tr w:rsidR="00E033E0" w:rsidRPr="00154F97" w14:paraId="6B5098A5" w14:textId="77777777" w:rsidTr="00E033E0">
        <w:tc>
          <w:tcPr>
            <w:tcW w:w="4005" w:type="dxa"/>
            <w:tcBorders>
              <w:top w:val="nil"/>
              <w:left w:val="nil"/>
              <w:bottom w:val="nil"/>
              <w:right w:val="nil"/>
            </w:tcBorders>
            <w:shd w:val="clear" w:color="auto" w:fill="auto"/>
            <w:hideMark/>
          </w:tcPr>
          <w:p w14:paraId="6DC25EA8"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external peer reviewers are part of the decision-making process </w:t>
            </w:r>
            <w:r w:rsidRPr="00154F97">
              <w:rPr>
                <w:rStyle w:val="eop"/>
                <w:rFonts w:asciiTheme="minorHAnsi" w:hAnsiTheme="minorHAnsi" w:cstheme="minorHAnsi"/>
                <w:b/>
                <w:bCs/>
                <w:sz w:val="20"/>
                <w:szCs w:val="20"/>
              </w:rPr>
              <w:t> </w:t>
            </w:r>
          </w:p>
        </w:tc>
        <w:tc>
          <w:tcPr>
            <w:tcW w:w="9930" w:type="dxa"/>
            <w:tcBorders>
              <w:top w:val="nil"/>
              <w:left w:val="nil"/>
              <w:bottom w:val="nil"/>
              <w:right w:val="nil"/>
            </w:tcBorders>
            <w:shd w:val="clear" w:color="auto" w:fill="auto"/>
            <w:hideMark/>
          </w:tcPr>
          <w:p w14:paraId="54B6429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Bias in specialist fields (</w:t>
            </w:r>
            <w:proofErr w:type="gramStart"/>
            <w:r w:rsidRPr="00154F97">
              <w:rPr>
                <w:rStyle w:val="normaltextrun"/>
                <w:rFonts w:asciiTheme="minorHAnsi" w:hAnsiTheme="minorHAnsi" w:cstheme="minorHAnsi"/>
                <w:sz w:val="20"/>
                <w:szCs w:val="20"/>
              </w:rPr>
              <w:t>e.g.</w:t>
            </w:r>
            <w:proofErr w:type="gramEnd"/>
            <w:r w:rsidRPr="00154F97">
              <w:rPr>
                <w:rStyle w:val="normaltextrun"/>
                <w:rFonts w:asciiTheme="minorHAnsi" w:hAnsiTheme="minorHAnsi" w:cstheme="minorHAnsi"/>
                <w:sz w:val="20"/>
                <w:szCs w:val="20"/>
              </w:rPr>
              <w:t> rare diseases) increases</w:t>
            </w:r>
            <w:r w:rsidRPr="00154F97">
              <w:rPr>
                <w:rStyle w:val="eop"/>
                <w:rFonts w:asciiTheme="minorHAnsi" w:hAnsiTheme="minorHAnsi" w:cstheme="minorHAnsi"/>
                <w:sz w:val="20"/>
                <w:szCs w:val="20"/>
              </w:rPr>
              <w:t> </w:t>
            </w:r>
          </w:p>
          <w:p w14:paraId="6F25D340"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There is additional burden to applicants </w:t>
            </w:r>
            <w:r w:rsidRPr="00154F97">
              <w:rPr>
                <w:rStyle w:val="eop"/>
                <w:rFonts w:asciiTheme="minorHAnsi" w:hAnsiTheme="minorHAnsi" w:cstheme="minorHAnsi"/>
                <w:sz w:val="20"/>
                <w:szCs w:val="20"/>
              </w:rPr>
              <w:t> </w:t>
            </w:r>
          </w:p>
          <w:p w14:paraId="19263F21"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Burden of staff identifying reviewer increases</w:t>
            </w:r>
            <w:r w:rsidRPr="00154F97">
              <w:rPr>
                <w:rStyle w:val="eop"/>
                <w:rFonts w:asciiTheme="minorHAnsi" w:hAnsiTheme="minorHAnsi" w:cstheme="minorHAnsi"/>
                <w:sz w:val="20"/>
                <w:szCs w:val="20"/>
              </w:rPr>
              <w:t> </w:t>
            </w:r>
          </w:p>
        </w:tc>
      </w:tr>
      <w:tr w:rsidR="00E033E0" w:rsidRPr="00154F97" w14:paraId="322E8572" w14:textId="77777777" w:rsidTr="00E033E0">
        <w:tc>
          <w:tcPr>
            <w:tcW w:w="4005" w:type="dxa"/>
            <w:tcBorders>
              <w:top w:val="single" w:sz="6" w:space="0" w:color="7F7F7F"/>
              <w:left w:val="nil"/>
              <w:bottom w:val="single" w:sz="6" w:space="0" w:color="7F7F7F"/>
              <w:right w:val="nil"/>
            </w:tcBorders>
            <w:shd w:val="clear" w:color="auto" w:fill="auto"/>
            <w:hideMark/>
          </w:tcPr>
          <w:p w14:paraId="0DFCF2F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we use proportionate (relevant sections) review</w:t>
            </w:r>
            <w:r w:rsidRPr="00154F97">
              <w:rPr>
                <w:rStyle w:val="eop"/>
                <w:rFonts w:asciiTheme="minorHAnsi" w:hAnsiTheme="minorHAnsi" w:cstheme="minorHAnsi"/>
                <w:b/>
                <w:bCs/>
                <w:sz w:val="20"/>
                <w:szCs w:val="20"/>
              </w:rPr>
              <w:t> </w:t>
            </w:r>
          </w:p>
        </w:tc>
        <w:tc>
          <w:tcPr>
            <w:tcW w:w="9930" w:type="dxa"/>
            <w:tcBorders>
              <w:top w:val="single" w:sz="6" w:space="0" w:color="7F7F7F"/>
              <w:left w:val="nil"/>
              <w:bottom w:val="single" w:sz="6" w:space="0" w:color="7F7F7F"/>
              <w:right w:val="nil"/>
            </w:tcBorders>
            <w:shd w:val="clear" w:color="auto" w:fill="auto"/>
            <w:hideMark/>
          </w:tcPr>
          <w:p w14:paraId="3C01E5D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Lessen burden and time for reviewer</w:t>
            </w:r>
            <w:r w:rsidRPr="00154F97">
              <w:rPr>
                <w:rStyle w:val="eop"/>
                <w:rFonts w:asciiTheme="minorHAnsi" w:hAnsiTheme="minorHAnsi" w:cstheme="minorHAnsi"/>
                <w:sz w:val="20"/>
                <w:szCs w:val="20"/>
              </w:rPr>
              <w:t> </w:t>
            </w:r>
          </w:p>
          <w:p w14:paraId="2FDB497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Focus on expertise, conciseness, efficiency increase</w:t>
            </w:r>
            <w:r w:rsidRPr="00154F97">
              <w:rPr>
                <w:rStyle w:val="eop"/>
                <w:rFonts w:asciiTheme="minorHAnsi" w:hAnsiTheme="minorHAnsi" w:cstheme="minorHAnsi"/>
                <w:sz w:val="20"/>
                <w:szCs w:val="20"/>
              </w:rPr>
              <w:t> </w:t>
            </w:r>
          </w:p>
          <w:p w14:paraId="0A9E245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(how) does it affect burden </w:t>
            </w:r>
            <w:r w:rsidRPr="00154F97">
              <w:rPr>
                <w:rStyle w:val="eop"/>
                <w:rFonts w:asciiTheme="minorHAnsi" w:hAnsiTheme="minorHAnsi" w:cstheme="minorHAnsi"/>
                <w:sz w:val="20"/>
                <w:szCs w:val="20"/>
              </w:rPr>
              <w:t> </w:t>
            </w:r>
          </w:p>
          <w:p w14:paraId="6FE4C35E"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Who, if benefit, does it benefit?</w:t>
            </w:r>
            <w:r w:rsidRPr="00154F97">
              <w:rPr>
                <w:rStyle w:val="eop"/>
                <w:rFonts w:asciiTheme="minorHAnsi" w:hAnsiTheme="minorHAnsi" w:cstheme="minorHAnsi"/>
                <w:sz w:val="20"/>
                <w:szCs w:val="20"/>
              </w:rPr>
              <w:t> </w:t>
            </w:r>
          </w:p>
          <w:p w14:paraId="3627DBF8"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How does a review form look like?</w:t>
            </w:r>
            <w:r w:rsidRPr="00154F97">
              <w:rPr>
                <w:rStyle w:val="eop"/>
                <w:rFonts w:asciiTheme="minorHAnsi" w:hAnsiTheme="minorHAnsi" w:cstheme="minorHAnsi"/>
                <w:sz w:val="20"/>
                <w:szCs w:val="20"/>
              </w:rPr>
              <w:t> </w:t>
            </w:r>
          </w:p>
        </w:tc>
      </w:tr>
      <w:tr w:rsidR="00E033E0" w:rsidRPr="00154F97" w14:paraId="2BEC751C" w14:textId="77777777" w:rsidTr="00E033E0">
        <w:tc>
          <w:tcPr>
            <w:tcW w:w="4005" w:type="dxa"/>
            <w:tcBorders>
              <w:top w:val="nil"/>
              <w:left w:val="nil"/>
              <w:bottom w:val="nil"/>
              <w:right w:val="nil"/>
            </w:tcBorders>
            <w:shd w:val="clear" w:color="auto" w:fill="auto"/>
            <w:hideMark/>
          </w:tcPr>
          <w:p w14:paraId="3DC243C6"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we use proportionate (relevant sections) review</w:t>
            </w:r>
            <w:r w:rsidRPr="00154F97">
              <w:rPr>
                <w:rStyle w:val="eop"/>
                <w:rFonts w:asciiTheme="minorHAnsi" w:hAnsiTheme="minorHAnsi" w:cstheme="minorHAnsi"/>
                <w:b/>
                <w:bCs/>
                <w:sz w:val="20"/>
                <w:szCs w:val="20"/>
              </w:rPr>
              <w:t> </w:t>
            </w:r>
          </w:p>
        </w:tc>
        <w:tc>
          <w:tcPr>
            <w:tcW w:w="9930" w:type="dxa"/>
            <w:tcBorders>
              <w:top w:val="nil"/>
              <w:left w:val="nil"/>
              <w:bottom w:val="nil"/>
              <w:right w:val="nil"/>
            </w:tcBorders>
            <w:shd w:val="clear" w:color="auto" w:fill="auto"/>
            <w:hideMark/>
          </w:tcPr>
          <w:p w14:paraId="60AEE935"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 burden for funder</w:t>
            </w:r>
            <w:r w:rsidRPr="00154F97">
              <w:rPr>
                <w:rStyle w:val="eop"/>
                <w:rFonts w:asciiTheme="minorHAnsi" w:hAnsiTheme="minorHAnsi" w:cstheme="minorHAnsi"/>
                <w:sz w:val="20"/>
                <w:szCs w:val="20"/>
              </w:rPr>
              <w:t> </w:t>
            </w:r>
          </w:p>
          <w:p w14:paraId="31356DC5"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Potential increase scrutiny </w:t>
            </w:r>
            <w:r w:rsidRPr="00154F97">
              <w:rPr>
                <w:rStyle w:val="eop"/>
                <w:rFonts w:asciiTheme="minorHAnsi" w:hAnsiTheme="minorHAnsi" w:cstheme="minorHAnsi"/>
                <w:sz w:val="20"/>
                <w:szCs w:val="20"/>
              </w:rPr>
              <w:t> </w:t>
            </w:r>
          </w:p>
          <w:p w14:paraId="69C0FE66"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Not impact on burden because it requires reviewing equal number of applications</w:t>
            </w:r>
            <w:r w:rsidRPr="00154F97">
              <w:rPr>
                <w:rStyle w:val="eop"/>
                <w:rFonts w:asciiTheme="minorHAnsi" w:hAnsiTheme="minorHAnsi" w:cstheme="minorHAnsi"/>
                <w:sz w:val="20"/>
                <w:szCs w:val="20"/>
              </w:rPr>
              <w:t> </w:t>
            </w:r>
          </w:p>
        </w:tc>
      </w:tr>
      <w:tr w:rsidR="00E033E0" w:rsidRPr="00154F97" w14:paraId="38D55BC4" w14:textId="77777777" w:rsidTr="00E033E0">
        <w:tc>
          <w:tcPr>
            <w:tcW w:w="4005" w:type="dxa"/>
            <w:tcBorders>
              <w:top w:val="single" w:sz="6" w:space="0" w:color="7F7F7F"/>
              <w:left w:val="nil"/>
              <w:bottom w:val="single" w:sz="6" w:space="0" w:color="7F7F7F"/>
              <w:right w:val="nil"/>
            </w:tcBorders>
            <w:shd w:val="clear" w:color="auto" w:fill="auto"/>
            <w:hideMark/>
          </w:tcPr>
          <w:p w14:paraId="295575C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proportionate review is used </w:t>
            </w:r>
            <w:r w:rsidRPr="00154F97">
              <w:rPr>
                <w:rStyle w:val="eop"/>
                <w:rFonts w:asciiTheme="minorHAnsi" w:hAnsiTheme="minorHAnsi" w:cstheme="minorHAnsi"/>
                <w:b/>
                <w:bCs/>
                <w:sz w:val="20"/>
                <w:szCs w:val="20"/>
              </w:rPr>
              <w:t> </w:t>
            </w:r>
          </w:p>
        </w:tc>
        <w:tc>
          <w:tcPr>
            <w:tcW w:w="9930" w:type="dxa"/>
            <w:tcBorders>
              <w:top w:val="single" w:sz="6" w:space="0" w:color="7F7F7F"/>
              <w:left w:val="nil"/>
              <w:bottom w:val="single" w:sz="6" w:space="0" w:color="7F7F7F"/>
              <w:right w:val="nil"/>
            </w:tcBorders>
            <w:shd w:val="clear" w:color="auto" w:fill="auto"/>
            <w:hideMark/>
          </w:tcPr>
          <w:p w14:paraId="4E9465DA"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Time required to review applications decreases</w:t>
            </w:r>
            <w:r w:rsidRPr="00154F97">
              <w:rPr>
                <w:rStyle w:val="eop"/>
                <w:rFonts w:asciiTheme="minorHAnsi" w:hAnsiTheme="minorHAnsi" w:cstheme="minorHAnsi"/>
                <w:sz w:val="20"/>
                <w:szCs w:val="20"/>
              </w:rPr>
              <w:t> </w:t>
            </w:r>
          </w:p>
          <w:p w14:paraId="2E144120"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Reduces decision-making processes</w:t>
            </w:r>
            <w:r w:rsidRPr="00154F97">
              <w:rPr>
                <w:rStyle w:val="eop"/>
                <w:rFonts w:asciiTheme="minorHAnsi" w:hAnsiTheme="minorHAnsi" w:cstheme="minorHAnsi"/>
                <w:sz w:val="20"/>
                <w:szCs w:val="20"/>
              </w:rPr>
              <w:t> </w:t>
            </w:r>
          </w:p>
          <w:p w14:paraId="5A1335CD"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Increases turnaround time for some applications</w:t>
            </w:r>
            <w:r w:rsidRPr="00154F97">
              <w:rPr>
                <w:rStyle w:val="eop"/>
                <w:rFonts w:asciiTheme="minorHAnsi" w:hAnsiTheme="minorHAnsi" w:cstheme="minorHAnsi"/>
                <w:sz w:val="20"/>
                <w:szCs w:val="20"/>
              </w:rPr>
              <w:t> </w:t>
            </w:r>
          </w:p>
          <w:p w14:paraId="2E03D6C3"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Promotes sustainability of research community (reduce time for researchers to wait)</w:t>
            </w:r>
            <w:r w:rsidRPr="00154F97">
              <w:rPr>
                <w:rStyle w:val="eop"/>
                <w:rFonts w:asciiTheme="minorHAnsi" w:hAnsiTheme="minorHAnsi" w:cstheme="minorHAnsi"/>
                <w:sz w:val="20"/>
                <w:szCs w:val="20"/>
              </w:rPr>
              <w:t> </w:t>
            </w:r>
          </w:p>
          <w:p w14:paraId="6452AFC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lastRenderedPageBreak/>
              <w:t>Makes research more timely </w:t>
            </w:r>
            <w:r w:rsidRPr="00154F97">
              <w:rPr>
                <w:rStyle w:val="eop"/>
                <w:rFonts w:asciiTheme="minorHAnsi" w:hAnsiTheme="minorHAnsi" w:cstheme="minorHAnsi"/>
                <w:sz w:val="20"/>
                <w:szCs w:val="20"/>
              </w:rPr>
              <w:t> </w:t>
            </w:r>
          </w:p>
          <w:p w14:paraId="532E8DA8"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Increases pool of reviewers </w:t>
            </w:r>
            <w:r w:rsidRPr="00154F97">
              <w:rPr>
                <w:rStyle w:val="eop"/>
                <w:rFonts w:asciiTheme="minorHAnsi" w:hAnsiTheme="minorHAnsi" w:cstheme="minorHAnsi"/>
                <w:sz w:val="20"/>
                <w:szCs w:val="20"/>
              </w:rPr>
              <w:t> </w:t>
            </w:r>
          </w:p>
          <w:p w14:paraId="3BFD457E"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Releases staff resources </w:t>
            </w:r>
            <w:r w:rsidRPr="00154F97">
              <w:rPr>
                <w:rStyle w:val="eop"/>
                <w:rFonts w:asciiTheme="minorHAnsi" w:hAnsiTheme="minorHAnsi" w:cstheme="minorHAnsi"/>
                <w:sz w:val="20"/>
                <w:szCs w:val="20"/>
              </w:rPr>
              <w:t> </w:t>
            </w:r>
          </w:p>
          <w:p w14:paraId="7E5FB5FB"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More time to review less # applications [increase quality of review and decision confidence]</w:t>
            </w:r>
            <w:r w:rsidRPr="00154F97">
              <w:rPr>
                <w:rStyle w:val="eop"/>
                <w:rFonts w:asciiTheme="minorHAnsi" w:hAnsiTheme="minorHAnsi" w:cstheme="minorHAnsi"/>
                <w:sz w:val="20"/>
                <w:szCs w:val="20"/>
              </w:rPr>
              <w:t> </w:t>
            </w:r>
          </w:p>
        </w:tc>
      </w:tr>
      <w:tr w:rsidR="00E033E0" w:rsidRPr="00154F97" w14:paraId="10F5BEB0" w14:textId="77777777" w:rsidTr="00E033E0">
        <w:tc>
          <w:tcPr>
            <w:tcW w:w="4005" w:type="dxa"/>
            <w:tcBorders>
              <w:top w:val="nil"/>
              <w:left w:val="nil"/>
              <w:bottom w:val="nil"/>
              <w:right w:val="nil"/>
            </w:tcBorders>
            <w:shd w:val="clear" w:color="auto" w:fill="auto"/>
            <w:hideMark/>
          </w:tcPr>
          <w:p w14:paraId="6C2E322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lastRenderedPageBreak/>
              <w:t>If proportionate considering size of funding application (resources required)</w:t>
            </w:r>
            <w:r w:rsidRPr="00154F97">
              <w:rPr>
                <w:rStyle w:val="eop"/>
                <w:rFonts w:asciiTheme="minorHAnsi" w:hAnsiTheme="minorHAnsi" w:cstheme="minorHAnsi"/>
                <w:b/>
                <w:bCs/>
                <w:sz w:val="20"/>
                <w:szCs w:val="20"/>
              </w:rPr>
              <w:t> </w:t>
            </w:r>
          </w:p>
          <w:p w14:paraId="4347456E"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*What is the right size? </w:t>
            </w:r>
            <w:r w:rsidRPr="00154F97">
              <w:rPr>
                <w:rStyle w:val="eop"/>
                <w:rFonts w:asciiTheme="minorHAnsi" w:hAnsiTheme="minorHAnsi" w:cstheme="minorHAnsi"/>
                <w:b/>
                <w:bCs/>
                <w:sz w:val="20"/>
                <w:szCs w:val="20"/>
              </w:rPr>
              <w:t> </w:t>
            </w:r>
          </w:p>
          <w:p w14:paraId="203F749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*Relevance </w:t>
            </w:r>
            <w:r w:rsidRPr="00154F97">
              <w:rPr>
                <w:rStyle w:val="eop"/>
                <w:rFonts w:asciiTheme="minorHAnsi" w:hAnsiTheme="minorHAnsi" w:cstheme="minorHAnsi"/>
                <w:b/>
                <w:bCs/>
                <w:sz w:val="20"/>
                <w:szCs w:val="20"/>
              </w:rPr>
              <w:t> </w:t>
            </w:r>
          </w:p>
          <w:p w14:paraId="3D688059"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*Study type</w:t>
            </w:r>
            <w:r w:rsidRPr="00154F97">
              <w:rPr>
                <w:rStyle w:val="eop"/>
                <w:rFonts w:asciiTheme="minorHAnsi" w:hAnsiTheme="minorHAnsi" w:cstheme="minorHAnsi"/>
                <w:b/>
                <w:bCs/>
                <w:sz w:val="20"/>
                <w:szCs w:val="20"/>
              </w:rPr>
              <w:t> </w:t>
            </w:r>
          </w:p>
        </w:tc>
        <w:tc>
          <w:tcPr>
            <w:tcW w:w="9930" w:type="dxa"/>
            <w:tcBorders>
              <w:top w:val="nil"/>
              <w:left w:val="nil"/>
              <w:bottom w:val="nil"/>
              <w:right w:val="nil"/>
            </w:tcBorders>
            <w:shd w:val="clear" w:color="auto" w:fill="auto"/>
            <w:hideMark/>
          </w:tcPr>
          <w:p w14:paraId="6D10B8B6"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Fund proposals of less scientific quality </w:t>
            </w:r>
            <w:r w:rsidRPr="00154F97">
              <w:rPr>
                <w:rStyle w:val="eop"/>
                <w:rFonts w:asciiTheme="minorHAnsi" w:hAnsiTheme="minorHAnsi" w:cstheme="minorHAnsi"/>
                <w:sz w:val="20"/>
                <w:szCs w:val="20"/>
              </w:rPr>
              <w:t> </w:t>
            </w:r>
          </w:p>
          <w:p w14:paraId="358B0AEA"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Potential increase of duplication by not identifying research currently underway through reviewers </w:t>
            </w:r>
            <w:r w:rsidRPr="00154F97">
              <w:rPr>
                <w:rStyle w:val="eop"/>
                <w:rFonts w:asciiTheme="minorHAnsi" w:hAnsiTheme="minorHAnsi" w:cstheme="minorHAnsi"/>
                <w:sz w:val="20"/>
                <w:szCs w:val="20"/>
              </w:rPr>
              <w:t> </w:t>
            </w:r>
          </w:p>
          <w:p w14:paraId="322E82F5"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 researchers feeling that size is subjective not informative (fair)</w:t>
            </w:r>
            <w:r w:rsidRPr="00154F97">
              <w:rPr>
                <w:rStyle w:val="eop"/>
                <w:rFonts w:asciiTheme="minorHAnsi" w:hAnsiTheme="minorHAnsi" w:cstheme="minorHAnsi"/>
                <w:sz w:val="20"/>
                <w:szCs w:val="20"/>
              </w:rPr>
              <w:t> </w:t>
            </w:r>
          </w:p>
          <w:p w14:paraId="3D62C393"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 </w:t>
            </w:r>
            <w:r w:rsidRPr="00154F97">
              <w:rPr>
                <w:rStyle w:val="eop"/>
                <w:rFonts w:asciiTheme="minorHAnsi" w:hAnsiTheme="minorHAnsi" w:cstheme="minorHAnsi"/>
                <w:sz w:val="20"/>
                <w:szCs w:val="20"/>
              </w:rPr>
              <w:t> </w:t>
            </w:r>
          </w:p>
        </w:tc>
      </w:tr>
      <w:tr w:rsidR="00E033E0" w:rsidRPr="00154F97" w14:paraId="0902BBD2" w14:textId="77777777" w:rsidTr="00E033E0">
        <w:tc>
          <w:tcPr>
            <w:tcW w:w="4005" w:type="dxa"/>
            <w:tcBorders>
              <w:top w:val="single" w:sz="6" w:space="0" w:color="7F7F7F"/>
              <w:left w:val="nil"/>
              <w:bottom w:val="single" w:sz="6" w:space="0" w:color="7F7F7F"/>
              <w:right w:val="nil"/>
            </w:tcBorders>
            <w:shd w:val="clear" w:color="auto" w:fill="auto"/>
            <w:hideMark/>
          </w:tcPr>
          <w:p w14:paraId="3EA12913"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(efficient) triage is in place</w:t>
            </w:r>
            <w:r w:rsidRPr="00154F97">
              <w:rPr>
                <w:rStyle w:val="eop"/>
                <w:rFonts w:asciiTheme="minorHAnsi" w:hAnsiTheme="minorHAnsi" w:cstheme="minorHAnsi"/>
                <w:b/>
                <w:bCs/>
                <w:sz w:val="20"/>
                <w:szCs w:val="20"/>
              </w:rPr>
              <w:t> </w:t>
            </w:r>
          </w:p>
          <w:p w14:paraId="47B18E2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eop"/>
                <w:rFonts w:asciiTheme="minorHAnsi" w:hAnsiTheme="minorHAnsi" w:cstheme="minorHAnsi"/>
                <w:b/>
                <w:bCs/>
                <w:sz w:val="20"/>
                <w:szCs w:val="20"/>
              </w:rPr>
              <w:t> </w:t>
            </w:r>
          </w:p>
          <w:p w14:paraId="01A73641"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First gatepost </w:t>
            </w:r>
            <w:r w:rsidRPr="00154F97">
              <w:rPr>
                <w:rStyle w:val="eop"/>
                <w:rFonts w:asciiTheme="minorHAnsi" w:hAnsiTheme="minorHAnsi" w:cstheme="minorHAnsi"/>
                <w:b/>
                <w:bCs/>
                <w:sz w:val="20"/>
                <w:szCs w:val="20"/>
              </w:rPr>
              <w:t> </w:t>
            </w:r>
          </w:p>
          <w:p w14:paraId="06D9050D"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Where applications are assessed in terms of remit and competitiveness (proportionate cost to study)</w:t>
            </w:r>
            <w:r w:rsidRPr="00154F97">
              <w:rPr>
                <w:rStyle w:val="eop"/>
                <w:rFonts w:asciiTheme="minorHAnsi" w:hAnsiTheme="minorHAnsi" w:cstheme="minorHAnsi"/>
                <w:b/>
                <w:bCs/>
                <w:sz w:val="20"/>
                <w:szCs w:val="20"/>
              </w:rPr>
              <w:t> </w:t>
            </w:r>
          </w:p>
        </w:tc>
        <w:tc>
          <w:tcPr>
            <w:tcW w:w="9930" w:type="dxa"/>
            <w:tcBorders>
              <w:top w:val="single" w:sz="6" w:space="0" w:color="7F7F7F"/>
              <w:left w:val="nil"/>
              <w:bottom w:val="single" w:sz="6" w:space="0" w:color="7F7F7F"/>
              <w:right w:val="nil"/>
            </w:tcBorders>
            <w:shd w:val="clear" w:color="auto" w:fill="auto"/>
            <w:hideMark/>
          </w:tcPr>
          <w:p w14:paraId="4EA3885C"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Applications that are not in remit would not go through, deceasing funder burden</w:t>
            </w:r>
            <w:r w:rsidRPr="00154F97">
              <w:rPr>
                <w:rStyle w:val="eop"/>
                <w:rFonts w:asciiTheme="minorHAnsi" w:hAnsiTheme="minorHAnsi" w:cstheme="minorHAnsi"/>
                <w:sz w:val="20"/>
                <w:szCs w:val="20"/>
              </w:rPr>
              <w:t> </w:t>
            </w:r>
          </w:p>
          <w:p w14:paraId="72B2FF15" w14:textId="3446F9A6"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Reduces time for applicants and funders – quick process that gives a y/n</w:t>
            </w:r>
            <w:r w:rsidR="001C107F" w:rsidRPr="00154F97">
              <w:rPr>
                <w:rStyle w:val="normaltextrun"/>
                <w:rFonts w:asciiTheme="minorHAnsi" w:hAnsiTheme="minorHAnsi" w:cstheme="minorHAnsi"/>
                <w:sz w:val="20"/>
                <w:szCs w:val="20"/>
              </w:rPr>
              <w:t xml:space="preserve"> </w:t>
            </w:r>
            <w:r w:rsidR="003E20C9" w:rsidRPr="00154F97">
              <w:rPr>
                <w:rStyle w:val="normaltextrun"/>
                <w:rFonts w:asciiTheme="minorHAnsi" w:hAnsiTheme="minorHAnsi" w:cstheme="minorHAnsi"/>
                <w:sz w:val="20"/>
                <w:szCs w:val="20"/>
              </w:rPr>
              <w:t>decision</w:t>
            </w:r>
          </w:p>
          <w:p w14:paraId="3FE9D7A5" w14:textId="216975C4"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Increases efficiency</w:t>
            </w:r>
          </w:p>
        </w:tc>
      </w:tr>
      <w:tr w:rsidR="00E033E0" w:rsidRPr="00154F97" w14:paraId="1A77D0F2" w14:textId="77777777" w:rsidTr="00E033E0">
        <w:tc>
          <w:tcPr>
            <w:tcW w:w="4005" w:type="dxa"/>
            <w:tcBorders>
              <w:top w:val="nil"/>
              <w:left w:val="nil"/>
              <w:bottom w:val="nil"/>
              <w:right w:val="nil"/>
            </w:tcBorders>
            <w:shd w:val="clear" w:color="auto" w:fill="auto"/>
            <w:hideMark/>
          </w:tcPr>
          <w:p w14:paraId="48EC29D3"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triage is in place</w:t>
            </w:r>
            <w:r w:rsidRPr="00154F97">
              <w:rPr>
                <w:rStyle w:val="eop"/>
                <w:rFonts w:asciiTheme="minorHAnsi" w:hAnsiTheme="minorHAnsi" w:cstheme="minorHAnsi"/>
                <w:b/>
                <w:bCs/>
                <w:sz w:val="20"/>
                <w:szCs w:val="20"/>
              </w:rPr>
              <w:t> </w:t>
            </w:r>
          </w:p>
        </w:tc>
        <w:tc>
          <w:tcPr>
            <w:tcW w:w="9930" w:type="dxa"/>
            <w:tcBorders>
              <w:top w:val="nil"/>
              <w:left w:val="nil"/>
              <w:bottom w:val="nil"/>
              <w:right w:val="nil"/>
            </w:tcBorders>
            <w:shd w:val="clear" w:color="auto" w:fill="auto"/>
            <w:hideMark/>
          </w:tcPr>
          <w:p w14:paraId="270D68E2"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Staff training needs to develop appropriate expertise increase</w:t>
            </w:r>
            <w:r w:rsidRPr="00154F97">
              <w:rPr>
                <w:rStyle w:val="eop"/>
                <w:rFonts w:asciiTheme="minorHAnsi" w:hAnsiTheme="minorHAnsi" w:cstheme="minorHAnsi"/>
                <w:sz w:val="20"/>
                <w:szCs w:val="20"/>
              </w:rPr>
              <w:t> </w:t>
            </w:r>
          </w:p>
          <w:p w14:paraId="487D68CA"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Staff burden increases</w:t>
            </w:r>
            <w:r w:rsidRPr="00154F97">
              <w:rPr>
                <w:rStyle w:val="eop"/>
                <w:rFonts w:asciiTheme="minorHAnsi" w:hAnsiTheme="minorHAnsi" w:cstheme="minorHAnsi"/>
                <w:sz w:val="20"/>
                <w:szCs w:val="20"/>
              </w:rPr>
              <w:t> </w:t>
            </w:r>
          </w:p>
          <w:p w14:paraId="0E29DA30"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Increases burden to funder</w:t>
            </w:r>
            <w:r w:rsidRPr="00154F97">
              <w:rPr>
                <w:rStyle w:val="eop"/>
                <w:rFonts w:asciiTheme="minorHAnsi" w:hAnsiTheme="minorHAnsi" w:cstheme="minorHAnsi"/>
                <w:sz w:val="20"/>
                <w:szCs w:val="20"/>
              </w:rPr>
              <w:t> </w:t>
            </w:r>
          </w:p>
          <w:p w14:paraId="76A41DE1"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Increases time in the decision-making process</w:t>
            </w:r>
            <w:r w:rsidRPr="00154F97">
              <w:rPr>
                <w:rStyle w:val="eop"/>
                <w:rFonts w:asciiTheme="minorHAnsi" w:hAnsiTheme="minorHAnsi" w:cstheme="minorHAnsi"/>
                <w:sz w:val="20"/>
                <w:szCs w:val="20"/>
              </w:rPr>
              <w:t> </w:t>
            </w:r>
          </w:p>
          <w:p w14:paraId="66E280E5" w14:textId="5313B5A7" w:rsidR="00E033E0" w:rsidRPr="00154F97" w:rsidRDefault="00E033E0" w:rsidP="00AB332F">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There is a hidden review process that could filter-out potentially good applications or let through bad applications</w:t>
            </w:r>
            <w:r w:rsidRPr="00154F97">
              <w:rPr>
                <w:rStyle w:val="eop"/>
                <w:rFonts w:asciiTheme="minorHAnsi" w:hAnsiTheme="minorHAnsi" w:cstheme="minorHAnsi"/>
                <w:sz w:val="20"/>
                <w:szCs w:val="20"/>
              </w:rPr>
              <w:t> </w:t>
            </w:r>
          </w:p>
        </w:tc>
      </w:tr>
      <w:tr w:rsidR="00E033E0" w:rsidRPr="00154F97" w14:paraId="3E97FD54" w14:textId="77777777" w:rsidTr="00E033E0">
        <w:tc>
          <w:tcPr>
            <w:tcW w:w="4005" w:type="dxa"/>
            <w:tcBorders>
              <w:top w:val="single" w:sz="6" w:space="0" w:color="7F7F7F"/>
              <w:left w:val="nil"/>
              <w:bottom w:val="single" w:sz="6" w:space="0" w:color="7F7F7F"/>
              <w:right w:val="nil"/>
            </w:tcBorders>
            <w:shd w:val="clear" w:color="auto" w:fill="auto"/>
            <w:hideMark/>
          </w:tcPr>
          <w:p w14:paraId="0197A225"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PPI is part of the decision –making </w:t>
            </w:r>
            <w:r w:rsidRPr="00154F97">
              <w:rPr>
                <w:rStyle w:val="eop"/>
                <w:rFonts w:asciiTheme="minorHAnsi" w:hAnsiTheme="minorHAnsi" w:cstheme="minorHAnsi"/>
                <w:b/>
                <w:bCs/>
                <w:sz w:val="20"/>
                <w:szCs w:val="20"/>
              </w:rPr>
              <w:t> </w:t>
            </w:r>
          </w:p>
          <w:p w14:paraId="31340AD5" w14:textId="77777777" w:rsidR="00E033E0" w:rsidRPr="00154F97" w:rsidRDefault="00E033E0" w:rsidP="00E033E0">
            <w:pPr>
              <w:pStyle w:val="paragraph"/>
              <w:numPr>
                <w:ilvl w:val="0"/>
                <w:numId w:val="4"/>
              </w:numPr>
              <w:spacing w:before="0" w:beforeAutospacing="0" w:after="0" w:afterAutospacing="0"/>
              <w:ind w:left="360" w:firstLine="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Looking @full application</w:t>
            </w:r>
            <w:r w:rsidRPr="00154F97">
              <w:rPr>
                <w:rStyle w:val="eop"/>
                <w:rFonts w:asciiTheme="minorHAnsi" w:hAnsiTheme="minorHAnsi" w:cstheme="minorHAnsi"/>
                <w:b/>
                <w:bCs/>
                <w:sz w:val="20"/>
                <w:szCs w:val="20"/>
              </w:rPr>
              <w:t> </w:t>
            </w:r>
          </w:p>
          <w:p w14:paraId="3490595C" w14:textId="77777777" w:rsidR="00E033E0" w:rsidRPr="00154F97" w:rsidRDefault="00E033E0" w:rsidP="00E033E0">
            <w:pPr>
              <w:pStyle w:val="paragraph"/>
              <w:numPr>
                <w:ilvl w:val="0"/>
                <w:numId w:val="4"/>
              </w:numPr>
              <w:spacing w:before="0" w:beforeAutospacing="0" w:after="0" w:afterAutospacing="0"/>
              <w:ind w:left="360" w:firstLine="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Being a member of FC</w:t>
            </w:r>
            <w:r w:rsidRPr="00154F97">
              <w:rPr>
                <w:rStyle w:val="eop"/>
                <w:rFonts w:asciiTheme="minorHAnsi" w:hAnsiTheme="minorHAnsi" w:cstheme="minorHAnsi"/>
                <w:b/>
                <w:bCs/>
                <w:sz w:val="20"/>
                <w:szCs w:val="20"/>
              </w:rPr>
              <w:t> </w:t>
            </w:r>
          </w:p>
          <w:p w14:paraId="20C0E472"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eop"/>
                <w:rFonts w:asciiTheme="minorHAnsi" w:hAnsiTheme="minorHAnsi" w:cstheme="minorHAnsi"/>
                <w:b/>
                <w:bCs/>
                <w:sz w:val="20"/>
                <w:szCs w:val="20"/>
              </w:rPr>
              <w:t> </w:t>
            </w:r>
          </w:p>
        </w:tc>
        <w:tc>
          <w:tcPr>
            <w:tcW w:w="9930" w:type="dxa"/>
            <w:tcBorders>
              <w:top w:val="single" w:sz="6" w:space="0" w:color="7F7F7F"/>
              <w:left w:val="nil"/>
              <w:bottom w:val="single" w:sz="6" w:space="0" w:color="7F7F7F"/>
              <w:right w:val="nil"/>
            </w:tcBorders>
            <w:shd w:val="clear" w:color="auto" w:fill="auto"/>
            <w:hideMark/>
          </w:tcPr>
          <w:p w14:paraId="2308A638"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 inclusivity </w:t>
            </w:r>
            <w:r w:rsidRPr="00154F97">
              <w:rPr>
                <w:rStyle w:val="eop"/>
                <w:rFonts w:asciiTheme="minorHAnsi" w:hAnsiTheme="minorHAnsi" w:cstheme="minorHAnsi"/>
                <w:sz w:val="20"/>
                <w:szCs w:val="20"/>
              </w:rPr>
              <w:t> </w:t>
            </w:r>
          </w:p>
          <w:p w14:paraId="1DDD886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Ensures research has benefit and is of relevance to the public </w:t>
            </w:r>
            <w:r w:rsidRPr="00154F97">
              <w:rPr>
                <w:rStyle w:val="eop"/>
                <w:rFonts w:asciiTheme="minorHAnsi" w:hAnsiTheme="minorHAnsi" w:cstheme="minorHAnsi"/>
                <w:sz w:val="20"/>
                <w:szCs w:val="20"/>
              </w:rPr>
              <w:t> </w:t>
            </w:r>
          </w:p>
          <w:p w14:paraId="56C68F47"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Research is realistic – feasible for patients being recruited </w:t>
            </w:r>
            <w:r w:rsidRPr="00154F97">
              <w:rPr>
                <w:rStyle w:val="eop"/>
                <w:rFonts w:asciiTheme="minorHAnsi" w:hAnsiTheme="minorHAnsi" w:cstheme="minorHAnsi"/>
                <w:sz w:val="20"/>
                <w:szCs w:val="20"/>
              </w:rPr>
              <w:t> </w:t>
            </w:r>
          </w:p>
          <w:p w14:paraId="1A736D4D"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There’s a view about value for money from the public </w:t>
            </w:r>
            <w:r w:rsidRPr="00154F97">
              <w:rPr>
                <w:rStyle w:val="eop"/>
                <w:rFonts w:asciiTheme="minorHAnsi" w:hAnsiTheme="minorHAnsi" w:cstheme="minorHAnsi"/>
                <w:sz w:val="20"/>
                <w:szCs w:val="20"/>
              </w:rPr>
              <w:t> </w:t>
            </w:r>
          </w:p>
          <w:p w14:paraId="5934DE51"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Reduce academic bias </w:t>
            </w:r>
            <w:r w:rsidRPr="00154F97">
              <w:rPr>
                <w:rStyle w:val="eop"/>
                <w:rFonts w:asciiTheme="minorHAnsi" w:hAnsiTheme="minorHAnsi" w:cstheme="minorHAnsi"/>
                <w:sz w:val="20"/>
                <w:szCs w:val="20"/>
              </w:rPr>
              <w:t> </w:t>
            </w:r>
          </w:p>
          <w:p w14:paraId="5C419DDE"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Ensures there’s a balance between evidence generation and evidence users</w:t>
            </w:r>
            <w:r w:rsidRPr="00154F97">
              <w:rPr>
                <w:rStyle w:val="eop"/>
                <w:rFonts w:asciiTheme="minorHAnsi" w:hAnsiTheme="minorHAnsi" w:cstheme="minorHAnsi"/>
                <w:sz w:val="20"/>
                <w:szCs w:val="20"/>
              </w:rPr>
              <w:t> </w:t>
            </w:r>
          </w:p>
          <w:p w14:paraId="5C5242AF"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Increases transparency &amp; openness </w:t>
            </w:r>
            <w:r w:rsidRPr="00154F97">
              <w:rPr>
                <w:rStyle w:val="eop"/>
                <w:rFonts w:asciiTheme="minorHAnsi" w:hAnsiTheme="minorHAnsi" w:cstheme="minorHAnsi"/>
                <w:sz w:val="20"/>
                <w:szCs w:val="20"/>
              </w:rPr>
              <w:t> </w:t>
            </w:r>
          </w:p>
          <w:p w14:paraId="5AD52923"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The likelihood of identifying the most relevant research increases</w:t>
            </w:r>
            <w:r w:rsidRPr="00154F97">
              <w:rPr>
                <w:rStyle w:val="eop"/>
                <w:rFonts w:asciiTheme="minorHAnsi" w:hAnsiTheme="minorHAnsi" w:cstheme="minorHAnsi"/>
                <w:sz w:val="20"/>
                <w:szCs w:val="20"/>
              </w:rPr>
              <w:t> </w:t>
            </w:r>
          </w:p>
        </w:tc>
      </w:tr>
      <w:tr w:rsidR="00E033E0" w:rsidRPr="00154F97" w14:paraId="0777C570" w14:textId="77777777" w:rsidTr="00E033E0">
        <w:tc>
          <w:tcPr>
            <w:tcW w:w="4005" w:type="dxa"/>
            <w:tcBorders>
              <w:top w:val="nil"/>
              <w:left w:val="nil"/>
              <w:bottom w:val="single" w:sz="6" w:space="0" w:color="auto"/>
              <w:right w:val="nil"/>
            </w:tcBorders>
            <w:shd w:val="clear" w:color="auto" w:fill="auto"/>
            <w:hideMark/>
          </w:tcPr>
          <w:p w14:paraId="67DE62A5"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If PPI is part of the decision –making </w:t>
            </w:r>
            <w:r w:rsidRPr="00154F97">
              <w:rPr>
                <w:rStyle w:val="eop"/>
                <w:rFonts w:asciiTheme="minorHAnsi" w:hAnsiTheme="minorHAnsi" w:cstheme="minorHAnsi"/>
                <w:b/>
                <w:bCs/>
                <w:sz w:val="20"/>
                <w:szCs w:val="20"/>
              </w:rPr>
              <w:t> </w:t>
            </w:r>
          </w:p>
          <w:p w14:paraId="597B39B1" w14:textId="77777777" w:rsidR="00E033E0" w:rsidRPr="00154F97" w:rsidRDefault="00E033E0" w:rsidP="00E033E0">
            <w:pPr>
              <w:pStyle w:val="paragraph"/>
              <w:numPr>
                <w:ilvl w:val="0"/>
                <w:numId w:val="5"/>
              </w:numPr>
              <w:spacing w:before="0" w:beforeAutospacing="0" w:after="0" w:afterAutospacing="0"/>
              <w:ind w:left="360" w:firstLine="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Looking at full application</w:t>
            </w:r>
            <w:r w:rsidRPr="00154F97">
              <w:rPr>
                <w:rStyle w:val="eop"/>
                <w:rFonts w:asciiTheme="minorHAnsi" w:hAnsiTheme="minorHAnsi" w:cstheme="minorHAnsi"/>
                <w:b/>
                <w:bCs/>
                <w:sz w:val="20"/>
                <w:szCs w:val="20"/>
              </w:rPr>
              <w:t> </w:t>
            </w:r>
          </w:p>
          <w:p w14:paraId="164BEB86" w14:textId="4A3306FD" w:rsidR="00E033E0" w:rsidRPr="00154F97" w:rsidRDefault="00E033E0" w:rsidP="00AB332F">
            <w:pPr>
              <w:pStyle w:val="paragraph"/>
              <w:numPr>
                <w:ilvl w:val="0"/>
                <w:numId w:val="5"/>
              </w:numPr>
              <w:spacing w:before="0" w:beforeAutospacing="0" w:after="0" w:afterAutospacing="0"/>
              <w:ind w:left="360" w:firstLine="0"/>
              <w:textAlignment w:val="baseline"/>
              <w:rPr>
                <w:rFonts w:asciiTheme="minorHAnsi" w:hAnsiTheme="minorHAnsi" w:cstheme="minorHAnsi"/>
                <w:b/>
                <w:bCs/>
                <w:sz w:val="20"/>
                <w:szCs w:val="20"/>
              </w:rPr>
            </w:pPr>
            <w:r w:rsidRPr="00154F97">
              <w:rPr>
                <w:rStyle w:val="normaltextrun"/>
                <w:rFonts w:asciiTheme="minorHAnsi" w:hAnsiTheme="minorHAnsi" w:cstheme="minorHAnsi"/>
                <w:b/>
                <w:bCs/>
                <w:sz w:val="20"/>
                <w:szCs w:val="20"/>
              </w:rPr>
              <w:t>As member of funding committee</w:t>
            </w:r>
            <w:r w:rsidRPr="00154F97">
              <w:rPr>
                <w:rStyle w:val="eop"/>
                <w:rFonts w:asciiTheme="minorHAnsi" w:hAnsiTheme="minorHAnsi" w:cstheme="minorHAnsi"/>
                <w:b/>
                <w:bCs/>
                <w:sz w:val="20"/>
                <w:szCs w:val="20"/>
              </w:rPr>
              <w:t> </w:t>
            </w:r>
          </w:p>
        </w:tc>
        <w:tc>
          <w:tcPr>
            <w:tcW w:w="9930" w:type="dxa"/>
            <w:tcBorders>
              <w:top w:val="nil"/>
              <w:left w:val="nil"/>
              <w:bottom w:val="single" w:sz="6" w:space="0" w:color="auto"/>
              <w:right w:val="nil"/>
            </w:tcBorders>
            <w:shd w:val="clear" w:color="auto" w:fill="auto"/>
            <w:hideMark/>
          </w:tcPr>
          <w:p w14:paraId="799730BE"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Risk of unbalanced weight in the role played by PPI in research increases</w:t>
            </w:r>
            <w:r w:rsidRPr="00154F97">
              <w:rPr>
                <w:rStyle w:val="eop"/>
                <w:rFonts w:asciiTheme="minorHAnsi" w:hAnsiTheme="minorHAnsi" w:cstheme="minorHAnsi"/>
                <w:sz w:val="20"/>
                <w:szCs w:val="20"/>
              </w:rPr>
              <w:t> </w:t>
            </w:r>
          </w:p>
          <w:p w14:paraId="3835EAA6" w14:textId="77777777" w:rsidR="00E033E0" w:rsidRPr="00154F97" w:rsidRDefault="00E033E0" w:rsidP="00E033E0">
            <w:pPr>
              <w:pStyle w:val="paragraph"/>
              <w:spacing w:before="0" w:beforeAutospacing="0" w:after="0" w:afterAutospacing="0"/>
              <w:textAlignment w:val="baseline"/>
              <w:rPr>
                <w:rFonts w:asciiTheme="minorHAnsi" w:hAnsiTheme="minorHAnsi" w:cstheme="minorHAnsi"/>
                <w:sz w:val="20"/>
                <w:szCs w:val="20"/>
              </w:rPr>
            </w:pPr>
            <w:r w:rsidRPr="00154F97">
              <w:rPr>
                <w:rStyle w:val="normaltextrun"/>
                <w:rFonts w:asciiTheme="minorHAnsi" w:hAnsiTheme="minorHAnsi" w:cstheme="minorHAnsi"/>
                <w:sz w:val="20"/>
                <w:szCs w:val="20"/>
              </w:rPr>
              <w:t>Increases likelihood of added participation of PPI active role in the research with cost implications</w:t>
            </w:r>
            <w:r w:rsidRPr="00154F97">
              <w:rPr>
                <w:rStyle w:val="eop"/>
                <w:rFonts w:asciiTheme="minorHAnsi" w:hAnsiTheme="minorHAnsi" w:cstheme="minorHAnsi"/>
                <w:sz w:val="20"/>
                <w:szCs w:val="20"/>
              </w:rPr>
              <w:t> </w:t>
            </w:r>
          </w:p>
        </w:tc>
      </w:tr>
    </w:tbl>
    <w:p w14:paraId="1173F943" w14:textId="1B74E15F" w:rsidR="00D73EA4" w:rsidRPr="00154F97" w:rsidRDefault="00D73EA4" w:rsidP="00D73EA4">
      <w:pPr>
        <w:pStyle w:val="ListParagraph"/>
        <w:rPr>
          <w:rFonts w:asciiTheme="minorHAnsi" w:eastAsia="Arial" w:hAnsiTheme="minorHAnsi" w:cstheme="minorHAnsi"/>
          <w:color w:val="000000" w:themeColor="text1"/>
          <w:sz w:val="20"/>
          <w:szCs w:val="20"/>
        </w:rPr>
      </w:pPr>
    </w:p>
    <w:sectPr w:rsidR="00D73EA4" w:rsidRPr="00154F97" w:rsidSect="004755D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F6A29"/>
    <w:multiLevelType w:val="hybridMultilevel"/>
    <w:tmpl w:val="D5826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C46B65"/>
    <w:multiLevelType w:val="hybridMultilevel"/>
    <w:tmpl w:val="ACE42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8F2FF4"/>
    <w:multiLevelType w:val="hybridMultilevel"/>
    <w:tmpl w:val="1D58F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283D34"/>
    <w:multiLevelType w:val="multilevel"/>
    <w:tmpl w:val="8444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D416A6"/>
    <w:multiLevelType w:val="hybridMultilevel"/>
    <w:tmpl w:val="18DAE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04085E"/>
    <w:multiLevelType w:val="multilevel"/>
    <w:tmpl w:val="4CE8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887378"/>
    <w:multiLevelType w:val="multilevel"/>
    <w:tmpl w:val="39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B6"/>
    <w:rsid w:val="000208F4"/>
    <w:rsid w:val="000347FB"/>
    <w:rsid w:val="00036BF9"/>
    <w:rsid w:val="00055BC9"/>
    <w:rsid w:val="000644C3"/>
    <w:rsid w:val="00073791"/>
    <w:rsid w:val="000855C8"/>
    <w:rsid w:val="00094526"/>
    <w:rsid w:val="000B4C0F"/>
    <w:rsid w:val="000D34B5"/>
    <w:rsid w:val="00134D8E"/>
    <w:rsid w:val="00154F97"/>
    <w:rsid w:val="001C107F"/>
    <w:rsid w:val="001E17EB"/>
    <w:rsid w:val="001E7FC4"/>
    <w:rsid w:val="00200188"/>
    <w:rsid w:val="00273786"/>
    <w:rsid w:val="002A36DF"/>
    <w:rsid w:val="002B1BAB"/>
    <w:rsid w:val="002F2182"/>
    <w:rsid w:val="003444D8"/>
    <w:rsid w:val="00355CFD"/>
    <w:rsid w:val="003E20C9"/>
    <w:rsid w:val="003E2F8F"/>
    <w:rsid w:val="003E324E"/>
    <w:rsid w:val="00446A10"/>
    <w:rsid w:val="004545B2"/>
    <w:rsid w:val="004755DB"/>
    <w:rsid w:val="004B155B"/>
    <w:rsid w:val="004D0BE6"/>
    <w:rsid w:val="004D5BE8"/>
    <w:rsid w:val="004D71CB"/>
    <w:rsid w:val="004E40CD"/>
    <w:rsid w:val="004F292B"/>
    <w:rsid w:val="00515DE7"/>
    <w:rsid w:val="00547351"/>
    <w:rsid w:val="00593FC0"/>
    <w:rsid w:val="0059764C"/>
    <w:rsid w:val="005C3632"/>
    <w:rsid w:val="005C7744"/>
    <w:rsid w:val="005F11F5"/>
    <w:rsid w:val="005F5753"/>
    <w:rsid w:val="00621B88"/>
    <w:rsid w:val="006D5AEA"/>
    <w:rsid w:val="007418A2"/>
    <w:rsid w:val="00753657"/>
    <w:rsid w:val="00765C54"/>
    <w:rsid w:val="0077461E"/>
    <w:rsid w:val="00780C62"/>
    <w:rsid w:val="007E30B7"/>
    <w:rsid w:val="0087016E"/>
    <w:rsid w:val="00885DB6"/>
    <w:rsid w:val="0091286C"/>
    <w:rsid w:val="009B0506"/>
    <w:rsid w:val="009F69A8"/>
    <w:rsid w:val="00A0717E"/>
    <w:rsid w:val="00A87656"/>
    <w:rsid w:val="00A93350"/>
    <w:rsid w:val="00AB332F"/>
    <w:rsid w:val="00AB4A4D"/>
    <w:rsid w:val="00B14B55"/>
    <w:rsid w:val="00B7028C"/>
    <w:rsid w:val="00B94340"/>
    <w:rsid w:val="00BA7CD2"/>
    <w:rsid w:val="00BD3C34"/>
    <w:rsid w:val="00BF4938"/>
    <w:rsid w:val="00BF7C3E"/>
    <w:rsid w:val="00C078A7"/>
    <w:rsid w:val="00C15C66"/>
    <w:rsid w:val="00C233D1"/>
    <w:rsid w:val="00CC469F"/>
    <w:rsid w:val="00D140C0"/>
    <w:rsid w:val="00D73D3E"/>
    <w:rsid w:val="00D73EA4"/>
    <w:rsid w:val="00D85C85"/>
    <w:rsid w:val="00D93B14"/>
    <w:rsid w:val="00DA1AFA"/>
    <w:rsid w:val="00DC67BA"/>
    <w:rsid w:val="00DD0E9F"/>
    <w:rsid w:val="00DF2FFE"/>
    <w:rsid w:val="00E033E0"/>
    <w:rsid w:val="00E17F0A"/>
    <w:rsid w:val="00E635CC"/>
    <w:rsid w:val="00E8569C"/>
    <w:rsid w:val="00EF3658"/>
    <w:rsid w:val="00F17AB5"/>
    <w:rsid w:val="00F232E3"/>
    <w:rsid w:val="00F31EDB"/>
    <w:rsid w:val="00F4570F"/>
    <w:rsid w:val="00FB7599"/>
    <w:rsid w:val="00FD349E"/>
    <w:rsid w:val="00FF3B1F"/>
    <w:rsid w:val="013B37CB"/>
    <w:rsid w:val="0329931C"/>
    <w:rsid w:val="0349E572"/>
    <w:rsid w:val="03B2D077"/>
    <w:rsid w:val="04359047"/>
    <w:rsid w:val="04FFE367"/>
    <w:rsid w:val="066ADD19"/>
    <w:rsid w:val="08641439"/>
    <w:rsid w:val="095DA2AE"/>
    <w:rsid w:val="0A53A3C0"/>
    <w:rsid w:val="0A751DDF"/>
    <w:rsid w:val="0AC9330B"/>
    <w:rsid w:val="0BF55E36"/>
    <w:rsid w:val="0C5D18BB"/>
    <w:rsid w:val="0EFA9737"/>
    <w:rsid w:val="10CA0B41"/>
    <w:rsid w:val="145FBEFD"/>
    <w:rsid w:val="14D7ABA5"/>
    <w:rsid w:val="14F6543B"/>
    <w:rsid w:val="15FA12C3"/>
    <w:rsid w:val="16EEACB8"/>
    <w:rsid w:val="1764F2C3"/>
    <w:rsid w:val="1DC61856"/>
    <w:rsid w:val="23AF03CC"/>
    <w:rsid w:val="258057BE"/>
    <w:rsid w:val="26CC5F1C"/>
    <w:rsid w:val="27CAE37D"/>
    <w:rsid w:val="27DA7C06"/>
    <w:rsid w:val="28AAC3DB"/>
    <w:rsid w:val="2A892DBA"/>
    <w:rsid w:val="2C3CE8D7"/>
    <w:rsid w:val="304C8180"/>
    <w:rsid w:val="33C49CA3"/>
    <w:rsid w:val="33D97969"/>
    <w:rsid w:val="341B9349"/>
    <w:rsid w:val="363508D4"/>
    <w:rsid w:val="3711ADB5"/>
    <w:rsid w:val="37A771B1"/>
    <w:rsid w:val="39E3A5E0"/>
    <w:rsid w:val="3BEEFB95"/>
    <w:rsid w:val="3C1D7D2A"/>
    <w:rsid w:val="3E2737EA"/>
    <w:rsid w:val="41F516C7"/>
    <w:rsid w:val="44FD6FE8"/>
    <w:rsid w:val="45DA2215"/>
    <w:rsid w:val="4808A1E9"/>
    <w:rsid w:val="481D5AE9"/>
    <w:rsid w:val="48BF6040"/>
    <w:rsid w:val="4A5B30A1"/>
    <w:rsid w:val="4B0190F9"/>
    <w:rsid w:val="4CF6E60E"/>
    <w:rsid w:val="4D6751DA"/>
    <w:rsid w:val="4DE1DB55"/>
    <w:rsid w:val="52E217E4"/>
    <w:rsid w:val="54529A2A"/>
    <w:rsid w:val="54BCFAD9"/>
    <w:rsid w:val="55091FE6"/>
    <w:rsid w:val="5539B6FF"/>
    <w:rsid w:val="5710DD51"/>
    <w:rsid w:val="5776B845"/>
    <w:rsid w:val="591310CA"/>
    <w:rsid w:val="5B9967CA"/>
    <w:rsid w:val="5C151252"/>
    <w:rsid w:val="5E3B3983"/>
    <w:rsid w:val="605454FB"/>
    <w:rsid w:val="607CF05C"/>
    <w:rsid w:val="60E88375"/>
    <w:rsid w:val="6121A123"/>
    <w:rsid w:val="61A1585C"/>
    <w:rsid w:val="61D713E2"/>
    <w:rsid w:val="6305430F"/>
    <w:rsid w:val="63F76CCA"/>
    <w:rsid w:val="664317F8"/>
    <w:rsid w:val="689687D5"/>
    <w:rsid w:val="6921FED6"/>
    <w:rsid w:val="6B649E80"/>
    <w:rsid w:val="6E3B6AAA"/>
    <w:rsid w:val="7007D65A"/>
    <w:rsid w:val="71033F6C"/>
    <w:rsid w:val="7129EE41"/>
    <w:rsid w:val="71AF58E0"/>
    <w:rsid w:val="71DF728F"/>
    <w:rsid w:val="73D15B09"/>
    <w:rsid w:val="74630C48"/>
    <w:rsid w:val="752CC1A6"/>
    <w:rsid w:val="76450E8E"/>
    <w:rsid w:val="76E1988F"/>
    <w:rsid w:val="7841D00C"/>
    <w:rsid w:val="7A838114"/>
    <w:rsid w:val="7B12E23F"/>
    <w:rsid w:val="7B5E322C"/>
    <w:rsid w:val="7BA456F2"/>
    <w:rsid w:val="7C22FA23"/>
    <w:rsid w:val="7DBD8D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E281"/>
  <w15:chartTrackingRefBased/>
  <w15:docId w15:val="{F250E78D-2386-40B4-9FC1-D69752DD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B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DB6"/>
    <w:rPr>
      <w:color w:val="0000FF"/>
      <w:u w:val="single"/>
    </w:rPr>
  </w:style>
  <w:style w:type="character" w:styleId="CommentReference">
    <w:name w:val="annotation reference"/>
    <w:basedOn w:val="DefaultParagraphFont"/>
    <w:uiPriority w:val="99"/>
    <w:semiHidden/>
    <w:unhideWhenUsed/>
    <w:rsid w:val="00885DB6"/>
    <w:rPr>
      <w:sz w:val="16"/>
      <w:szCs w:val="16"/>
    </w:rPr>
  </w:style>
  <w:style w:type="paragraph" w:styleId="CommentText">
    <w:name w:val="annotation text"/>
    <w:basedOn w:val="Normal"/>
    <w:link w:val="CommentTextChar"/>
    <w:uiPriority w:val="99"/>
    <w:semiHidden/>
    <w:unhideWhenUsed/>
    <w:rsid w:val="00885DB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885DB6"/>
    <w:rPr>
      <w:sz w:val="20"/>
      <w:szCs w:val="20"/>
    </w:rPr>
  </w:style>
  <w:style w:type="character" w:customStyle="1" w:styleId="normaltextrun">
    <w:name w:val="normaltextrun"/>
    <w:basedOn w:val="DefaultParagraphFont"/>
    <w:rsid w:val="00885DB6"/>
  </w:style>
  <w:style w:type="character" w:customStyle="1" w:styleId="eop">
    <w:name w:val="eop"/>
    <w:basedOn w:val="DefaultParagraphFont"/>
    <w:rsid w:val="00885DB6"/>
  </w:style>
  <w:style w:type="paragraph" w:customStyle="1" w:styleId="paragraph">
    <w:name w:val="paragraph"/>
    <w:basedOn w:val="Normal"/>
    <w:rsid w:val="00885DB6"/>
    <w:pPr>
      <w:spacing w:before="100" w:beforeAutospacing="1" w:after="100" w:afterAutospacing="1"/>
    </w:pPr>
  </w:style>
  <w:style w:type="paragraph" w:styleId="BalloonText">
    <w:name w:val="Balloon Text"/>
    <w:basedOn w:val="Normal"/>
    <w:link w:val="BalloonTextChar"/>
    <w:uiPriority w:val="99"/>
    <w:semiHidden/>
    <w:unhideWhenUsed/>
    <w:rsid w:val="00885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DB6"/>
    <w:rPr>
      <w:rFonts w:ascii="Segoe UI" w:eastAsia="Times New Roman" w:hAnsi="Segoe UI" w:cs="Segoe UI"/>
      <w:sz w:val="18"/>
      <w:szCs w:val="18"/>
      <w:lang w:eastAsia="en-GB"/>
    </w:rPr>
  </w:style>
  <w:style w:type="paragraph" w:styleId="ListParagraph">
    <w:name w:val="List Paragraph"/>
    <w:basedOn w:val="Normal"/>
    <w:uiPriority w:val="34"/>
    <w:qFormat/>
    <w:rsid w:val="00E17F0A"/>
    <w:pPr>
      <w:ind w:left="720"/>
      <w:contextualSpacing/>
    </w:pPr>
  </w:style>
  <w:style w:type="table" w:styleId="TableGrid">
    <w:name w:val="Table Grid"/>
    <w:basedOn w:val="TableNormal"/>
    <w:uiPriority w:val="39"/>
    <w:rsid w:val="005F11F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87656"/>
    <w:pPr>
      <w:spacing w:before="100" w:beforeAutospacing="1" w:after="100" w:afterAutospacing="1"/>
    </w:pPr>
  </w:style>
  <w:style w:type="character" w:customStyle="1" w:styleId="textrun">
    <w:name w:val="textrun"/>
    <w:basedOn w:val="DefaultParagraphFont"/>
    <w:rsid w:val="00A87656"/>
  </w:style>
  <w:style w:type="character" w:customStyle="1" w:styleId="tabrun">
    <w:name w:val="tabrun"/>
    <w:basedOn w:val="DefaultParagraphFont"/>
    <w:rsid w:val="00A87656"/>
  </w:style>
  <w:style w:type="character" w:customStyle="1" w:styleId="tabchar">
    <w:name w:val="tabchar"/>
    <w:basedOn w:val="DefaultParagraphFont"/>
    <w:rsid w:val="00A87656"/>
  </w:style>
  <w:style w:type="character" w:customStyle="1" w:styleId="tableaderchars">
    <w:name w:val="tableaderchars"/>
    <w:basedOn w:val="DefaultParagraphFont"/>
    <w:rsid w:val="00A87656"/>
  </w:style>
  <w:style w:type="paragraph" w:styleId="Caption">
    <w:name w:val="caption"/>
    <w:basedOn w:val="Normal"/>
    <w:next w:val="Normal"/>
    <w:uiPriority w:val="35"/>
    <w:unhideWhenUsed/>
    <w:qFormat/>
    <w:rsid w:val="00B14B55"/>
    <w:pPr>
      <w:spacing w:after="200"/>
    </w:pPr>
    <w:rPr>
      <w:rFonts w:asciiTheme="minorHAnsi" w:eastAsiaTheme="minorEastAsia" w:hAnsiTheme="minorHAnsi" w:cstheme="minorBidi"/>
      <w:i/>
      <w:iCs/>
      <w:color w:val="44546A" w:themeColor="text2"/>
      <w:sz w:val="18"/>
      <w:szCs w:val="18"/>
      <w:lang w:eastAsia="en-US"/>
    </w:rPr>
  </w:style>
  <w:style w:type="paragraph" w:customStyle="1" w:styleId="EndNoteBibliographyTitle">
    <w:name w:val="EndNote Bibliography Title"/>
    <w:basedOn w:val="Normal"/>
    <w:link w:val="EndNoteBibliographyTitleChar"/>
    <w:rsid w:val="00B14B55"/>
    <w:pPr>
      <w:jc w:val="center"/>
    </w:pPr>
    <w:rPr>
      <w:rFonts w:ascii="Calibri" w:eastAsiaTheme="minorEastAsia" w:hAnsi="Calibri" w:cs="Calibri"/>
      <w:noProof/>
      <w:lang w:val="en-US" w:eastAsia="en-US"/>
    </w:rPr>
  </w:style>
  <w:style w:type="character" w:customStyle="1" w:styleId="EndNoteBibliographyTitleChar">
    <w:name w:val="EndNote Bibliography Title Char"/>
    <w:basedOn w:val="DefaultParagraphFont"/>
    <w:link w:val="EndNoteBibliographyTitle"/>
    <w:rsid w:val="00B14B55"/>
    <w:rPr>
      <w:rFonts w:ascii="Calibri" w:eastAsiaTheme="minorEastAsia" w:hAnsi="Calibri" w:cs="Calibri"/>
      <w:noProof/>
      <w:sz w:val="24"/>
      <w:szCs w:val="24"/>
      <w:lang w:val="en-US"/>
    </w:rPr>
  </w:style>
  <w:style w:type="paragraph" w:customStyle="1" w:styleId="EndNoteBibliography">
    <w:name w:val="EndNote Bibliography"/>
    <w:basedOn w:val="Normal"/>
    <w:link w:val="EndNoteBibliographyChar"/>
    <w:rsid w:val="00B14B55"/>
    <w:rPr>
      <w:rFonts w:ascii="Calibri" w:eastAsiaTheme="minorEastAsia" w:hAnsi="Calibri" w:cs="Calibri"/>
      <w:noProof/>
      <w:lang w:val="en-US" w:eastAsia="en-US"/>
    </w:rPr>
  </w:style>
  <w:style w:type="character" w:customStyle="1" w:styleId="EndNoteBibliographyChar">
    <w:name w:val="EndNote Bibliography Char"/>
    <w:basedOn w:val="DefaultParagraphFont"/>
    <w:link w:val="EndNoteBibliography"/>
    <w:rsid w:val="00B14B55"/>
    <w:rPr>
      <w:rFonts w:ascii="Calibri" w:eastAsiaTheme="minorEastAsia" w:hAnsi="Calibri" w:cs="Calibri"/>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897218">
      <w:bodyDiv w:val="1"/>
      <w:marLeft w:val="0"/>
      <w:marRight w:val="0"/>
      <w:marTop w:val="0"/>
      <w:marBottom w:val="0"/>
      <w:divBdr>
        <w:top w:val="none" w:sz="0" w:space="0" w:color="auto"/>
        <w:left w:val="none" w:sz="0" w:space="0" w:color="auto"/>
        <w:bottom w:val="none" w:sz="0" w:space="0" w:color="auto"/>
        <w:right w:val="none" w:sz="0" w:space="0" w:color="auto"/>
      </w:divBdr>
      <w:divsChild>
        <w:div w:id="1266961710">
          <w:marLeft w:val="0"/>
          <w:marRight w:val="0"/>
          <w:marTop w:val="0"/>
          <w:marBottom w:val="0"/>
          <w:divBdr>
            <w:top w:val="none" w:sz="0" w:space="0" w:color="auto"/>
            <w:left w:val="none" w:sz="0" w:space="0" w:color="auto"/>
            <w:bottom w:val="none" w:sz="0" w:space="0" w:color="auto"/>
            <w:right w:val="none" w:sz="0" w:space="0" w:color="auto"/>
          </w:divBdr>
        </w:div>
        <w:div w:id="2114127612">
          <w:marLeft w:val="0"/>
          <w:marRight w:val="0"/>
          <w:marTop w:val="0"/>
          <w:marBottom w:val="0"/>
          <w:divBdr>
            <w:top w:val="none" w:sz="0" w:space="0" w:color="auto"/>
            <w:left w:val="none" w:sz="0" w:space="0" w:color="auto"/>
            <w:bottom w:val="none" w:sz="0" w:space="0" w:color="auto"/>
            <w:right w:val="none" w:sz="0" w:space="0" w:color="auto"/>
          </w:divBdr>
        </w:div>
        <w:div w:id="315499665">
          <w:marLeft w:val="0"/>
          <w:marRight w:val="0"/>
          <w:marTop w:val="0"/>
          <w:marBottom w:val="0"/>
          <w:divBdr>
            <w:top w:val="none" w:sz="0" w:space="0" w:color="auto"/>
            <w:left w:val="none" w:sz="0" w:space="0" w:color="auto"/>
            <w:bottom w:val="none" w:sz="0" w:space="0" w:color="auto"/>
            <w:right w:val="none" w:sz="0" w:space="0" w:color="auto"/>
          </w:divBdr>
          <w:divsChild>
            <w:div w:id="498159789">
              <w:marLeft w:val="-75"/>
              <w:marRight w:val="0"/>
              <w:marTop w:val="30"/>
              <w:marBottom w:val="30"/>
              <w:divBdr>
                <w:top w:val="none" w:sz="0" w:space="0" w:color="auto"/>
                <w:left w:val="none" w:sz="0" w:space="0" w:color="auto"/>
                <w:bottom w:val="none" w:sz="0" w:space="0" w:color="auto"/>
                <w:right w:val="none" w:sz="0" w:space="0" w:color="auto"/>
              </w:divBdr>
              <w:divsChild>
                <w:div w:id="1195970816">
                  <w:marLeft w:val="0"/>
                  <w:marRight w:val="0"/>
                  <w:marTop w:val="0"/>
                  <w:marBottom w:val="0"/>
                  <w:divBdr>
                    <w:top w:val="none" w:sz="0" w:space="0" w:color="auto"/>
                    <w:left w:val="none" w:sz="0" w:space="0" w:color="auto"/>
                    <w:bottom w:val="none" w:sz="0" w:space="0" w:color="auto"/>
                    <w:right w:val="none" w:sz="0" w:space="0" w:color="auto"/>
                  </w:divBdr>
                  <w:divsChild>
                    <w:div w:id="1771663633">
                      <w:marLeft w:val="0"/>
                      <w:marRight w:val="0"/>
                      <w:marTop w:val="0"/>
                      <w:marBottom w:val="0"/>
                      <w:divBdr>
                        <w:top w:val="none" w:sz="0" w:space="0" w:color="auto"/>
                        <w:left w:val="none" w:sz="0" w:space="0" w:color="auto"/>
                        <w:bottom w:val="none" w:sz="0" w:space="0" w:color="auto"/>
                        <w:right w:val="none" w:sz="0" w:space="0" w:color="auto"/>
                      </w:divBdr>
                    </w:div>
                  </w:divsChild>
                </w:div>
                <w:div w:id="430904294">
                  <w:marLeft w:val="0"/>
                  <w:marRight w:val="0"/>
                  <w:marTop w:val="0"/>
                  <w:marBottom w:val="0"/>
                  <w:divBdr>
                    <w:top w:val="none" w:sz="0" w:space="0" w:color="auto"/>
                    <w:left w:val="none" w:sz="0" w:space="0" w:color="auto"/>
                    <w:bottom w:val="none" w:sz="0" w:space="0" w:color="auto"/>
                    <w:right w:val="none" w:sz="0" w:space="0" w:color="auto"/>
                  </w:divBdr>
                  <w:divsChild>
                    <w:div w:id="953442979">
                      <w:marLeft w:val="0"/>
                      <w:marRight w:val="0"/>
                      <w:marTop w:val="0"/>
                      <w:marBottom w:val="0"/>
                      <w:divBdr>
                        <w:top w:val="none" w:sz="0" w:space="0" w:color="auto"/>
                        <w:left w:val="none" w:sz="0" w:space="0" w:color="auto"/>
                        <w:bottom w:val="none" w:sz="0" w:space="0" w:color="auto"/>
                        <w:right w:val="none" w:sz="0" w:space="0" w:color="auto"/>
                      </w:divBdr>
                    </w:div>
                  </w:divsChild>
                </w:div>
                <w:div w:id="1829202299">
                  <w:marLeft w:val="0"/>
                  <w:marRight w:val="0"/>
                  <w:marTop w:val="0"/>
                  <w:marBottom w:val="0"/>
                  <w:divBdr>
                    <w:top w:val="none" w:sz="0" w:space="0" w:color="auto"/>
                    <w:left w:val="none" w:sz="0" w:space="0" w:color="auto"/>
                    <w:bottom w:val="none" w:sz="0" w:space="0" w:color="auto"/>
                    <w:right w:val="none" w:sz="0" w:space="0" w:color="auto"/>
                  </w:divBdr>
                  <w:divsChild>
                    <w:div w:id="1620405405">
                      <w:marLeft w:val="0"/>
                      <w:marRight w:val="0"/>
                      <w:marTop w:val="0"/>
                      <w:marBottom w:val="0"/>
                      <w:divBdr>
                        <w:top w:val="none" w:sz="0" w:space="0" w:color="auto"/>
                        <w:left w:val="none" w:sz="0" w:space="0" w:color="auto"/>
                        <w:bottom w:val="none" w:sz="0" w:space="0" w:color="auto"/>
                        <w:right w:val="none" w:sz="0" w:space="0" w:color="auto"/>
                      </w:divBdr>
                    </w:div>
                  </w:divsChild>
                </w:div>
                <w:div w:id="481234446">
                  <w:marLeft w:val="0"/>
                  <w:marRight w:val="0"/>
                  <w:marTop w:val="0"/>
                  <w:marBottom w:val="0"/>
                  <w:divBdr>
                    <w:top w:val="none" w:sz="0" w:space="0" w:color="auto"/>
                    <w:left w:val="none" w:sz="0" w:space="0" w:color="auto"/>
                    <w:bottom w:val="none" w:sz="0" w:space="0" w:color="auto"/>
                    <w:right w:val="none" w:sz="0" w:space="0" w:color="auto"/>
                  </w:divBdr>
                  <w:divsChild>
                    <w:div w:id="762723560">
                      <w:marLeft w:val="0"/>
                      <w:marRight w:val="0"/>
                      <w:marTop w:val="0"/>
                      <w:marBottom w:val="0"/>
                      <w:divBdr>
                        <w:top w:val="none" w:sz="0" w:space="0" w:color="auto"/>
                        <w:left w:val="none" w:sz="0" w:space="0" w:color="auto"/>
                        <w:bottom w:val="none" w:sz="0" w:space="0" w:color="auto"/>
                        <w:right w:val="none" w:sz="0" w:space="0" w:color="auto"/>
                      </w:divBdr>
                    </w:div>
                  </w:divsChild>
                </w:div>
                <w:div w:id="567224275">
                  <w:marLeft w:val="0"/>
                  <w:marRight w:val="0"/>
                  <w:marTop w:val="0"/>
                  <w:marBottom w:val="0"/>
                  <w:divBdr>
                    <w:top w:val="none" w:sz="0" w:space="0" w:color="auto"/>
                    <w:left w:val="none" w:sz="0" w:space="0" w:color="auto"/>
                    <w:bottom w:val="none" w:sz="0" w:space="0" w:color="auto"/>
                    <w:right w:val="none" w:sz="0" w:space="0" w:color="auto"/>
                  </w:divBdr>
                  <w:divsChild>
                    <w:div w:id="1077168864">
                      <w:marLeft w:val="0"/>
                      <w:marRight w:val="0"/>
                      <w:marTop w:val="0"/>
                      <w:marBottom w:val="0"/>
                      <w:divBdr>
                        <w:top w:val="none" w:sz="0" w:space="0" w:color="auto"/>
                        <w:left w:val="none" w:sz="0" w:space="0" w:color="auto"/>
                        <w:bottom w:val="none" w:sz="0" w:space="0" w:color="auto"/>
                        <w:right w:val="none" w:sz="0" w:space="0" w:color="auto"/>
                      </w:divBdr>
                    </w:div>
                    <w:div w:id="343212460">
                      <w:marLeft w:val="0"/>
                      <w:marRight w:val="0"/>
                      <w:marTop w:val="0"/>
                      <w:marBottom w:val="0"/>
                      <w:divBdr>
                        <w:top w:val="none" w:sz="0" w:space="0" w:color="auto"/>
                        <w:left w:val="none" w:sz="0" w:space="0" w:color="auto"/>
                        <w:bottom w:val="none" w:sz="0" w:space="0" w:color="auto"/>
                        <w:right w:val="none" w:sz="0" w:space="0" w:color="auto"/>
                      </w:divBdr>
                    </w:div>
                  </w:divsChild>
                </w:div>
                <w:div w:id="990136698">
                  <w:marLeft w:val="0"/>
                  <w:marRight w:val="0"/>
                  <w:marTop w:val="0"/>
                  <w:marBottom w:val="0"/>
                  <w:divBdr>
                    <w:top w:val="none" w:sz="0" w:space="0" w:color="auto"/>
                    <w:left w:val="none" w:sz="0" w:space="0" w:color="auto"/>
                    <w:bottom w:val="none" w:sz="0" w:space="0" w:color="auto"/>
                    <w:right w:val="none" w:sz="0" w:space="0" w:color="auto"/>
                  </w:divBdr>
                  <w:divsChild>
                    <w:div w:id="1436365452">
                      <w:marLeft w:val="0"/>
                      <w:marRight w:val="0"/>
                      <w:marTop w:val="0"/>
                      <w:marBottom w:val="0"/>
                      <w:divBdr>
                        <w:top w:val="none" w:sz="0" w:space="0" w:color="auto"/>
                        <w:left w:val="none" w:sz="0" w:space="0" w:color="auto"/>
                        <w:bottom w:val="none" w:sz="0" w:space="0" w:color="auto"/>
                        <w:right w:val="none" w:sz="0" w:space="0" w:color="auto"/>
                      </w:divBdr>
                    </w:div>
                  </w:divsChild>
                </w:div>
                <w:div w:id="280428714">
                  <w:marLeft w:val="0"/>
                  <w:marRight w:val="0"/>
                  <w:marTop w:val="0"/>
                  <w:marBottom w:val="0"/>
                  <w:divBdr>
                    <w:top w:val="none" w:sz="0" w:space="0" w:color="auto"/>
                    <w:left w:val="none" w:sz="0" w:space="0" w:color="auto"/>
                    <w:bottom w:val="none" w:sz="0" w:space="0" w:color="auto"/>
                    <w:right w:val="none" w:sz="0" w:space="0" w:color="auto"/>
                  </w:divBdr>
                  <w:divsChild>
                    <w:div w:id="1880705042">
                      <w:marLeft w:val="0"/>
                      <w:marRight w:val="0"/>
                      <w:marTop w:val="0"/>
                      <w:marBottom w:val="0"/>
                      <w:divBdr>
                        <w:top w:val="none" w:sz="0" w:space="0" w:color="auto"/>
                        <w:left w:val="none" w:sz="0" w:space="0" w:color="auto"/>
                        <w:bottom w:val="none" w:sz="0" w:space="0" w:color="auto"/>
                        <w:right w:val="none" w:sz="0" w:space="0" w:color="auto"/>
                      </w:divBdr>
                    </w:div>
                    <w:div w:id="2090227682">
                      <w:marLeft w:val="0"/>
                      <w:marRight w:val="0"/>
                      <w:marTop w:val="0"/>
                      <w:marBottom w:val="0"/>
                      <w:divBdr>
                        <w:top w:val="none" w:sz="0" w:space="0" w:color="auto"/>
                        <w:left w:val="none" w:sz="0" w:space="0" w:color="auto"/>
                        <w:bottom w:val="none" w:sz="0" w:space="0" w:color="auto"/>
                        <w:right w:val="none" w:sz="0" w:space="0" w:color="auto"/>
                      </w:divBdr>
                    </w:div>
                  </w:divsChild>
                </w:div>
                <w:div w:id="918561242">
                  <w:marLeft w:val="0"/>
                  <w:marRight w:val="0"/>
                  <w:marTop w:val="0"/>
                  <w:marBottom w:val="0"/>
                  <w:divBdr>
                    <w:top w:val="none" w:sz="0" w:space="0" w:color="auto"/>
                    <w:left w:val="none" w:sz="0" w:space="0" w:color="auto"/>
                    <w:bottom w:val="none" w:sz="0" w:space="0" w:color="auto"/>
                    <w:right w:val="none" w:sz="0" w:space="0" w:color="auto"/>
                  </w:divBdr>
                  <w:divsChild>
                    <w:div w:id="1941912261">
                      <w:marLeft w:val="0"/>
                      <w:marRight w:val="0"/>
                      <w:marTop w:val="0"/>
                      <w:marBottom w:val="0"/>
                      <w:divBdr>
                        <w:top w:val="none" w:sz="0" w:space="0" w:color="auto"/>
                        <w:left w:val="none" w:sz="0" w:space="0" w:color="auto"/>
                        <w:bottom w:val="none" w:sz="0" w:space="0" w:color="auto"/>
                        <w:right w:val="none" w:sz="0" w:space="0" w:color="auto"/>
                      </w:divBdr>
                    </w:div>
                  </w:divsChild>
                </w:div>
                <w:div w:id="1296132702">
                  <w:marLeft w:val="0"/>
                  <w:marRight w:val="0"/>
                  <w:marTop w:val="0"/>
                  <w:marBottom w:val="0"/>
                  <w:divBdr>
                    <w:top w:val="none" w:sz="0" w:space="0" w:color="auto"/>
                    <w:left w:val="none" w:sz="0" w:space="0" w:color="auto"/>
                    <w:bottom w:val="none" w:sz="0" w:space="0" w:color="auto"/>
                    <w:right w:val="none" w:sz="0" w:space="0" w:color="auto"/>
                  </w:divBdr>
                  <w:divsChild>
                    <w:div w:id="924074638">
                      <w:marLeft w:val="0"/>
                      <w:marRight w:val="0"/>
                      <w:marTop w:val="0"/>
                      <w:marBottom w:val="0"/>
                      <w:divBdr>
                        <w:top w:val="none" w:sz="0" w:space="0" w:color="auto"/>
                        <w:left w:val="none" w:sz="0" w:space="0" w:color="auto"/>
                        <w:bottom w:val="none" w:sz="0" w:space="0" w:color="auto"/>
                        <w:right w:val="none" w:sz="0" w:space="0" w:color="auto"/>
                      </w:divBdr>
                    </w:div>
                    <w:div w:id="1266496134">
                      <w:marLeft w:val="0"/>
                      <w:marRight w:val="0"/>
                      <w:marTop w:val="0"/>
                      <w:marBottom w:val="0"/>
                      <w:divBdr>
                        <w:top w:val="none" w:sz="0" w:space="0" w:color="auto"/>
                        <w:left w:val="none" w:sz="0" w:space="0" w:color="auto"/>
                        <w:bottom w:val="none" w:sz="0" w:space="0" w:color="auto"/>
                        <w:right w:val="none" w:sz="0" w:space="0" w:color="auto"/>
                      </w:divBdr>
                    </w:div>
                  </w:divsChild>
                </w:div>
                <w:div w:id="972711510">
                  <w:marLeft w:val="0"/>
                  <w:marRight w:val="0"/>
                  <w:marTop w:val="0"/>
                  <w:marBottom w:val="0"/>
                  <w:divBdr>
                    <w:top w:val="none" w:sz="0" w:space="0" w:color="auto"/>
                    <w:left w:val="none" w:sz="0" w:space="0" w:color="auto"/>
                    <w:bottom w:val="none" w:sz="0" w:space="0" w:color="auto"/>
                    <w:right w:val="none" w:sz="0" w:space="0" w:color="auto"/>
                  </w:divBdr>
                  <w:divsChild>
                    <w:div w:id="1071587732">
                      <w:marLeft w:val="0"/>
                      <w:marRight w:val="0"/>
                      <w:marTop w:val="0"/>
                      <w:marBottom w:val="0"/>
                      <w:divBdr>
                        <w:top w:val="none" w:sz="0" w:space="0" w:color="auto"/>
                        <w:left w:val="none" w:sz="0" w:space="0" w:color="auto"/>
                        <w:bottom w:val="none" w:sz="0" w:space="0" w:color="auto"/>
                        <w:right w:val="none" w:sz="0" w:space="0" w:color="auto"/>
                      </w:divBdr>
                    </w:div>
                  </w:divsChild>
                </w:div>
                <w:div w:id="866408396">
                  <w:marLeft w:val="0"/>
                  <w:marRight w:val="0"/>
                  <w:marTop w:val="0"/>
                  <w:marBottom w:val="0"/>
                  <w:divBdr>
                    <w:top w:val="none" w:sz="0" w:space="0" w:color="auto"/>
                    <w:left w:val="none" w:sz="0" w:space="0" w:color="auto"/>
                    <w:bottom w:val="none" w:sz="0" w:space="0" w:color="auto"/>
                    <w:right w:val="none" w:sz="0" w:space="0" w:color="auto"/>
                  </w:divBdr>
                  <w:divsChild>
                    <w:div w:id="327903864">
                      <w:marLeft w:val="0"/>
                      <w:marRight w:val="0"/>
                      <w:marTop w:val="0"/>
                      <w:marBottom w:val="0"/>
                      <w:divBdr>
                        <w:top w:val="none" w:sz="0" w:space="0" w:color="auto"/>
                        <w:left w:val="none" w:sz="0" w:space="0" w:color="auto"/>
                        <w:bottom w:val="none" w:sz="0" w:space="0" w:color="auto"/>
                        <w:right w:val="none" w:sz="0" w:space="0" w:color="auto"/>
                      </w:divBdr>
                    </w:div>
                    <w:div w:id="747580407">
                      <w:marLeft w:val="0"/>
                      <w:marRight w:val="0"/>
                      <w:marTop w:val="0"/>
                      <w:marBottom w:val="0"/>
                      <w:divBdr>
                        <w:top w:val="none" w:sz="0" w:space="0" w:color="auto"/>
                        <w:left w:val="none" w:sz="0" w:space="0" w:color="auto"/>
                        <w:bottom w:val="none" w:sz="0" w:space="0" w:color="auto"/>
                        <w:right w:val="none" w:sz="0" w:space="0" w:color="auto"/>
                      </w:divBdr>
                    </w:div>
                  </w:divsChild>
                </w:div>
                <w:div w:id="367068002">
                  <w:marLeft w:val="0"/>
                  <w:marRight w:val="0"/>
                  <w:marTop w:val="0"/>
                  <w:marBottom w:val="0"/>
                  <w:divBdr>
                    <w:top w:val="none" w:sz="0" w:space="0" w:color="auto"/>
                    <w:left w:val="none" w:sz="0" w:space="0" w:color="auto"/>
                    <w:bottom w:val="none" w:sz="0" w:space="0" w:color="auto"/>
                    <w:right w:val="none" w:sz="0" w:space="0" w:color="auto"/>
                  </w:divBdr>
                  <w:divsChild>
                    <w:div w:id="1538464981">
                      <w:marLeft w:val="0"/>
                      <w:marRight w:val="0"/>
                      <w:marTop w:val="0"/>
                      <w:marBottom w:val="0"/>
                      <w:divBdr>
                        <w:top w:val="none" w:sz="0" w:space="0" w:color="auto"/>
                        <w:left w:val="none" w:sz="0" w:space="0" w:color="auto"/>
                        <w:bottom w:val="none" w:sz="0" w:space="0" w:color="auto"/>
                        <w:right w:val="none" w:sz="0" w:space="0" w:color="auto"/>
                      </w:divBdr>
                    </w:div>
                  </w:divsChild>
                </w:div>
                <w:div w:id="387385826">
                  <w:marLeft w:val="0"/>
                  <w:marRight w:val="0"/>
                  <w:marTop w:val="0"/>
                  <w:marBottom w:val="0"/>
                  <w:divBdr>
                    <w:top w:val="none" w:sz="0" w:space="0" w:color="auto"/>
                    <w:left w:val="none" w:sz="0" w:space="0" w:color="auto"/>
                    <w:bottom w:val="none" w:sz="0" w:space="0" w:color="auto"/>
                    <w:right w:val="none" w:sz="0" w:space="0" w:color="auto"/>
                  </w:divBdr>
                  <w:divsChild>
                    <w:div w:id="1291476382">
                      <w:marLeft w:val="0"/>
                      <w:marRight w:val="0"/>
                      <w:marTop w:val="0"/>
                      <w:marBottom w:val="0"/>
                      <w:divBdr>
                        <w:top w:val="none" w:sz="0" w:space="0" w:color="auto"/>
                        <w:left w:val="none" w:sz="0" w:space="0" w:color="auto"/>
                        <w:bottom w:val="none" w:sz="0" w:space="0" w:color="auto"/>
                        <w:right w:val="none" w:sz="0" w:space="0" w:color="auto"/>
                      </w:divBdr>
                    </w:div>
                    <w:div w:id="394360334">
                      <w:marLeft w:val="0"/>
                      <w:marRight w:val="0"/>
                      <w:marTop w:val="0"/>
                      <w:marBottom w:val="0"/>
                      <w:divBdr>
                        <w:top w:val="none" w:sz="0" w:space="0" w:color="auto"/>
                        <w:left w:val="none" w:sz="0" w:space="0" w:color="auto"/>
                        <w:bottom w:val="none" w:sz="0" w:space="0" w:color="auto"/>
                        <w:right w:val="none" w:sz="0" w:space="0" w:color="auto"/>
                      </w:divBdr>
                    </w:div>
                  </w:divsChild>
                </w:div>
                <w:div w:id="604191020">
                  <w:marLeft w:val="0"/>
                  <w:marRight w:val="0"/>
                  <w:marTop w:val="0"/>
                  <w:marBottom w:val="0"/>
                  <w:divBdr>
                    <w:top w:val="none" w:sz="0" w:space="0" w:color="auto"/>
                    <w:left w:val="none" w:sz="0" w:space="0" w:color="auto"/>
                    <w:bottom w:val="none" w:sz="0" w:space="0" w:color="auto"/>
                    <w:right w:val="none" w:sz="0" w:space="0" w:color="auto"/>
                  </w:divBdr>
                  <w:divsChild>
                    <w:div w:id="1071656040">
                      <w:marLeft w:val="0"/>
                      <w:marRight w:val="0"/>
                      <w:marTop w:val="0"/>
                      <w:marBottom w:val="0"/>
                      <w:divBdr>
                        <w:top w:val="none" w:sz="0" w:space="0" w:color="auto"/>
                        <w:left w:val="none" w:sz="0" w:space="0" w:color="auto"/>
                        <w:bottom w:val="none" w:sz="0" w:space="0" w:color="auto"/>
                        <w:right w:val="none" w:sz="0" w:space="0" w:color="auto"/>
                      </w:divBdr>
                    </w:div>
                  </w:divsChild>
                </w:div>
                <w:div w:id="1907254279">
                  <w:marLeft w:val="0"/>
                  <w:marRight w:val="0"/>
                  <w:marTop w:val="0"/>
                  <w:marBottom w:val="0"/>
                  <w:divBdr>
                    <w:top w:val="none" w:sz="0" w:space="0" w:color="auto"/>
                    <w:left w:val="none" w:sz="0" w:space="0" w:color="auto"/>
                    <w:bottom w:val="none" w:sz="0" w:space="0" w:color="auto"/>
                    <w:right w:val="none" w:sz="0" w:space="0" w:color="auto"/>
                  </w:divBdr>
                  <w:divsChild>
                    <w:div w:id="1905676579">
                      <w:marLeft w:val="0"/>
                      <w:marRight w:val="0"/>
                      <w:marTop w:val="0"/>
                      <w:marBottom w:val="0"/>
                      <w:divBdr>
                        <w:top w:val="none" w:sz="0" w:space="0" w:color="auto"/>
                        <w:left w:val="none" w:sz="0" w:space="0" w:color="auto"/>
                        <w:bottom w:val="none" w:sz="0" w:space="0" w:color="auto"/>
                        <w:right w:val="none" w:sz="0" w:space="0" w:color="auto"/>
                      </w:divBdr>
                    </w:div>
                    <w:div w:id="1562402081">
                      <w:marLeft w:val="0"/>
                      <w:marRight w:val="0"/>
                      <w:marTop w:val="0"/>
                      <w:marBottom w:val="0"/>
                      <w:divBdr>
                        <w:top w:val="none" w:sz="0" w:space="0" w:color="auto"/>
                        <w:left w:val="none" w:sz="0" w:space="0" w:color="auto"/>
                        <w:bottom w:val="none" w:sz="0" w:space="0" w:color="auto"/>
                        <w:right w:val="none" w:sz="0" w:space="0" w:color="auto"/>
                      </w:divBdr>
                    </w:div>
                  </w:divsChild>
                </w:div>
                <w:div w:id="1953900587">
                  <w:marLeft w:val="0"/>
                  <w:marRight w:val="0"/>
                  <w:marTop w:val="0"/>
                  <w:marBottom w:val="0"/>
                  <w:divBdr>
                    <w:top w:val="none" w:sz="0" w:space="0" w:color="auto"/>
                    <w:left w:val="none" w:sz="0" w:space="0" w:color="auto"/>
                    <w:bottom w:val="none" w:sz="0" w:space="0" w:color="auto"/>
                    <w:right w:val="none" w:sz="0" w:space="0" w:color="auto"/>
                  </w:divBdr>
                  <w:divsChild>
                    <w:div w:id="13574373">
                      <w:marLeft w:val="0"/>
                      <w:marRight w:val="0"/>
                      <w:marTop w:val="0"/>
                      <w:marBottom w:val="0"/>
                      <w:divBdr>
                        <w:top w:val="none" w:sz="0" w:space="0" w:color="auto"/>
                        <w:left w:val="none" w:sz="0" w:space="0" w:color="auto"/>
                        <w:bottom w:val="none" w:sz="0" w:space="0" w:color="auto"/>
                        <w:right w:val="none" w:sz="0" w:space="0" w:color="auto"/>
                      </w:divBdr>
                    </w:div>
                  </w:divsChild>
                </w:div>
                <w:div w:id="1075930827">
                  <w:marLeft w:val="0"/>
                  <w:marRight w:val="0"/>
                  <w:marTop w:val="0"/>
                  <w:marBottom w:val="0"/>
                  <w:divBdr>
                    <w:top w:val="none" w:sz="0" w:space="0" w:color="auto"/>
                    <w:left w:val="none" w:sz="0" w:space="0" w:color="auto"/>
                    <w:bottom w:val="none" w:sz="0" w:space="0" w:color="auto"/>
                    <w:right w:val="none" w:sz="0" w:space="0" w:color="auto"/>
                  </w:divBdr>
                  <w:divsChild>
                    <w:div w:id="119349221">
                      <w:marLeft w:val="0"/>
                      <w:marRight w:val="0"/>
                      <w:marTop w:val="0"/>
                      <w:marBottom w:val="0"/>
                      <w:divBdr>
                        <w:top w:val="none" w:sz="0" w:space="0" w:color="auto"/>
                        <w:left w:val="none" w:sz="0" w:space="0" w:color="auto"/>
                        <w:bottom w:val="none" w:sz="0" w:space="0" w:color="auto"/>
                        <w:right w:val="none" w:sz="0" w:space="0" w:color="auto"/>
                      </w:divBdr>
                    </w:div>
                    <w:div w:id="820923526">
                      <w:marLeft w:val="0"/>
                      <w:marRight w:val="0"/>
                      <w:marTop w:val="0"/>
                      <w:marBottom w:val="0"/>
                      <w:divBdr>
                        <w:top w:val="none" w:sz="0" w:space="0" w:color="auto"/>
                        <w:left w:val="none" w:sz="0" w:space="0" w:color="auto"/>
                        <w:bottom w:val="none" w:sz="0" w:space="0" w:color="auto"/>
                        <w:right w:val="none" w:sz="0" w:space="0" w:color="auto"/>
                      </w:divBdr>
                    </w:div>
                  </w:divsChild>
                </w:div>
                <w:div w:id="634676889">
                  <w:marLeft w:val="0"/>
                  <w:marRight w:val="0"/>
                  <w:marTop w:val="0"/>
                  <w:marBottom w:val="0"/>
                  <w:divBdr>
                    <w:top w:val="none" w:sz="0" w:space="0" w:color="auto"/>
                    <w:left w:val="none" w:sz="0" w:space="0" w:color="auto"/>
                    <w:bottom w:val="none" w:sz="0" w:space="0" w:color="auto"/>
                    <w:right w:val="none" w:sz="0" w:space="0" w:color="auto"/>
                  </w:divBdr>
                  <w:divsChild>
                    <w:div w:id="452022265">
                      <w:marLeft w:val="0"/>
                      <w:marRight w:val="0"/>
                      <w:marTop w:val="0"/>
                      <w:marBottom w:val="0"/>
                      <w:divBdr>
                        <w:top w:val="none" w:sz="0" w:space="0" w:color="auto"/>
                        <w:left w:val="none" w:sz="0" w:space="0" w:color="auto"/>
                        <w:bottom w:val="none" w:sz="0" w:space="0" w:color="auto"/>
                        <w:right w:val="none" w:sz="0" w:space="0" w:color="auto"/>
                      </w:divBdr>
                    </w:div>
                  </w:divsChild>
                </w:div>
                <w:div w:id="1704329428">
                  <w:marLeft w:val="0"/>
                  <w:marRight w:val="0"/>
                  <w:marTop w:val="0"/>
                  <w:marBottom w:val="0"/>
                  <w:divBdr>
                    <w:top w:val="none" w:sz="0" w:space="0" w:color="auto"/>
                    <w:left w:val="none" w:sz="0" w:space="0" w:color="auto"/>
                    <w:bottom w:val="none" w:sz="0" w:space="0" w:color="auto"/>
                    <w:right w:val="none" w:sz="0" w:space="0" w:color="auto"/>
                  </w:divBdr>
                  <w:divsChild>
                    <w:div w:id="462693490">
                      <w:marLeft w:val="0"/>
                      <w:marRight w:val="0"/>
                      <w:marTop w:val="0"/>
                      <w:marBottom w:val="0"/>
                      <w:divBdr>
                        <w:top w:val="none" w:sz="0" w:space="0" w:color="auto"/>
                        <w:left w:val="none" w:sz="0" w:space="0" w:color="auto"/>
                        <w:bottom w:val="none" w:sz="0" w:space="0" w:color="auto"/>
                        <w:right w:val="none" w:sz="0" w:space="0" w:color="auto"/>
                      </w:divBdr>
                    </w:div>
                    <w:div w:id="945625122">
                      <w:marLeft w:val="0"/>
                      <w:marRight w:val="0"/>
                      <w:marTop w:val="0"/>
                      <w:marBottom w:val="0"/>
                      <w:divBdr>
                        <w:top w:val="none" w:sz="0" w:space="0" w:color="auto"/>
                        <w:left w:val="none" w:sz="0" w:space="0" w:color="auto"/>
                        <w:bottom w:val="none" w:sz="0" w:space="0" w:color="auto"/>
                        <w:right w:val="none" w:sz="0" w:space="0" w:color="auto"/>
                      </w:divBdr>
                    </w:div>
                  </w:divsChild>
                </w:div>
                <w:div w:id="209659226">
                  <w:marLeft w:val="0"/>
                  <w:marRight w:val="0"/>
                  <w:marTop w:val="0"/>
                  <w:marBottom w:val="0"/>
                  <w:divBdr>
                    <w:top w:val="none" w:sz="0" w:space="0" w:color="auto"/>
                    <w:left w:val="none" w:sz="0" w:space="0" w:color="auto"/>
                    <w:bottom w:val="none" w:sz="0" w:space="0" w:color="auto"/>
                    <w:right w:val="none" w:sz="0" w:space="0" w:color="auto"/>
                  </w:divBdr>
                  <w:divsChild>
                    <w:div w:id="1127508830">
                      <w:marLeft w:val="0"/>
                      <w:marRight w:val="0"/>
                      <w:marTop w:val="0"/>
                      <w:marBottom w:val="0"/>
                      <w:divBdr>
                        <w:top w:val="none" w:sz="0" w:space="0" w:color="auto"/>
                        <w:left w:val="none" w:sz="0" w:space="0" w:color="auto"/>
                        <w:bottom w:val="none" w:sz="0" w:space="0" w:color="auto"/>
                        <w:right w:val="none" w:sz="0" w:space="0" w:color="auto"/>
                      </w:divBdr>
                    </w:div>
                  </w:divsChild>
                </w:div>
                <w:div w:id="438836549">
                  <w:marLeft w:val="0"/>
                  <w:marRight w:val="0"/>
                  <w:marTop w:val="0"/>
                  <w:marBottom w:val="0"/>
                  <w:divBdr>
                    <w:top w:val="none" w:sz="0" w:space="0" w:color="auto"/>
                    <w:left w:val="none" w:sz="0" w:space="0" w:color="auto"/>
                    <w:bottom w:val="none" w:sz="0" w:space="0" w:color="auto"/>
                    <w:right w:val="none" w:sz="0" w:space="0" w:color="auto"/>
                  </w:divBdr>
                  <w:divsChild>
                    <w:div w:id="2142918876">
                      <w:marLeft w:val="0"/>
                      <w:marRight w:val="0"/>
                      <w:marTop w:val="0"/>
                      <w:marBottom w:val="0"/>
                      <w:divBdr>
                        <w:top w:val="none" w:sz="0" w:space="0" w:color="auto"/>
                        <w:left w:val="none" w:sz="0" w:space="0" w:color="auto"/>
                        <w:bottom w:val="none" w:sz="0" w:space="0" w:color="auto"/>
                        <w:right w:val="none" w:sz="0" w:space="0" w:color="auto"/>
                      </w:divBdr>
                    </w:div>
                  </w:divsChild>
                </w:div>
                <w:div w:id="1396931535">
                  <w:marLeft w:val="0"/>
                  <w:marRight w:val="0"/>
                  <w:marTop w:val="0"/>
                  <w:marBottom w:val="0"/>
                  <w:divBdr>
                    <w:top w:val="none" w:sz="0" w:space="0" w:color="auto"/>
                    <w:left w:val="none" w:sz="0" w:space="0" w:color="auto"/>
                    <w:bottom w:val="none" w:sz="0" w:space="0" w:color="auto"/>
                    <w:right w:val="none" w:sz="0" w:space="0" w:color="auto"/>
                  </w:divBdr>
                  <w:divsChild>
                    <w:div w:id="1823081440">
                      <w:marLeft w:val="0"/>
                      <w:marRight w:val="0"/>
                      <w:marTop w:val="0"/>
                      <w:marBottom w:val="0"/>
                      <w:divBdr>
                        <w:top w:val="none" w:sz="0" w:space="0" w:color="auto"/>
                        <w:left w:val="none" w:sz="0" w:space="0" w:color="auto"/>
                        <w:bottom w:val="none" w:sz="0" w:space="0" w:color="auto"/>
                        <w:right w:val="none" w:sz="0" w:space="0" w:color="auto"/>
                      </w:divBdr>
                    </w:div>
                    <w:div w:id="1129932612">
                      <w:marLeft w:val="0"/>
                      <w:marRight w:val="0"/>
                      <w:marTop w:val="0"/>
                      <w:marBottom w:val="0"/>
                      <w:divBdr>
                        <w:top w:val="none" w:sz="0" w:space="0" w:color="auto"/>
                        <w:left w:val="none" w:sz="0" w:space="0" w:color="auto"/>
                        <w:bottom w:val="none" w:sz="0" w:space="0" w:color="auto"/>
                        <w:right w:val="none" w:sz="0" w:space="0" w:color="auto"/>
                      </w:divBdr>
                    </w:div>
                  </w:divsChild>
                </w:div>
                <w:div w:id="144515422">
                  <w:marLeft w:val="0"/>
                  <w:marRight w:val="0"/>
                  <w:marTop w:val="0"/>
                  <w:marBottom w:val="0"/>
                  <w:divBdr>
                    <w:top w:val="none" w:sz="0" w:space="0" w:color="auto"/>
                    <w:left w:val="none" w:sz="0" w:space="0" w:color="auto"/>
                    <w:bottom w:val="none" w:sz="0" w:space="0" w:color="auto"/>
                    <w:right w:val="none" w:sz="0" w:space="0" w:color="auto"/>
                  </w:divBdr>
                  <w:divsChild>
                    <w:div w:id="1918785199">
                      <w:marLeft w:val="0"/>
                      <w:marRight w:val="0"/>
                      <w:marTop w:val="0"/>
                      <w:marBottom w:val="0"/>
                      <w:divBdr>
                        <w:top w:val="none" w:sz="0" w:space="0" w:color="auto"/>
                        <w:left w:val="none" w:sz="0" w:space="0" w:color="auto"/>
                        <w:bottom w:val="none" w:sz="0" w:space="0" w:color="auto"/>
                        <w:right w:val="none" w:sz="0" w:space="0" w:color="auto"/>
                      </w:divBdr>
                    </w:div>
                  </w:divsChild>
                </w:div>
                <w:div w:id="1349987780">
                  <w:marLeft w:val="0"/>
                  <w:marRight w:val="0"/>
                  <w:marTop w:val="0"/>
                  <w:marBottom w:val="0"/>
                  <w:divBdr>
                    <w:top w:val="none" w:sz="0" w:space="0" w:color="auto"/>
                    <w:left w:val="none" w:sz="0" w:space="0" w:color="auto"/>
                    <w:bottom w:val="none" w:sz="0" w:space="0" w:color="auto"/>
                    <w:right w:val="none" w:sz="0" w:space="0" w:color="auto"/>
                  </w:divBdr>
                  <w:divsChild>
                    <w:div w:id="640816112">
                      <w:marLeft w:val="0"/>
                      <w:marRight w:val="0"/>
                      <w:marTop w:val="0"/>
                      <w:marBottom w:val="0"/>
                      <w:divBdr>
                        <w:top w:val="none" w:sz="0" w:space="0" w:color="auto"/>
                        <w:left w:val="none" w:sz="0" w:space="0" w:color="auto"/>
                        <w:bottom w:val="none" w:sz="0" w:space="0" w:color="auto"/>
                        <w:right w:val="none" w:sz="0" w:space="0" w:color="auto"/>
                      </w:divBdr>
                    </w:div>
                    <w:div w:id="1657612803">
                      <w:marLeft w:val="0"/>
                      <w:marRight w:val="0"/>
                      <w:marTop w:val="0"/>
                      <w:marBottom w:val="0"/>
                      <w:divBdr>
                        <w:top w:val="none" w:sz="0" w:space="0" w:color="auto"/>
                        <w:left w:val="none" w:sz="0" w:space="0" w:color="auto"/>
                        <w:bottom w:val="none" w:sz="0" w:space="0" w:color="auto"/>
                        <w:right w:val="none" w:sz="0" w:space="0" w:color="auto"/>
                      </w:divBdr>
                    </w:div>
                  </w:divsChild>
                </w:div>
                <w:div w:id="767849678">
                  <w:marLeft w:val="0"/>
                  <w:marRight w:val="0"/>
                  <w:marTop w:val="0"/>
                  <w:marBottom w:val="0"/>
                  <w:divBdr>
                    <w:top w:val="none" w:sz="0" w:space="0" w:color="auto"/>
                    <w:left w:val="none" w:sz="0" w:space="0" w:color="auto"/>
                    <w:bottom w:val="none" w:sz="0" w:space="0" w:color="auto"/>
                    <w:right w:val="none" w:sz="0" w:space="0" w:color="auto"/>
                  </w:divBdr>
                  <w:divsChild>
                    <w:div w:id="1434594525">
                      <w:marLeft w:val="0"/>
                      <w:marRight w:val="0"/>
                      <w:marTop w:val="0"/>
                      <w:marBottom w:val="0"/>
                      <w:divBdr>
                        <w:top w:val="none" w:sz="0" w:space="0" w:color="auto"/>
                        <w:left w:val="none" w:sz="0" w:space="0" w:color="auto"/>
                        <w:bottom w:val="none" w:sz="0" w:space="0" w:color="auto"/>
                        <w:right w:val="none" w:sz="0" w:space="0" w:color="auto"/>
                      </w:divBdr>
                    </w:div>
                  </w:divsChild>
                </w:div>
                <w:div w:id="1717199737">
                  <w:marLeft w:val="0"/>
                  <w:marRight w:val="0"/>
                  <w:marTop w:val="0"/>
                  <w:marBottom w:val="0"/>
                  <w:divBdr>
                    <w:top w:val="none" w:sz="0" w:space="0" w:color="auto"/>
                    <w:left w:val="none" w:sz="0" w:space="0" w:color="auto"/>
                    <w:bottom w:val="none" w:sz="0" w:space="0" w:color="auto"/>
                    <w:right w:val="none" w:sz="0" w:space="0" w:color="auto"/>
                  </w:divBdr>
                  <w:divsChild>
                    <w:div w:id="715272440">
                      <w:marLeft w:val="0"/>
                      <w:marRight w:val="0"/>
                      <w:marTop w:val="0"/>
                      <w:marBottom w:val="0"/>
                      <w:divBdr>
                        <w:top w:val="none" w:sz="0" w:space="0" w:color="auto"/>
                        <w:left w:val="none" w:sz="0" w:space="0" w:color="auto"/>
                        <w:bottom w:val="none" w:sz="0" w:space="0" w:color="auto"/>
                        <w:right w:val="none" w:sz="0" w:space="0" w:color="auto"/>
                      </w:divBdr>
                    </w:div>
                    <w:div w:id="957637066">
                      <w:marLeft w:val="0"/>
                      <w:marRight w:val="0"/>
                      <w:marTop w:val="0"/>
                      <w:marBottom w:val="0"/>
                      <w:divBdr>
                        <w:top w:val="none" w:sz="0" w:space="0" w:color="auto"/>
                        <w:left w:val="none" w:sz="0" w:space="0" w:color="auto"/>
                        <w:bottom w:val="none" w:sz="0" w:space="0" w:color="auto"/>
                        <w:right w:val="none" w:sz="0" w:space="0" w:color="auto"/>
                      </w:divBdr>
                    </w:div>
                    <w:div w:id="384067424">
                      <w:marLeft w:val="0"/>
                      <w:marRight w:val="0"/>
                      <w:marTop w:val="0"/>
                      <w:marBottom w:val="0"/>
                      <w:divBdr>
                        <w:top w:val="none" w:sz="0" w:space="0" w:color="auto"/>
                        <w:left w:val="none" w:sz="0" w:space="0" w:color="auto"/>
                        <w:bottom w:val="none" w:sz="0" w:space="0" w:color="auto"/>
                        <w:right w:val="none" w:sz="0" w:space="0" w:color="auto"/>
                      </w:divBdr>
                    </w:div>
                  </w:divsChild>
                </w:div>
                <w:div w:id="539560627">
                  <w:marLeft w:val="0"/>
                  <w:marRight w:val="0"/>
                  <w:marTop w:val="0"/>
                  <w:marBottom w:val="0"/>
                  <w:divBdr>
                    <w:top w:val="none" w:sz="0" w:space="0" w:color="auto"/>
                    <w:left w:val="none" w:sz="0" w:space="0" w:color="auto"/>
                    <w:bottom w:val="none" w:sz="0" w:space="0" w:color="auto"/>
                    <w:right w:val="none" w:sz="0" w:space="0" w:color="auto"/>
                  </w:divBdr>
                  <w:divsChild>
                    <w:div w:id="802776962">
                      <w:marLeft w:val="0"/>
                      <w:marRight w:val="0"/>
                      <w:marTop w:val="0"/>
                      <w:marBottom w:val="0"/>
                      <w:divBdr>
                        <w:top w:val="none" w:sz="0" w:space="0" w:color="auto"/>
                        <w:left w:val="none" w:sz="0" w:space="0" w:color="auto"/>
                        <w:bottom w:val="none" w:sz="0" w:space="0" w:color="auto"/>
                        <w:right w:val="none" w:sz="0" w:space="0" w:color="auto"/>
                      </w:divBdr>
                    </w:div>
                  </w:divsChild>
                </w:div>
                <w:div w:id="1652447066">
                  <w:marLeft w:val="0"/>
                  <w:marRight w:val="0"/>
                  <w:marTop w:val="0"/>
                  <w:marBottom w:val="0"/>
                  <w:divBdr>
                    <w:top w:val="none" w:sz="0" w:space="0" w:color="auto"/>
                    <w:left w:val="none" w:sz="0" w:space="0" w:color="auto"/>
                    <w:bottom w:val="none" w:sz="0" w:space="0" w:color="auto"/>
                    <w:right w:val="none" w:sz="0" w:space="0" w:color="auto"/>
                  </w:divBdr>
                  <w:divsChild>
                    <w:div w:id="1835027670">
                      <w:marLeft w:val="0"/>
                      <w:marRight w:val="0"/>
                      <w:marTop w:val="0"/>
                      <w:marBottom w:val="0"/>
                      <w:divBdr>
                        <w:top w:val="none" w:sz="0" w:space="0" w:color="auto"/>
                        <w:left w:val="none" w:sz="0" w:space="0" w:color="auto"/>
                        <w:bottom w:val="none" w:sz="0" w:space="0" w:color="auto"/>
                        <w:right w:val="none" w:sz="0" w:space="0" w:color="auto"/>
                      </w:divBdr>
                    </w:div>
                    <w:div w:id="1095596834">
                      <w:marLeft w:val="0"/>
                      <w:marRight w:val="0"/>
                      <w:marTop w:val="0"/>
                      <w:marBottom w:val="0"/>
                      <w:divBdr>
                        <w:top w:val="none" w:sz="0" w:space="0" w:color="auto"/>
                        <w:left w:val="none" w:sz="0" w:space="0" w:color="auto"/>
                        <w:bottom w:val="none" w:sz="0" w:space="0" w:color="auto"/>
                        <w:right w:val="none" w:sz="0" w:space="0" w:color="auto"/>
                      </w:divBdr>
                    </w:div>
                  </w:divsChild>
                </w:div>
                <w:div w:id="1143618961">
                  <w:marLeft w:val="0"/>
                  <w:marRight w:val="0"/>
                  <w:marTop w:val="0"/>
                  <w:marBottom w:val="0"/>
                  <w:divBdr>
                    <w:top w:val="none" w:sz="0" w:space="0" w:color="auto"/>
                    <w:left w:val="none" w:sz="0" w:space="0" w:color="auto"/>
                    <w:bottom w:val="none" w:sz="0" w:space="0" w:color="auto"/>
                    <w:right w:val="none" w:sz="0" w:space="0" w:color="auto"/>
                  </w:divBdr>
                  <w:divsChild>
                    <w:div w:id="1020012278">
                      <w:marLeft w:val="0"/>
                      <w:marRight w:val="0"/>
                      <w:marTop w:val="0"/>
                      <w:marBottom w:val="0"/>
                      <w:divBdr>
                        <w:top w:val="none" w:sz="0" w:space="0" w:color="auto"/>
                        <w:left w:val="none" w:sz="0" w:space="0" w:color="auto"/>
                        <w:bottom w:val="none" w:sz="0" w:space="0" w:color="auto"/>
                        <w:right w:val="none" w:sz="0" w:space="0" w:color="auto"/>
                      </w:divBdr>
                    </w:div>
                  </w:divsChild>
                </w:div>
                <w:div w:id="174149632">
                  <w:marLeft w:val="0"/>
                  <w:marRight w:val="0"/>
                  <w:marTop w:val="0"/>
                  <w:marBottom w:val="0"/>
                  <w:divBdr>
                    <w:top w:val="none" w:sz="0" w:space="0" w:color="auto"/>
                    <w:left w:val="none" w:sz="0" w:space="0" w:color="auto"/>
                    <w:bottom w:val="none" w:sz="0" w:space="0" w:color="auto"/>
                    <w:right w:val="none" w:sz="0" w:space="0" w:color="auto"/>
                  </w:divBdr>
                  <w:divsChild>
                    <w:div w:id="11348995">
                      <w:marLeft w:val="0"/>
                      <w:marRight w:val="0"/>
                      <w:marTop w:val="0"/>
                      <w:marBottom w:val="0"/>
                      <w:divBdr>
                        <w:top w:val="none" w:sz="0" w:space="0" w:color="auto"/>
                        <w:left w:val="none" w:sz="0" w:space="0" w:color="auto"/>
                        <w:bottom w:val="none" w:sz="0" w:space="0" w:color="auto"/>
                        <w:right w:val="none" w:sz="0" w:space="0" w:color="auto"/>
                      </w:divBdr>
                    </w:div>
                    <w:div w:id="2054650749">
                      <w:marLeft w:val="0"/>
                      <w:marRight w:val="0"/>
                      <w:marTop w:val="0"/>
                      <w:marBottom w:val="0"/>
                      <w:divBdr>
                        <w:top w:val="none" w:sz="0" w:space="0" w:color="auto"/>
                        <w:left w:val="none" w:sz="0" w:space="0" w:color="auto"/>
                        <w:bottom w:val="none" w:sz="0" w:space="0" w:color="auto"/>
                        <w:right w:val="none" w:sz="0" w:space="0" w:color="auto"/>
                      </w:divBdr>
                    </w:div>
                  </w:divsChild>
                </w:div>
                <w:div w:id="981735530">
                  <w:marLeft w:val="0"/>
                  <w:marRight w:val="0"/>
                  <w:marTop w:val="0"/>
                  <w:marBottom w:val="0"/>
                  <w:divBdr>
                    <w:top w:val="none" w:sz="0" w:space="0" w:color="auto"/>
                    <w:left w:val="none" w:sz="0" w:space="0" w:color="auto"/>
                    <w:bottom w:val="none" w:sz="0" w:space="0" w:color="auto"/>
                    <w:right w:val="none" w:sz="0" w:space="0" w:color="auto"/>
                  </w:divBdr>
                  <w:divsChild>
                    <w:div w:id="656693686">
                      <w:marLeft w:val="0"/>
                      <w:marRight w:val="0"/>
                      <w:marTop w:val="0"/>
                      <w:marBottom w:val="0"/>
                      <w:divBdr>
                        <w:top w:val="none" w:sz="0" w:space="0" w:color="auto"/>
                        <w:left w:val="none" w:sz="0" w:space="0" w:color="auto"/>
                        <w:bottom w:val="none" w:sz="0" w:space="0" w:color="auto"/>
                        <w:right w:val="none" w:sz="0" w:space="0" w:color="auto"/>
                      </w:divBdr>
                    </w:div>
                  </w:divsChild>
                </w:div>
                <w:div w:id="635262021">
                  <w:marLeft w:val="0"/>
                  <w:marRight w:val="0"/>
                  <w:marTop w:val="0"/>
                  <w:marBottom w:val="0"/>
                  <w:divBdr>
                    <w:top w:val="none" w:sz="0" w:space="0" w:color="auto"/>
                    <w:left w:val="none" w:sz="0" w:space="0" w:color="auto"/>
                    <w:bottom w:val="none" w:sz="0" w:space="0" w:color="auto"/>
                    <w:right w:val="none" w:sz="0" w:space="0" w:color="auto"/>
                  </w:divBdr>
                  <w:divsChild>
                    <w:div w:id="648827260">
                      <w:marLeft w:val="0"/>
                      <w:marRight w:val="0"/>
                      <w:marTop w:val="0"/>
                      <w:marBottom w:val="0"/>
                      <w:divBdr>
                        <w:top w:val="none" w:sz="0" w:space="0" w:color="auto"/>
                        <w:left w:val="none" w:sz="0" w:space="0" w:color="auto"/>
                        <w:bottom w:val="none" w:sz="0" w:space="0" w:color="auto"/>
                        <w:right w:val="none" w:sz="0" w:space="0" w:color="auto"/>
                      </w:divBdr>
                    </w:div>
                  </w:divsChild>
                </w:div>
                <w:div w:id="1954626087">
                  <w:marLeft w:val="0"/>
                  <w:marRight w:val="0"/>
                  <w:marTop w:val="0"/>
                  <w:marBottom w:val="0"/>
                  <w:divBdr>
                    <w:top w:val="none" w:sz="0" w:space="0" w:color="auto"/>
                    <w:left w:val="none" w:sz="0" w:space="0" w:color="auto"/>
                    <w:bottom w:val="none" w:sz="0" w:space="0" w:color="auto"/>
                    <w:right w:val="none" w:sz="0" w:space="0" w:color="auto"/>
                  </w:divBdr>
                  <w:divsChild>
                    <w:div w:id="1799958336">
                      <w:marLeft w:val="0"/>
                      <w:marRight w:val="0"/>
                      <w:marTop w:val="0"/>
                      <w:marBottom w:val="0"/>
                      <w:divBdr>
                        <w:top w:val="none" w:sz="0" w:space="0" w:color="auto"/>
                        <w:left w:val="none" w:sz="0" w:space="0" w:color="auto"/>
                        <w:bottom w:val="none" w:sz="0" w:space="0" w:color="auto"/>
                        <w:right w:val="none" w:sz="0" w:space="0" w:color="auto"/>
                      </w:divBdr>
                    </w:div>
                    <w:div w:id="894240745">
                      <w:marLeft w:val="0"/>
                      <w:marRight w:val="0"/>
                      <w:marTop w:val="0"/>
                      <w:marBottom w:val="0"/>
                      <w:divBdr>
                        <w:top w:val="none" w:sz="0" w:space="0" w:color="auto"/>
                        <w:left w:val="none" w:sz="0" w:space="0" w:color="auto"/>
                        <w:bottom w:val="none" w:sz="0" w:space="0" w:color="auto"/>
                        <w:right w:val="none" w:sz="0" w:space="0" w:color="auto"/>
                      </w:divBdr>
                    </w:div>
                  </w:divsChild>
                </w:div>
                <w:div w:id="463276366">
                  <w:marLeft w:val="0"/>
                  <w:marRight w:val="0"/>
                  <w:marTop w:val="0"/>
                  <w:marBottom w:val="0"/>
                  <w:divBdr>
                    <w:top w:val="none" w:sz="0" w:space="0" w:color="auto"/>
                    <w:left w:val="none" w:sz="0" w:space="0" w:color="auto"/>
                    <w:bottom w:val="none" w:sz="0" w:space="0" w:color="auto"/>
                    <w:right w:val="none" w:sz="0" w:space="0" w:color="auto"/>
                  </w:divBdr>
                  <w:divsChild>
                    <w:div w:id="2010208950">
                      <w:marLeft w:val="0"/>
                      <w:marRight w:val="0"/>
                      <w:marTop w:val="0"/>
                      <w:marBottom w:val="0"/>
                      <w:divBdr>
                        <w:top w:val="none" w:sz="0" w:space="0" w:color="auto"/>
                        <w:left w:val="none" w:sz="0" w:space="0" w:color="auto"/>
                        <w:bottom w:val="none" w:sz="0" w:space="0" w:color="auto"/>
                        <w:right w:val="none" w:sz="0" w:space="0" w:color="auto"/>
                      </w:divBdr>
                    </w:div>
                  </w:divsChild>
                </w:div>
                <w:div w:id="557864844">
                  <w:marLeft w:val="0"/>
                  <w:marRight w:val="0"/>
                  <w:marTop w:val="0"/>
                  <w:marBottom w:val="0"/>
                  <w:divBdr>
                    <w:top w:val="none" w:sz="0" w:space="0" w:color="auto"/>
                    <w:left w:val="none" w:sz="0" w:space="0" w:color="auto"/>
                    <w:bottom w:val="none" w:sz="0" w:space="0" w:color="auto"/>
                    <w:right w:val="none" w:sz="0" w:space="0" w:color="auto"/>
                  </w:divBdr>
                  <w:divsChild>
                    <w:div w:id="2049989259">
                      <w:marLeft w:val="0"/>
                      <w:marRight w:val="0"/>
                      <w:marTop w:val="0"/>
                      <w:marBottom w:val="0"/>
                      <w:divBdr>
                        <w:top w:val="none" w:sz="0" w:space="0" w:color="auto"/>
                        <w:left w:val="none" w:sz="0" w:space="0" w:color="auto"/>
                        <w:bottom w:val="none" w:sz="0" w:space="0" w:color="auto"/>
                        <w:right w:val="none" w:sz="0" w:space="0" w:color="auto"/>
                      </w:divBdr>
                    </w:div>
                  </w:divsChild>
                </w:div>
                <w:div w:id="2091417126">
                  <w:marLeft w:val="0"/>
                  <w:marRight w:val="0"/>
                  <w:marTop w:val="0"/>
                  <w:marBottom w:val="0"/>
                  <w:divBdr>
                    <w:top w:val="none" w:sz="0" w:space="0" w:color="auto"/>
                    <w:left w:val="none" w:sz="0" w:space="0" w:color="auto"/>
                    <w:bottom w:val="none" w:sz="0" w:space="0" w:color="auto"/>
                    <w:right w:val="none" w:sz="0" w:space="0" w:color="auto"/>
                  </w:divBdr>
                  <w:divsChild>
                    <w:div w:id="806246346">
                      <w:marLeft w:val="0"/>
                      <w:marRight w:val="0"/>
                      <w:marTop w:val="0"/>
                      <w:marBottom w:val="0"/>
                      <w:divBdr>
                        <w:top w:val="none" w:sz="0" w:space="0" w:color="auto"/>
                        <w:left w:val="none" w:sz="0" w:space="0" w:color="auto"/>
                        <w:bottom w:val="none" w:sz="0" w:space="0" w:color="auto"/>
                        <w:right w:val="none" w:sz="0" w:space="0" w:color="auto"/>
                      </w:divBdr>
                    </w:div>
                  </w:divsChild>
                </w:div>
                <w:div w:id="183790442">
                  <w:marLeft w:val="0"/>
                  <w:marRight w:val="0"/>
                  <w:marTop w:val="0"/>
                  <w:marBottom w:val="0"/>
                  <w:divBdr>
                    <w:top w:val="none" w:sz="0" w:space="0" w:color="auto"/>
                    <w:left w:val="none" w:sz="0" w:space="0" w:color="auto"/>
                    <w:bottom w:val="none" w:sz="0" w:space="0" w:color="auto"/>
                    <w:right w:val="none" w:sz="0" w:space="0" w:color="auto"/>
                  </w:divBdr>
                  <w:divsChild>
                    <w:div w:id="949357601">
                      <w:marLeft w:val="0"/>
                      <w:marRight w:val="0"/>
                      <w:marTop w:val="0"/>
                      <w:marBottom w:val="0"/>
                      <w:divBdr>
                        <w:top w:val="none" w:sz="0" w:space="0" w:color="auto"/>
                        <w:left w:val="none" w:sz="0" w:space="0" w:color="auto"/>
                        <w:bottom w:val="none" w:sz="0" w:space="0" w:color="auto"/>
                        <w:right w:val="none" w:sz="0" w:space="0" w:color="auto"/>
                      </w:divBdr>
                    </w:div>
                    <w:div w:id="1664620105">
                      <w:marLeft w:val="0"/>
                      <w:marRight w:val="0"/>
                      <w:marTop w:val="0"/>
                      <w:marBottom w:val="0"/>
                      <w:divBdr>
                        <w:top w:val="none" w:sz="0" w:space="0" w:color="auto"/>
                        <w:left w:val="none" w:sz="0" w:space="0" w:color="auto"/>
                        <w:bottom w:val="none" w:sz="0" w:space="0" w:color="auto"/>
                        <w:right w:val="none" w:sz="0" w:space="0" w:color="auto"/>
                      </w:divBdr>
                    </w:div>
                  </w:divsChild>
                </w:div>
                <w:div w:id="471600511">
                  <w:marLeft w:val="0"/>
                  <w:marRight w:val="0"/>
                  <w:marTop w:val="0"/>
                  <w:marBottom w:val="0"/>
                  <w:divBdr>
                    <w:top w:val="none" w:sz="0" w:space="0" w:color="auto"/>
                    <w:left w:val="none" w:sz="0" w:space="0" w:color="auto"/>
                    <w:bottom w:val="none" w:sz="0" w:space="0" w:color="auto"/>
                    <w:right w:val="none" w:sz="0" w:space="0" w:color="auto"/>
                  </w:divBdr>
                  <w:divsChild>
                    <w:div w:id="1648242652">
                      <w:marLeft w:val="0"/>
                      <w:marRight w:val="0"/>
                      <w:marTop w:val="0"/>
                      <w:marBottom w:val="0"/>
                      <w:divBdr>
                        <w:top w:val="none" w:sz="0" w:space="0" w:color="auto"/>
                        <w:left w:val="none" w:sz="0" w:space="0" w:color="auto"/>
                        <w:bottom w:val="none" w:sz="0" w:space="0" w:color="auto"/>
                        <w:right w:val="none" w:sz="0" w:space="0" w:color="auto"/>
                      </w:divBdr>
                    </w:div>
                  </w:divsChild>
                </w:div>
                <w:div w:id="52896132">
                  <w:marLeft w:val="0"/>
                  <w:marRight w:val="0"/>
                  <w:marTop w:val="0"/>
                  <w:marBottom w:val="0"/>
                  <w:divBdr>
                    <w:top w:val="none" w:sz="0" w:space="0" w:color="auto"/>
                    <w:left w:val="none" w:sz="0" w:space="0" w:color="auto"/>
                    <w:bottom w:val="none" w:sz="0" w:space="0" w:color="auto"/>
                    <w:right w:val="none" w:sz="0" w:space="0" w:color="auto"/>
                  </w:divBdr>
                  <w:divsChild>
                    <w:div w:id="1523395648">
                      <w:marLeft w:val="0"/>
                      <w:marRight w:val="0"/>
                      <w:marTop w:val="0"/>
                      <w:marBottom w:val="0"/>
                      <w:divBdr>
                        <w:top w:val="none" w:sz="0" w:space="0" w:color="auto"/>
                        <w:left w:val="none" w:sz="0" w:space="0" w:color="auto"/>
                        <w:bottom w:val="none" w:sz="0" w:space="0" w:color="auto"/>
                        <w:right w:val="none" w:sz="0" w:space="0" w:color="auto"/>
                      </w:divBdr>
                    </w:div>
                    <w:div w:id="438186608">
                      <w:marLeft w:val="0"/>
                      <w:marRight w:val="0"/>
                      <w:marTop w:val="0"/>
                      <w:marBottom w:val="0"/>
                      <w:divBdr>
                        <w:top w:val="none" w:sz="0" w:space="0" w:color="auto"/>
                        <w:left w:val="none" w:sz="0" w:space="0" w:color="auto"/>
                        <w:bottom w:val="none" w:sz="0" w:space="0" w:color="auto"/>
                        <w:right w:val="none" w:sz="0" w:space="0" w:color="auto"/>
                      </w:divBdr>
                    </w:div>
                  </w:divsChild>
                </w:div>
                <w:div w:id="1007634101">
                  <w:marLeft w:val="0"/>
                  <w:marRight w:val="0"/>
                  <w:marTop w:val="0"/>
                  <w:marBottom w:val="0"/>
                  <w:divBdr>
                    <w:top w:val="none" w:sz="0" w:space="0" w:color="auto"/>
                    <w:left w:val="none" w:sz="0" w:space="0" w:color="auto"/>
                    <w:bottom w:val="none" w:sz="0" w:space="0" w:color="auto"/>
                    <w:right w:val="none" w:sz="0" w:space="0" w:color="auto"/>
                  </w:divBdr>
                  <w:divsChild>
                    <w:div w:id="12161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1065">
          <w:marLeft w:val="0"/>
          <w:marRight w:val="0"/>
          <w:marTop w:val="0"/>
          <w:marBottom w:val="0"/>
          <w:divBdr>
            <w:top w:val="none" w:sz="0" w:space="0" w:color="auto"/>
            <w:left w:val="none" w:sz="0" w:space="0" w:color="auto"/>
            <w:bottom w:val="none" w:sz="0" w:space="0" w:color="auto"/>
            <w:right w:val="none" w:sz="0" w:space="0" w:color="auto"/>
          </w:divBdr>
        </w:div>
        <w:div w:id="1547176072">
          <w:marLeft w:val="0"/>
          <w:marRight w:val="0"/>
          <w:marTop w:val="0"/>
          <w:marBottom w:val="0"/>
          <w:divBdr>
            <w:top w:val="none" w:sz="0" w:space="0" w:color="auto"/>
            <w:left w:val="none" w:sz="0" w:space="0" w:color="auto"/>
            <w:bottom w:val="none" w:sz="0" w:space="0" w:color="auto"/>
            <w:right w:val="none" w:sz="0" w:space="0" w:color="auto"/>
          </w:divBdr>
        </w:div>
        <w:div w:id="1548490496">
          <w:marLeft w:val="0"/>
          <w:marRight w:val="0"/>
          <w:marTop w:val="0"/>
          <w:marBottom w:val="0"/>
          <w:divBdr>
            <w:top w:val="none" w:sz="0" w:space="0" w:color="auto"/>
            <w:left w:val="none" w:sz="0" w:space="0" w:color="auto"/>
            <w:bottom w:val="none" w:sz="0" w:space="0" w:color="auto"/>
            <w:right w:val="none" w:sz="0" w:space="0" w:color="auto"/>
          </w:divBdr>
        </w:div>
        <w:div w:id="1801727435">
          <w:marLeft w:val="0"/>
          <w:marRight w:val="0"/>
          <w:marTop w:val="0"/>
          <w:marBottom w:val="0"/>
          <w:divBdr>
            <w:top w:val="none" w:sz="0" w:space="0" w:color="auto"/>
            <w:left w:val="none" w:sz="0" w:space="0" w:color="auto"/>
            <w:bottom w:val="none" w:sz="0" w:space="0" w:color="auto"/>
            <w:right w:val="none" w:sz="0" w:space="0" w:color="auto"/>
          </w:divBdr>
        </w:div>
        <w:div w:id="1356809140">
          <w:marLeft w:val="0"/>
          <w:marRight w:val="0"/>
          <w:marTop w:val="0"/>
          <w:marBottom w:val="0"/>
          <w:divBdr>
            <w:top w:val="none" w:sz="0" w:space="0" w:color="auto"/>
            <w:left w:val="none" w:sz="0" w:space="0" w:color="auto"/>
            <w:bottom w:val="none" w:sz="0" w:space="0" w:color="auto"/>
            <w:right w:val="none" w:sz="0" w:space="0" w:color="auto"/>
          </w:divBdr>
        </w:div>
        <w:div w:id="1537084912">
          <w:marLeft w:val="0"/>
          <w:marRight w:val="0"/>
          <w:marTop w:val="0"/>
          <w:marBottom w:val="0"/>
          <w:divBdr>
            <w:top w:val="none" w:sz="0" w:space="0" w:color="auto"/>
            <w:left w:val="none" w:sz="0" w:space="0" w:color="auto"/>
            <w:bottom w:val="none" w:sz="0" w:space="0" w:color="auto"/>
            <w:right w:val="none" w:sz="0" w:space="0" w:color="auto"/>
          </w:divBdr>
        </w:div>
        <w:div w:id="1209761193">
          <w:marLeft w:val="0"/>
          <w:marRight w:val="0"/>
          <w:marTop w:val="0"/>
          <w:marBottom w:val="0"/>
          <w:divBdr>
            <w:top w:val="none" w:sz="0" w:space="0" w:color="auto"/>
            <w:left w:val="none" w:sz="0" w:space="0" w:color="auto"/>
            <w:bottom w:val="none" w:sz="0" w:space="0" w:color="auto"/>
            <w:right w:val="none" w:sz="0" w:space="0" w:color="auto"/>
          </w:divBdr>
        </w:div>
        <w:div w:id="1631473300">
          <w:marLeft w:val="0"/>
          <w:marRight w:val="0"/>
          <w:marTop w:val="0"/>
          <w:marBottom w:val="0"/>
          <w:divBdr>
            <w:top w:val="none" w:sz="0" w:space="0" w:color="auto"/>
            <w:left w:val="none" w:sz="0" w:space="0" w:color="auto"/>
            <w:bottom w:val="none" w:sz="0" w:space="0" w:color="auto"/>
            <w:right w:val="none" w:sz="0" w:space="0" w:color="auto"/>
          </w:divBdr>
        </w:div>
        <w:div w:id="573052201">
          <w:marLeft w:val="0"/>
          <w:marRight w:val="0"/>
          <w:marTop w:val="0"/>
          <w:marBottom w:val="0"/>
          <w:divBdr>
            <w:top w:val="none" w:sz="0" w:space="0" w:color="auto"/>
            <w:left w:val="none" w:sz="0" w:space="0" w:color="auto"/>
            <w:bottom w:val="none" w:sz="0" w:space="0" w:color="auto"/>
            <w:right w:val="none" w:sz="0" w:space="0" w:color="auto"/>
          </w:divBdr>
        </w:div>
        <w:div w:id="1466310942">
          <w:marLeft w:val="0"/>
          <w:marRight w:val="0"/>
          <w:marTop w:val="0"/>
          <w:marBottom w:val="0"/>
          <w:divBdr>
            <w:top w:val="none" w:sz="0" w:space="0" w:color="auto"/>
            <w:left w:val="none" w:sz="0" w:space="0" w:color="auto"/>
            <w:bottom w:val="none" w:sz="0" w:space="0" w:color="auto"/>
            <w:right w:val="none" w:sz="0" w:space="0" w:color="auto"/>
          </w:divBdr>
        </w:div>
        <w:div w:id="89159945">
          <w:marLeft w:val="0"/>
          <w:marRight w:val="0"/>
          <w:marTop w:val="0"/>
          <w:marBottom w:val="0"/>
          <w:divBdr>
            <w:top w:val="none" w:sz="0" w:space="0" w:color="auto"/>
            <w:left w:val="none" w:sz="0" w:space="0" w:color="auto"/>
            <w:bottom w:val="none" w:sz="0" w:space="0" w:color="auto"/>
            <w:right w:val="none" w:sz="0" w:space="0" w:color="auto"/>
          </w:divBdr>
        </w:div>
        <w:div w:id="31613852">
          <w:marLeft w:val="0"/>
          <w:marRight w:val="0"/>
          <w:marTop w:val="0"/>
          <w:marBottom w:val="0"/>
          <w:divBdr>
            <w:top w:val="none" w:sz="0" w:space="0" w:color="auto"/>
            <w:left w:val="none" w:sz="0" w:space="0" w:color="auto"/>
            <w:bottom w:val="none" w:sz="0" w:space="0" w:color="auto"/>
            <w:right w:val="none" w:sz="0" w:space="0" w:color="auto"/>
          </w:divBdr>
        </w:div>
        <w:div w:id="146872352">
          <w:marLeft w:val="0"/>
          <w:marRight w:val="0"/>
          <w:marTop w:val="0"/>
          <w:marBottom w:val="0"/>
          <w:divBdr>
            <w:top w:val="none" w:sz="0" w:space="0" w:color="auto"/>
            <w:left w:val="none" w:sz="0" w:space="0" w:color="auto"/>
            <w:bottom w:val="none" w:sz="0" w:space="0" w:color="auto"/>
            <w:right w:val="none" w:sz="0" w:space="0" w:color="auto"/>
          </w:divBdr>
        </w:div>
        <w:div w:id="110056742">
          <w:marLeft w:val="0"/>
          <w:marRight w:val="0"/>
          <w:marTop w:val="0"/>
          <w:marBottom w:val="0"/>
          <w:divBdr>
            <w:top w:val="none" w:sz="0" w:space="0" w:color="auto"/>
            <w:left w:val="none" w:sz="0" w:space="0" w:color="auto"/>
            <w:bottom w:val="none" w:sz="0" w:space="0" w:color="auto"/>
            <w:right w:val="none" w:sz="0" w:space="0" w:color="auto"/>
          </w:divBdr>
        </w:div>
        <w:div w:id="1124230968">
          <w:marLeft w:val="0"/>
          <w:marRight w:val="0"/>
          <w:marTop w:val="0"/>
          <w:marBottom w:val="0"/>
          <w:divBdr>
            <w:top w:val="none" w:sz="0" w:space="0" w:color="auto"/>
            <w:left w:val="none" w:sz="0" w:space="0" w:color="auto"/>
            <w:bottom w:val="none" w:sz="0" w:space="0" w:color="auto"/>
            <w:right w:val="none" w:sz="0" w:space="0" w:color="auto"/>
          </w:divBdr>
        </w:div>
        <w:div w:id="1964339886">
          <w:marLeft w:val="0"/>
          <w:marRight w:val="0"/>
          <w:marTop w:val="0"/>
          <w:marBottom w:val="0"/>
          <w:divBdr>
            <w:top w:val="none" w:sz="0" w:space="0" w:color="auto"/>
            <w:left w:val="none" w:sz="0" w:space="0" w:color="auto"/>
            <w:bottom w:val="none" w:sz="0" w:space="0" w:color="auto"/>
            <w:right w:val="none" w:sz="0" w:space="0" w:color="auto"/>
          </w:divBdr>
        </w:div>
        <w:div w:id="783575756">
          <w:marLeft w:val="0"/>
          <w:marRight w:val="0"/>
          <w:marTop w:val="0"/>
          <w:marBottom w:val="0"/>
          <w:divBdr>
            <w:top w:val="none" w:sz="0" w:space="0" w:color="auto"/>
            <w:left w:val="none" w:sz="0" w:space="0" w:color="auto"/>
            <w:bottom w:val="none" w:sz="0" w:space="0" w:color="auto"/>
            <w:right w:val="none" w:sz="0" w:space="0" w:color="auto"/>
          </w:divBdr>
        </w:div>
        <w:div w:id="993489969">
          <w:marLeft w:val="0"/>
          <w:marRight w:val="0"/>
          <w:marTop w:val="0"/>
          <w:marBottom w:val="0"/>
          <w:divBdr>
            <w:top w:val="none" w:sz="0" w:space="0" w:color="auto"/>
            <w:left w:val="none" w:sz="0" w:space="0" w:color="auto"/>
            <w:bottom w:val="none" w:sz="0" w:space="0" w:color="auto"/>
            <w:right w:val="none" w:sz="0" w:space="0" w:color="auto"/>
          </w:divBdr>
        </w:div>
        <w:div w:id="595791155">
          <w:marLeft w:val="0"/>
          <w:marRight w:val="0"/>
          <w:marTop w:val="0"/>
          <w:marBottom w:val="0"/>
          <w:divBdr>
            <w:top w:val="none" w:sz="0" w:space="0" w:color="auto"/>
            <w:left w:val="none" w:sz="0" w:space="0" w:color="auto"/>
            <w:bottom w:val="none" w:sz="0" w:space="0" w:color="auto"/>
            <w:right w:val="none" w:sz="0" w:space="0" w:color="auto"/>
          </w:divBdr>
        </w:div>
        <w:div w:id="1468013255">
          <w:marLeft w:val="0"/>
          <w:marRight w:val="0"/>
          <w:marTop w:val="0"/>
          <w:marBottom w:val="0"/>
          <w:divBdr>
            <w:top w:val="none" w:sz="0" w:space="0" w:color="auto"/>
            <w:left w:val="none" w:sz="0" w:space="0" w:color="auto"/>
            <w:bottom w:val="none" w:sz="0" w:space="0" w:color="auto"/>
            <w:right w:val="none" w:sz="0" w:space="0" w:color="auto"/>
          </w:divBdr>
        </w:div>
        <w:div w:id="1616599444">
          <w:marLeft w:val="0"/>
          <w:marRight w:val="0"/>
          <w:marTop w:val="0"/>
          <w:marBottom w:val="0"/>
          <w:divBdr>
            <w:top w:val="none" w:sz="0" w:space="0" w:color="auto"/>
            <w:left w:val="none" w:sz="0" w:space="0" w:color="auto"/>
            <w:bottom w:val="none" w:sz="0" w:space="0" w:color="auto"/>
            <w:right w:val="none" w:sz="0" w:space="0" w:color="auto"/>
          </w:divBdr>
        </w:div>
        <w:div w:id="358356577">
          <w:marLeft w:val="0"/>
          <w:marRight w:val="0"/>
          <w:marTop w:val="0"/>
          <w:marBottom w:val="0"/>
          <w:divBdr>
            <w:top w:val="none" w:sz="0" w:space="0" w:color="auto"/>
            <w:left w:val="none" w:sz="0" w:space="0" w:color="auto"/>
            <w:bottom w:val="none" w:sz="0" w:space="0" w:color="auto"/>
            <w:right w:val="none" w:sz="0" w:space="0" w:color="auto"/>
          </w:divBdr>
        </w:div>
        <w:div w:id="97217639">
          <w:marLeft w:val="0"/>
          <w:marRight w:val="0"/>
          <w:marTop w:val="0"/>
          <w:marBottom w:val="0"/>
          <w:divBdr>
            <w:top w:val="none" w:sz="0" w:space="0" w:color="auto"/>
            <w:left w:val="none" w:sz="0" w:space="0" w:color="auto"/>
            <w:bottom w:val="none" w:sz="0" w:space="0" w:color="auto"/>
            <w:right w:val="none" w:sz="0" w:space="0" w:color="auto"/>
          </w:divBdr>
        </w:div>
        <w:div w:id="1308781011">
          <w:marLeft w:val="0"/>
          <w:marRight w:val="0"/>
          <w:marTop w:val="0"/>
          <w:marBottom w:val="0"/>
          <w:divBdr>
            <w:top w:val="none" w:sz="0" w:space="0" w:color="auto"/>
            <w:left w:val="none" w:sz="0" w:space="0" w:color="auto"/>
            <w:bottom w:val="none" w:sz="0" w:space="0" w:color="auto"/>
            <w:right w:val="none" w:sz="0" w:space="0" w:color="auto"/>
          </w:divBdr>
        </w:div>
        <w:div w:id="1965768379">
          <w:marLeft w:val="0"/>
          <w:marRight w:val="0"/>
          <w:marTop w:val="0"/>
          <w:marBottom w:val="0"/>
          <w:divBdr>
            <w:top w:val="none" w:sz="0" w:space="0" w:color="auto"/>
            <w:left w:val="none" w:sz="0" w:space="0" w:color="auto"/>
            <w:bottom w:val="none" w:sz="0" w:space="0" w:color="auto"/>
            <w:right w:val="none" w:sz="0" w:space="0" w:color="auto"/>
          </w:divBdr>
        </w:div>
        <w:div w:id="545681775">
          <w:marLeft w:val="0"/>
          <w:marRight w:val="0"/>
          <w:marTop w:val="0"/>
          <w:marBottom w:val="0"/>
          <w:divBdr>
            <w:top w:val="none" w:sz="0" w:space="0" w:color="auto"/>
            <w:left w:val="none" w:sz="0" w:space="0" w:color="auto"/>
            <w:bottom w:val="none" w:sz="0" w:space="0" w:color="auto"/>
            <w:right w:val="none" w:sz="0" w:space="0" w:color="auto"/>
          </w:divBdr>
        </w:div>
        <w:div w:id="1339623123">
          <w:marLeft w:val="0"/>
          <w:marRight w:val="0"/>
          <w:marTop w:val="0"/>
          <w:marBottom w:val="0"/>
          <w:divBdr>
            <w:top w:val="none" w:sz="0" w:space="0" w:color="auto"/>
            <w:left w:val="none" w:sz="0" w:space="0" w:color="auto"/>
            <w:bottom w:val="none" w:sz="0" w:space="0" w:color="auto"/>
            <w:right w:val="none" w:sz="0" w:space="0" w:color="auto"/>
          </w:divBdr>
        </w:div>
        <w:div w:id="1197233702">
          <w:marLeft w:val="0"/>
          <w:marRight w:val="0"/>
          <w:marTop w:val="0"/>
          <w:marBottom w:val="0"/>
          <w:divBdr>
            <w:top w:val="none" w:sz="0" w:space="0" w:color="auto"/>
            <w:left w:val="none" w:sz="0" w:space="0" w:color="auto"/>
            <w:bottom w:val="none" w:sz="0" w:space="0" w:color="auto"/>
            <w:right w:val="none" w:sz="0" w:space="0" w:color="auto"/>
          </w:divBdr>
        </w:div>
        <w:div w:id="335958900">
          <w:marLeft w:val="0"/>
          <w:marRight w:val="0"/>
          <w:marTop w:val="0"/>
          <w:marBottom w:val="0"/>
          <w:divBdr>
            <w:top w:val="none" w:sz="0" w:space="0" w:color="auto"/>
            <w:left w:val="none" w:sz="0" w:space="0" w:color="auto"/>
            <w:bottom w:val="none" w:sz="0" w:space="0" w:color="auto"/>
            <w:right w:val="none" w:sz="0" w:space="0" w:color="auto"/>
          </w:divBdr>
        </w:div>
        <w:div w:id="566645319">
          <w:marLeft w:val="0"/>
          <w:marRight w:val="0"/>
          <w:marTop w:val="0"/>
          <w:marBottom w:val="0"/>
          <w:divBdr>
            <w:top w:val="none" w:sz="0" w:space="0" w:color="auto"/>
            <w:left w:val="none" w:sz="0" w:space="0" w:color="auto"/>
            <w:bottom w:val="none" w:sz="0" w:space="0" w:color="auto"/>
            <w:right w:val="none" w:sz="0" w:space="0" w:color="auto"/>
          </w:divBdr>
        </w:div>
        <w:div w:id="139227147">
          <w:marLeft w:val="0"/>
          <w:marRight w:val="0"/>
          <w:marTop w:val="0"/>
          <w:marBottom w:val="0"/>
          <w:divBdr>
            <w:top w:val="none" w:sz="0" w:space="0" w:color="auto"/>
            <w:left w:val="none" w:sz="0" w:space="0" w:color="auto"/>
            <w:bottom w:val="none" w:sz="0" w:space="0" w:color="auto"/>
            <w:right w:val="none" w:sz="0" w:space="0" w:color="auto"/>
          </w:divBdr>
        </w:div>
        <w:div w:id="2028486892">
          <w:marLeft w:val="0"/>
          <w:marRight w:val="0"/>
          <w:marTop w:val="0"/>
          <w:marBottom w:val="0"/>
          <w:divBdr>
            <w:top w:val="none" w:sz="0" w:space="0" w:color="auto"/>
            <w:left w:val="none" w:sz="0" w:space="0" w:color="auto"/>
            <w:bottom w:val="none" w:sz="0" w:space="0" w:color="auto"/>
            <w:right w:val="none" w:sz="0" w:space="0" w:color="auto"/>
          </w:divBdr>
        </w:div>
        <w:div w:id="775714710">
          <w:marLeft w:val="0"/>
          <w:marRight w:val="0"/>
          <w:marTop w:val="0"/>
          <w:marBottom w:val="0"/>
          <w:divBdr>
            <w:top w:val="none" w:sz="0" w:space="0" w:color="auto"/>
            <w:left w:val="none" w:sz="0" w:space="0" w:color="auto"/>
            <w:bottom w:val="none" w:sz="0" w:space="0" w:color="auto"/>
            <w:right w:val="none" w:sz="0" w:space="0" w:color="auto"/>
          </w:divBdr>
        </w:div>
        <w:div w:id="1475679074">
          <w:marLeft w:val="0"/>
          <w:marRight w:val="0"/>
          <w:marTop w:val="0"/>
          <w:marBottom w:val="0"/>
          <w:divBdr>
            <w:top w:val="none" w:sz="0" w:space="0" w:color="auto"/>
            <w:left w:val="none" w:sz="0" w:space="0" w:color="auto"/>
            <w:bottom w:val="none" w:sz="0" w:space="0" w:color="auto"/>
            <w:right w:val="none" w:sz="0" w:space="0" w:color="auto"/>
          </w:divBdr>
        </w:div>
        <w:div w:id="317997147">
          <w:marLeft w:val="0"/>
          <w:marRight w:val="0"/>
          <w:marTop w:val="0"/>
          <w:marBottom w:val="0"/>
          <w:divBdr>
            <w:top w:val="none" w:sz="0" w:space="0" w:color="auto"/>
            <w:left w:val="none" w:sz="0" w:space="0" w:color="auto"/>
            <w:bottom w:val="none" w:sz="0" w:space="0" w:color="auto"/>
            <w:right w:val="none" w:sz="0" w:space="0" w:color="auto"/>
          </w:divBdr>
        </w:div>
        <w:div w:id="35980666">
          <w:marLeft w:val="0"/>
          <w:marRight w:val="0"/>
          <w:marTop w:val="0"/>
          <w:marBottom w:val="0"/>
          <w:divBdr>
            <w:top w:val="none" w:sz="0" w:space="0" w:color="auto"/>
            <w:left w:val="none" w:sz="0" w:space="0" w:color="auto"/>
            <w:bottom w:val="none" w:sz="0" w:space="0" w:color="auto"/>
            <w:right w:val="none" w:sz="0" w:space="0" w:color="auto"/>
          </w:divBdr>
        </w:div>
        <w:div w:id="312834093">
          <w:marLeft w:val="0"/>
          <w:marRight w:val="0"/>
          <w:marTop w:val="0"/>
          <w:marBottom w:val="0"/>
          <w:divBdr>
            <w:top w:val="none" w:sz="0" w:space="0" w:color="auto"/>
            <w:left w:val="none" w:sz="0" w:space="0" w:color="auto"/>
            <w:bottom w:val="none" w:sz="0" w:space="0" w:color="auto"/>
            <w:right w:val="none" w:sz="0" w:space="0" w:color="auto"/>
          </w:divBdr>
        </w:div>
        <w:div w:id="197931980">
          <w:marLeft w:val="0"/>
          <w:marRight w:val="0"/>
          <w:marTop w:val="0"/>
          <w:marBottom w:val="0"/>
          <w:divBdr>
            <w:top w:val="none" w:sz="0" w:space="0" w:color="auto"/>
            <w:left w:val="none" w:sz="0" w:space="0" w:color="auto"/>
            <w:bottom w:val="none" w:sz="0" w:space="0" w:color="auto"/>
            <w:right w:val="none" w:sz="0" w:space="0" w:color="auto"/>
          </w:divBdr>
        </w:div>
        <w:div w:id="669526702">
          <w:marLeft w:val="0"/>
          <w:marRight w:val="0"/>
          <w:marTop w:val="0"/>
          <w:marBottom w:val="0"/>
          <w:divBdr>
            <w:top w:val="none" w:sz="0" w:space="0" w:color="auto"/>
            <w:left w:val="none" w:sz="0" w:space="0" w:color="auto"/>
            <w:bottom w:val="none" w:sz="0" w:space="0" w:color="auto"/>
            <w:right w:val="none" w:sz="0" w:space="0" w:color="auto"/>
          </w:divBdr>
        </w:div>
        <w:div w:id="2031292232">
          <w:marLeft w:val="0"/>
          <w:marRight w:val="0"/>
          <w:marTop w:val="0"/>
          <w:marBottom w:val="0"/>
          <w:divBdr>
            <w:top w:val="none" w:sz="0" w:space="0" w:color="auto"/>
            <w:left w:val="none" w:sz="0" w:space="0" w:color="auto"/>
            <w:bottom w:val="none" w:sz="0" w:space="0" w:color="auto"/>
            <w:right w:val="none" w:sz="0" w:space="0" w:color="auto"/>
          </w:divBdr>
        </w:div>
        <w:div w:id="1105342245">
          <w:marLeft w:val="0"/>
          <w:marRight w:val="0"/>
          <w:marTop w:val="0"/>
          <w:marBottom w:val="0"/>
          <w:divBdr>
            <w:top w:val="none" w:sz="0" w:space="0" w:color="auto"/>
            <w:left w:val="none" w:sz="0" w:space="0" w:color="auto"/>
            <w:bottom w:val="none" w:sz="0" w:space="0" w:color="auto"/>
            <w:right w:val="none" w:sz="0" w:space="0" w:color="auto"/>
          </w:divBdr>
        </w:div>
        <w:div w:id="676006463">
          <w:marLeft w:val="0"/>
          <w:marRight w:val="0"/>
          <w:marTop w:val="0"/>
          <w:marBottom w:val="0"/>
          <w:divBdr>
            <w:top w:val="none" w:sz="0" w:space="0" w:color="auto"/>
            <w:left w:val="none" w:sz="0" w:space="0" w:color="auto"/>
            <w:bottom w:val="none" w:sz="0" w:space="0" w:color="auto"/>
            <w:right w:val="none" w:sz="0" w:space="0" w:color="auto"/>
          </w:divBdr>
        </w:div>
      </w:divsChild>
    </w:div>
    <w:div w:id="1920629896">
      <w:bodyDiv w:val="1"/>
      <w:marLeft w:val="0"/>
      <w:marRight w:val="0"/>
      <w:marTop w:val="0"/>
      <w:marBottom w:val="0"/>
      <w:divBdr>
        <w:top w:val="none" w:sz="0" w:space="0" w:color="auto"/>
        <w:left w:val="none" w:sz="0" w:space="0" w:color="auto"/>
        <w:bottom w:val="none" w:sz="0" w:space="0" w:color="auto"/>
        <w:right w:val="none" w:sz="0" w:space="0" w:color="auto"/>
      </w:divBdr>
      <w:divsChild>
        <w:div w:id="1239753180">
          <w:marLeft w:val="0"/>
          <w:marRight w:val="0"/>
          <w:marTop w:val="0"/>
          <w:marBottom w:val="0"/>
          <w:divBdr>
            <w:top w:val="none" w:sz="0" w:space="0" w:color="auto"/>
            <w:left w:val="none" w:sz="0" w:space="0" w:color="auto"/>
            <w:bottom w:val="none" w:sz="0" w:space="0" w:color="auto"/>
            <w:right w:val="none" w:sz="0" w:space="0" w:color="auto"/>
          </w:divBdr>
        </w:div>
        <w:div w:id="246500520">
          <w:marLeft w:val="0"/>
          <w:marRight w:val="0"/>
          <w:marTop w:val="0"/>
          <w:marBottom w:val="0"/>
          <w:divBdr>
            <w:top w:val="none" w:sz="0" w:space="0" w:color="auto"/>
            <w:left w:val="none" w:sz="0" w:space="0" w:color="auto"/>
            <w:bottom w:val="none" w:sz="0" w:space="0" w:color="auto"/>
            <w:right w:val="none" w:sz="0" w:space="0" w:color="auto"/>
          </w:divBdr>
          <w:divsChild>
            <w:div w:id="396780254">
              <w:marLeft w:val="-75"/>
              <w:marRight w:val="0"/>
              <w:marTop w:val="30"/>
              <w:marBottom w:val="30"/>
              <w:divBdr>
                <w:top w:val="none" w:sz="0" w:space="0" w:color="auto"/>
                <w:left w:val="none" w:sz="0" w:space="0" w:color="auto"/>
                <w:bottom w:val="none" w:sz="0" w:space="0" w:color="auto"/>
                <w:right w:val="none" w:sz="0" w:space="0" w:color="auto"/>
              </w:divBdr>
              <w:divsChild>
                <w:div w:id="2036885858">
                  <w:marLeft w:val="0"/>
                  <w:marRight w:val="0"/>
                  <w:marTop w:val="0"/>
                  <w:marBottom w:val="0"/>
                  <w:divBdr>
                    <w:top w:val="none" w:sz="0" w:space="0" w:color="auto"/>
                    <w:left w:val="none" w:sz="0" w:space="0" w:color="auto"/>
                    <w:bottom w:val="none" w:sz="0" w:space="0" w:color="auto"/>
                    <w:right w:val="none" w:sz="0" w:space="0" w:color="auto"/>
                  </w:divBdr>
                  <w:divsChild>
                    <w:div w:id="290869070">
                      <w:marLeft w:val="0"/>
                      <w:marRight w:val="0"/>
                      <w:marTop w:val="0"/>
                      <w:marBottom w:val="0"/>
                      <w:divBdr>
                        <w:top w:val="none" w:sz="0" w:space="0" w:color="auto"/>
                        <w:left w:val="none" w:sz="0" w:space="0" w:color="auto"/>
                        <w:bottom w:val="none" w:sz="0" w:space="0" w:color="auto"/>
                        <w:right w:val="none" w:sz="0" w:space="0" w:color="auto"/>
                      </w:divBdr>
                    </w:div>
                  </w:divsChild>
                </w:div>
                <w:div w:id="2088912977">
                  <w:marLeft w:val="0"/>
                  <w:marRight w:val="0"/>
                  <w:marTop w:val="0"/>
                  <w:marBottom w:val="0"/>
                  <w:divBdr>
                    <w:top w:val="none" w:sz="0" w:space="0" w:color="auto"/>
                    <w:left w:val="none" w:sz="0" w:space="0" w:color="auto"/>
                    <w:bottom w:val="none" w:sz="0" w:space="0" w:color="auto"/>
                    <w:right w:val="none" w:sz="0" w:space="0" w:color="auto"/>
                  </w:divBdr>
                  <w:divsChild>
                    <w:div w:id="2013291026">
                      <w:marLeft w:val="0"/>
                      <w:marRight w:val="0"/>
                      <w:marTop w:val="0"/>
                      <w:marBottom w:val="0"/>
                      <w:divBdr>
                        <w:top w:val="none" w:sz="0" w:space="0" w:color="auto"/>
                        <w:left w:val="none" w:sz="0" w:space="0" w:color="auto"/>
                        <w:bottom w:val="none" w:sz="0" w:space="0" w:color="auto"/>
                        <w:right w:val="none" w:sz="0" w:space="0" w:color="auto"/>
                      </w:divBdr>
                    </w:div>
                  </w:divsChild>
                </w:div>
                <w:div w:id="874193830">
                  <w:marLeft w:val="0"/>
                  <w:marRight w:val="0"/>
                  <w:marTop w:val="0"/>
                  <w:marBottom w:val="0"/>
                  <w:divBdr>
                    <w:top w:val="none" w:sz="0" w:space="0" w:color="auto"/>
                    <w:left w:val="none" w:sz="0" w:space="0" w:color="auto"/>
                    <w:bottom w:val="none" w:sz="0" w:space="0" w:color="auto"/>
                    <w:right w:val="none" w:sz="0" w:space="0" w:color="auto"/>
                  </w:divBdr>
                  <w:divsChild>
                    <w:div w:id="1845702790">
                      <w:marLeft w:val="0"/>
                      <w:marRight w:val="0"/>
                      <w:marTop w:val="0"/>
                      <w:marBottom w:val="0"/>
                      <w:divBdr>
                        <w:top w:val="none" w:sz="0" w:space="0" w:color="auto"/>
                        <w:left w:val="none" w:sz="0" w:space="0" w:color="auto"/>
                        <w:bottom w:val="none" w:sz="0" w:space="0" w:color="auto"/>
                        <w:right w:val="none" w:sz="0" w:space="0" w:color="auto"/>
                      </w:divBdr>
                    </w:div>
                    <w:div w:id="320696212">
                      <w:marLeft w:val="0"/>
                      <w:marRight w:val="0"/>
                      <w:marTop w:val="0"/>
                      <w:marBottom w:val="0"/>
                      <w:divBdr>
                        <w:top w:val="none" w:sz="0" w:space="0" w:color="auto"/>
                        <w:left w:val="none" w:sz="0" w:space="0" w:color="auto"/>
                        <w:bottom w:val="none" w:sz="0" w:space="0" w:color="auto"/>
                        <w:right w:val="none" w:sz="0" w:space="0" w:color="auto"/>
                      </w:divBdr>
                    </w:div>
                  </w:divsChild>
                </w:div>
                <w:div w:id="2036880933">
                  <w:marLeft w:val="0"/>
                  <w:marRight w:val="0"/>
                  <w:marTop w:val="0"/>
                  <w:marBottom w:val="0"/>
                  <w:divBdr>
                    <w:top w:val="none" w:sz="0" w:space="0" w:color="auto"/>
                    <w:left w:val="none" w:sz="0" w:space="0" w:color="auto"/>
                    <w:bottom w:val="none" w:sz="0" w:space="0" w:color="auto"/>
                    <w:right w:val="none" w:sz="0" w:space="0" w:color="auto"/>
                  </w:divBdr>
                  <w:divsChild>
                    <w:div w:id="850604597">
                      <w:marLeft w:val="0"/>
                      <w:marRight w:val="0"/>
                      <w:marTop w:val="0"/>
                      <w:marBottom w:val="0"/>
                      <w:divBdr>
                        <w:top w:val="none" w:sz="0" w:space="0" w:color="auto"/>
                        <w:left w:val="none" w:sz="0" w:space="0" w:color="auto"/>
                        <w:bottom w:val="none" w:sz="0" w:space="0" w:color="auto"/>
                        <w:right w:val="none" w:sz="0" w:space="0" w:color="auto"/>
                      </w:divBdr>
                    </w:div>
                    <w:div w:id="540897135">
                      <w:marLeft w:val="0"/>
                      <w:marRight w:val="0"/>
                      <w:marTop w:val="0"/>
                      <w:marBottom w:val="0"/>
                      <w:divBdr>
                        <w:top w:val="none" w:sz="0" w:space="0" w:color="auto"/>
                        <w:left w:val="none" w:sz="0" w:space="0" w:color="auto"/>
                        <w:bottom w:val="none" w:sz="0" w:space="0" w:color="auto"/>
                        <w:right w:val="none" w:sz="0" w:space="0" w:color="auto"/>
                      </w:divBdr>
                    </w:div>
                    <w:div w:id="696546561">
                      <w:marLeft w:val="0"/>
                      <w:marRight w:val="0"/>
                      <w:marTop w:val="0"/>
                      <w:marBottom w:val="0"/>
                      <w:divBdr>
                        <w:top w:val="none" w:sz="0" w:space="0" w:color="auto"/>
                        <w:left w:val="none" w:sz="0" w:space="0" w:color="auto"/>
                        <w:bottom w:val="none" w:sz="0" w:space="0" w:color="auto"/>
                        <w:right w:val="none" w:sz="0" w:space="0" w:color="auto"/>
                      </w:divBdr>
                    </w:div>
                    <w:div w:id="1408571891">
                      <w:marLeft w:val="0"/>
                      <w:marRight w:val="0"/>
                      <w:marTop w:val="0"/>
                      <w:marBottom w:val="0"/>
                      <w:divBdr>
                        <w:top w:val="none" w:sz="0" w:space="0" w:color="auto"/>
                        <w:left w:val="none" w:sz="0" w:space="0" w:color="auto"/>
                        <w:bottom w:val="none" w:sz="0" w:space="0" w:color="auto"/>
                        <w:right w:val="none" w:sz="0" w:space="0" w:color="auto"/>
                      </w:divBdr>
                    </w:div>
                    <w:div w:id="321735932">
                      <w:marLeft w:val="0"/>
                      <w:marRight w:val="0"/>
                      <w:marTop w:val="0"/>
                      <w:marBottom w:val="0"/>
                      <w:divBdr>
                        <w:top w:val="none" w:sz="0" w:space="0" w:color="auto"/>
                        <w:left w:val="none" w:sz="0" w:space="0" w:color="auto"/>
                        <w:bottom w:val="none" w:sz="0" w:space="0" w:color="auto"/>
                        <w:right w:val="none" w:sz="0" w:space="0" w:color="auto"/>
                      </w:divBdr>
                    </w:div>
                  </w:divsChild>
                </w:div>
                <w:div w:id="920218792">
                  <w:marLeft w:val="0"/>
                  <w:marRight w:val="0"/>
                  <w:marTop w:val="0"/>
                  <w:marBottom w:val="0"/>
                  <w:divBdr>
                    <w:top w:val="none" w:sz="0" w:space="0" w:color="auto"/>
                    <w:left w:val="none" w:sz="0" w:space="0" w:color="auto"/>
                    <w:bottom w:val="none" w:sz="0" w:space="0" w:color="auto"/>
                    <w:right w:val="none" w:sz="0" w:space="0" w:color="auto"/>
                  </w:divBdr>
                  <w:divsChild>
                    <w:div w:id="1842161995">
                      <w:marLeft w:val="0"/>
                      <w:marRight w:val="0"/>
                      <w:marTop w:val="0"/>
                      <w:marBottom w:val="0"/>
                      <w:divBdr>
                        <w:top w:val="none" w:sz="0" w:space="0" w:color="auto"/>
                        <w:left w:val="none" w:sz="0" w:space="0" w:color="auto"/>
                        <w:bottom w:val="none" w:sz="0" w:space="0" w:color="auto"/>
                        <w:right w:val="none" w:sz="0" w:space="0" w:color="auto"/>
                      </w:divBdr>
                    </w:div>
                  </w:divsChild>
                </w:div>
                <w:div w:id="1331758710">
                  <w:marLeft w:val="0"/>
                  <w:marRight w:val="0"/>
                  <w:marTop w:val="0"/>
                  <w:marBottom w:val="0"/>
                  <w:divBdr>
                    <w:top w:val="none" w:sz="0" w:space="0" w:color="auto"/>
                    <w:left w:val="none" w:sz="0" w:space="0" w:color="auto"/>
                    <w:bottom w:val="none" w:sz="0" w:space="0" w:color="auto"/>
                    <w:right w:val="none" w:sz="0" w:space="0" w:color="auto"/>
                  </w:divBdr>
                  <w:divsChild>
                    <w:div w:id="471794403">
                      <w:marLeft w:val="0"/>
                      <w:marRight w:val="0"/>
                      <w:marTop w:val="0"/>
                      <w:marBottom w:val="0"/>
                      <w:divBdr>
                        <w:top w:val="none" w:sz="0" w:space="0" w:color="auto"/>
                        <w:left w:val="none" w:sz="0" w:space="0" w:color="auto"/>
                        <w:bottom w:val="none" w:sz="0" w:space="0" w:color="auto"/>
                        <w:right w:val="none" w:sz="0" w:space="0" w:color="auto"/>
                      </w:divBdr>
                    </w:div>
                    <w:div w:id="904871329">
                      <w:marLeft w:val="0"/>
                      <w:marRight w:val="0"/>
                      <w:marTop w:val="0"/>
                      <w:marBottom w:val="0"/>
                      <w:divBdr>
                        <w:top w:val="none" w:sz="0" w:space="0" w:color="auto"/>
                        <w:left w:val="none" w:sz="0" w:space="0" w:color="auto"/>
                        <w:bottom w:val="none" w:sz="0" w:space="0" w:color="auto"/>
                        <w:right w:val="none" w:sz="0" w:space="0" w:color="auto"/>
                      </w:divBdr>
                    </w:div>
                    <w:div w:id="1566599946">
                      <w:marLeft w:val="0"/>
                      <w:marRight w:val="0"/>
                      <w:marTop w:val="0"/>
                      <w:marBottom w:val="0"/>
                      <w:divBdr>
                        <w:top w:val="none" w:sz="0" w:space="0" w:color="auto"/>
                        <w:left w:val="none" w:sz="0" w:space="0" w:color="auto"/>
                        <w:bottom w:val="none" w:sz="0" w:space="0" w:color="auto"/>
                        <w:right w:val="none" w:sz="0" w:space="0" w:color="auto"/>
                      </w:divBdr>
                    </w:div>
                    <w:div w:id="246350160">
                      <w:marLeft w:val="0"/>
                      <w:marRight w:val="0"/>
                      <w:marTop w:val="0"/>
                      <w:marBottom w:val="0"/>
                      <w:divBdr>
                        <w:top w:val="none" w:sz="0" w:space="0" w:color="auto"/>
                        <w:left w:val="none" w:sz="0" w:space="0" w:color="auto"/>
                        <w:bottom w:val="none" w:sz="0" w:space="0" w:color="auto"/>
                        <w:right w:val="none" w:sz="0" w:space="0" w:color="auto"/>
                      </w:divBdr>
                    </w:div>
                  </w:divsChild>
                </w:div>
                <w:div w:id="513420653">
                  <w:marLeft w:val="0"/>
                  <w:marRight w:val="0"/>
                  <w:marTop w:val="0"/>
                  <w:marBottom w:val="0"/>
                  <w:divBdr>
                    <w:top w:val="none" w:sz="0" w:space="0" w:color="auto"/>
                    <w:left w:val="none" w:sz="0" w:space="0" w:color="auto"/>
                    <w:bottom w:val="none" w:sz="0" w:space="0" w:color="auto"/>
                    <w:right w:val="none" w:sz="0" w:space="0" w:color="auto"/>
                  </w:divBdr>
                  <w:divsChild>
                    <w:div w:id="1838302510">
                      <w:marLeft w:val="0"/>
                      <w:marRight w:val="0"/>
                      <w:marTop w:val="0"/>
                      <w:marBottom w:val="0"/>
                      <w:divBdr>
                        <w:top w:val="none" w:sz="0" w:space="0" w:color="auto"/>
                        <w:left w:val="none" w:sz="0" w:space="0" w:color="auto"/>
                        <w:bottom w:val="none" w:sz="0" w:space="0" w:color="auto"/>
                        <w:right w:val="none" w:sz="0" w:space="0" w:color="auto"/>
                      </w:divBdr>
                    </w:div>
                  </w:divsChild>
                </w:div>
                <w:div w:id="641153888">
                  <w:marLeft w:val="0"/>
                  <w:marRight w:val="0"/>
                  <w:marTop w:val="0"/>
                  <w:marBottom w:val="0"/>
                  <w:divBdr>
                    <w:top w:val="none" w:sz="0" w:space="0" w:color="auto"/>
                    <w:left w:val="none" w:sz="0" w:space="0" w:color="auto"/>
                    <w:bottom w:val="none" w:sz="0" w:space="0" w:color="auto"/>
                    <w:right w:val="none" w:sz="0" w:space="0" w:color="auto"/>
                  </w:divBdr>
                  <w:divsChild>
                    <w:div w:id="1114860334">
                      <w:marLeft w:val="0"/>
                      <w:marRight w:val="0"/>
                      <w:marTop w:val="0"/>
                      <w:marBottom w:val="0"/>
                      <w:divBdr>
                        <w:top w:val="none" w:sz="0" w:space="0" w:color="auto"/>
                        <w:left w:val="none" w:sz="0" w:space="0" w:color="auto"/>
                        <w:bottom w:val="none" w:sz="0" w:space="0" w:color="auto"/>
                        <w:right w:val="none" w:sz="0" w:space="0" w:color="auto"/>
                      </w:divBdr>
                    </w:div>
                    <w:div w:id="2031643510">
                      <w:marLeft w:val="0"/>
                      <w:marRight w:val="0"/>
                      <w:marTop w:val="0"/>
                      <w:marBottom w:val="0"/>
                      <w:divBdr>
                        <w:top w:val="none" w:sz="0" w:space="0" w:color="auto"/>
                        <w:left w:val="none" w:sz="0" w:space="0" w:color="auto"/>
                        <w:bottom w:val="none" w:sz="0" w:space="0" w:color="auto"/>
                        <w:right w:val="none" w:sz="0" w:space="0" w:color="auto"/>
                      </w:divBdr>
                    </w:div>
                    <w:div w:id="1122920146">
                      <w:marLeft w:val="0"/>
                      <w:marRight w:val="0"/>
                      <w:marTop w:val="0"/>
                      <w:marBottom w:val="0"/>
                      <w:divBdr>
                        <w:top w:val="none" w:sz="0" w:space="0" w:color="auto"/>
                        <w:left w:val="none" w:sz="0" w:space="0" w:color="auto"/>
                        <w:bottom w:val="none" w:sz="0" w:space="0" w:color="auto"/>
                        <w:right w:val="none" w:sz="0" w:space="0" w:color="auto"/>
                      </w:divBdr>
                    </w:div>
                    <w:div w:id="843665119">
                      <w:marLeft w:val="0"/>
                      <w:marRight w:val="0"/>
                      <w:marTop w:val="0"/>
                      <w:marBottom w:val="0"/>
                      <w:divBdr>
                        <w:top w:val="none" w:sz="0" w:space="0" w:color="auto"/>
                        <w:left w:val="none" w:sz="0" w:space="0" w:color="auto"/>
                        <w:bottom w:val="none" w:sz="0" w:space="0" w:color="auto"/>
                        <w:right w:val="none" w:sz="0" w:space="0" w:color="auto"/>
                      </w:divBdr>
                    </w:div>
                    <w:div w:id="1693724002">
                      <w:marLeft w:val="0"/>
                      <w:marRight w:val="0"/>
                      <w:marTop w:val="0"/>
                      <w:marBottom w:val="0"/>
                      <w:divBdr>
                        <w:top w:val="none" w:sz="0" w:space="0" w:color="auto"/>
                        <w:left w:val="none" w:sz="0" w:space="0" w:color="auto"/>
                        <w:bottom w:val="none" w:sz="0" w:space="0" w:color="auto"/>
                        <w:right w:val="none" w:sz="0" w:space="0" w:color="auto"/>
                      </w:divBdr>
                    </w:div>
                  </w:divsChild>
                </w:div>
                <w:div w:id="730663740">
                  <w:marLeft w:val="0"/>
                  <w:marRight w:val="0"/>
                  <w:marTop w:val="0"/>
                  <w:marBottom w:val="0"/>
                  <w:divBdr>
                    <w:top w:val="none" w:sz="0" w:space="0" w:color="auto"/>
                    <w:left w:val="none" w:sz="0" w:space="0" w:color="auto"/>
                    <w:bottom w:val="none" w:sz="0" w:space="0" w:color="auto"/>
                    <w:right w:val="none" w:sz="0" w:space="0" w:color="auto"/>
                  </w:divBdr>
                  <w:divsChild>
                    <w:div w:id="1872258450">
                      <w:marLeft w:val="0"/>
                      <w:marRight w:val="0"/>
                      <w:marTop w:val="0"/>
                      <w:marBottom w:val="0"/>
                      <w:divBdr>
                        <w:top w:val="none" w:sz="0" w:space="0" w:color="auto"/>
                        <w:left w:val="none" w:sz="0" w:space="0" w:color="auto"/>
                        <w:bottom w:val="none" w:sz="0" w:space="0" w:color="auto"/>
                        <w:right w:val="none" w:sz="0" w:space="0" w:color="auto"/>
                      </w:divBdr>
                    </w:div>
                  </w:divsChild>
                </w:div>
                <w:div w:id="1578175979">
                  <w:marLeft w:val="0"/>
                  <w:marRight w:val="0"/>
                  <w:marTop w:val="0"/>
                  <w:marBottom w:val="0"/>
                  <w:divBdr>
                    <w:top w:val="none" w:sz="0" w:space="0" w:color="auto"/>
                    <w:left w:val="none" w:sz="0" w:space="0" w:color="auto"/>
                    <w:bottom w:val="none" w:sz="0" w:space="0" w:color="auto"/>
                    <w:right w:val="none" w:sz="0" w:space="0" w:color="auto"/>
                  </w:divBdr>
                  <w:divsChild>
                    <w:div w:id="76558391">
                      <w:marLeft w:val="0"/>
                      <w:marRight w:val="0"/>
                      <w:marTop w:val="0"/>
                      <w:marBottom w:val="0"/>
                      <w:divBdr>
                        <w:top w:val="none" w:sz="0" w:space="0" w:color="auto"/>
                        <w:left w:val="none" w:sz="0" w:space="0" w:color="auto"/>
                        <w:bottom w:val="none" w:sz="0" w:space="0" w:color="auto"/>
                        <w:right w:val="none" w:sz="0" w:space="0" w:color="auto"/>
                      </w:divBdr>
                    </w:div>
                    <w:div w:id="1240334615">
                      <w:marLeft w:val="0"/>
                      <w:marRight w:val="0"/>
                      <w:marTop w:val="0"/>
                      <w:marBottom w:val="0"/>
                      <w:divBdr>
                        <w:top w:val="none" w:sz="0" w:space="0" w:color="auto"/>
                        <w:left w:val="none" w:sz="0" w:space="0" w:color="auto"/>
                        <w:bottom w:val="none" w:sz="0" w:space="0" w:color="auto"/>
                        <w:right w:val="none" w:sz="0" w:space="0" w:color="auto"/>
                      </w:divBdr>
                    </w:div>
                  </w:divsChild>
                </w:div>
                <w:div w:id="918171962">
                  <w:marLeft w:val="0"/>
                  <w:marRight w:val="0"/>
                  <w:marTop w:val="0"/>
                  <w:marBottom w:val="0"/>
                  <w:divBdr>
                    <w:top w:val="none" w:sz="0" w:space="0" w:color="auto"/>
                    <w:left w:val="none" w:sz="0" w:space="0" w:color="auto"/>
                    <w:bottom w:val="none" w:sz="0" w:space="0" w:color="auto"/>
                    <w:right w:val="none" w:sz="0" w:space="0" w:color="auto"/>
                  </w:divBdr>
                  <w:divsChild>
                    <w:div w:id="1934628136">
                      <w:marLeft w:val="0"/>
                      <w:marRight w:val="0"/>
                      <w:marTop w:val="0"/>
                      <w:marBottom w:val="0"/>
                      <w:divBdr>
                        <w:top w:val="none" w:sz="0" w:space="0" w:color="auto"/>
                        <w:left w:val="none" w:sz="0" w:space="0" w:color="auto"/>
                        <w:bottom w:val="none" w:sz="0" w:space="0" w:color="auto"/>
                        <w:right w:val="none" w:sz="0" w:space="0" w:color="auto"/>
                      </w:divBdr>
                    </w:div>
                  </w:divsChild>
                </w:div>
                <w:div w:id="1003632429">
                  <w:marLeft w:val="0"/>
                  <w:marRight w:val="0"/>
                  <w:marTop w:val="0"/>
                  <w:marBottom w:val="0"/>
                  <w:divBdr>
                    <w:top w:val="none" w:sz="0" w:space="0" w:color="auto"/>
                    <w:left w:val="none" w:sz="0" w:space="0" w:color="auto"/>
                    <w:bottom w:val="none" w:sz="0" w:space="0" w:color="auto"/>
                    <w:right w:val="none" w:sz="0" w:space="0" w:color="auto"/>
                  </w:divBdr>
                  <w:divsChild>
                    <w:div w:id="140388954">
                      <w:marLeft w:val="0"/>
                      <w:marRight w:val="0"/>
                      <w:marTop w:val="0"/>
                      <w:marBottom w:val="0"/>
                      <w:divBdr>
                        <w:top w:val="none" w:sz="0" w:space="0" w:color="auto"/>
                        <w:left w:val="none" w:sz="0" w:space="0" w:color="auto"/>
                        <w:bottom w:val="none" w:sz="0" w:space="0" w:color="auto"/>
                        <w:right w:val="none" w:sz="0" w:space="0" w:color="auto"/>
                      </w:divBdr>
                    </w:div>
                    <w:div w:id="1431732107">
                      <w:marLeft w:val="0"/>
                      <w:marRight w:val="0"/>
                      <w:marTop w:val="0"/>
                      <w:marBottom w:val="0"/>
                      <w:divBdr>
                        <w:top w:val="none" w:sz="0" w:space="0" w:color="auto"/>
                        <w:left w:val="none" w:sz="0" w:space="0" w:color="auto"/>
                        <w:bottom w:val="none" w:sz="0" w:space="0" w:color="auto"/>
                        <w:right w:val="none" w:sz="0" w:space="0" w:color="auto"/>
                      </w:divBdr>
                    </w:div>
                    <w:div w:id="832797813">
                      <w:marLeft w:val="0"/>
                      <w:marRight w:val="0"/>
                      <w:marTop w:val="0"/>
                      <w:marBottom w:val="0"/>
                      <w:divBdr>
                        <w:top w:val="none" w:sz="0" w:space="0" w:color="auto"/>
                        <w:left w:val="none" w:sz="0" w:space="0" w:color="auto"/>
                        <w:bottom w:val="none" w:sz="0" w:space="0" w:color="auto"/>
                        <w:right w:val="none" w:sz="0" w:space="0" w:color="auto"/>
                      </w:divBdr>
                    </w:div>
                    <w:div w:id="1057245105">
                      <w:marLeft w:val="0"/>
                      <w:marRight w:val="0"/>
                      <w:marTop w:val="0"/>
                      <w:marBottom w:val="0"/>
                      <w:divBdr>
                        <w:top w:val="none" w:sz="0" w:space="0" w:color="auto"/>
                        <w:left w:val="none" w:sz="0" w:space="0" w:color="auto"/>
                        <w:bottom w:val="none" w:sz="0" w:space="0" w:color="auto"/>
                        <w:right w:val="none" w:sz="0" w:space="0" w:color="auto"/>
                      </w:divBdr>
                    </w:div>
                    <w:div w:id="1708675566">
                      <w:marLeft w:val="0"/>
                      <w:marRight w:val="0"/>
                      <w:marTop w:val="0"/>
                      <w:marBottom w:val="0"/>
                      <w:divBdr>
                        <w:top w:val="none" w:sz="0" w:space="0" w:color="auto"/>
                        <w:left w:val="none" w:sz="0" w:space="0" w:color="auto"/>
                        <w:bottom w:val="none" w:sz="0" w:space="0" w:color="auto"/>
                        <w:right w:val="none" w:sz="0" w:space="0" w:color="auto"/>
                      </w:divBdr>
                    </w:div>
                    <w:div w:id="830024279">
                      <w:marLeft w:val="0"/>
                      <w:marRight w:val="0"/>
                      <w:marTop w:val="0"/>
                      <w:marBottom w:val="0"/>
                      <w:divBdr>
                        <w:top w:val="none" w:sz="0" w:space="0" w:color="auto"/>
                        <w:left w:val="none" w:sz="0" w:space="0" w:color="auto"/>
                        <w:bottom w:val="none" w:sz="0" w:space="0" w:color="auto"/>
                        <w:right w:val="none" w:sz="0" w:space="0" w:color="auto"/>
                      </w:divBdr>
                    </w:div>
                    <w:div w:id="1495687533">
                      <w:marLeft w:val="0"/>
                      <w:marRight w:val="0"/>
                      <w:marTop w:val="0"/>
                      <w:marBottom w:val="0"/>
                      <w:divBdr>
                        <w:top w:val="none" w:sz="0" w:space="0" w:color="auto"/>
                        <w:left w:val="none" w:sz="0" w:space="0" w:color="auto"/>
                        <w:bottom w:val="none" w:sz="0" w:space="0" w:color="auto"/>
                        <w:right w:val="none" w:sz="0" w:space="0" w:color="auto"/>
                      </w:divBdr>
                    </w:div>
                  </w:divsChild>
                </w:div>
                <w:div w:id="607854429">
                  <w:marLeft w:val="0"/>
                  <w:marRight w:val="0"/>
                  <w:marTop w:val="0"/>
                  <w:marBottom w:val="0"/>
                  <w:divBdr>
                    <w:top w:val="none" w:sz="0" w:space="0" w:color="auto"/>
                    <w:left w:val="none" w:sz="0" w:space="0" w:color="auto"/>
                    <w:bottom w:val="none" w:sz="0" w:space="0" w:color="auto"/>
                    <w:right w:val="none" w:sz="0" w:space="0" w:color="auto"/>
                  </w:divBdr>
                  <w:divsChild>
                    <w:div w:id="1544443898">
                      <w:marLeft w:val="0"/>
                      <w:marRight w:val="0"/>
                      <w:marTop w:val="0"/>
                      <w:marBottom w:val="0"/>
                      <w:divBdr>
                        <w:top w:val="none" w:sz="0" w:space="0" w:color="auto"/>
                        <w:left w:val="none" w:sz="0" w:space="0" w:color="auto"/>
                        <w:bottom w:val="none" w:sz="0" w:space="0" w:color="auto"/>
                        <w:right w:val="none" w:sz="0" w:space="0" w:color="auto"/>
                      </w:divBdr>
                    </w:div>
                  </w:divsChild>
                </w:div>
                <w:div w:id="1944069481">
                  <w:marLeft w:val="0"/>
                  <w:marRight w:val="0"/>
                  <w:marTop w:val="0"/>
                  <w:marBottom w:val="0"/>
                  <w:divBdr>
                    <w:top w:val="none" w:sz="0" w:space="0" w:color="auto"/>
                    <w:left w:val="none" w:sz="0" w:space="0" w:color="auto"/>
                    <w:bottom w:val="none" w:sz="0" w:space="0" w:color="auto"/>
                    <w:right w:val="none" w:sz="0" w:space="0" w:color="auto"/>
                  </w:divBdr>
                  <w:divsChild>
                    <w:div w:id="1157956768">
                      <w:marLeft w:val="0"/>
                      <w:marRight w:val="0"/>
                      <w:marTop w:val="0"/>
                      <w:marBottom w:val="0"/>
                      <w:divBdr>
                        <w:top w:val="none" w:sz="0" w:space="0" w:color="auto"/>
                        <w:left w:val="none" w:sz="0" w:space="0" w:color="auto"/>
                        <w:bottom w:val="none" w:sz="0" w:space="0" w:color="auto"/>
                        <w:right w:val="none" w:sz="0" w:space="0" w:color="auto"/>
                      </w:divBdr>
                    </w:div>
                    <w:div w:id="1783643231">
                      <w:marLeft w:val="0"/>
                      <w:marRight w:val="0"/>
                      <w:marTop w:val="0"/>
                      <w:marBottom w:val="0"/>
                      <w:divBdr>
                        <w:top w:val="none" w:sz="0" w:space="0" w:color="auto"/>
                        <w:left w:val="none" w:sz="0" w:space="0" w:color="auto"/>
                        <w:bottom w:val="none" w:sz="0" w:space="0" w:color="auto"/>
                        <w:right w:val="none" w:sz="0" w:space="0" w:color="auto"/>
                      </w:divBdr>
                    </w:div>
                    <w:div w:id="619530525">
                      <w:marLeft w:val="0"/>
                      <w:marRight w:val="0"/>
                      <w:marTop w:val="0"/>
                      <w:marBottom w:val="0"/>
                      <w:divBdr>
                        <w:top w:val="none" w:sz="0" w:space="0" w:color="auto"/>
                        <w:left w:val="none" w:sz="0" w:space="0" w:color="auto"/>
                        <w:bottom w:val="none" w:sz="0" w:space="0" w:color="auto"/>
                        <w:right w:val="none" w:sz="0" w:space="0" w:color="auto"/>
                      </w:divBdr>
                    </w:div>
                  </w:divsChild>
                </w:div>
                <w:div w:id="831794120">
                  <w:marLeft w:val="0"/>
                  <w:marRight w:val="0"/>
                  <w:marTop w:val="0"/>
                  <w:marBottom w:val="0"/>
                  <w:divBdr>
                    <w:top w:val="none" w:sz="0" w:space="0" w:color="auto"/>
                    <w:left w:val="none" w:sz="0" w:space="0" w:color="auto"/>
                    <w:bottom w:val="none" w:sz="0" w:space="0" w:color="auto"/>
                    <w:right w:val="none" w:sz="0" w:space="0" w:color="auto"/>
                  </w:divBdr>
                  <w:divsChild>
                    <w:div w:id="1397431586">
                      <w:marLeft w:val="0"/>
                      <w:marRight w:val="0"/>
                      <w:marTop w:val="0"/>
                      <w:marBottom w:val="0"/>
                      <w:divBdr>
                        <w:top w:val="none" w:sz="0" w:space="0" w:color="auto"/>
                        <w:left w:val="none" w:sz="0" w:space="0" w:color="auto"/>
                        <w:bottom w:val="none" w:sz="0" w:space="0" w:color="auto"/>
                        <w:right w:val="none" w:sz="0" w:space="0" w:color="auto"/>
                      </w:divBdr>
                    </w:div>
                  </w:divsChild>
                </w:div>
                <w:div w:id="1786465366">
                  <w:marLeft w:val="0"/>
                  <w:marRight w:val="0"/>
                  <w:marTop w:val="0"/>
                  <w:marBottom w:val="0"/>
                  <w:divBdr>
                    <w:top w:val="none" w:sz="0" w:space="0" w:color="auto"/>
                    <w:left w:val="none" w:sz="0" w:space="0" w:color="auto"/>
                    <w:bottom w:val="none" w:sz="0" w:space="0" w:color="auto"/>
                    <w:right w:val="none" w:sz="0" w:space="0" w:color="auto"/>
                  </w:divBdr>
                  <w:divsChild>
                    <w:div w:id="920018724">
                      <w:marLeft w:val="0"/>
                      <w:marRight w:val="0"/>
                      <w:marTop w:val="0"/>
                      <w:marBottom w:val="0"/>
                      <w:divBdr>
                        <w:top w:val="none" w:sz="0" w:space="0" w:color="auto"/>
                        <w:left w:val="none" w:sz="0" w:space="0" w:color="auto"/>
                        <w:bottom w:val="none" w:sz="0" w:space="0" w:color="auto"/>
                        <w:right w:val="none" w:sz="0" w:space="0" w:color="auto"/>
                      </w:divBdr>
                    </w:div>
                    <w:div w:id="2084329520">
                      <w:marLeft w:val="0"/>
                      <w:marRight w:val="0"/>
                      <w:marTop w:val="0"/>
                      <w:marBottom w:val="0"/>
                      <w:divBdr>
                        <w:top w:val="none" w:sz="0" w:space="0" w:color="auto"/>
                        <w:left w:val="none" w:sz="0" w:space="0" w:color="auto"/>
                        <w:bottom w:val="none" w:sz="0" w:space="0" w:color="auto"/>
                        <w:right w:val="none" w:sz="0" w:space="0" w:color="auto"/>
                      </w:divBdr>
                    </w:div>
                    <w:div w:id="1107041274">
                      <w:marLeft w:val="0"/>
                      <w:marRight w:val="0"/>
                      <w:marTop w:val="0"/>
                      <w:marBottom w:val="0"/>
                      <w:divBdr>
                        <w:top w:val="none" w:sz="0" w:space="0" w:color="auto"/>
                        <w:left w:val="none" w:sz="0" w:space="0" w:color="auto"/>
                        <w:bottom w:val="none" w:sz="0" w:space="0" w:color="auto"/>
                        <w:right w:val="none" w:sz="0" w:space="0" w:color="auto"/>
                      </w:divBdr>
                    </w:div>
                    <w:div w:id="1315721695">
                      <w:marLeft w:val="0"/>
                      <w:marRight w:val="0"/>
                      <w:marTop w:val="0"/>
                      <w:marBottom w:val="0"/>
                      <w:divBdr>
                        <w:top w:val="none" w:sz="0" w:space="0" w:color="auto"/>
                        <w:left w:val="none" w:sz="0" w:space="0" w:color="auto"/>
                        <w:bottom w:val="none" w:sz="0" w:space="0" w:color="auto"/>
                        <w:right w:val="none" w:sz="0" w:space="0" w:color="auto"/>
                      </w:divBdr>
                    </w:div>
                    <w:div w:id="1935431966">
                      <w:marLeft w:val="0"/>
                      <w:marRight w:val="0"/>
                      <w:marTop w:val="0"/>
                      <w:marBottom w:val="0"/>
                      <w:divBdr>
                        <w:top w:val="none" w:sz="0" w:space="0" w:color="auto"/>
                        <w:left w:val="none" w:sz="0" w:space="0" w:color="auto"/>
                        <w:bottom w:val="none" w:sz="0" w:space="0" w:color="auto"/>
                        <w:right w:val="none" w:sz="0" w:space="0" w:color="auto"/>
                      </w:divBdr>
                    </w:div>
                  </w:divsChild>
                </w:div>
                <w:div w:id="629289357">
                  <w:marLeft w:val="0"/>
                  <w:marRight w:val="0"/>
                  <w:marTop w:val="0"/>
                  <w:marBottom w:val="0"/>
                  <w:divBdr>
                    <w:top w:val="none" w:sz="0" w:space="0" w:color="auto"/>
                    <w:left w:val="none" w:sz="0" w:space="0" w:color="auto"/>
                    <w:bottom w:val="none" w:sz="0" w:space="0" w:color="auto"/>
                    <w:right w:val="none" w:sz="0" w:space="0" w:color="auto"/>
                  </w:divBdr>
                  <w:divsChild>
                    <w:div w:id="598828040">
                      <w:marLeft w:val="0"/>
                      <w:marRight w:val="0"/>
                      <w:marTop w:val="0"/>
                      <w:marBottom w:val="0"/>
                      <w:divBdr>
                        <w:top w:val="none" w:sz="0" w:space="0" w:color="auto"/>
                        <w:left w:val="none" w:sz="0" w:space="0" w:color="auto"/>
                        <w:bottom w:val="none" w:sz="0" w:space="0" w:color="auto"/>
                        <w:right w:val="none" w:sz="0" w:space="0" w:color="auto"/>
                      </w:divBdr>
                    </w:div>
                  </w:divsChild>
                </w:div>
                <w:div w:id="700975298">
                  <w:marLeft w:val="0"/>
                  <w:marRight w:val="0"/>
                  <w:marTop w:val="0"/>
                  <w:marBottom w:val="0"/>
                  <w:divBdr>
                    <w:top w:val="none" w:sz="0" w:space="0" w:color="auto"/>
                    <w:left w:val="none" w:sz="0" w:space="0" w:color="auto"/>
                    <w:bottom w:val="none" w:sz="0" w:space="0" w:color="auto"/>
                    <w:right w:val="none" w:sz="0" w:space="0" w:color="auto"/>
                  </w:divBdr>
                  <w:divsChild>
                    <w:div w:id="336540386">
                      <w:marLeft w:val="0"/>
                      <w:marRight w:val="0"/>
                      <w:marTop w:val="0"/>
                      <w:marBottom w:val="0"/>
                      <w:divBdr>
                        <w:top w:val="none" w:sz="0" w:space="0" w:color="auto"/>
                        <w:left w:val="none" w:sz="0" w:space="0" w:color="auto"/>
                        <w:bottom w:val="none" w:sz="0" w:space="0" w:color="auto"/>
                        <w:right w:val="none" w:sz="0" w:space="0" w:color="auto"/>
                      </w:divBdr>
                    </w:div>
                    <w:div w:id="250503533">
                      <w:marLeft w:val="0"/>
                      <w:marRight w:val="0"/>
                      <w:marTop w:val="0"/>
                      <w:marBottom w:val="0"/>
                      <w:divBdr>
                        <w:top w:val="none" w:sz="0" w:space="0" w:color="auto"/>
                        <w:left w:val="none" w:sz="0" w:space="0" w:color="auto"/>
                        <w:bottom w:val="none" w:sz="0" w:space="0" w:color="auto"/>
                        <w:right w:val="none" w:sz="0" w:space="0" w:color="auto"/>
                      </w:divBdr>
                    </w:div>
                    <w:div w:id="652947237">
                      <w:marLeft w:val="0"/>
                      <w:marRight w:val="0"/>
                      <w:marTop w:val="0"/>
                      <w:marBottom w:val="0"/>
                      <w:divBdr>
                        <w:top w:val="none" w:sz="0" w:space="0" w:color="auto"/>
                        <w:left w:val="none" w:sz="0" w:space="0" w:color="auto"/>
                        <w:bottom w:val="none" w:sz="0" w:space="0" w:color="auto"/>
                        <w:right w:val="none" w:sz="0" w:space="0" w:color="auto"/>
                      </w:divBdr>
                    </w:div>
                  </w:divsChild>
                </w:div>
                <w:div w:id="360132610">
                  <w:marLeft w:val="0"/>
                  <w:marRight w:val="0"/>
                  <w:marTop w:val="0"/>
                  <w:marBottom w:val="0"/>
                  <w:divBdr>
                    <w:top w:val="none" w:sz="0" w:space="0" w:color="auto"/>
                    <w:left w:val="none" w:sz="0" w:space="0" w:color="auto"/>
                    <w:bottom w:val="none" w:sz="0" w:space="0" w:color="auto"/>
                    <w:right w:val="none" w:sz="0" w:space="0" w:color="auto"/>
                  </w:divBdr>
                  <w:divsChild>
                    <w:div w:id="2086342004">
                      <w:marLeft w:val="0"/>
                      <w:marRight w:val="0"/>
                      <w:marTop w:val="0"/>
                      <w:marBottom w:val="0"/>
                      <w:divBdr>
                        <w:top w:val="none" w:sz="0" w:space="0" w:color="auto"/>
                        <w:left w:val="none" w:sz="0" w:space="0" w:color="auto"/>
                        <w:bottom w:val="none" w:sz="0" w:space="0" w:color="auto"/>
                        <w:right w:val="none" w:sz="0" w:space="0" w:color="auto"/>
                      </w:divBdr>
                    </w:div>
                  </w:divsChild>
                </w:div>
                <w:div w:id="42406723">
                  <w:marLeft w:val="0"/>
                  <w:marRight w:val="0"/>
                  <w:marTop w:val="0"/>
                  <w:marBottom w:val="0"/>
                  <w:divBdr>
                    <w:top w:val="none" w:sz="0" w:space="0" w:color="auto"/>
                    <w:left w:val="none" w:sz="0" w:space="0" w:color="auto"/>
                    <w:bottom w:val="none" w:sz="0" w:space="0" w:color="auto"/>
                    <w:right w:val="none" w:sz="0" w:space="0" w:color="auto"/>
                  </w:divBdr>
                  <w:divsChild>
                    <w:div w:id="1227571280">
                      <w:marLeft w:val="0"/>
                      <w:marRight w:val="0"/>
                      <w:marTop w:val="0"/>
                      <w:marBottom w:val="0"/>
                      <w:divBdr>
                        <w:top w:val="none" w:sz="0" w:space="0" w:color="auto"/>
                        <w:left w:val="none" w:sz="0" w:space="0" w:color="auto"/>
                        <w:bottom w:val="none" w:sz="0" w:space="0" w:color="auto"/>
                        <w:right w:val="none" w:sz="0" w:space="0" w:color="auto"/>
                      </w:divBdr>
                    </w:div>
                    <w:div w:id="1791590328">
                      <w:marLeft w:val="0"/>
                      <w:marRight w:val="0"/>
                      <w:marTop w:val="0"/>
                      <w:marBottom w:val="0"/>
                      <w:divBdr>
                        <w:top w:val="none" w:sz="0" w:space="0" w:color="auto"/>
                        <w:left w:val="none" w:sz="0" w:space="0" w:color="auto"/>
                        <w:bottom w:val="none" w:sz="0" w:space="0" w:color="auto"/>
                        <w:right w:val="none" w:sz="0" w:space="0" w:color="auto"/>
                      </w:divBdr>
                    </w:div>
                    <w:div w:id="1879469241">
                      <w:marLeft w:val="0"/>
                      <w:marRight w:val="0"/>
                      <w:marTop w:val="0"/>
                      <w:marBottom w:val="0"/>
                      <w:divBdr>
                        <w:top w:val="none" w:sz="0" w:space="0" w:color="auto"/>
                        <w:left w:val="none" w:sz="0" w:space="0" w:color="auto"/>
                        <w:bottom w:val="none" w:sz="0" w:space="0" w:color="auto"/>
                        <w:right w:val="none" w:sz="0" w:space="0" w:color="auto"/>
                      </w:divBdr>
                    </w:div>
                    <w:div w:id="581598527">
                      <w:marLeft w:val="0"/>
                      <w:marRight w:val="0"/>
                      <w:marTop w:val="0"/>
                      <w:marBottom w:val="0"/>
                      <w:divBdr>
                        <w:top w:val="none" w:sz="0" w:space="0" w:color="auto"/>
                        <w:left w:val="none" w:sz="0" w:space="0" w:color="auto"/>
                        <w:bottom w:val="none" w:sz="0" w:space="0" w:color="auto"/>
                        <w:right w:val="none" w:sz="0" w:space="0" w:color="auto"/>
                      </w:divBdr>
                    </w:div>
                    <w:div w:id="2009213444">
                      <w:marLeft w:val="0"/>
                      <w:marRight w:val="0"/>
                      <w:marTop w:val="0"/>
                      <w:marBottom w:val="0"/>
                      <w:divBdr>
                        <w:top w:val="none" w:sz="0" w:space="0" w:color="auto"/>
                        <w:left w:val="none" w:sz="0" w:space="0" w:color="auto"/>
                        <w:bottom w:val="none" w:sz="0" w:space="0" w:color="auto"/>
                        <w:right w:val="none" w:sz="0" w:space="0" w:color="auto"/>
                      </w:divBdr>
                    </w:div>
                    <w:div w:id="1745831680">
                      <w:marLeft w:val="0"/>
                      <w:marRight w:val="0"/>
                      <w:marTop w:val="0"/>
                      <w:marBottom w:val="0"/>
                      <w:divBdr>
                        <w:top w:val="none" w:sz="0" w:space="0" w:color="auto"/>
                        <w:left w:val="none" w:sz="0" w:space="0" w:color="auto"/>
                        <w:bottom w:val="none" w:sz="0" w:space="0" w:color="auto"/>
                        <w:right w:val="none" w:sz="0" w:space="0" w:color="auto"/>
                      </w:divBdr>
                    </w:div>
                    <w:div w:id="1841658484">
                      <w:marLeft w:val="0"/>
                      <w:marRight w:val="0"/>
                      <w:marTop w:val="0"/>
                      <w:marBottom w:val="0"/>
                      <w:divBdr>
                        <w:top w:val="none" w:sz="0" w:space="0" w:color="auto"/>
                        <w:left w:val="none" w:sz="0" w:space="0" w:color="auto"/>
                        <w:bottom w:val="none" w:sz="0" w:space="0" w:color="auto"/>
                        <w:right w:val="none" w:sz="0" w:space="0" w:color="auto"/>
                      </w:divBdr>
                    </w:div>
                    <w:div w:id="1572538182">
                      <w:marLeft w:val="0"/>
                      <w:marRight w:val="0"/>
                      <w:marTop w:val="0"/>
                      <w:marBottom w:val="0"/>
                      <w:divBdr>
                        <w:top w:val="none" w:sz="0" w:space="0" w:color="auto"/>
                        <w:left w:val="none" w:sz="0" w:space="0" w:color="auto"/>
                        <w:bottom w:val="none" w:sz="0" w:space="0" w:color="auto"/>
                        <w:right w:val="none" w:sz="0" w:space="0" w:color="auto"/>
                      </w:divBdr>
                    </w:div>
                  </w:divsChild>
                </w:div>
                <w:div w:id="2088569594">
                  <w:marLeft w:val="0"/>
                  <w:marRight w:val="0"/>
                  <w:marTop w:val="0"/>
                  <w:marBottom w:val="0"/>
                  <w:divBdr>
                    <w:top w:val="none" w:sz="0" w:space="0" w:color="auto"/>
                    <w:left w:val="none" w:sz="0" w:space="0" w:color="auto"/>
                    <w:bottom w:val="none" w:sz="0" w:space="0" w:color="auto"/>
                    <w:right w:val="none" w:sz="0" w:space="0" w:color="auto"/>
                  </w:divBdr>
                  <w:divsChild>
                    <w:div w:id="266935315">
                      <w:marLeft w:val="0"/>
                      <w:marRight w:val="0"/>
                      <w:marTop w:val="0"/>
                      <w:marBottom w:val="0"/>
                      <w:divBdr>
                        <w:top w:val="none" w:sz="0" w:space="0" w:color="auto"/>
                        <w:left w:val="none" w:sz="0" w:space="0" w:color="auto"/>
                        <w:bottom w:val="none" w:sz="0" w:space="0" w:color="auto"/>
                        <w:right w:val="none" w:sz="0" w:space="0" w:color="auto"/>
                      </w:divBdr>
                    </w:div>
                    <w:div w:id="448672134">
                      <w:marLeft w:val="0"/>
                      <w:marRight w:val="0"/>
                      <w:marTop w:val="0"/>
                      <w:marBottom w:val="0"/>
                      <w:divBdr>
                        <w:top w:val="none" w:sz="0" w:space="0" w:color="auto"/>
                        <w:left w:val="none" w:sz="0" w:space="0" w:color="auto"/>
                        <w:bottom w:val="none" w:sz="0" w:space="0" w:color="auto"/>
                        <w:right w:val="none" w:sz="0" w:space="0" w:color="auto"/>
                      </w:divBdr>
                    </w:div>
                    <w:div w:id="2019044712">
                      <w:marLeft w:val="0"/>
                      <w:marRight w:val="0"/>
                      <w:marTop w:val="0"/>
                      <w:marBottom w:val="0"/>
                      <w:divBdr>
                        <w:top w:val="none" w:sz="0" w:space="0" w:color="auto"/>
                        <w:left w:val="none" w:sz="0" w:space="0" w:color="auto"/>
                        <w:bottom w:val="none" w:sz="0" w:space="0" w:color="auto"/>
                        <w:right w:val="none" w:sz="0" w:space="0" w:color="auto"/>
                      </w:divBdr>
                    </w:div>
                    <w:div w:id="202865893">
                      <w:marLeft w:val="0"/>
                      <w:marRight w:val="0"/>
                      <w:marTop w:val="0"/>
                      <w:marBottom w:val="0"/>
                      <w:divBdr>
                        <w:top w:val="none" w:sz="0" w:space="0" w:color="auto"/>
                        <w:left w:val="none" w:sz="0" w:space="0" w:color="auto"/>
                        <w:bottom w:val="none" w:sz="0" w:space="0" w:color="auto"/>
                        <w:right w:val="none" w:sz="0" w:space="0" w:color="auto"/>
                      </w:divBdr>
                    </w:div>
                  </w:divsChild>
                </w:div>
                <w:div w:id="85856842">
                  <w:marLeft w:val="0"/>
                  <w:marRight w:val="0"/>
                  <w:marTop w:val="0"/>
                  <w:marBottom w:val="0"/>
                  <w:divBdr>
                    <w:top w:val="none" w:sz="0" w:space="0" w:color="auto"/>
                    <w:left w:val="none" w:sz="0" w:space="0" w:color="auto"/>
                    <w:bottom w:val="none" w:sz="0" w:space="0" w:color="auto"/>
                    <w:right w:val="none" w:sz="0" w:space="0" w:color="auto"/>
                  </w:divBdr>
                  <w:divsChild>
                    <w:div w:id="473452049">
                      <w:marLeft w:val="0"/>
                      <w:marRight w:val="0"/>
                      <w:marTop w:val="0"/>
                      <w:marBottom w:val="0"/>
                      <w:divBdr>
                        <w:top w:val="none" w:sz="0" w:space="0" w:color="auto"/>
                        <w:left w:val="none" w:sz="0" w:space="0" w:color="auto"/>
                        <w:bottom w:val="none" w:sz="0" w:space="0" w:color="auto"/>
                        <w:right w:val="none" w:sz="0" w:space="0" w:color="auto"/>
                      </w:divBdr>
                    </w:div>
                    <w:div w:id="1910771418">
                      <w:marLeft w:val="0"/>
                      <w:marRight w:val="0"/>
                      <w:marTop w:val="0"/>
                      <w:marBottom w:val="0"/>
                      <w:divBdr>
                        <w:top w:val="none" w:sz="0" w:space="0" w:color="auto"/>
                        <w:left w:val="none" w:sz="0" w:space="0" w:color="auto"/>
                        <w:bottom w:val="none" w:sz="0" w:space="0" w:color="auto"/>
                        <w:right w:val="none" w:sz="0" w:space="0" w:color="auto"/>
                      </w:divBdr>
                    </w:div>
                    <w:div w:id="1066951879">
                      <w:marLeft w:val="0"/>
                      <w:marRight w:val="0"/>
                      <w:marTop w:val="0"/>
                      <w:marBottom w:val="0"/>
                      <w:divBdr>
                        <w:top w:val="none" w:sz="0" w:space="0" w:color="auto"/>
                        <w:left w:val="none" w:sz="0" w:space="0" w:color="auto"/>
                        <w:bottom w:val="none" w:sz="0" w:space="0" w:color="auto"/>
                        <w:right w:val="none" w:sz="0" w:space="0" w:color="auto"/>
                      </w:divBdr>
                    </w:div>
                    <w:div w:id="1334987441">
                      <w:marLeft w:val="0"/>
                      <w:marRight w:val="0"/>
                      <w:marTop w:val="0"/>
                      <w:marBottom w:val="0"/>
                      <w:divBdr>
                        <w:top w:val="none" w:sz="0" w:space="0" w:color="auto"/>
                        <w:left w:val="none" w:sz="0" w:space="0" w:color="auto"/>
                        <w:bottom w:val="none" w:sz="0" w:space="0" w:color="auto"/>
                        <w:right w:val="none" w:sz="0" w:space="0" w:color="auto"/>
                      </w:divBdr>
                    </w:div>
                  </w:divsChild>
                </w:div>
                <w:div w:id="1101145596">
                  <w:marLeft w:val="0"/>
                  <w:marRight w:val="0"/>
                  <w:marTop w:val="0"/>
                  <w:marBottom w:val="0"/>
                  <w:divBdr>
                    <w:top w:val="none" w:sz="0" w:space="0" w:color="auto"/>
                    <w:left w:val="none" w:sz="0" w:space="0" w:color="auto"/>
                    <w:bottom w:val="none" w:sz="0" w:space="0" w:color="auto"/>
                    <w:right w:val="none" w:sz="0" w:space="0" w:color="auto"/>
                  </w:divBdr>
                  <w:divsChild>
                    <w:div w:id="486243446">
                      <w:marLeft w:val="0"/>
                      <w:marRight w:val="0"/>
                      <w:marTop w:val="0"/>
                      <w:marBottom w:val="0"/>
                      <w:divBdr>
                        <w:top w:val="none" w:sz="0" w:space="0" w:color="auto"/>
                        <w:left w:val="none" w:sz="0" w:space="0" w:color="auto"/>
                        <w:bottom w:val="none" w:sz="0" w:space="0" w:color="auto"/>
                        <w:right w:val="none" w:sz="0" w:space="0" w:color="auto"/>
                      </w:divBdr>
                    </w:div>
                    <w:div w:id="1801679488">
                      <w:marLeft w:val="0"/>
                      <w:marRight w:val="0"/>
                      <w:marTop w:val="0"/>
                      <w:marBottom w:val="0"/>
                      <w:divBdr>
                        <w:top w:val="none" w:sz="0" w:space="0" w:color="auto"/>
                        <w:left w:val="none" w:sz="0" w:space="0" w:color="auto"/>
                        <w:bottom w:val="none" w:sz="0" w:space="0" w:color="auto"/>
                        <w:right w:val="none" w:sz="0" w:space="0" w:color="auto"/>
                      </w:divBdr>
                    </w:div>
                    <w:div w:id="859319896">
                      <w:marLeft w:val="0"/>
                      <w:marRight w:val="0"/>
                      <w:marTop w:val="0"/>
                      <w:marBottom w:val="0"/>
                      <w:divBdr>
                        <w:top w:val="none" w:sz="0" w:space="0" w:color="auto"/>
                        <w:left w:val="none" w:sz="0" w:space="0" w:color="auto"/>
                        <w:bottom w:val="none" w:sz="0" w:space="0" w:color="auto"/>
                        <w:right w:val="none" w:sz="0" w:space="0" w:color="auto"/>
                      </w:divBdr>
                    </w:div>
                    <w:div w:id="1859152331">
                      <w:marLeft w:val="0"/>
                      <w:marRight w:val="0"/>
                      <w:marTop w:val="0"/>
                      <w:marBottom w:val="0"/>
                      <w:divBdr>
                        <w:top w:val="none" w:sz="0" w:space="0" w:color="auto"/>
                        <w:left w:val="none" w:sz="0" w:space="0" w:color="auto"/>
                        <w:bottom w:val="none" w:sz="0" w:space="0" w:color="auto"/>
                        <w:right w:val="none" w:sz="0" w:space="0" w:color="auto"/>
                      </w:divBdr>
                    </w:div>
                  </w:divsChild>
                </w:div>
                <w:div w:id="1935017262">
                  <w:marLeft w:val="0"/>
                  <w:marRight w:val="0"/>
                  <w:marTop w:val="0"/>
                  <w:marBottom w:val="0"/>
                  <w:divBdr>
                    <w:top w:val="none" w:sz="0" w:space="0" w:color="auto"/>
                    <w:left w:val="none" w:sz="0" w:space="0" w:color="auto"/>
                    <w:bottom w:val="none" w:sz="0" w:space="0" w:color="auto"/>
                    <w:right w:val="none" w:sz="0" w:space="0" w:color="auto"/>
                  </w:divBdr>
                  <w:divsChild>
                    <w:div w:id="1522470677">
                      <w:marLeft w:val="0"/>
                      <w:marRight w:val="0"/>
                      <w:marTop w:val="0"/>
                      <w:marBottom w:val="0"/>
                      <w:divBdr>
                        <w:top w:val="none" w:sz="0" w:space="0" w:color="auto"/>
                        <w:left w:val="none" w:sz="0" w:space="0" w:color="auto"/>
                        <w:bottom w:val="none" w:sz="0" w:space="0" w:color="auto"/>
                        <w:right w:val="none" w:sz="0" w:space="0" w:color="auto"/>
                      </w:divBdr>
                    </w:div>
                    <w:div w:id="586155197">
                      <w:marLeft w:val="0"/>
                      <w:marRight w:val="0"/>
                      <w:marTop w:val="0"/>
                      <w:marBottom w:val="0"/>
                      <w:divBdr>
                        <w:top w:val="none" w:sz="0" w:space="0" w:color="auto"/>
                        <w:left w:val="none" w:sz="0" w:space="0" w:color="auto"/>
                        <w:bottom w:val="none" w:sz="0" w:space="0" w:color="auto"/>
                        <w:right w:val="none" w:sz="0" w:space="0" w:color="auto"/>
                      </w:divBdr>
                    </w:div>
                    <w:div w:id="1238054607">
                      <w:marLeft w:val="0"/>
                      <w:marRight w:val="0"/>
                      <w:marTop w:val="0"/>
                      <w:marBottom w:val="0"/>
                      <w:divBdr>
                        <w:top w:val="none" w:sz="0" w:space="0" w:color="auto"/>
                        <w:left w:val="none" w:sz="0" w:space="0" w:color="auto"/>
                        <w:bottom w:val="none" w:sz="0" w:space="0" w:color="auto"/>
                        <w:right w:val="none" w:sz="0" w:space="0" w:color="auto"/>
                      </w:divBdr>
                    </w:div>
                    <w:div w:id="1010260618">
                      <w:marLeft w:val="0"/>
                      <w:marRight w:val="0"/>
                      <w:marTop w:val="0"/>
                      <w:marBottom w:val="0"/>
                      <w:divBdr>
                        <w:top w:val="none" w:sz="0" w:space="0" w:color="auto"/>
                        <w:left w:val="none" w:sz="0" w:space="0" w:color="auto"/>
                        <w:bottom w:val="none" w:sz="0" w:space="0" w:color="auto"/>
                        <w:right w:val="none" w:sz="0" w:space="0" w:color="auto"/>
                      </w:divBdr>
                    </w:div>
                    <w:div w:id="47270867">
                      <w:marLeft w:val="0"/>
                      <w:marRight w:val="0"/>
                      <w:marTop w:val="0"/>
                      <w:marBottom w:val="0"/>
                      <w:divBdr>
                        <w:top w:val="none" w:sz="0" w:space="0" w:color="auto"/>
                        <w:left w:val="none" w:sz="0" w:space="0" w:color="auto"/>
                        <w:bottom w:val="none" w:sz="0" w:space="0" w:color="auto"/>
                        <w:right w:val="none" w:sz="0" w:space="0" w:color="auto"/>
                      </w:divBdr>
                    </w:div>
                  </w:divsChild>
                </w:div>
                <w:div w:id="1258247228">
                  <w:marLeft w:val="0"/>
                  <w:marRight w:val="0"/>
                  <w:marTop w:val="0"/>
                  <w:marBottom w:val="0"/>
                  <w:divBdr>
                    <w:top w:val="none" w:sz="0" w:space="0" w:color="auto"/>
                    <w:left w:val="none" w:sz="0" w:space="0" w:color="auto"/>
                    <w:bottom w:val="none" w:sz="0" w:space="0" w:color="auto"/>
                    <w:right w:val="none" w:sz="0" w:space="0" w:color="auto"/>
                  </w:divBdr>
                  <w:divsChild>
                    <w:div w:id="1094938310">
                      <w:marLeft w:val="0"/>
                      <w:marRight w:val="0"/>
                      <w:marTop w:val="0"/>
                      <w:marBottom w:val="0"/>
                      <w:divBdr>
                        <w:top w:val="none" w:sz="0" w:space="0" w:color="auto"/>
                        <w:left w:val="none" w:sz="0" w:space="0" w:color="auto"/>
                        <w:bottom w:val="none" w:sz="0" w:space="0" w:color="auto"/>
                        <w:right w:val="none" w:sz="0" w:space="0" w:color="auto"/>
                      </w:divBdr>
                    </w:div>
                  </w:divsChild>
                </w:div>
                <w:div w:id="901062841">
                  <w:marLeft w:val="0"/>
                  <w:marRight w:val="0"/>
                  <w:marTop w:val="0"/>
                  <w:marBottom w:val="0"/>
                  <w:divBdr>
                    <w:top w:val="none" w:sz="0" w:space="0" w:color="auto"/>
                    <w:left w:val="none" w:sz="0" w:space="0" w:color="auto"/>
                    <w:bottom w:val="none" w:sz="0" w:space="0" w:color="auto"/>
                    <w:right w:val="none" w:sz="0" w:space="0" w:color="auto"/>
                  </w:divBdr>
                  <w:divsChild>
                    <w:div w:id="501745632">
                      <w:marLeft w:val="0"/>
                      <w:marRight w:val="0"/>
                      <w:marTop w:val="0"/>
                      <w:marBottom w:val="0"/>
                      <w:divBdr>
                        <w:top w:val="none" w:sz="0" w:space="0" w:color="auto"/>
                        <w:left w:val="none" w:sz="0" w:space="0" w:color="auto"/>
                        <w:bottom w:val="none" w:sz="0" w:space="0" w:color="auto"/>
                        <w:right w:val="none" w:sz="0" w:space="0" w:color="auto"/>
                      </w:divBdr>
                    </w:div>
                    <w:div w:id="494877255">
                      <w:marLeft w:val="0"/>
                      <w:marRight w:val="0"/>
                      <w:marTop w:val="0"/>
                      <w:marBottom w:val="0"/>
                      <w:divBdr>
                        <w:top w:val="none" w:sz="0" w:space="0" w:color="auto"/>
                        <w:left w:val="none" w:sz="0" w:space="0" w:color="auto"/>
                        <w:bottom w:val="none" w:sz="0" w:space="0" w:color="auto"/>
                        <w:right w:val="none" w:sz="0" w:space="0" w:color="auto"/>
                      </w:divBdr>
                    </w:div>
                    <w:div w:id="1202401478">
                      <w:marLeft w:val="0"/>
                      <w:marRight w:val="0"/>
                      <w:marTop w:val="0"/>
                      <w:marBottom w:val="0"/>
                      <w:divBdr>
                        <w:top w:val="none" w:sz="0" w:space="0" w:color="auto"/>
                        <w:left w:val="none" w:sz="0" w:space="0" w:color="auto"/>
                        <w:bottom w:val="none" w:sz="0" w:space="0" w:color="auto"/>
                        <w:right w:val="none" w:sz="0" w:space="0" w:color="auto"/>
                      </w:divBdr>
                    </w:div>
                    <w:div w:id="558320279">
                      <w:marLeft w:val="0"/>
                      <w:marRight w:val="0"/>
                      <w:marTop w:val="0"/>
                      <w:marBottom w:val="0"/>
                      <w:divBdr>
                        <w:top w:val="none" w:sz="0" w:space="0" w:color="auto"/>
                        <w:left w:val="none" w:sz="0" w:space="0" w:color="auto"/>
                        <w:bottom w:val="none" w:sz="0" w:space="0" w:color="auto"/>
                        <w:right w:val="none" w:sz="0" w:space="0" w:color="auto"/>
                      </w:divBdr>
                    </w:div>
                    <w:div w:id="311524387">
                      <w:marLeft w:val="0"/>
                      <w:marRight w:val="0"/>
                      <w:marTop w:val="0"/>
                      <w:marBottom w:val="0"/>
                      <w:divBdr>
                        <w:top w:val="none" w:sz="0" w:space="0" w:color="auto"/>
                        <w:left w:val="none" w:sz="0" w:space="0" w:color="auto"/>
                        <w:bottom w:val="none" w:sz="0" w:space="0" w:color="auto"/>
                        <w:right w:val="none" w:sz="0" w:space="0" w:color="auto"/>
                      </w:divBdr>
                    </w:div>
                    <w:div w:id="58015461">
                      <w:marLeft w:val="0"/>
                      <w:marRight w:val="0"/>
                      <w:marTop w:val="0"/>
                      <w:marBottom w:val="0"/>
                      <w:divBdr>
                        <w:top w:val="none" w:sz="0" w:space="0" w:color="auto"/>
                        <w:left w:val="none" w:sz="0" w:space="0" w:color="auto"/>
                        <w:bottom w:val="none" w:sz="0" w:space="0" w:color="auto"/>
                        <w:right w:val="none" w:sz="0" w:space="0" w:color="auto"/>
                      </w:divBdr>
                    </w:div>
                    <w:div w:id="1757551182">
                      <w:marLeft w:val="0"/>
                      <w:marRight w:val="0"/>
                      <w:marTop w:val="0"/>
                      <w:marBottom w:val="0"/>
                      <w:divBdr>
                        <w:top w:val="none" w:sz="0" w:space="0" w:color="auto"/>
                        <w:left w:val="none" w:sz="0" w:space="0" w:color="auto"/>
                        <w:bottom w:val="none" w:sz="0" w:space="0" w:color="auto"/>
                        <w:right w:val="none" w:sz="0" w:space="0" w:color="auto"/>
                      </w:divBdr>
                    </w:div>
                  </w:divsChild>
                </w:div>
                <w:div w:id="754976128">
                  <w:marLeft w:val="0"/>
                  <w:marRight w:val="0"/>
                  <w:marTop w:val="0"/>
                  <w:marBottom w:val="0"/>
                  <w:divBdr>
                    <w:top w:val="none" w:sz="0" w:space="0" w:color="auto"/>
                    <w:left w:val="none" w:sz="0" w:space="0" w:color="auto"/>
                    <w:bottom w:val="none" w:sz="0" w:space="0" w:color="auto"/>
                    <w:right w:val="none" w:sz="0" w:space="0" w:color="auto"/>
                  </w:divBdr>
                  <w:divsChild>
                    <w:div w:id="2036491784">
                      <w:marLeft w:val="0"/>
                      <w:marRight w:val="0"/>
                      <w:marTop w:val="0"/>
                      <w:marBottom w:val="0"/>
                      <w:divBdr>
                        <w:top w:val="none" w:sz="0" w:space="0" w:color="auto"/>
                        <w:left w:val="none" w:sz="0" w:space="0" w:color="auto"/>
                        <w:bottom w:val="none" w:sz="0" w:space="0" w:color="auto"/>
                        <w:right w:val="none" w:sz="0" w:space="0" w:color="auto"/>
                      </w:divBdr>
                    </w:div>
                    <w:div w:id="110252241">
                      <w:marLeft w:val="0"/>
                      <w:marRight w:val="0"/>
                      <w:marTop w:val="0"/>
                      <w:marBottom w:val="0"/>
                      <w:divBdr>
                        <w:top w:val="none" w:sz="0" w:space="0" w:color="auto"/>
                        <w:left w:val="none" w:sz="0" w:space="0" w:color="auto"/>
                        <w:bottom w:val="none" w:sz="0" w:space="0" w:color="auto"/>
                        <w:right w:val="none" w:sz="0" w:space="0" w:color="auto"/>
                      </w:divBdr>
                    </w:div>
                    <w:div w:id="154154192">
                      <w:marLeft w:val="0"/>
                      <w:marRight w:val="0"/>
                      <w:marTop w:val="0"/>
                      <w:marBottom w:val="0"/>
                      <w:divBdr>
                        <w:top w:val="none" w:sz="0" w:space="0" w:color="auto"/>
                        <w:left w:val="none" w:sz="0" w:space="0" w:color="auto"/>
                        <w:bottom w:val="none" w:sz="0" w:space="0" w:color="auto"/>
                        <w:right w:val="none" w:sz="0" w:space="0" w:color="auto"/>
                      </w:divBdr>
                    </w:div>
                  </w:divsChild>
                </w:div>
                <w:div w:id="617487460">
                  <w:marLeft w:val="0"/>
                  <w:marRight w:val="0"/>
                  <w:marTop w:val="0"/>
                  <w:marBottom w:val="0"/>
                  <w:divBdr>
                    <w:top w:val="none" w:sz="0" w:space="0" w:color="auto"/>
                    <w:left w:val="none" w:sz="0" w:space="0" w:color="auto"/>
                    <w:bottom w:val="none" w:sz="0" w:space="0" w:color="auto"/>
                    <w:right w:val="none" w:sz="0" w:space="0" w:color="auto"/>
                  </w:divBdr>
                  <w:divsChild>
                    <w:div w:id="120267948">
                      <w:marLeft w:val="0"/>
                      <w:marRight w:val="0"/>
                      <w:marTop w:val="0"/>
                      <w:marBottom w:val="0"/>
                      <w:divBdr>
                        <w:top w:val="none" w:sz="0" w:space="0" w:color="auto"/>
                        <w:left w:val="none" w:sz="0" w:space="0" w:color="auto"/>
                        <w:bottom w:val="none" w:sz="0" w:space="0" w:color="auto"/>
                        <w:right w:val="none" w:sz="0" w:space="0" w:color="auto"/>
                      </w:divBdr>
                    </w:div>
                    <w:div w:id="1596550751">
                      <w:marLeft w:val="0"/>
                      <w:marRight w:val="0"/>
                      <w:marTop w:val="0"/>
                      <w:marBottom w:val="0"/>
                      <w:divBdr>
                        <w:top w:val="none" w:sz="0" w:space="0" w:color="auto"/>
                        <w:left w:val="none" w:sz="0" w:space="0" w:color="auto"/>
                        <w:bottom w:val="none" w:sz="0" w:space="0" w:color="auto"/>
                        <w:right w:val="none" w:sz="0" w:space="0" w:color="auto"/>
                      </w:divBdr>
                    </w:div>
                    <w:div w:id="1243491330">
                      <w:marLeft w:val="0"/>
                      <w:marRight w:val="0"/>
                      <w:marTop w:val="0"/>
                      <w:marBottom w:val="0"/>
                      <w:divBdr>
                        <w:top w:val="none" w:sz="0" w:space="0" w:color="auto"/>
                        <w:left w:val="none" w:sz="0" w:space="0" w:color="auto"/>
                        <w:bottom w:val="none" w:sz="0" w:space="0" w:color="auto"/>
                        <w:right w:val="none" w:sz="0" w:space="0" w:color="auto"/>
                      </w:divBdr>
                    </w:div>
                    <w:div w:id="1853373213">
                      <w:marLeft w:val="0"/>
                      <w:marRight w:val="0"/>
                      <w:marTop w:val="0"/>
                      <w:marBottom w:val="0"/>
                      <w:divBdr>
                        <w:top w:val="none" w:sz="0" w:space="0" w:color="auto"/>
                        <w:left w:val="none" w:sz="0" w:space="0" w:color="auto"/>
                        <w:bottom w:val="none" w:sz="0" w:space="0" w:color="auto"/>
                        <w:right w:val="none" w:sz="0" w:space="0" w:color="auto"/>
                      </w:divBdr>
                    </w:div>
                    <w:div w:id="1717007855">
                      <w:marLeft w:val="0"/>
                      <w:marRight w:val="0"/>
                      <w:marTop w:val="0"/>
                      <w:marBottom w:val="0"/>
                      <w:divBdr>
                        <w:top w:val="none" w:sz="0" w:space="0" w:color="auto"/>
                        <w:left w:val="none" w:sz="0" w:space="0" w:color="auto"/>
                        <w:bottom w:val="none" w:sz="0" w:space="0" w:color="auto"/>
                        <w:right w:val="none" w:sz="0" w:space="0" w:color="auto"/>
                      </w:divBdr>
                    </w:div>
                    <w:div w:id="1925991684">
                      <w:marLeft w:val="0"/>
                      <w:marRight w:val="0"/>
                      <w:marTop w:val="0"/>
                      <w:marBottom w:val="0"/>
                      <w:divBdr>
                        <w:top w:val="none" w:sz="0" w:space="0" w:color="auto"/>
                        <w:left w:val="none" w:sz="0" w:space="0" w:color="auto"/>
                        <w:bottom w:val="none" w:sz="0" w:space="0" w:color="auto"/>
                        <w:right w:val="none" w:sz="0" w:space="0" w:color="auto"/>
                      </w:divBdr>
                    </w:div>
                    <w:div w:id="1137451862">
                      <w:marLeft w:val="0"/>
                      <w:marRight w:val="0"/>
                      <w:marTop w:val="0"/>
                      <w:marBottom w:val="0"/>
                      <w:divBdr>
                        <w:top w:val="none" w:sz="0" w:space="0" w:color="auto"/>
                        <w:left w:val="none" w:sz="0" w:space="0" w:color="auto"/>
                        <w:bottom w:val="none" w:sz="0" w:space="0" w:color="auto"/>
                        <w:right w:val="none" w:sz="0" w:space="0" w:color="auto"/>
                      </w:divBdr>
                    </w:div>
                    <w:div w:id="865100381">
                      <w:marLeft w:val="0"/>
                      <w:marRight w:val="0"/>
                      <w:marTop w:val="0"/>
                      <w:marBottom w:val="0"/>
                      <w:divBdr>
                        <w:top w:val="none" w:sz="0" w:space="0" w:color="auto"/>
                        <w:left w:val="none" w:sz="0" w:space="0" w:color="auto"/>
                        <w:bottom w:val="none" w:sz="0" w:space="0" w:color="auto"/>
                        <w:right w:val="none" w:sz="0" w:space="0" w:color="auto"/>
                      </w:divBdr>
                    </w:div>
                  </w:divsChild>
                </w:div>
                <w:div w:id="1239635299">
                  <w:marLeft w:val="0"/>
                  <w:marRight w:val="0"/>
                  <w:marTop w:val="0"/>
                  <w:marBottom w:val="0"/>
                  <w:divBdr>
                    <w:top w:val="none" w:sz="0" w:space="0" w:color="auto"/>
                    <w:left w:val="none" w:sz="0" w:space="0" w:color="auto"/>
                    <w:bottom w:val="none" w:sz="0" w:space="0" w:color="auto"/>
                    <w:right w:val="none" w:sz="0" w:space="0" w:color="auto"/>
                  </w:divBdr>
                  <w:divsChild>
                    <w:div w:id="659575216">
                      <w:marLeft w:val="0"/>
                      <w:marRight w:val="0"/>
                      <w:marTop w:val="0"/>
                      <w:marBottom w:val="0"/>
                      <w:divBdr>
                        <w:top w:val="none" w:sz="0" w:space="0" w:color="auto"/>
                        <w:left w:val="none" w:sz="0" w:space="0" w:color="auto"/>
                        <w:bottom w:val="none" w:sz="0" w:space="0" w:color="auto"/>
                        <w:right w:val="none" w:sz="0" w:space="0" w:color="auto"/>
                      </w:divBdr>
                    </w:div>
                    <w:div w:id="1485660096">
                      <w:marLeft w:val="0"/>
                      <w:marRight w:val="0"/>
                      <w:marTop w:val="0"/>
                      <w:marBottom w:val="0"/>
                      <w:divBdr>
                        <w:top w:val="none" w:sz="0" w:space="0" w:color="auto"/>
                        <w:left w:val="none" w:sz="0" w:space="0" w:color="auto"/>
                        <w:bottom w:val="none" w:sz="0" w:space="0" w:color="auto"/>
                        <w:right w:val="none" w:sz="0" w:space="0" w:color="auto"/>
                      </w:divBdr>
                    </w:div>
                    <w:div w:id="1781803763">
                      <w:marLeft w:val="0"/>
                      <w:marRight w:val="0"/>
                      <w:marTop w:val="0"/>
                      <w:marBottom w:val="0"/>
                      <w:divBdr>
                        <w:top w:val="none" w:sz="0" w:space="0" w:color="auto"/>
                        <w:left w:val="none" w:sz="0" w:space="0" w:color="auto"/>
                        <w:bottom w:val="none" w:sz="0" w:space="0" w:color="auto"/>
                        <w:right w:val="none" w:sz="0" w:space="0" w:color="auto"/>
                      </w:divBdr>
                    </w:div>
                  </w:divsChild>
                </w:div>
                <w:div w:id="1999765509">
                  <w:marLeft w:val="0"/>
                  <w:marRight w:val="0"/>
                  <w:marTop w:val="0"/>
                  <w:marBottom w:val="0"/>
                  <w:divBdr>
                    <w:top w:val="none" w:sz="0" w:space="0" w:color="auto"/>
                    <w:left w:val="none" w:sz="0" w:space="0" w:color="auto"/>
                    <w:bottom w:val="none" w:sz="0" w:space="0" w:color="auto"/>
                    <w:right w:val="none" w:sz="0" w:space="0" w:color="auto"/>
                  </w:divBdr>
                  <w:divsChild>
                    <w:div w:id="1383823056">
                      <w:marLeft w:val="0"/>
                      <w:marRight w:val="0"/>
                      <w:marTop w:val="0"/>
                      <w:marBottom w:val="0"/>
                      <w:divBdr>
                        <w:top w:val="none" w:sz="0" w:space="0" w:color="auto"/>
                        <w:left w:val="none" w:sz="0" w:space="0" w:color="auto"/>
                        <w:bottom w:val="none" w:sz="0" w:space="0" w:color="auto"/>
                        <w:right w:val="none" w:sz="0" w:space="0" w:color="auto"/>
                      </w:divBdr>
                    </w:div>
                    <w:div w:id="9464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81769077AEF04EAAC79E6B0467332F" ma:contentTypeVersion="13" ma:contentTypeDescription="Create a new document." ma:contentTypeScope="" ma:versionID="26a131b2d3a181ffd95da7bb212f3f9d">
  <xsd:schema xmlns:xsd="http://www.w3.org/2001/XMLSchema" xmlns:xs="http://www.w3.org/2001/XMLSchema" xmlns:p="http://schemas.microsoft.com/office/2006/metadata/properties" xmlns:ns2="227312a0-03b7-4da7-827f-b584c190c7f7" xmlns:ns3="c880cca9-3181-4136-8274-e5fbdf8e7427" targetNamespace="http://schemas.microsoft.com/office/2006/metadata/properties" ma:root="true" ma:fieldsID="b1004eb8e6c98549e861dc8730f99df5" ns2:_="" ns3:_="">
    <xsd:import namespace="227312a0-03b7-4da7-827f-b584c190c7f7"/>
    <xsd:import namespace="c880cca9-3181-4136-8274-e5fbdf8e74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312a0-03b7-4da7-827f-b584c190c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80cca9-3181-4136-8274-e5fbdf8e74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C7F66B-2766-46AD-A47F-7248BE35D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312a0-03b7-4da7-827f-b584c190c7f7"/>
    <ds:schemaRef ds:uri="c880cca9-3181-4136-8274-e5fbdf8e7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80CEE-C3D7-46D8-89A8-7BF928CE2B4C}">
  <ds:schemaRefs>
    <ds:schemaRef ds:uri="http://schemas.microsoft.com/sharepoint/v3/contenttype/forms"/>
  </ds:schemaRefs>
</ds:datastoreItem>
</file>

<file path=customXml/itemProps3.xml><?xml version="1.0" encoding="utf-8"?>
<ds:datastoreItem xmlns:ds="http://schemas.openxmlformats.org/officeDocument/2006/customXml" ds:itemID="{40D5A047-A10D-4C81-ABF9-210457AE2A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51</Pages>
  <Words>22006</Words>
  <Characters>125437</Characters>
  <Application>Microsoft Office Word</Application>
  <DocSecurity>0</DocSecurity>
  <Lines>1045</Lines>
  <Paragraphs>294</Paragraphs>
  <ScaleCrop>false</ScaleCrop>
  <Company/>
  <LinksUpToDate>false</LinksUpToDate>
  <CharactersWithSpaces>147149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Recio Saucedo</dc:creator>
  <cp:keywords/>
  <dc:description/>
  <cp:lastModifiedBy>Alejandra Recio Saucedo</cp:lastModifiedBy>
  <cp:revision>89</cp:revision>
  <dcterms:created xsi:type="dcterms:W3CDTF">2021-02-05T09:23:00Z</dcterms:created>
  <dcterms:modified xsi:type="dcterms:W3CDTF">2022-01-17T19:38:00Z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0x010100A981769077AEF04EAAC79E6B0467332F</vt:lpwstr>
  </property>
</Properties>
</file>