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89E4D" w14:textId="08E8AC0E" w:rsidR="00BF1AB7" w:rsidRPr="00785159" w:rsidRDefault="00785159" w:rsidP="00AA5294">
      <w:pPr>
        <w:rPr>
          <w:rFonts w:cstheme="minorHAnsi"/>
          <w:sz w:val="24"/>
          <w:szCs w:val="24"/>
          <w:lang w:val="en-GB"/>
        </w:rPr>
      </w:pPr>
      <w:r w:rsidRPr="00785159">
        <w:rPr>
          <w:rFonts w:cstheme="minorHAnsi"/>
          <w:b/>
          <w:sz w:val="24"/>
          <w:szCs w:val="24"/>
          <w:lang w:val="en-GB"/>
        </w:rPr>
        <w:t>Supplementary Table</w:t>
      </w:r>
      <w:r w:rsidR="00AA5294" w:rsidRPr="00785159">
        <w:rPr>
          <w:rFonts w:cstheme="minorHAnsi"/>
          <w:b/>
          <w:sz w:val="24"/>
          <w:szCs w:val="24"/>
          <w:lang w:val="en-GB"/>
        </w:rPr>
        <w:t xml:space="preserve"> </w:t>
      </w:r>
      <w:r w:rsidR="00DB6A6B" w:rsidRPr="00785159">
        <w:rPr>
          <w:rFonts w:cstheme="minorHAnsi"/>
          <w:b/>
          <w:sz w:val="24"/>
          <w:szCs w:val="24"/>
          <w:lang w:val="en-GB"/>
        </w:rPr>
        <w:t>1</w:t>
      </w:r>
      <w:r w:rsidR="00BF1AB7" w:rsidRPr="00785159">
        <w:rPr>
          <w:rFonts w:cstheme="minorHAnsi"/>
          <w:b/>
          <w:sz w:val="24"/>
          <w:szCs w:val="24"/>
          <w:lang w:val="en-GB"/>
        </w:rPr>
        <w:t>:</w:t>
      </w:r>
      <w:r w:rsidR="00AA5294" w:rsidRPr="00785159">
        <w:rPr>
          <w:rFonts w:cstheme="minorHAnsi"/>
          <w:b/>
          <w:sz w:val="24"/>
          <w:szCs w:val="24"/>
          <w:lang w:val="en-GB"/>
        </w:rPr>
        <w:t xml:space="preserve"> </w:t>
      </w:r>
      <w:r w:rsidR="00AA5294" w:rsidRPr="00785159">
        <w:rPr>
          <w:rFonts w:cstheme="minorHAnsi"/>
          <w:sz w:val="24"/>
          <w:szCs w:val="24"/>
          <w:lang w:val="en-GB"/>
        </w:rPr>
        <w:t>Absolute frequencies of study participants experiences with conducting, participating in and observing debriefings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1713"/>
        <w:gridCol w:w="1714"/>
        <w:gridCol w:w="1714"/>
      </w:tblGrid>
      <w:tr w:rsidR="00AA5294" w:rsidRPr="00785159" w14:paraId="464452E0" w14:textId="77777777" w:rsidTr="00AA5294">
        <w:tc>
          <w:tcPr>
            <w:tcW w:w="4215" w:type="dxa"/>
            <w:shd w:val="clear" w:color="auto" w:fill="D9D9D9" w:themeFill="background1" w:themeFillShade="D9"/>
          </w:tcPr>
          <w:p w14:paraId="081DB0F0" w14:textId="77777777" w:rsidR="00BF1AB7" w:rsidRPr="00785159" w:rsidRDefault="00BF1AB7" w:rsidP="007B04D8">
            <w:pPr>
              <w:rPr>
                <w:rFonts w:cstheme="minorHAnsi"/>
                <w:b/>
                <w:sz w:val="24"/>
                <w:szCs w:val="24"/>
              </w:rPr>
            </w:pPr>
            <w:r w:rsidRPr="00785159">
              <w:rPr>
                <w:rFonts w:cstheme="minorHAnsi"/>
                <w:b/>
                <w:sz w:val="24"/>
                <w:szCs w:val="24"/>
              </w:rPr>
              <w:t>Setting and activity</w:t>
            </w:r>
          </w:p>
        </w:tc>
        <w:tc>
          <w:tcPr>
            <w:tcW w:w="1713" w:type="dxa"/>
            <w:shd w:val="clear" w:color="auto" w:fill="D9D9D9" w:themeFill="background1" w:themeFillShade="D9"/>
          </w:tcPr>
          <w:p w14:paraId="7619AD2B" w14:textId="77777777" w:rsidR="00BF1AB7" w:rsidRPr="00785159" w:rsidRDefault="00BF1AB7" w:rsidP="007B04D8">
            <w:pPr>
              <w:rPr>
                <w:rFonts w:cstheme="minorHAnsi"/>
                <w:b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Many (≥100)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52153D7C" w14:textId="77777777" w:rsidR="00BF1AB7" w:rsidRPr="00785159" w:rsidRDefault="00BF1AB7" w:rsidP="007B04D8">
            <w:pPr>
              <w:rPr>
                <w:rFonts w:cstheme="minorHAnsi"/>
                <w:b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Several (11-99)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13E4A96C" w14:textId="77777777" w:rsidR="00BF1AB7" w:rsidRPr="00785159" w:rsidRDefault="00BF1AB7" w:rsidP="007B04D8">
            <w:pPr>
              <w:rPr>
                <w:rFonts w:cstheme="minorHAnsi"/>
                <w:b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Few (≤10)</w:t>
            </w:r>
          </w:p>
        </w:tc>
      </w:tr>
      <w:tr w:rsidR="00AA5294" w:rsidRPr="00785159" w14:paraId="2674F18F" w14:textId="77777777" w:rsidTr="00AA5294">
        <w:trPr>
          <w:trHeight w:val="510"/>
        </w:trPr>
        <w:tc>
          <w:tcPr>
            <w:tcW w:w="4215" w:type="dxa"/>
          </w:tcPr>
          <w:p w14:paraId="462C2F85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Clinical debriefings: conducting</w:t>
            </w:r>
          </w:p>
        </w:tc>
        <w:tc>
          <w:tcPr>
            <w:tcW w:w="1713" w:type="dxa"/>
          </w:tcPr>
          <w:p w14:paraId="2827DA7C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14:paraId="1BF5805F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714" w:type="dxa"/>
          </w:tcPr>
          <w:p w14:paraId="344A6E44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AA5294" w:rsidRPr="00785159" w14:paraId="6BEFAE4A" w14:textId="77777777" w:rsidTr="00AA5294">
        <w:trPr>
          <w:trHeight w:val="510"/>
        </w:trPr>
        <w:tc>
          <w:tcPr>
            <w:tcW w:w="4215" w:type="dxa"/>
          </w:tcPr>
          <w:p w14:paraId="6F63C008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Clinical debriefings: participating</w:t>
            </w:r>
          </w:p>
        </w:tc>
        <w:tc>
          <w:tcPr>
            <w:tcW w:w="1713" w:type="dxa"/>
          </w:tcPr>
          <w:p w14:paraId="60CADEE0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61D52DD6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14:paraId="4A4C4B40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AA5294" w:rsidRPr="00785159" w14:paraId="133738F4" w14:textId="77777777" w:rsidTr="00AA5294">
        <w:trPr>
          <w:trHeight w:val="510"/>
        </w:trPr>
        <w:tc>
          <w:tcPr>
            <w:tcW w:w="4215" w:type="dxa"/>
          </w:tcPr>
          <w:p w14:paraId="64FE3721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Simulation-based training debriefings: conducting</w:t>
            </w:r>
          </w:p>
        </w:tc>
        <w:tc>
          <w:tcPr>
            <w:tcW w:w="1713" w:type="dxa"/>
          </w:tcPr>
          <w:p w14:paraId="0795DCB6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714" w:type="dxa"/>
          </w:tcPr>
          <w:p w14:paraId="1B40DEED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14:paraId="22B4F567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AA5294" w:rsidRPr="00785159" w14:paraId="28ACAC97" w14:textId="77777777" w:rsidTr="00AA5294">
        <w:trPr>
          <w:trHeight w:val="510"/>
        </w:trPr>
        <w:tc>
          <w:tcPr>
            <w:tcW w:w="4215" w:type="dxa"/>
          </w:tcPr>
          <w:p w14:paraId="48909586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Simulation-based training debriefings: participating</w:t>
            </w:r>
          </w:p>
        </w:tc>
        <w:tc>
          <w:tcPr>
            <w:tcW w:w="1713" w:type="dxa"/>
          </w:tcPr>
          <w:p w14:paraId="6DC507F3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3ACEE00D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714" w:type="dxa"/>
          </w:tcPr>
          <w:p w14:paraId="2D76266B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AA5294" w:rsidRPr="00785159" w14:paraId="1ABFB584" w14:textId="77777777" w:rsidTr="00AA5294">
        <w:trPr>
          <w:trHeight w:val="510"/>
        </w:trPr>
        <w:tc>
          <w:tcPr>
            <w:tcW w:w="4215" w:type="dxa"/>
          </w:tcPr>
          <w:p w14:paraId="0365EEE8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Reflective debriefing practice (debriefing of debriefing): conducting</w:t>
            </w:r>
          </w:p>
        </w:tc>
        <w:tc>
          <w:tcPr>
            <w:tcW w:w="1713" w:type="dxa"/>
          </w:tcPr>
          <w:p w14:paraId="788AE9C8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14:paraId="0437A402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14:paraId="659B8810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28</w:t>
            </w:r>
          </w:p>
        </w:tc>
      </w:tr>
      <w:tr w:rsidR="00AA5294" w:rsidRPr="00785159" w14:paraId="0C51284E" w14:textId="77777777" w:rsidTr="007B04D8">
        <w:trPr>
          <w:trHeight w:val="510"/>
        </w:trPr>
        <w:tc>
          <w:tcPr>
            <w:tcW w:w="4215" w:type="dxa"/>
            <w:tcBorders>
              <w:bottom w:val="single" w:sz="4" w:space="0" w:color="auto"/>
            </w:tcBorders>
          </w:tcPr>
          <w:p w14:paraId="47A34B6A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5159">
              <w:rPr>
                <w:rFonts w:cstheme="minorHAnsi"/>
                <w:sz w:val="24"/>
                <w:szCs w:val="24"/>
                <w:lang w:val="en-GB"/>
              </w:rPr>
              <w:t>Reflective debriefing practice (debriefing of debriefing): participating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5E90FFC4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7BB0EF5F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4DDC024D" w14:textId="77777777" w:rsidR="00AA5294" w:rsidRPr="00785159" w:rsidRDefault="00AA5294" w:rsidP="007B04D8">
            <w:pPr>
              <w:rPr>
                <w:rFonts w:cstheme="minorHAnsi"/>
                <w:sz w:val="24"/>
                <w:szCs w:val="24"/>
              </w:rPr>
            </w:pPr>
            <w:r w:rsidRPr="00785159">
              <w:rPr>
                <w:rFonts w:cstheme="minorHAnsi"/>
                <w:sz w:val="24"/>
                <w:szCs w:val="24"/>
              </w:rPr>
              <w:t>27</w:t>
            </w:r>
          </w:p>
        </w:tc>
      </w:tr>
    </w:tbl>
    <w:p w14:paraId="2083F422" w14:textId="35BA8189" w:rsidR="008F6331" w:rsidRPr="00785159" w:rsidRDefault="00DB6A6B">
      <w:pPr>
        <w:rPr>
          <w:sz w:val="24"/>
          <w:szCs w:val="24"/>
        </w:rPr>
      </w:pPr>
      <w:r w:rsidRPr="00785159">
        <w:rPr>
          <w:sz w:val="24"/>
          <w:szCs w:val="24"/>
        </w:rPr>
        <w:t>Note</w:t>
      </w:r>
      <w:r w:rsidR="00912460">
        <w:rPr>
          <w:sz w:val="24"/>
          <w:szCs w:val="24"/>
        </w:rPr>
        <w:t>. All participants provided quantifiable</w:t>
      </w:r>
      <w:bookmarkStart w:id="0" w:name="_GoBack"/>
      <w:bookmarkEnd w:id="0"/>
      <w:r w:rsidR="00912460">
        <w:rPr>
          <w:sz w:val="24"/>
          <w:szCs w:val="24"/>
        </w:rPr>
        <w:t xml:space="preserve"> answers to the respective questions. </w:t>
      </w:r>
    </w:p>
    <w:sectPr w:rsidR="008F6331" w:rsidRPr="00785159" w:rsidSect="00655E0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B7"/>
    <w:rsid w:val="000812B9"/>
    <w:rsid w:val="00083FED"/>
    <w:rsid w:val="000979C5"/>
    <w:rsid w:val="000B0A3C"/>
    <w:rsid w:val="000C70E0"/>
    <w:rsid w:val="00170CF5"/>
    <w:rsid w:val="001A42A1"/>
    <w:rsid w:val="001A4A87"/>
    <w:rsid w:val="001C13DD"/>
    <w:rsid w:val="001E4D22"/>
    <w:rsid w:val="002D7D02"/>
    <w:rsid w:val="003748F4"/>
    <w:rsid w:val="00395177"/>
    <w:rsid w:val="003B3FAA"/>
    <w:rsid w:val="003C1A4C"/>
    <w:rsid w:val="00467684"/>
    <w:rsid w:val="0047676B"/>
    <w:rsid w:val="00487681"/>
    <w:rsid w:val="00492FAF"/>
    <w:rsid w:val="004F4BAD"/>
    <w:rsid w:val="00516848"/>
    <w:rsid w:val="005608D4"/>
    <w:rsid w:val="0057097D"/>
    <w:rsid w:val="0058001F"/>
    <w:rsid w:val="00581B2A"/>
    <w:rsid w:val="005D4889"/>
    <w:rsid w:val="006079AF"/>
    <w:rsid w:val="006136F7"/>
    <w:rsid w:val="00652084"/>
    <w:rsid w:val="00655E01"/>
    <w:rsid w:val="00665A9A"/>
    <w:rsid w:val="006C5F99"/>
    <w:rsid w:val="006C7161"/>
    <w:rsid w:val="006E6469"/>
    <w:rsid w:val="0073605D"/>
    <w:rsid w:val="00785159"/>
    <w:rsid w:val="007E3E72"/>
    <w:rsid w:val="0080607F"/>
    <w:rsid w:val="00867172"/>
    <w:rsid w:val="00890321"/>
    <w:rsid w:val="008B0028"/>
    <w:rsid w:val="008D1B34"/>
    <w:rsid w:val="008F6331"/>
    <w:rsid w:val="00912460"/>
    <w:rsid w:val="009159C3"/>
    <w:rsid w:val="00983961"/>
    <w:rsid w:val="009B7AF3"/>
    <w:rsid w:val="009F4DC6"/>
    <w:rsid w:val="009F7E0D"/>
    <w:rsid w:val="00A119FE"/>
    <w:rsid w:val="00A15FF3"/>
    <w:rsid w:val="00A64F8E"/>
    <w:rsid w:val="00A77E79"/>
    <w:rsid w:val="00AA5294"/>
    <w:rsid w:val="00B03E84"/>
    <w:rsid w:val="00B23CC4"/>
    <w:rsid w:val="00B6543B"/>
    <w:rsid w:val="00B66123"/>
    <w:rsid w:val="00B82537"/>
    <w:rsid w:val="00BF1AB7"/>
    <w:rsid w:val="00C02A2D"/>
    <w:rsid w:val="00C02D4D"/>
    <w:rsid w:val="00C25E43"/>
    <w:rsid w:val="00CF0788"/>
    <w:rsid w:val="00D0523F"/>
    <w:rsid w:val="00D33D3D"/>
    <w:rsid w:val="00D3465B"/>
    <w:rsid w:val="00D50886"/>
    <w:rsid w:val="00D72E2B"/>
    <w:rsid w:val="00DB6A6B"/>
    <w:rsid w:val="00E0645D"/>
    <w:rsid w:val="00E240C9"/>
    <w:rsid w:val="00EB1379"/>
    <w:rsid w:val="00EB67A1"/>
    <w:rsid w:val="00EC606B"/>
    <w:rsid w:val="00EC61C6"/>
    <w:rsid w:val="00F2116F"/>
    <w:rsid w:val="00F35D50"/>
    <w:rsid w:val="00F5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92D0E"/>
  <w15:chartTrackingRefBased/>
  <w15:docId w15:val="{30A597AB-B3BC-214F-A71C-AB4B4C21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1AB7"/>
    <w:pPr>
      <w:spacing w:after="200" w:line="276" w:lineRule="auto"/>
    </w:pPr>
    <w:rPr>
      <w:rFonts w:eastAsiaTheme="minorEastAsia"/>
      <w:sz w:val="22"/>
      <w:szCs w:val="22"/>
      <w:lang w:val="en-AU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1AB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Kolbe</dc:creator>
  <cp:keywords/>
  <dc:description/>
  <cp:lastModifiedBy>Michaela Kolbe</cp:lastModifiedBy>
  <cp:revision>5</cp:revision>
  <dcterms:created xsi:type="dcterms:W3CDTF">2021-01-25T11:18:00Z</dcterms:created>
  <dcterms:modified xsi:type="dcterms:W3CDTF">2021-02-03T19:52:00Z</dcterms:modified>
</cp:coreProperties>
</file>