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128EA" w14:textId="0CF3E8FC" w:rsidR="00C85540" w:rsidRPr="00A73F55" w:rsidRDefault="00AF5FEC" w:rsidP="00956BC3">
      <w:pPr>
        <w:pStyle w:val="Koptekst"/>
        <w:spacing w:before="120" w:after="120" w:line="360" w:lineRule="auto"/>
        <w:jc w:val="center"/>
        <w:rPr>
          <w:b/>
          <w:bCs/>
          <w:sz w:val="32"/>
          <w:szCs w:val="32"/>
        </w:rPr>
      </w:pPr>
      <w:r w:rsidRPr="00A73F55">
        <w:rPr>
          <w:rStyle w:val="Zwaar"/>
          <w:sz w:val="32"/>
          <w:szCs w:val="32"/>
        </w:rPr>
        <w:t xml:space="preserve">Additional File </w:t>
      </w:r>
      <w:r w:rsidRPr="00A73F55">
        <w:rPr>
          <w:b/>
          <w:bCs/>
          <w:sz w:val="32"/>
          <w:szCs w:val="32"/>
        </w:rPr>
        <w:t>6</w:t>
      </w:r>
      <w:r w:rsidR="00956BC3" w:rsidRPr="00A73F55">
        <w:rPr>
          <w:b/>
          <w:bCs/>
          <w:sz w:val="32"/>
          <w:szCs w:val="32"/>
        </w:rPr>
        <w:t xml:space="preserve">: </w:t>
      </w:r>
      <w:r w:rsidR="00110056" w:rsidRPr="00A73F55">
        <w:rPr>
          <w:b/>
          <w:bCs/>
          <w:sz w:val="32"/>
          <w:szCs w:val="32"/>
        </w:rPr>
        <w:t xml:space="preserve">Extended </w:t>
      </w:r>
      <w:r w:rsidR="00956BC3" w:rsidRPr="00A73F55">
        <w:rPr>
          <w:b/>
          <w:bCs/>
          <w:sz w:val="32"/>
          <w:szCs w:val="32"/>
        </w:rPr>
        <w:t xml:space="preserve">Results </w:t>
      </w:r>
      <w:r w:rsidR="00550032" w:rsidRPr="00A73F55">
        <w:rPr>
          <w:b/>
          <w:bCs/>
          <w:sz w:val="32"/>
          <w:szCs w:val="32"/>
        </w:rPr>
        <w:t>critical resuscitation actions</w:t>
      </w:r>
      <w:r w:rsidR="00BB59F9" w:rsidRPr="00A73F55">
        <w:rPr>
          <w:b/>
          <w:bCs/>
          <w:sz w:val="32"/>
          <w:szCs w:val="32"/>
        </w:rPr>
        <w:t xml:space="preserve"> analysis</w:t>
      </w:r>
    </w:p>
    <w:tbl>
      <w:tblPr>
        <w:tblStyle w:val="Tabelraster"/>
        <w:tblpPr w:leftFromText="141" w:rightFromText="141" w:vertAnchor="text" w:horzAnchor="margin" w:tblpY="360"/>
        <w:tblW w:w="15445" w:type="dxa"/>
        <w:tblLook w:val="04A0" w:firstRow="1" w:lastRow="0" w:firstColumn="1" w:lastColumn="0" w:noHBand="0" w:noVBand="1"/>
      </w:tblPr>
      <w:tblGrid>
        <w:gridCol w:w="3303"/>
        <w:gridCol w:w="1575"/>
        <w:gridCol w:w="1574"/>
        <w:gridCol w:w="1734"/>
        <w:gridCol w:w="1575"/>
        <w:gridCol w:w="1574"/>
        <w:gridCol w:w="1735"/>
        <w:gridCol w:w="1732"/>
        <w:gridCol w:w="643"/>
      </w:tblGrid>
      <w:tr w:rsidR="0028386C" w:rsidRPr="00C85540" w14:paraId="5073B752" w14:textId="77777777" w:rsidTr="00E933D6">
        <w:trPr>
          <w:trHeight w:val="220"/>
        </w:trPr>
        <w:tc>
          <w:tcPr>
            <w:tcW w:w="3303" w:type="dxa"/>
            <w:tcBorders>
              <w:left w:val="single" w:sz="4" w:space="0" w:color="auto"/>
            </w:tcBorders>
            <w:noWrap/>
            <w:hideMark/>
          </w:tcPr>
          <w:p w14:paraId="73C27D4C" w14:textId="77777777" w:rsidR="0028386C" w:rsidRPr="00C85540" w:rsidRDefault="0028386C" w:rsidP="0028386C">
            <w:pPr>
              <w:spacing w:line="276" w:lineRule="auto"/>
              <w:rPr>
                <w:rFonts w:ascii="Calibri" w:hAnsi="Calibri" w:cs="Calibri"/>
                <w:b/>
                <w:bCs/>
                <w:i/>
                <w:color w:val="000000"/>
                <w:sz w:val="15"/>
                <w:szCs w:val="15"/>
              </w:rPr>
            </w:pPr>
            <w:r w:rsidRPr="00C8554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ADDITIONAL ITEMS</w:t>
            </w:r>
          </w:p>
        </w:tc>
        <w:tc>
          <w:tcPr>
            <w:tcW w:w="4883" w:type="dxa"/>
            <w:gridSpan w:val="3"/>
            <w:noWrap/>
            <w:hideMark/>
          </w:tcPr>
          <w:p w14:paraId="074DBBBB" w14:textId="77777777" w:rsidR="0028386C" w:rsidRPr="00C85540" w:rsidRDefault="0028386C" w:rsidP="0028386C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color w:val="000000"/>
                <w:sz w:val="15"/>
                <w:szCs w:val="15"/>
              </w:rPr>
            </w:pPr>
            <w:r w:rsidRPr="00C8554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CONTROL</w:t>
            </w:r>
          </w:p>
        </w:tc>
        <w:tc>
          <w:tcPr>
            <w:tcW w:w="4884" w:type="dxa"/>
            <w:gridSpan w:val="3"/>
            <w:noWrap/>
            <w:hideMark/>
          </w:tcPr>
          <w:p w14:paraId="4C27B6CC" w14:textId="77777777" w:rsidR="0028386C" w:rsidRPr="00C85540" w:rsidRDefault="0028386C" w:rsidP="0028386C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color w:val="000000"/>
                <w:sz w:val="15"/>
                <w:szCs w:val="15"/>
              </w:rPr>
            </w:pPr>
            <w:r w:rsidRPr="00C8554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INTERVENTION</w:t>
            </w:r>
          </w:p>
        </w:tc>
        <w:tc>
          <w:tcPr>
            <w:tcW w:w="2375" w:type="dxa"/>
            <w:gridSpan w:val="2"/>
            <w:tcBorders>
              <w:right w:val="single" w:sz="4" w:space="0" w:color="auto"/>
            </w:tcBorders>
            <w:noWrap/>
            <w:hideMark/>
          </w:tcPr>
          <w:p w14:paraId="2A9C7CFD" w14:textId="77777777" w:rsidR="0028386C" w:rsidRPr="00C85540" w:rsidRDefault="0028386C" w:rsidP="0028386C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color w:val="000000"/>
                <w:sz w:val="15"/>
                <w:szCs w:val="15"/>
              </w:rPr>
            </w:pPr>
            <w:r w:rsidRPr="00C8554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COMPARISON</w:t>
            </w:r>
          </w:p>
        </w:tc>
      </w:tr>
      <w:tr w:rsidR="00956BC3" w:rsidRPr="00C85540" w14:paraId="12D5D801" w14:textId="77777777" w:rsidTr="00E933D6">
        <w:trPr>
          <w:trHeight w:val="436"/>
        </w:trPr>
        <w:tc>
          <w:tcPr>
            <w:tcW w:w="3303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024CB496" w14:textId="77777777" w:rsidR="0028386C" w:rsidRPr="00CF4D66" w:rsidRDefault="0028386C" w:rsidP="00956BC3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75" w:type="dxa"/>
            <w:tcBorders>
              <w:bottom w:val="single" w:sz="4" w:space="0" w:color="auto"/>
            </w:tcBorders>
            <w:noWrap/>
            <w:hideMark/>
          </w:tcPr>
          <w:p w14:paraId="53B89244" w14:textId="77777777" w:rsidR="0028386C" w:rsidRPr="00C85540" w:rsidRDefault="0028386C" w:rsidP="0028386C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  <w:r w:rsidRPr="00C85540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  <w:t>Est. (95%CI) PRE-phase</w:t>
            </w:r>
          </w:p>
        </w:tc>
        <w:tc>
          <w:tcPr>
            <w:tcW w:w="1574" w:type="dxa"/>
            <w:tcBorders>
              <w:bottom w:val="single" w:sz="4" w:space="0" w:color="auto"/>
            </w:tcBorders>
            <w:noWrap/>
            <w:hideMark/>
          </w:tcPr>
          <w:p w14:paraId="6AD02840" w14:textId="77777777" w:rsidR="0028386C" w:rsidRPr="00C85540" w:rsidRDefault="0028386C" w:rsidP="0028386C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  <w:bookmarkStart w:id="0" w:name="RANGE!C30:D30"/>
            <w:r w:rsidRPr="00C85540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  <w:t>Est. (95%CI) POST-phase</w:t>
            </w:r>
            <w:bookmarkEnd w:id="0"/>
          </w:p>
        </w:tc>
        <w:tc>
          <w:tcPr>
            <w:tcW w:w="1734" w:type="dxa"/>
            <w:tcBorders>
              <w:bottom w:val="single" w:sz="4" w:space="0" w:color="auto"/>
            </w:tcBorders>
            <w:noWrap/>
            <w:hideMark/>
          </w:tcPr>
          <w:p w14:paraId="4EA4FF28" w14:textId="0BAE380C" w:rsidR="0028386C" w:rsidRPr="00C85540" w:rsidRDefault="0028386C" w:rsidP="0028386C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  <w:r w:rsidRPr="00C85540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  <w:t>Change (95%CI)</w:t>
            </w:r>
          </w:p>
        </w:tc>
        <w:tc>
          <w:tcPr>
            <w:tcW w:w="1575" w:type="dxa"/>
            <w:tcBorders>
              <w:bottom w:val="single" w:sz="4" w:space="0" w:color="auto"/>
            </w:tcBorders>
            <w:noWrap/>
            <w:hideMark/>
          </w:tcPr>
          <w:p w14:paraId="2ADD8E8E" w14:textId="77777777" w:rsidR="0028386C" w:rsidRPr="00C85540" w:rsidRDefault="0028386C" w:rsidP="0028386C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  <w:r w:rsidRPr="00C85540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  <w:t>Est. (95%CI) PRE-phase</w:t>
            </w:r>
          </w:p>
        </w:tc>
        <w:tc>
          <w:tcPr>
            <w:tcW w:w="1574" w:type="dxa"/>
            <w:tcBorders>
              <w:bottom w:val="single" w:sz="4" w:space="0" w:color="auto"/>
            </w:tcBorders>
            <w:noWrap/>
            <w:hideMark/>
          </w:tcPr>
          <w:p w14:paraId="10B29C14" w14:textId="77777777" w:rsidR="0028386C" w:rsidRPr="00C85540" w:rsidRDefault="0028386C" w:rsidP="0028386C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  <w:r w:rsidRPr="00C85540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  <w:t>Est. (95%CI) POST-phase</w:t>
            </w:r>
          </w:p>
        </w:tc>
        <w:tc>
          <w:tcPr>
            <w:tcW w:w="1735" w:type="dxa"/>
            <w:tcBorders>
              <w:bottom w:val="single" w:sz="4" w:space="0" w:color="auto"/>
            </w:tcBorders>
            <w:noWrap/>
            <w:hideMark/>
          </w:tcPr>
          <w:p w14:paraId="2F1A717A" w14:textId="35A8E5FF" w:rsidR="0028386C" w:rsidRPr="00C85540" w:rsidRDefault="0028386C" w:rsidP="0028386C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  <w:r w:rsidRPr="00C85540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  <w:t>Change (95%CI)</w:t>
            </w:r>
          </w:p>
        </w:tc>
        <w:tc>
          <w:tcPr>
            <w:tcW w:w="1732" w:type="dxa"/>
            <w:tcBorders>
              <w:bottom w:val="single" w:sz="4" w:space="0" w:color="auto"/>
            </w:tcBorders>
            <w:noWrap/>
            <w:hideMark/>
          </w:tcPr>
          <w:p w14:paraId="2480105E" w14:textId="77777777" w:rsidR="0028386C" w:rsidRPr="00C85540" w:rsidRDefault="0028386C" w:rsidP="0028386C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  <w:r w:rsidRPr="00C85540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  <w:t>Difference in change (95%CI)</w:t>
            </w:r>
          </w:p>
        </w:tc>
        <w:tc>
          <w:tcPr>
            <w:tcW w:w="643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09EB8" w14:textId="77777777" w:rsidR="0028386C" w:rsidRPr="00C85540" w:rsidRDefault="0028386C" w:rsidP="0028386C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  <w:r w:rsidRPr="00C85540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  <w:t xml:space="preserve">p-value </w:t>
            </w:r>
          </w:p>
        </w:tc>
      </w:tr>
      <w:tr w:rsidR="00956BC3" w:rsidRPr="00C85540" w14:paraId="4228982F" w14:textId="77777777" w:rsidTr="00E933D6">
        <w:trPr>
          <w:trHeight w:val="272"/>
        </w:trPr>
        <w:tc>
          <w:tcPr>
            <w:tcW w:w="3303" w:type="dxa"/>
            <w:tcBorders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CF5D167" w14:textId="24A75E91" w:rsidR="00956BC3" w:rsidRPr="00CF4D66" w:rsidRDefault="00956BC3" w:rsidP="00956BC3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F4D6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Scenario-independent items</w:t>
            </w:r>
          </w:p>
        </w:tc>
        <w:tc>
          <w:tcPr>
            <w:tcW w:w="1575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3D6F3150" w14:textId="77777777" w:rsidR="00956BC3" w:rsidRPr="00C85540" w:rsidRDefault="00956BC3" w:rsidP="0028386C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574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6DC39C2E" w14:textId="77777777" w:rsidR="00956BC3" w:rsidRPr="00C85540" w:rsidRDefault="00956BC3" w:rsidP="0028386C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044B93EA" w14:textId="77777777" w:rsidR="00956BC3" w:rsidRPr="00C85540" w:rsidRDefault="00956BC3" w:rsidP="0028386C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575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62762D94" w14:textId="77777777" w:rsidR="00956BC3" w:rsidRPr="00C85540" w:rsidRDefault="00956BC3" w:rsidP="0028386C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574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6ABF8218" w14:textId="77777777" w:rsidR="00956BC3" w:rsidRPr="00C85540" w:rsidRDefault="00956BC3" w:rsidP="0028386C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735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4FEED22C" w14:textId="77777777" w:rsidR="00956BC3" w:rsidRPr="00C85540" w:rsidRDefault="00956BC3" w:rsidP="0028386C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732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1801BAB4" w14:textId="77777777" w:rsidR="00956BC3" w:rsidRPr="00C85540" w:rsidRDefault="00956BC3" w:rsidP="0028386C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643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644144" w14:textId="77777777" w:rsidR="00956BC3" w:rsidRPr="00C85540" w:rsidRDefault="00956BC3" w:rsidP="0028386C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</w:p>
        </w:tc>
      </w:tr>
      <w:tr w:rsidR="0028386C" w:rsidRPr="00C85540" w14:paraId="438B740C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</w:tcBorders>
            <w:noWrap/>
            <w:hideMark/>
          </w:tcPr>
          <w:p w14:paraId="7B61E413" w14:textId="1F2B467C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i/>
                <w:iCs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 xml:space="preserve">Was a most likely reversible cause </w:t>
            </w:r>
            <w:proofErr w:type="gramStart"/>
            <w:r w:rsidRPr="00C85540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identified?</w:t>
            </w: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*</w:t>
            </w:r>
            <w:proofErr w:type="gramEnd"/>
          </w:p>
        </w:tc>
        <w:tc>
          <w:tcPr>
            <w:tcW w:w="1575" w:type="dxa"/>
            <w:noWrap/>
            <w:hideMark/>
          </w:tcPr>
          <w:p w14:paraId="7577999F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0.87 (0.57;1.17)</w:t>
            </w:r>
          </w:p>
        </w:tc>
        <w:tc>
          <w:tcPr>
            <w:tcW w:w="1574" w:type="dxa"/>
            <w:noWrap/>
            <w:hideMark/>
          </w:tcPr>
          <w:p w14:paraId="084D582F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0.92 (0.61;1.23)</w:t>
            </w:r>
          </w:p>
        </w:tc>
        <w:tc>
          <w:tcPr>
            <w:tcW w:w="1734" w:type="dxa"/>
            <w:noWrap/>
            <w:hideMark/>
          </w:tcPr>
          <w:p w14:paraId="1A3CBA73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0.05 (-0.37;0.47)</w:t>
            </w:r>
          </w:p>
        </w:tc>
        <w:tc>
          <w:tcPr>
            <w:tcW w:w="1575" w:type="dxa"/>
            <w:noWrap/>
            <w:hideMark/>
          </w:tcPr>
          <w:p w14:paraId="26C98A2C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0.95 (0.63;1.27)</w:t>
            </w:r>
          </w:p>
        </w:tc>
        <w:tc>
          <w:tcPr>
            <w:tcW w:w="1574" w:type="dxa"/>
            <w:noWrap/>
            <w:hideMark/>
          </w:tcPr>
          <w:p w14:paraId="1CC67CE6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1.00 (0.68;1.33)</w:t>
            </w:r>
          </w:p>
        </w:tc>
        <w:tc>
          <w:tcPr>
            <w:tcW w:w="1735" w:type="dxa"/>
            <w:noWrap/>
            <w:hideMark/>
          </w:tcPr>
          <w:p w14:paraId="05B23EE7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0.06 (-0.38;0.49)</w:t>
            </w:r>
          </w:p>
        </w:tc>
        <w:tc>
          <w:tcPr>
            <w:tcW w:w="1732" w:type="dxa"/>
            <w:noWrap/>
            <w:hideMark/>
          </w:tcPr>
          <w:p w14:paraId="2223D200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0.01 (-0.60;0.61)</w:t>
            </w:r>
          </w:p>
        </w:tc>
        <w:tc>
          <w:tcPr>
            <w:tcW w:w="643" w:type="dxa"/>
            <w:tcBorders>
              <w:right w:val="single" w:sz="4" w:space="0" w:color="auto"/>
            </w:tcBorders>
            <w:noWrap/>
            <w:hideMark/>
          </w:tcPr>
          <w:p w14:paraId="533C18AD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0.99</w:t>
            </w:r>
          </w:p>
        </w:tc>
      </w:tr>
      <w:tr w:rsidR="0028386C" w:rsidRPr="00C85540" w14:paraId="0C863523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</w:tcBorders>
            <w:noWrap/>
            <w:hideMark/>
          </w:tcPr>
          <w:p w14:paraId="57EFC9F9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i/>
                <w:iCs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 xml:space="preserve">Was the identified reversible cause correct? </w:t>
            </w: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*</w:t>
            </w:r>
          </w:p>
        </w:tc>
        <w:tc>
          <w:tcPr>
            <w:tcW w:w="1575" w:type="dxa"/>
            <w:noWrap/>
            <w:hideMark/>
          </w:tcPr>
          <w:p w14:paraId="25243897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0.87 (0.57;1.16)</w:t>
            </w:r>
          </w:p>
        </w:tc>
        <w:tc>
          <w:tcPr>
            <w:tcW w:w="1574" w:type="dxa"/>
            <w:noWrap/>
            <w:hideMark/>
          </w:tcPr>
          <w:p w14:paraId="799BB83E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0.89 (0.58;1.20)</w:t>
            </w:r>
          </w:p>
        </w:tc>
        <w:tc>
          <w:tcPr>
            <w:tcW w:w="1734" w:type="dxa"/>
            <w:noWrap/>
            <w:hideMark/>
          </w:tcPr>
          <w:p w14:paraId="65F815FC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0.02 (-0.40;0.44)</w:t>
            </w:r>
          </w:p>
        </w:tc>
        <w:tc>
          <w:tcPr>
            <w:tcW w:w="1575" w:type="dxa"/>
            <w:noWrap/>
            <w:hideMark/>
          </w:tcPr>
          <w:p w14:paraId="7970614D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0.94 (0.62;1.26)</w:t>
            </w:r>
          </w:p>
        </w:tc>
        <w:tc>
          <w:tcPr>
            <w:tcW w:w="1574" w:type="dxa"/>
            <w:noWrap/>
            <w:hideMark/>
          </w:tcPr>
          <w:p w14:paraId="6751B15E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0.99 (0.67;1.32)</w:t>
            </w:r>
          </w:p>
        </w:tc>
        <w:tc>
          <w:tcPr>
            <w:tcW w:w="1735" w:type="dxa"/>
            <w:noWrap/>
            <w:hideMark/>
          </w:tcPr>
          <w:p w14:paraId="440E60A7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0.05 (-0.38;0.49)</w:t>
            </w:r>
          </w:p>
        </w:tc>
        <w:tc>
          <w:tcPr>
            <w:tcW w:w="1732" w:type="dxa"/>
            <w:noWrap/>
            <w:hideMark/>
          </w:tcPr>
          <w:p w14:paraId="769ECA05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0.03 (-0.58;0.64)</w:t>
            </w:r>
          </w:p>
        </w:tc>
        <w:tc>
          <w:tcPr>
            <w:tcW w:w="643" w:type="dxa"/>
            <w:tcBorders>
              <w:right w:val="single" w:sz="4" w:space="0" w:color="auto"/>
            </w:tcBorders>
            <w:noWrap/>
            <w:hideMark/>
          </w:tcPr>
          <w:p w14:paraId="44B91C79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0.92</w:t>
            </w:r>
          </w:p>
        </w:tc>
      </w:tr>
      <w:tr w:rsidR="0028386C" w:rsidRPr="00C85540" w14:paraId="0E44249B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</w:tcBorders>
            <w:noWrap/>
            <w:hideMark/>
          </w:tcPr>
          <w:p w14:paraId="13B137C4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i/>
                <w:iCs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 xml:space="preserve">Did the candidate use the 4H/4Ts method? </w:t>
            </w: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*</w:t>
            </w:r>
          </w:p>
        </w:tc>
        <w:tc>
          <w:tcPr>
            <w:tcW w:w="1575" w:type="dxa"/>
            <w:noWrap/>
            <w:hideMark/>
          </w:tcPr>
          <w:p w14:paraId="10B50896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0.81 (0.53;1.09)</w:t>
            </w:r>
          </w:p>
        </w:tc>
        <w:tc>
          <w:tcPr>
            <w:tcW w:w="1574" w:type="dxa"/>
            <w:noWrap/>
            <w:hideMark/>
          </w:tcPr>
          <w:p w14:paraId="0C1726AE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0.80 (0.51;1.08)</w:t>
            </w:r>
          </w:p>
        </w:tc>
        <w:tc>
          <w:tcPr>
            <w:tcW w:w="1734" w:type="dxa"/>
            <w:noWrap/>
            <w:hideMark/>
          </w:tcPr>
          <w:p w14:paraId="6F339FEC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-0.01 (-0.41;0.38)</w:t>
            </w:r>
          </w:p>
        </w:tc>
        <w:tc>
          <w:tcPr>
            <w:tcW w:w="1575" w:type="dxa"/>
            <w:noWrap/>
            <w:hideMark/>
          </w:tcPr>
          <w:p w14:paraId="2A8B2236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0.60 (0.31;0.88)</w:t>
            </w:r>
          </w:p>
        </w:tc>
        <w:tc>
          <w:tcPr>
            <w:tcW w:w="1574" w:type="dxa"/>
            <w:noWrap/>
            <w:hideMark/>
          </w:tcPr>
          <w:p w14:paraId="36AC46A9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0.69 (0.40;0.97)</w:t>
            </w:r>
          </w:p>
        </w:tc>
        <w:tc>
          <w:tcPr>
            <w:tcW w:w="1735" w:type="dxa"/>
            <w:noWrap/>
            <w:hideMark/>
          </w:tcPr>
          <w:p w14:paraId="0A1FA175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0.09 (-0.28;0.46)</w:t>
            </w:r>
          </w:p>
        </w:tc>
        <w:tc>
          <w:tcPr>
            <w:tcW w:w="1732" w:type="dxa"/>
            <w:noWrap/>
            <w:hideMark/>
          </w:tcPr>
          <w:p w14:paraId="7A81B3BB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0.10 (-0.44;0.64)</w:t>
            </w:r>
          </w:p>
        </w:tc>
        <w:tc>
          <w:tcPr>
            <w:tcW w:w="643" w:type="dxa"/>
            <w:tcBorders>
              <w:right w:val="single" w:sz="4" w:space="0" w:color="auto"/>
            </w:tcBorders>
            <w:noWrap/>
            <w:hideMark/>
          </w:tcPr>
          <w:p w14:paraId="5CD90FE8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0.71</w:t>
            </w:r>
          </w:p>
        </w:tc>
      </w:tr>
      <w:tr w:rsidR="0028386C" w:rsidRPr="00C85540" w14:paraId="602BA5AA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</w:tcBorders>
            <w:noWrap/>
            <w:hideMark/>
          </w:tcPr>
          <w:p w14:paraId="673D024F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i/>
                <w:iCs/>
                <w:color w:val="000000"/>
                <w:sz w:val="15"/>
                <w:szCs w:val="15"/>
                <w:lang w:val="en-US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 xml:space="preserve">Did the candidate consider out loud all the aspects of the 4H/4T </w:t>
            </w:r>
            <w:proofErr w:type="gramStart"/>
            <w:r w:rsidRPr="00C85540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method?*</w:t>
            </w:r>
            <w:proofErr w:type="gramEnd"/>
          </w:p>
        </w:tc>
        <w:tc>
          <w:tcPr>
            <w:tcW w:w="1575" w:type="dxa"/>
            <w:noWrap/>
            <w:hideMark/>
          </w:tcPr>
          <w:p w14:paraId="2A8E6CCA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0.30 (0.14;0.46)</w:t>
            </w:r>
          </w:p>
        </w:tc>
        <w:tc>
          <w:tcPr>
            <w:tcW w:w="1574" w:type="dxa"/>
            <w:noWrap/>
            <w:hideMark/>
          </w:tcPr>
          <w:p w14:paraId="34F03DED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0.38 (0.19;0.57)</w:t>
            </w:r>
          </w:p>
        </w:tc>
        <w:tc>
          <w:tcPr>
            <w:tcW w:w="1734" w:type="dxa"/>
            <w:noWrap/>
            <w:hideMark/>
          </w:tcPr>
          <w:p w14:paraId="7F847DF1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0.08 (-0.16;0.31)</w:t>
            </w:r>
          </w:p>
        </w:tc>
        <w:tc>
          <w:tcPr>
            <w:tcW w:w="1575" w:type="dxa"/>
            <w:noWrap/>
            <w:hideMark/>
          </w:tcPr>
          <w:p w14:paraId="18E08662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0.43 (0.22;0.63)</w:t>
            </w:r>
          </w:p>
        </w:tc>
        <w:tc>
          <w:tcPr>
            <w:tcW w:w="1574" w:type="dxa"/>
            <w:noWrap/>
            <w:hideMark/>
          </w:tcPr>
          <w:p w14:paraId="78900C94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0.12 (-0.08;0.32)</w:t>
            </w:r>
          </w:p>
        </w:tc>
        <w:tc>
          <w:tcPr>
            <w:tcW w:w="1735" w:type="dxa"/>
            <w:noWrap/>
            <w:hideMark/>
          </w:tcPr>
          <w:p w14:paraId="493F85B2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-0.30 (-0.63;0.02)</w:t>
            </w:r>
          </w:p>
        </w:tc>
        <w:tc>
          <w:tcPr>
            <w:tcW w:w="1732" w:type="dxa"/>
            <w:noWrap/>
            <w:hideMark/>
          </w:tcPr>
          <w:p w14:paraId="24F8E84A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-0.38 (-0.78;0.02)</w:t>
            </w:r>
          </w:p>
        </w:tc>
        <w:tc>
          <w:tcPr>
            <w:tcW w:w="643" w:type="dxa"/>
            <w:tcBorders>
              <w:right w:val="single" w:sz="4" w:space="0" w:color="auto"/>
            </w:tcBorders>
            <w:noWrap/>
            <w:hideMark/>
          </w:tcPr>
          <w:p w14:paraId="7BF42490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0.06</w:t>
            </w:r>
          </w:p>
        </w:tc>
      </w:tr>
      <w:tr w:rsidR="0028386C" w:rsidRPr="00C85540" w14:paraId="02C1028A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</w:tcBorders>
            <w:noWrap/>
            <w:hideMark/>
          </w:tcPr>
          <w:p w14:paraId="057F669E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i/>
                <w:iCs/>
                <w:color w:val="000000"/>
                <w:sz w:val="15"/>
                <w:szCs w:val="15"/>
                <w:lang w:val="en-US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 xml:space="preserve">Was capnography used during </w:t>
            </w:r>
            <w:proofErr w:type="gramStart"/>
            <w:r w:rsidRPr="00C85540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resuscitation?*</w:t>
            </w:r>
            <w:proofErr w:type="gramEnd"/>
          </w:p>
        </w:tc>
        <w:tc>
          <w:tcPr>
            <w:tcW w:w="1575" w:type="dxa"/>
            <w:noWrap/>
            <w:hideMark/>
          </w:tcPr>
          <w:p w14:paraId="0390788B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0.80 (0.52;1.08)</w:t>
            </w:r>
          </w:p>
        </w:tc>
        <w:tc>
          <w:tcPr>
            <w:tcW w:w="1574" w:type="dxa"/>
            <w:noWrap/>
            <w:hideMark/>
          </w:tcPr>
          <w:p w14:paraId="586D285D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0.83 (0.52;1.13)</w:t>
            </w:r>
          </w:p>
        </w:tc>
        <w:tc>
          <w:tcPr>
            <w:tcW w:w="1734" w:type="dxa"/>
            <w:noWrap/>
            <w:hideMark/>
          </w:tcPr>
          <w:p w14:paraId="6EB256A4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0.03 (-0.38;0.43)</w:t>
            </w:r>
          </w:p>
        </w:tc>
        <w:tc>
          <w:tcPr>
            <w:tcW w:w="1575" w:type="dxa"/>
            <w:noWrap/>
            <w:hideMark/>
          </w:tcPr>
          <w:p w14:paraId="4AB2D022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0.74 (0.46;1.02)</w:t>
            </w:r>
          </w:p>
        </w:tc>
        <w:tc>
          <w:tcPr>
            <w:tcW w:w="1574" w:type="dxa"/>
            <w:noWrap/>
            <w:hideMark/>
          </w:tcPr>
          <w:p w14:paraId="48E77A3F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0.97 (0.65;1.29)</w:t>
            </w:r>
          </w:p>
        </w:tc>
        <w:tc>
          <w:tcPr>
            <w:tcW w:w="1735" w:type="dxa"/>
            <w:noWrap/>
            <w:hideMark/>
          </w:tcPr>
          <w:p w14:paraId="7349B12E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0.23 (-0.18;0.64)</w:t>
            </w:r>
          </w:p>
        </w:tc>
        <w:tc>
          <w:tcPr>
            <w:tcW w:w="1732" w:type="dxa"/>
            <w:noWrap/>
            <w:hideMark/>
          </w:tcPr>
          <w:p w14:paraId="6D1F19EF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0.20 (-0.38;0.78)</w:t>
            </w:r>
          </w:p>
        </w:tc>
        <w:tc>
          <w:tcPr>
            <w:tcW w:w="643" w:type="dxa"/>
            <w:tcBorders>
              <w:right w:val="single" w:sz="4" w:space="0" w:color="auto"/>
            </w:tcBorders>
            <w:noWrap/>
            <w:hideMark/>
          </w:tcPr>
          <w:p w14:paraId="5D32D923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0.49</w:t>
            </w:r>
          </w:p>
        </w:tc>
      </w:tr>
      <w:tr w:rsidR="0028386C" w:rsidRPr="00C85540" w14:paraId="11883D32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</w:tcBorders>
            <w:noWrap/>
            <w:hideMark/>
          </w:tcPr>
          <w:p w14:paraId="418B0E0C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i/>
                <w:iCs/>
                <w:color w:val="000000"/>
                <w:sz w:val="15"/>
                <w:szCs w:val="15"/>
                <w:lang w:val="en-US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 xml:space="preserve">Timing consideration of reversible </w:t>
            </w:r>
            <w:proofErr w:type="gramStart"/>
            <w:r w:rsidRPr="00C85540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causes  $</w:t>
            </w:r>
            <w:proofErr w:type="gramEnd"/>
          </w:p>
        </w:tc>
        <w:tc>
          <w:tcPr>
            <w:tcW w:w="1575" w:type="dxa"/>
            <w:noWrap/>
            <w:hideMark/>
          </w:tcPr>
          <w:p w14:paraId="0EA6B8C2" w14:textId="37020D8D" w:rsidR="0028386C" w:rsidRPr="00C85540" w:rsidRDefault="006730D5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2.73 (1.33;3.97)</w:t>
            </w:r>
          </w:p>
        </w:tc>
        <w:tc>
          <w:tcPr>
            <w:tcW w:w="1574" w:type="dxa"/>
            <w:noWrap/>
            <w:hideMark/>
          </w:tcPr>
          <w:p w14:paraId="2D0A9F27" w14:textId="54AEFF07" w:rsidR="0028386C" w:rsidRPr="00C85540" w:rsidRDefault="006730D5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3.14 (2.03;4.50)</w:t>
            </w:r>
          </w:p>
        </w:tc>
        <w:tc>
          <w:tcPr>
            <w:tcW w:w="1734" w:type="dxa"/>
            <w:noWrap/>
            <w:hideMark/>
          </w:tcPr>
          <w:p w14:paraId="0B88693F" w14:textId="03896ADB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0.9</w:t>
            </w:r>
            <w:r w:rsidR="00BC7C7B">
              <w:rPr>
                <w:rFonts w:ascii="Arial" w:hAnsi="Arial" w:cs="Arial"/>
                <w:color w:val="000000"/>
                <w:sz w:val="15"/>
                <w:szCs w:val="15"/>
              </w:rPr>
              <w:t>1</w:t>
            </w: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 xml:space="preserve"> (0.</w:t>
            </w:r>
            <w:r w:rsidR="00BC7C7B">
              <w:rPr>
                <w:rFonts w:ascii="Arial" w:hAnsi="Arial" w:cs="Arial"/>
                <w:color w:val="000000"/>
                <w:sz w:val="15"/>
                <w:szCs w:val="15"/>
              </w:rPr>
              <w:t>57</w:t>
            </w: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;1.</w:t>
            </w:r>
            <w:r w:rsidR="00BC7C7B">
              <w:rPr>
                <w:rFonts w:ascii="Arial" w:hAnsi="Arial" w:cs="Arial"/>
                <w:color w:val="000000"/>
                <w:sz w:val="15"/>
                <w:szCs w:val="15"/>
              </w:rPr>
              <w:t>46</w:t>
            </w: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)</w:t>
            </w:r>
          </w:p>
        </w:tc>
        <w:tc>
          <w:tcPr>
            <w:tcW w:w="1575" w:type="dxa"/>
            <w:noWrap/>
            <w:hideMark/>
          </w:tcPr>
          <w:p w14:paraId="0B3A53B5" w14:textId="02423B83" w:rsidR="0028386C" w:rsidRPr="00C85540" w:rsidRDefault="006730D5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3.71 (2.02;4.58)</w:t>
            </w:r>
          </w:p>
        </w:tc>
        <w:tc>
          <w:tcPr>
            <w:tcW w:w="1574" w:type="dxa"/>
            <w:noWrap/>
            <w:hideMark/>
          </w:tcPr>
          <w:p w14:paraId="57A9F49C" w14:textId="5A3677F4" w:rsidR="0028386C" w:rsidRPr="00C85540" w:rsidRDefault="006730D5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2.68 (1.52;3.67)</w:t>
            </w:r>
          </w:p>
        </w:tc>
        <w:tc>
          <w:tcPr>
            <w:tcW w:w="1735" w:type="dxa"/>
            <w:noWrap/>
            <w:hideMark/>
          </w:tcPr>
          <w:p w14:paraId="2E19E4CE" w14:textId="1675313F" w:rsidR="0028386C" w:rsidRPr="00C85540" w:rsidRDefault="006730D5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1.4</w:t>
            </w:r>
            <w:r w:rsidR="00BC7C7B">
              <w:rPr>
                <w:rFonts w:ascii="Arial" w:hAnsi="Arial" w:cs="Arial"/>
                <w:color w:val="000000"/>
                <w:sz w:val="15"/>
                <w:szCs w:val="15"/>
              </w:rPr>
              <w:t>1</w:t>
            </w: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 xml:space="preserve"> (0.9</w:t>
            </w:r>
            <w:r w:rsidR="00BC7C7B">
              <w:rPr>
                <w:rFonts w:ascii="Arial" w:hAnsi="Arial" w:cs="Arial"/>
                <w:color w:val="000000"/>
                <w:sz w:val="15"/>
                <w:szCs w:val="15"/>
              </w:rPr>
              <w:t>6</w:t>
            </w: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;2.0</w:t>
            </w:r>
            <w:r w:rsidR="00BC7C7B">
              <w:rPr>
                <w:rFonts w:ascii="Arial" w:hAnsi="Arial" w:cs="Arial"/>
                <w:color w:val="000000"/>
                <w:sz w:val="15"/>
                <w:szCs w:val="15"/>
              </w:rPr>
              <w:t>6</w:t>
            </w: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)</w:t>
            </w:r>
          </w:p>
        </w:tc>
        <w:tc>
          <w:tcPr>
            <w:tcW w:w="1732" w:type="dxa"/>
            <w:noWrap/>
            <w:hideMark/>
          </w:tcPr>
          <w:p w14:paraId="326B8E66" w14:textId="682C2D16" w:rsidR="0028386C" w:rsidRPr="00C85540" w:rsidRDefault="006730D5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1.5</w:t>
            </w:r>
            <w:r w:rsidR="00BC7C7B">
              <w:rPr>
                <w:rFonts w:ascii="Arial" w:hAnsi="Arial" w:cs="Arial"/>
                <w:color w:val="000000"/>
                <w:sz w:val="15"/>
                <w:szCs w:val="15"/>
              </w:rPr>
              <w:t>5</w:t>
            </w: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 xml:space="preserve"> (0.8</w:t>
            </w:r>
            <w:r w:rsidR="00BC7C7B">
              <w:rPr>
                <w:rFonts w:ascii="Arial" w:hAnsi="Arial" w:cs="Arial"/>
                <w:color w:val="000000"/>
                <w:sz w:val="15"/>
                <w:szCs w:val="15"/>
              </w:rPr>
              <w:t>4</w:t>
            </w: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;2.8</w:t>
            </w:r>
            <w:r w:rsidR="00BC7C7B">
              <w:rPr>
                <w:rFonts w:ascii="Arial" w:hAnsi="Arial" w:cs="Arial"/>
                <w:color w:val="000000"/>
                <w:sz w:val="15"/>
                <w:szCs w:val="15"/>
              </w:rPr>
              <w:t>7</w:t>
            </w: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)</w:t>
            </w:r>
          </w:p>
        </w:tc>
        <w:tc>
          <w:tcPr>
            <w:tcW w:w="643" w:type="dxa"/>
            <w:tcBorders>
              <w:right w:val="single" w:sz="4" w:space="0" w:color="auto"/>
            </w:tcBorders>
            <w:noWrap/>
            <w:hideMark/>
          </w:tcPr>
          <w:p w14:paraId="6342B78B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0.16</w:t>
            </w:r>
          </w:p>
        </w:tc>
      </w:tr>
      <w:tr w:rsidR="0028386C" w:rsidRPr="00C85540" w14:paraId="5E267512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</w:tcBorders>
            <w:noWrap/>
            <w:hideMark/>
          </w:tcPr>
          <w:p w14:paraId="32A057A5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i/>
                <w:iCs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Timing application of capnography. $</w:t>
            </w:r>
          </w:p>
        </w:tc>
        <w:tc>
          <w:tcPr>
            <w:tcW w:w="1575" w:type="dxa"/>
            <w:noWrap/>
            <w:hideMark/>
          </w:tcPr>
          <w:p w14:paraId="4C4F1C6C" w14:textId="3B79D643" w:rsidR="0028386C" w:rsidRPr="00C85540" w:rsidRDefault="006730D5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5.98 (4.73;7.58)</w:t>
            </w:r>
          </w:p>
        </w:tc>
        <w:tc>
          <w:tcPr>
            <w:tcW w:w="1574" w:type="dxa"/>
            <w:noWrap/>
            <w:hideMark/>
          </w:tcPr>
          <w:p w14:paraId="12024004" w14:textId="4445D676" w:rsidR="0028386C" w:rsidRPr="00C85540" w:rsidRDefault="006730D5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5.62 (4.38;6.50)</w:t>
            </w:r>
          </w:p>
        </w:tc>
        <w:tc>
          <w:tcPr>
            <w:tcW w:w="1734" w:type="dxa"/>
            <w:noWrap/>
            <w:hideMark/>
          </w:tcPr>
          <w:p w14:paraId="7B5E98B0" w14:textId="26FFB61C" w:rsidR="0028386C" w:rsidRPr="00C85540" w:rsidRDefault="006730D5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1.1</w:t>
            </w:r>
            <w:r w:rsidR="00BC7C7B">
              <w:rPr>
                <w:rFonts w:ascii="Arial" w:hAnsi="Arial" w:cs="Arial"/>
                <w:color w:val="000000"/>
                <w:sz w:val="15"/>
                <w:szCs w:val="15"/>
              </w:rPr>
              <w:t>3</w:t>
            </w: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 xml:space="preserve"> (0.78;1.64)</w:t>
            </w:r>
          </w:p>
        </w:tc>
        <w:tc>
          <w:tcPr>
            <w:tcW w:w="1575" w:type="dxa"/>
            <w:noWrap/>
            <w:hideMark/>
          </w:tcPr>
          <w:p w14:paraId="7714A3D3" w14:textId="1FE61DDF" w:rsidR="0028386C" w:rsidRPr="00C85540" w:rsidRDefault="006730D5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5.53 (4.33;6.47)</w:t>
            </w:r>
          </w:p>
        </w:tc>
        <w:tc>
          <w:tcPr>
            <w:tcW w:w="1574" w:type="dxa"/>
            <w:noWrap/>
            <w:hideMark/>
          </w:tcPr>
          <w:p w14:paraId="6DDDDAA6" w14:textId="172DE6B9" w:rsidR="0028386C" w:rsidRPr="00C85540" w:rsidRDefault="006730D5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4.01 (3.17;4.42)</w:t>
            </w:r>
          </w:p>
        </w:tc>
        <w:tc>
          <w:tcPr>
            <w:tcW w:w="1735" w:type="dxa"/>
            <w:noWrap/>
            <w:hideMark/>
          </w:tcPr>
          <w:p w14:paraId="7319FC07" w14:textId="1D59AEC2" w:rsidR="0028386C" w:rsidRPr="00C85540" w:rsidRDefault="006730D5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2.1</w:t>
            </w:r>
            <w:r w:rsidR="00BC7C7B">
              <w:rPr>
                <w:rFonts w:ascii="Arial" w:hAnsi="Arial" w:cs="Arial"/>
                <w:color w:val="000000"/>
                <w:sz w:val="15"/>
                <w:szCs w:val="15"/>
              </w:rPr>
              <w:t>6</w:t>
            </w: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 xml:space="preserve"> (1.54;3.02)</w:t>
            </w:r>
          </w:p>
        </w:tc>
        <w:tc>
          <w:tcPr>
            <w:tcW w:w="1732" w:type="dxa"/>
            <w:noWrap/>
            <w:hideMark/>
          </w:tcPr>
          <w:p w14:paraId="46E67DC5" w14:textId="609CA514" w:rsidR="0028386C" w:rsidRPr="00C85540" w:rsidRDefault="006730D5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1.90 (1.1</w:t>
            </w:r>
            <w:r w:rsidR="00BC7C7B">
              <w:rPr>
                <w:rFonts w:ascii="Arial" w:hAnsi="Arial" w:cs="Arial"/>
                <w:color w:val="000000"/>
                <w:sz w:val="15"/>
                <w:szCs w:val="15"/>
              </w:rPr>
              <w:t>5</w:t>
            </w: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;3.1</w:t>
            </w:r>
            <w:r w:rsidR="00BC7C7B">
              <w:rPr>
                <w:rFonts w:ascii="Arial" w:hAnsi="Arial" w:cs="Arial"/>
                <w:color w:val="000000"/>
                <w:sz w:val="15"/>
                <w:szCs w:val="15"/>
              </w:rPr>
              <w:t>6</w:t>
            </w: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)</w:t>
            </w:r>
          </w:p>
        </w:tc>
        <w:tc>
          <w:tcPr>
            <w:tcW w:w="643" w:type="dxa"/>
            <w:tcBorders>
              <w:right w:val="single" w:sz="4" w:space="0" w:color="auto"/>
            </w:tcBorders>
            <w:noWrap/>
            <w:hideMark/>
          </w:tcPr>
          <w:p w14:paraId="1373D7B2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</w:tr>
      <w:tr w:rsidR="0028386C" w:rsidRPr="00C85540" w14:paraId="736FCF1A" w14:textId="77777777" w:rsidTr="00E933D6">
        <w:trPr>
          <w:trHeight w:val="75"/>
        </w:trPr>
        <w:tc>
          <w:tcPr>
            <w:tcW w:w="3303" w:type="dxa"/>
            <w:tcBorders>
              <w:left w:val="single" w:sz="4" w:space="0" w:color="auto"/>
            </w:tcBorders>
            <w:noWrap/>
            <w:hideMark/>
          </w:tcPr>
          <w:p w14:paraId="0466103B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i/>
                <w:iCs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Timing first rhythm analysis $</w:t>
            </w:r>
          </w:p>
        </w:tc>
        <w:tc>
          <w:tcPr>
            <w:tcW w:w="1575" w:type="dxa"/>
            <w:noWrap/>
            <w:hideMark/>
          </w:tcPr>
          <w:p w14:paraId="5A894EFF" w14:textId="1F0604EB" w:rsidR="0028386C" w:rsidRPr="00C85540" w:rsidRDefault="006730D5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0.99 (0.83;1.17)</w:t>
            </w:r>
          </w:p>
        </w:tc>
        <w:tc>
          <w:tcPr>
            <w:tcW w:w="1574" w:type="dxa"/>
            <w:noWrap/>
            <w:hideMark/>
          </w:tcPr>
          <w:p w14:paraId="60A862E1" w14:textId="3FE67491" w:rsidR="0028386C" w:rsidRPr="00C85540" w:rsidRDefault="006730D5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0.91 (0.75;1.02)</w:t>
            </w:r>
          </w:p>
        </w:tc>
        <w:tc>
          <w:tcPr>
            <w:tcW w:w="1734" w:type="dxa"/>
            <w:noWrap/>
            <w:hideMark/>
          </w:tcPr>
          <w:p w14:paraId="36E62E33" w14:textId="06B1F086" w:rsidR="0028386C" w:rsidRPr="00C85540" w:rsidRDefault="006730D5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1.17 (0.76;1.81)</w:t>
            </w:r>
          </w:p>
        </w:tc>
        <w:tc>
          <w:tcPr>
            <w:tcW w:w="1575" w:type="dxa"/>
            <w:noWrap/>
            <w:hideMark/>
          </w:tcPr>
          <w:p w14:paraId="378739E9" w14:textId="12D5CF85" w:rsidR="0028386C" w:rsidRPr="00C85540" w:rsidRDefault="006730D5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1.00 (0.83;1.17)</w:t>
            </w:r>
          </w:p>
        </w:tc>
        <w:tc>
          <w:tcPr>
            <w:tcW w:w="1574" w:type="dxa"/>
            <w:noWrap/>
            <w:hideMark/>
          </w:tcPr>
          <w:p w14:paraId="59C58240" w14:textId="60D8D8C8" w:rsidR="0028386C" w:rsidRPr="00C85540" w:rsidRDefault="006730D5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0.95 (0.75;1.03)</w:t>
            </w:r>
          </w:p>
        </w:tc>
        <w:tc>
          <w:tcPr>
            <w:tcW w:w="1735" w:type="dxa"/>
            <w:noWrap/>
            <w:hideMark/>
          </w:tcPr>
          <w:p w14:paraId="0922AC97" w14:textId="2A1E391D" w:rsidR="0028386C" w:rsidRPr="00C85540" w:rsidRDefault="006730D5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1.30 (0.85;2.00)</w:t>
            </w:r>
          </w:p>
        </w:tc>
        <w:tc>
          <w:tcPr>
            <w:tcW w:w="1732" w:type="dxa"/>
            <w:noWrap/>
            <w:hideMark/>
          </w:tcPr>
          <w:p w14:paraId="1243E072" w14:textId="79AD385C" w:rsidR="0028386C" w:rsidRPr="00C85540" w:rsidRDefault="006730D5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1.11 (0.58;2.12)</w:t>
            </w:r>
          </w:p>
        </w:tc>
        <w:tc>
          <w:tcPr>
            <w:tcW w:w="643" w:type="dxa"/>
            <w:tcBorders>
              <w:right w:val="single" w:sz="4" w:space="0" w:color="auto"/>
            </w:tcBorders>
            <w:noWrap/>
            <w:hideMark/>
          </w:tcPr>
          <w:p w14:paraId="510622BF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0.75</w:t>
            </w:r>
          </w:p>
        </w:tc>
      </w:tr>
      <w:tr w:rsidR="0028386C" w:rsidRPr="00C85540" w14:paraId="67C5C215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236910DB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i/>
                <w:iCs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Timing first defibrillation $</w:t>
            </w:r>
          </w:p>
        </w:tc>
        <w:tc>
          <w:tcPr>
            <w:tcW w:w="1575" w:type="dxa"/>
            <w:tcBorders>
              <w:bottom w:val="single" w:sz="4" w:space="0" w:color="auto"/>
            </w:tcBorders>
            <w:noWrap/>
            <w:hideMark/>
          </w:tcPr>
          <w:p w14:paraId="10B87781" w14:textId="72D22D3F" w:rsidR="0028386C" w:rsidRPr="00C85540" w:rsidRDefault="006730D5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1.53 (1.32;1.87)</w:t>
            </w:r>
          </w:p>
        </w:tc>
        <w:tc>
          <w:tcPr>
            <w:tcW w:w="1574" w:type="dxa"/>
            <w:tcBorders>
              <w:bottom w:val="single" w:sz="4" w:space="0" w:color="auto"/>
            </w:tcBorders>
            <w:noWrap/>
            <w:hideMark/>
          </w:tcPr>
          <w:p w14:paraId="0FCD5074" w14:textId="7558023B" w:rsidR="0028386C" w:rsidRPr="00C85540" w:rsidRDefault="006730D5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1.40 (1.17;1.67)</w:t>
            </w:r>
          </w:p>
        </w:tc>
        <w:tc>
          <w:tcPr>
            <w:tcW w:w="1734" w:type="dxa"/>
            <w:tcBorders>
              <w:bottom w:val="single" w:sz="4" w:space="0" w:color="auto"/>
            </w:tcBorders>
            <w:noWrap/>
            <w:hideMark/>
          </w:tcPr>
          <w:p w14:paraId="52943BA5" w14:textId="4BE2253D" w:rsidR="0028386C" w:rsidRPr="00C85540" w:rsidRDefault="006730D5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1.50 (0.96;2.32)</w:t>
            </w:r>
          </w:p>
        </w:tc>
        <w:tc>
          <w:tcPr>
            <w:tcW w:w="1575" w:type="dxa"/>
            <w:tcBorders>
              <w:bottom w:val="single" w:sz="4" w:space="0" w:color="auto"/>
            </w:tcBorders>
            <w:noWrap/>
            <w:hideMark/>
          </w:tcPr>
          <w:p w14:paraId="1BC10A0D" w14:textId="1D56B877" w:rsidR="0028386C" w:rsidRPr="00C85540" w:rsidRDefault="006730D5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1.48 (1.27;1.83)</w:t>
            </w:r>
          </w:p>
        </w:tc>
        <w:tc>
          <w:tcPr>
            <w:tcW w:w="1574" w:type="dxa"/>
            <w:tcBorders>
              <w:bottom w:val="single" w:sz="4" w:space="0" w:color="auto"/>
            </w:tcBorders>
            <w:noWrap/>
            <w:hideMark/>
          </w:tcPr>
          <w:p w14:paraId="57AB57C8" w14:textId="3C1766C4" w:rsidR="0028386C" w:rsidRPr="00C85540" w:rsidRDefault="006730D5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1.32 (1.13;1.42)</w:t>
            </w:r>
          </w:p>
        </w:tc>
        <w:tc>
          <w:tcPr>
            <w:tcW w:w="1735" w:type="dxa"/>
            <w:tcBorders>
              <w:bottom w:val="single" w:sz="4" w:space="0" w:color="auto"/>
            </w:tcBorders>
            <w:noWrap/>
            <w:hideMark/>
          </w:tcPr>
          <w:p w14:paraId="6353834C" w14:textId="34E39F38" w:rsidR="0028386C" w:rsidRPr="00C85540" w:rsidRDefault="006730D5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1.53 (0.95;2.46)</w:t>
            </w:r>
          </w:p>
        </w:tc>
        <w:tc>
          <w:tcPr>
            <w:tcW w:w="1732" w:type="dxa"/>
            <w:tcBorders>
              <w:bottom w:val="single" w:sz="4" w:space="0" w:color="auto"/>
            </w:tcBorders>
            <w:noWrap/>
            <w:hideMark/>
          </w:tcPr>
          <w:p w14:paraId="15E0ED2D" w14:textId="071E591E" w:rsidR="0028386C" w:rsidRPr="00C85540" w:rsidRDefault="006730D5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1.02 (0.54;1.94)</w:t>
            </w:r>
          </w:p>
        </w:tc>
        <w:tc>
          <w:tcPr>
            <w:tcW w:w="643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7A6C5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0.95</w:t>
            </w:r>
          </w:p>
        </w:tc>
      </w:tr>
      <w:tr w:rsidR="0028386C" w:rsidRPr="00C85540" w14:paraId="4BE18525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8B39CD6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tcW w:w="1575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0D94853A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74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15C7C07D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2B303AA7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75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7446D7D4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74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5CD2E4F0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735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21A5AE05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732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6C11BFB1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3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F3ED3F" w14:textId="77777777" w:rsidR="0028386C" w:rsidRPr="00C85540" w:rsidRDefault="0028386C" w:rsidP="0028386C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</w:tr>
      <w:tr w:rsidR="00942964" w:rsidRPr="00C85540" w14:paraId="4CFAA067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5BDAEA4" w14:textId="2B527B70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CF4D6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Scenario-specific items</w:t>
            </w:r>
          </w:p>
        </w:tc>
        <w:tc>
          <w:tcPr>
            <w:tcW w:w="1575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78E18704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74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7F05A28E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163A1667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75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4D7A27C9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74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625536F7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735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7A2A7F9D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732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4B6E9ABA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3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2B29A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</w:tr>
      <w:tr w:rsidR="00942964" w:rsidRPr="00C85540" w14:paraId="3AEB6D86" w14:textId="77777777" w:rsidTr="001B3931">
        <w:trPr>
          <w:trHeight w:val="131"/>
        </w:trPr>
        <w:tc>
          <w:tcPr>
            <w:tcW w:w="3303" w:type="dxa"/>
            <w:tcBorders>
              <w:left w:val="single" w:sz="4" w:space="0" w:color="auto"/>
              <w:right w:val="nil"/>
            </w:tcBorders>
            <w:noWrap/>
            <w:hideMark/>
          </w:tcPr>
          <w:p w14:paraId="45E85CF8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1042A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Scenario Hyperkalemia</w:t>
            </w:r>
          </w:p>
        </w:tc>
        <w:tc>
          <w:tcPr>
            <w:tcW w:w="1575" w:type="dxa"/>
            <w:tcBorders>
              <w:left w:val="nil"/>
              <w:right w:val="nil"/>
            </w:tcBorders>
            <w:noWrap/>
            <w:hideMark/>
          </w:tcPr>
          <w:p w14:paraId="7E436FDB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74" w:type="dxa"/>
            <w:tcBorders>
              <w:left w:val="nil"/>
              <w:right w:val="nil"/>
            </w:tcBorders>
            <w:noWrap/>
            <w:hideMark/>
          </w:tcPr>
          <w:p w14:paraId="7C27159F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Borders>
              <w:left w:val="nil"/>
              <w:right w:val="nil"/>
            </w:tcBorders>
            <w:noWrap/>
            <w:hideMark/>
          </w:tcPr>
          <w:p w14:paraId="027578B7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75" w:type="dxa"/>
            <w:tcBorders>
              <w:left w:val="nil"/>
              <w:right w:val="nil"/>
            </w:tcBorders>
            <w:noWrap/>
            <w:hideMark/>
          </w:tcPr>
          <w:p w14:paraId="6FA4B302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74" w:type="dxa"/>
            <w:tcBorders>
              <w:left w:val="nil"/>
              <w:right w:val="nil"/>
            </w:tcBorders>
            <w:noWrap/>
            <w:hideMark/>
          </w:tcPr>
          <w:p w14:paraId="1C744C37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735" w:type="dxa"/>
            <w:tcBorders>
              <w:left w:val="nil"/>
              <w:right w:val="nil"/>
            </w:tcBorders>
            <w:noWrap/>
            <w:hideMark/>
          </w:tcPr>
          <w:p w14:paraId="349CA788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732" w:type="dxa"/>
            <w:tcBorders>
              <w:left w:val="nil"/>
              <w:right w:val="nil"/>
            </w:tcBorders>
            <w:noWrap/>
            <w:hideMark/>
          </w:tcPr>
          <w:p w14:paraId="78D3E62B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3" w:type="dxa"/>
            <w:tcBorders>
              <w:left w:val="nil"/>
              <w:right w:val="single" w:sz="4" w:space="0" w:color="auto"/>
            </w:tcBorders>
            <w:noWrap/>
            <w:hideMark/>
          </w:tcPr>
          <w:p w14:paraId="7431F0AF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</w:tr>
      <w:tr w:rsidR="00942964" w:rsidRPr="00C85540" w14:paraId="618484F5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</w:tcBorders>
            <w:noWrap/>
          </w:tcPr>
          <w:p w14:paraId="032626AD" w14:textId="5497D957" w:rsidR="00942964" w:rsidRPr="001042A7" w:rsidRDefault="00942964" w:rsidP="00942964">
            <w:pPr>
              <w:spacing w:line="276" w:lineRule="auto"/>
              <w:rPr>
                <w:rFonts w:ascii="Arial" w:hAnsi="Arial" w:cs="Arial"/>
                <w:i/>
                <w:iCs/>
                <w:color w:val="000000"/>
                <w:sz w:val="15"/>
                <w:szCs w:val="15"/>
              </w:rPr>
            </w:pPr>
            <w:r w:rsidRPr="001042A7">
              <w:rPr>
                <w:rFonts w:ascii="Arial" w:hAnsi="Arial" w:cs="Arial"/>
                <w:color w:val="000000"/>
                <w:sz w:val="15"/>
                <w:szCs w:val="15"/>
              </w:rPr>
              <w:t>Was a most likely reversible cause identified?</w:t>
            </w:r>
            <w:r w:rsidR="00FE1341">
              <w:rPr>
                <w:rFonts w:ascii="Arial" w:hAnsi="Arial" w:cs="Arial"/>
                <w:color w:val="000000"/>
                <w:sz w:val="15"/>
                <w:szCs w:val="15"/>
              </w:rPr>
              <w:t>*</w:t>
            </w:r>
          </w:p>
        </w:tc>
        <w:tc>
          <w:tcPr>
            <w:tcW w:w="1575" w:type="dxa"/>
            <w:noWrap/>
          </w:tcPr>
          <w:p w14:paraId="69A6616F" w14:textId="05A2ACB9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0.80 (0.22;1.38)</w:t>
            </w:r>
          </w:p>
        </w:tc>
        <w:tc>
          <w:tcPr>
            <w:tcW w:w="1574" w:type="dxa"/>
            <w:noWrap/>
          </w:tcPr>
          <w:p w14:paraId="2EF4CE12" w14:textId="480AEB81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0.80 (0.21;1.38)</w:t>
            </w:r>
          </w:p>
        </w:tc>
        <w:tc>
          <w:tcPr>
            <w:tcW w:w="1734" w:type="dxa"/>
            <w:noWrap/>
          </w:tcPr>
          <w:p w14:paraId="009264DB" w14:textId="42478953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-0.00 (-0.82;0.81)</w:t>
            </w:r>
          </w:p>
        </w:tc>
        <w:tc>
          <w:tcPr>
            <w:tcW w:w="1575" w:type="dxa"/>
            <w:noWrap/>
          </w:tcPr>
          <w:p w14:paraId="0B33D0A5" w14:textId="376DB1E3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0.79 (0.14;1.45)</w:t>
            </w:r>
          </w:p>
        </w:tc>
        <w:tc>
          <w:tcPr>
            <w:tcW w:w="1574" w:type="dxa"/>
            <w:noWrap/>
          </w:tcPr>
          <w:p w14:paraId="5DD80E6D" w14:textId="5ACE7DF3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1.00 (0.35;1.65)</w:t>
            </w:r>
          </w:p>
        </w:tc>
        <w:tc>
          <w:tcPr>
            <w:tcW w:w="1735" w:type="dxa"/>
            <w:noWrap/>
          </w:tcPr>
          <w:p w14:paraId="44AE51B0" w14:textId="062C0A7E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0.21 (-0.69;1.10)</w:t>
            </w:r>
          </w:p>
        </w:tc>
        <w:tc>
          <w:tcPr>
            <w:tcW w:w="1732" w:type="dxa"/>
            <w:noWrap/>
          </w:tcPr>
          <w:p w14:paraId="6E80A640" w14:textId="4BECF066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0.21 (-1.01;1.43)</w:t>
            </w:r>
          </w:p>
        </w:tc>
        <w:tc>
          <w:tcPr>
            <w:tcW w:w="643" w:type="dxa"/>
            <w:tcBorders>
              <w:right w:val="single" w:sz="4" w:space="0" w:color="auto"/>
            </w:tcBorders>
            <w:noWrap/>
          </w:tcPr>
          <w:p w14:paraId="5876D2DE" w14:textId="4FCFD1F4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0.73</w:t>
            </w:r>
          </w:p>
        </w:tc>
      </w:tr>
      <w:tr w:rsidR="00942964" w:rsidRPr="00C85540" w14:paraId="2090EB71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</w:tcBorders>
            <w:noWrap/>
          </w:tcPr>
          <w:p w14:paraId="33EDA3F0" w14:textId="6079BD9D" w:rsidR="00942964" w:rsidRPr="001042A7" w:rsidRDefault="00942964" w:rsidP="00942964">
            <w:pPr>
              <w:spacing w:line="276" w:lineRule="auto"/>
              <w:rPr>
                <w:rFonts w:ascii="Arial" w:hAnsi="Arial" w:cs="Arial"/>
                <w:i/>
                <w:iCs/>
                <w:color w:val="000000"/>
                <w:sz w:val="15"/>
                <w:szCs w:val="15"/>
              </w:rPr>
            </w:pPr>
            <w:r w:rsidRPr="001042A7">
              <w:rPr>
                <w:rFonts w:ascii="Arial" w:hAnsi="Arial" w:cs="Arial"/>
                <w:color w:val="000000"/>
                <w:sz w:val="15"/>
                <w:szCs w:val="15"/>
              </w:rPr>
              <w:t>Was the identified reversible cause correct?</w:t>
            </w:r>
            <w:r w:rsidR="00FE1341">
              <w:rPr>
                <w:rFonts w:ascii="Arial" w:hAnsi="Arial" w:cs="Arial"/>
                <w:color w:val="000000"/>
                <w:sz w:val="15"/>
                <w:szCs w:val="15"/>
              </w:rPr>
              <w:t>*</w:t>
            </w:r>
          </w:p>
        </w:tc>
        <w:tc>
          <w:tcPr>
            <w:tcW w:w="1575" w:type="dxa"/>
            <w:noWrap/>
          </w:tcPr>
          <w:p w14:paraId="3EB70E79" w14:textId="04454DE2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0.80 (0.22;1.38)</w:t>
            </w:r>
          </w:p>
        </w:tc>
        <w:tc>
          <w:tcPr>
            <w:tcW w:w="1574" w:type="dxa"/>
            <w:noWrap/>
          </w:tcPr>
          <w:p w14:paraId="0FB2FB19" w14:textId="372C0DBA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0.80 (0.21;1.38)</w:t>
            </w:r>
          </w:p>
        </w:tc>
        <w:tc>
          <w:tcPr>
            <w:tcW w:w="1734" w:type="dxa"/>
            <w:noWrap/>
          </w:tcPr>
          <w:p w14:paraId="605797F7" w14:textId="78AA31FB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-0.00 (-0.82;0.81)</w:t>
            </w:r>
          </w:p>
        </w:tc>
        <w:tc>
          <w:tcPr>
            <w:tcW w:w="1575" w:type="dxa"/>
            <w:noWrap/>
          </w:tcPr>
          <w:p w14:paraId="1B6DCD2D" w14:textId="2D8830C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0.79 (0.14;1.45)</w:t>
            </w:r>
          </w:p>
        </w:tc>
        <w:tc>
          <w:tcPr>
            <w:tcW w:w="1574" w:type="dxa"/>
            <w:noWrap/>
          </w:tcPr>
          <w:p w14:paraId="5E650725" w14:textId="1417F31A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1.00 (0.35;1.65)</w:t>
            </w:r>
          </w:p>
        </w:tc>
        <w:tc>
          <w:tcPr>
            <w:tcW w:w="1735" w:type="dxa"/>
            <w:noWrap/>
          </w:tcPr>
          <w:p w14:paraId="64D00170" w14:textId="0F174FDF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0.21 (-0.69;1.10)</w:t>
            </w:r>
          </w:p>
        </w:tc>
        <w:tc>
          <w:tcPr>
            <w:tcW w:w="1732" w:type="dxa"/>
            <w:noWrap/>
          </w:tcPr>
          <w:p w14:paraId="1AD40E37" w14:textId="5126E4D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0.21 (-1.01;1.43)</w:t>
            </w:r>
          </w:p>
        </w:tc>
        <w:tc>
          <w:tcPr>
            <w:tcW w:w="643" w:type="dxa"/>
            <w:tcBorders>
              <w:right w:val="single" w:sz="4" w:space="0" w:color="auto"/>
            </w:tcBorders>
            <w:noWrap/>
          </w:tcPr>
          <w:p w14:paraId="5432165E" w14:textId="36C217FA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0.73</w:t>
            </w:r>
          </w:p>
        </w:tc>
      </w:tr>
      <w:tr w:rsidR="00942964" w:rsidRPr="00C85540" w14:paraId="197A7BD8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</w:tcBorders>
            <w:noWrap/>
          </w:tcPr>
          <w:p w14:paraId="436AEDA4" w14:textId="122E83D2" w:rsidR="00942964" w:rsidRPr="001042A7" w:rsidRDefault="00942964" w:rsidP="00942964">
            <w:pPr>
              <w:spacing w:line="276" w:lineRule="auto"/>
              <w:rPr>
                <w:rFonts w:ascii="Arial" w:hAnsi="Arial" w:cs="Arial"/>
                <w:i/>
                <w:iCs/>
                <w:color w:val="000000"/>
                <w:sz w:val="15"/>
                <w:szCs w:val="15"/>
              </w:rPr>
            </w:pPr>
            <w:r w:rsidRPr="001042A7">
              <w:rPr>
                <w:rFonts w:ascii="Arial" w:hAnsi="Arial" w:cs="Arial"/>
                <w:color w:val="000000"/>
                <w:sz w:val="15"/>
                <w:szCs w:val="15"/>
              </w:rPr>
              <w:t>Correct treatment of correct identified reversible cause?</w:t>
            </w:r>
            <w:r w:rsidR="00FE1341">
              <w:rPr>
                <w:rFonts w:ascii="Arial" w:hAnsi="Arial" w:cs="Arial"/>
                <w:color w:val="000000"/>
                <w:sz w:val="15"/>
                <w:szCs w:val="15"/>
              </w:rPr>
              <w:t>*</w:t>
            </w:r>
          </w:p>
        </w:tc>
        <w:tc>
          <w:tcPr>
            <w:tcW w:w="1575" w:type="dxa"/>
            <w:noWrap/>
          </w:tcPr>
          <w:p w14:paraId="782B9001" w14:textId="035DAAFF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0.58 (0.09;1.07)</w:t>
            </w:r>
          </w:p>
        </w:tc>
        <w:tc>
          <w:tcPr>
            <w:tcW w:w="1574" w:type="dxa"/>
            <w:noWrap/>
          </w:tcPr>
          <w:p w14:paraId="3A4077FD" w14:textId="2732C299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0.63 (0.11;1.15)</w:t>
            </w:r>
          </w:p>
        </w:tc>
        <w:tc>
          <w:tcPr>
            <w:tcW w:w="1734" w:type="dxa"/>
            <w:noWrap/>
          </w:tcPr>
          <w:p w14:paraId="564807E4" w14:textId="58BCEB6C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0.05 (-0.67;0.78)</w:t>
            </w:r>
          </w:p>
        </w:tc>
        <w:tc>
          <w:tcPr>
            <w:tcW w:w="1575" w:type="dxa"/>
            <w:noWrap/>
          </w:tcPr>
          <w:p w14:paraId="24638DA5" w14:textId="02BBA593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0.53 (0.01;1.06)</w:t>
            </w:r>
          </w:p>
        </w:tc>
        <w:tc>
          <w:tcPr>
            <w:tcW w:w="1574" w:type="dxa"/>
            <w:noWrap/>
          </w:tcPr>
          <w:p w14:paraId="1A3DC84A" w14:textId="7F702565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0.71 (0.16;1.26)</w:t>
            </w:r>
          </w:p>
        </w:tc>
        <w:tc>
          <w:tcPr>
            <w:tcW w:w="1735" w:type="dxa"/>
            <w:noWrap/>
          </w:tcPr>
          <w:p w14:paraId="4F396E16" w14:textId="565BC728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0.17 (-0.53;0.88)</w:t>
            </w:r>
          </w:p>
        </w:tc>
        <w:tc>
          <w:tcPr>
            <w:tcW w:w="1732" w:type="dxa"/>
            <w:noWrap/>
          </w:tcPr>
          <w:p w14:paraId="69412C77" w14:textId="2D5154D9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0.12 (-0.92;1.16)</w:t>
            </w:r>
          </w:p>
        </w:tc>
        <w:tc>
          <w:tcPr>
            <w:tcW w:w="643" w:type="dxa"/>
            <w:tcBorders>
              <w:right w:val="single" w:sz="4" w:space="0" w:color="auto"/>
            </w:tcBorders>
            <w:noWrap/>
          </w:tcPr>
          <w:p w14:paraId="0453AF58" w14:textId="54A431BB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0.81</w:t>
            </w:r>
          </w:p>
        </w:tc>
      </w:tr>
      <w:tr w:rsidR="00942964" w:rsidRPr="00C85540" w14:paraId="6871470D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</w:tcBorders>
            <w:noWrap/>
            <w:hideMark/>
          </w:tcPr>
          <w:p w14:paraId="74D58292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i/>
                <w:iCs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Timing identification reversible cause $</w:t>
            </w:r>
          </w:p>
        </w:tc>
        <w:tc>
          <w:tcPr>
            <w:tcW w:w="1575" w:type="dxa"/>
            <w:noWrap/>
            <w:hideMark/>
          </w:tcPr>
          <w:p w14:paraId="3DFF1386" w14:textId="0BDC93A2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7.08 (5.52;8.42)</w:t>
            </w:r>
          </w:p>
        </w:tc>
        <w:tc>
          <w:tcPr>
            <w:tcW w:w="1574" w:type="dxa"/>
            <w:noWrap/>
            <w:hideMark/>
          </w:tcPr>
          <w:p w14:paraId="7D9CD883" w14:textId="22B47F04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8.63 (2.70;10.75)</w:t>
            </w:r>
          </w:p>
        </w:tc>
        <w:tc>
          <w:tcPr>
            <w:tcW w:w="1734" w:type="dxa"/>
            <w:noWrap/>
            <w:hideMark/>
          </w:tcPr>
          <w:p w14:paraId="052B1BD2" w14:textId="4D2A6A53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0.92 (0.33;2.60)</w:t>
            </w:r>
          </w:p>
        </w:tc>
        <w:tc>
          <w:tcPr>
            <w:tcW w:w="1575" w:type="dxa"/>
            <w:noWrap/>
            <w:hideMark/>
          </w:tcPr>
          <w:p w14:paraId="61D6EF13" w14:textId="40D4AEF4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6.04 (3.05;10.75)</w:t>
            </w:r>
          </w:p>
        </w:tc>
        <w:tc>
          <w:tcPr>
            <w:tcW w:w="1574" w:type="dxa"/>
            <w:noWrap/>
            <w:hideMark/>
          </w:tcPr>
          <w:p w14:paraId="0D9E970E" w14:textId="43A7FB91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10.78 (5.42;11.17)</w:t>
            </w:r>
          </w:p>
        </w:tc>
        <w:tc>
          <w:tcPr>
            <w:tcW w:w="1735" w:type="dxa"/>
            <w:noWrap/>
            <w:hideMark/>
          </w:tcPr>
          <w:p w14:paraId="18159DD3" w14:textId="488214E3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0.73 (0.</w:t>
            </w:r>
            <w:r w:rsidR="00FE1341">
              <w:rPr>
                <w:rFonts w:ascii="Arial" w:hAnsi="Arial" w:cs="Arial"/>
                <w:color w:val="000000"/>
                <w:sz w:val="15"/>
                <w:szCs w:val="15"/>
              </w:rPr>
              <w:t>30</w:t>
            </w: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;1.83)</w:t>
            </w:r>
          </w:p>
        </w:tc>
        <w:tc>
          <w:tcPr>
            <w:tcW w:w="1732" w:type="dxa"/>
            <w:noWrap/>
            <w:hideMark/>
          </w:tcPr>
          <w:p w14:paraId="105461CD" w14:textId="5097776D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0.80 (0.2</w:t>
            </w:r>
            <w:r w:rsidR="00FE1341">
              <w:rPr>
                <w:rFonts w:ascii="Arial" w:hAnsi="Arial" w:cs="Arial"/>
                <w:color w:val="000000"/>
                <w:sz w:val="15"/>
                <w:szCs w:val="15"/>
              </w:rPr>
              <w:t>1</w:t>
            </w: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;3.09)</w:t>
            </w:r>
          </w:p>
        </w:tc>
        <w:tc>
          <w:tcPr>
            <w:tcW w:w="643" w:type="dxa"/>
            <w:tcBorders>
              <w:right w:val="single" w:sz="4" w:space="0" w:color="auto"/>
            </w:tcBorders>
            <w:noWrap/>
            <w:hideMark/>
          </w:tcPr>
          <w:p w14:paraId="1038A727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0.74</w:t>
            </w:r>
          </w:p>
        </w:tc>
      </w:tr>
      <w:tr w:rsidR="00942964" w:rsidRPr="00C85540" w14:paraId="28A2FDBF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5CBFAD4A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i/>
                <w:iCs/>
                <w:color w:val="000000"/>
                <w:sz w:val="15"/>
                <w:szCs w:val="15"/>
                <w:lang w:val="en-US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Timing treatment of reversible cause $</w:t>
            </w:r>
          </w:p>
        </w:tc>
        <w:tc>
          <w:tcPr>
            <w:tcW w:w="1575" w:type="dxa"/>
            <w:tcBorders>
              <w:bottom w:val="single" w:sz="4" w:space="0" w:color="auto"/>
            </w:tcBorders>
            <w:noWrap/>
            <w:hideMark/>
          </w:tcPr>
          <w:p w14:paraId="4067DB7B" w14:textId="6F8FE1CD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8.46 (6.55; ND)</w:t>
            </w:r>
          </w:p>
        </w:tc>
        <w:tc>
          <w:tcPr>
            <w:tcW w:w="1574" w:type="dxa"/>
            <w:tcBorders>
              <w:bottom w:val="single" w:sz="4" w:space="0" w:color="auto"/>
            </w:tcBorders>
            <w:noWrap/>
            <w:hideMark/>
          </w:tcPr>
          <w:p w14:paraId="6B5BD13A" w14:textId="1BC6A27D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8.42 (4.17;14.92)</w:t>
            </w:r>
          </w:p>
        </w:tc>
        <w:tc>
          <w:tcPr>
            <w:tcW w:w="1734" w:type="dxa"/>
            <w:tcBorders>
              <w:bottom w:val="single" w:sz="4" w:space="0" w:color="auto"/>
            </w:tcBorders>
            <w:noWrap/>
            <w:hideMark/>
          </w:tcPr>
          <w:p w14:paraId="3C768C37" w14:textId="120452DF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1.29 (0.46;3.67)</w:t>
            </w:r>
          </w:p>
        </w:tc>
        <w:tc>
          <w:tcPr>
            <w:tcW w:w="1575" w:type="dxa"/>
            <w:tcBorders>
              <w:bottom w:val="single" w:sz="4" w:space="0" w:color="auto"/>
            </w:tcBorders>
            <w:noWrap/>
            <w:hideMark/>
          </w:tcPr>
          <w:p w14:paraId="2AEDF46C" w14:textId="7E8A4293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ND (4.77; ND)</w:t>
            </w:r>
          </w:p>
        </w:tc>
        <w:tc>
          <w:tcPr>
            <w:tcW w:w="1574" w:type="dxa"/>
            <w:tcBorders>
              <w:bottom w:val="single" w:sz="4" w:space="0" w:color="auto"/>
            </w:tcBorders>
            <w:noWrap/>
            <w:hideMark/>
          </w:tcPr>
          <w:p w14:paraId="05C68FEE" w14:textId="46749B6B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11.53 (5.42;12.57)</w:t>
            </w:r>
          </w:p>
        </w:tc>
        <w:tc>
          <w:tcPr>
            <w:tcW w:w="1735" w:type="dxa"/>
            <w:tcBorders>
              <w:bottom w:val="single" w:sz="4" w:space="0" w:color="auto"/>
            </w:tcBorders>
            <w:noWrap/>
            <w:hideMark/>
          </w:tcPr>
          <w:p w14:paraId="2D8C55E2" w14:textId="541B61E5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1.40 (0.46;4.29)</w:t>
            </w:r>
          </w:p>
        </w:tc>
        <w:tc>
          <w:tcPr>
            <w:tcW w:w="1732" w:type="dxa"/>
            <w:tcBorders>
              <w:bottom w:val="single" w:sz="4" w:space="0" w:color="auto"/>
            </w:tcBorders>
            <w:noWrap/>
            <w:hideMark/>
          </w:tcPr>
          <w:p w14:paraId="7BC79052" w14:textId="21B2A833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1.09 (0.24;5.01)</w:t>
            </w:r>
          </w:p>
        </w:tc>
        <w:tc>
          <w:tcPr>
            <w:tcW w:w="643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89619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0.92</w:t>
            </w:r>
          </w:p>
        </w:tc>
      </w:tr>
      <w:tr w:rsidR="00942964" w:rsidRPr="00C85540" w14:paraId="3304E392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FED58DD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tcW w:w="1575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1F76CCE9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74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2B9FCA15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2C184D64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75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3B5DACED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74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13BFD166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735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40D0EC9A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732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2A11B2C7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3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04462D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</w:tr>
      <w:tr w:rsidR="00942964" w:rsidRPr="00C85540" w14:paraId="4C67C3B0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  <w:right w:val="nil"/>
            </w:tcBorders>
            <w:noWrap/>
            <w:hideMark/>
          </w:tcPr>
          <w:p w14:paraId="5D9B2CDB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1042A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Scenario Pulmonary Embolism</w:t>
            </w:r>
          </w:p>
        </w:tc>
        <w:tc>
          <w:tcPr>
            <w:tcW w:w="1575" w:type="dxa"/>
            <w:tcBorders>
              <w:left w:val="nil"/>
              <w:right w:val="nil"/>
            </w:tcBorders>
            <w:noWrap/>
            <w:hideMark/>
          </w:tcPr>
          <w:p w14:paraId="2514BF14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74" w:type="dxa"/>
            <w:tcBorders>
              <w:left w:val="nil"/>
              <w:right w:val="nil"/>
            </w:tcBorders>
            <w:noWrap/>
            <w:hideMark/>
          </w:tcPr>
          <w:p w14:paraId="27F31CDD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Borders>
              <w:left w:val="nil"/>
              <w:right w:val="nil"/>
            </w:tcBorders>
            <w:noWrap/>
            <w:hideMark/>
          </w:tcPr>
          <w:p w14:paraId="34A6FF69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75" w:type="dxa"/>
            <w:tcBorders>
              <w:left w:val="nil"/>
              <w:right w:val="nil"/>
            </w:tcBorders>
            <w:noWrap/>
            <w:hideMark/>
          </w:tcPr>
          <w:p w14:paraId="05A130AC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74" w:type="dxa"/>
            <w:tcBorders>
              <w:left w:val="nil"/>
              <w:right w:val="nil"/>
            </w:tcBorders>
            <w:noWrap/>
            <w:hideMark/>
          </w:tcPr>
          <w:p w14:paraId="13D4DB94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735" w:type="dxa"/>
            <w:tcBorders>
              <w:left w:val="nil"/>
              <w:right w:val="nil"/>
            </w:tcBorders>
            <w:noWrap/>
            <w:hideMark/>
          </w:tcPr>
          <w:p w14:paraId="67F86CDE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732" w:type="dxa"/>
            <w:tcBorders>
              <w:left w:val="nil"/>
              <w:right w:val="nil"/>
            </w:tcBorders>
            <w:noWrap/>
            <w:hideMark/>
          </w:tcPr>
          <w:p w14:paraId="40757204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3" w:type="dxa"/>
            <w:tcBorders>
              <w:left w:val="nil"/>
              <w:right w:val="single" w:sz="4" w:space="0" w:color="auto"/>
            </w:tcBorders>
            <w:noWrap/>
            <w:hideMark/>
          </w:tcPr>
          <w:p w14:paraId="74A3D679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</w:tr>
      <w:tr w:rsidR="00942964" w:rsidRPr="00C85540" w14:paraId="30B461A1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</w:tcBorders>
            <w:noWrap/>
          </w:tcPr>
          <w:p w14:paraId="645BE6B1" w14:textId="5DCD614B" w:rsidR="00942964" w:rsidRPr="001042A7" w:rsidRDefault="00942964" w:rsidP="00942964">
            <w:pPr>
              <w:spacing w:line="276" w:lineRule="auto"/>
              <w:rPr>
                <w:rFonts w:ascii="Arial" w:hAnsi="Arial" w:cs="Arial"/>
                <w:i/>
                <w:iCs/>
                <w:color w:val="000000"/>
                <w:sz w:val="15"/>
                <w:szCs w:val="15"/>
              </w:rPr>
            </w:pPr>
            <w:r w:rsidRPr="001042A7">
              <w:rPr>
                <w:rFonts w:ascii="Arial" w:hAnsi="Arial" w:cs="Arial"/>
                <w:color w:val="000000"/>
                <w:sz w:val="15"/>
                <w:szCs w:val="15"/>
              </w:rPr>
              <w:t>Was a most likely reversible cause identified?</w:t>
            </w:r>
            <w:r w:rsidR="00FE1341">
              <w:rPr>
                <w:rFonts w:ascii="Arial" w:hAnsi="Arial" w:cs="Arial"/>
                <w:color w:val="000000"/>
                <w:sz w:val="15"/>
                <w:szCs w:val="15"/>
              </w:rPr>
              <w:t>*</w:t>
            </w:r>
          </w:p>
        </w:tc>
        <w:tc>
          <w:tcPr>
            <w:tcW w:w="1575" w:type="dxa"/>
            <w:noWrap/>
          </w:tcPr>
          <w:p w14:paraId="34ADEF7D" w14:textId="531BE839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1.00 (0.34;1.66)</w:t>
            </w:r>
          </w:p>
        </w:tc>
        <w:tc>
          <w:tcPr>
            <w:tcW w:w="1574" w:type="dxa"/>
            <w:noWrap/>
          </w:tcPr>
          <w:p w14:paraId="0FC96A6D" w14:textId="7568597B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1.00 (0.31;1.69)</w:t>
            </w:r>
          </w:p>
        </w:tc>
        <w:tc>
          <w:tcPr>
            <w:tcW w:w="1734" w:type="dxa"/>
            <w:noWrap/>
          </w:tcPr>
          <w:p w14:paraId="3D048D2C" w14:textId="402DA57E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0.00 (-0.94;0.94)</w:t>
            </w:r>
          </w:p>
        </w:tc>
        <w:tc>
          <w:tcPr>
            <w:tcW w:w="1575" w:type="dxa"/>
            <w:noWrap/>
          </w:tcPr>
          <w:p w14:paraId="72A8A5F3" w14:textId="2EBC2E0C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1.00 (0.34;1.66)</w:t>
            </w:r>
          </w:p>
        </w:tc>
        <w:tc>
          <w:tcPr>
            <w:tcW w:w="1574" w:type="dxa"/>
            <w:noWrap/>
          </w:tcPr>
          <w:p w14:paraId="4AF35ABB" w14:textId="5D9C3764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1.00 (0.27;1.73)</w:t>
            </w:r>
          </w:p>
        </w:tc>
        <w:tc>
          <w:tcPr>
            <w:tcW w:w="1735" w:type="dxa"/>
            <w:noWrap/>
          </w:tcPr>
          <w:p w14:paraId="74EC90B9" w14:textId="0C50DF06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0.00 (-0.94;0.94)</w:t>
            </w:r>
          </w:p>
        </w:tc>
        <w:tc>
          <w:tcPr>
            <w:tcW w:w="1732" w:type="dxa"/>
            <w:noWrap/>
          </w:tcPr>
          <w:p w14:paraId="3278EC6A" w14:textId="0C230B80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0.00 (-1.33;1.33)</w:t>
            </w:r>
          </w:p>
        </w:tc>
        <w:tc>
          <w:tcPr>
            <w:tcW w:w="643" w:type="dxa"/>
            <w:tcBorders>
              <w:right w:val="single" w:sz="4" w:space="0" w:color="auto"/>
            </w:tcBorders>
            <w:noWrap/>
          </w:tcPr>
          <w:p w14:paraId="641264DD" w14:textId="0AEABFB5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1.00</w:t>
            </w:r>
          </w:p>
        </w:tc>
      </w:tr>
      <w:tr w:rsidR="00942964" w:rsidRPr="00C85540" w14:paraId="070A8419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</w:tcBorders>
            <w:noWrap/>
          </w:tcPr>
          <w:p w14:paraId="1312342F" w14:textId="2B1A6C24" w:rsidR="00942964" w:rsidRPr="001042A7" w:rsidRDefault="00942964" w:rsidP="00942964">
            <w:pPr>
              <w:spacing w:line="276" w:lineRule="auto"/>
              <w:rPr>
                <w:rFonts w:ascii="Arial" w:hAnsi="Arial" w:cs="Arial"/>
                <w:i/>
                <w:iCs/>
                <w:color w:val="000000"/>
                <w:sz w:val="15"/>
                <w:szCs w:val="15"/>
              </w:rPr>
            </w:pPr>
            <w:r w:rsidRPr="001042A7">
              <w:rPr>
                <w:rFonts w:ascii="Arial" w:hAnsi="Arial" w:cs="Arial"/>
                <w:color w:val="000000"/>
                <w:sz w:val="15"/>
                <w:szCs w:val="15"/>
              </w:rPr>
              <w:t>Was the identified reversible cause correct?</w:t>
            </w:r>
            <w:r w:rsidR="00FE1341">
              <w:rPr>
                <w:rFonts w:ascii="Arial" w:hAnsi="Arial" w:cs="Arial"/>
                <w:color w:val="000000"/>
                <w:sz w:val="15"/>
                <w:szCs w:val="15"/>
              </w:rPr>
              <w:t>*</w:t>
            </w:r>
          </w:p>
        </w:tc>
        <w:tc>
          <w:tcPr>
            <w:tcW w:w="1575" w:type="dxa"/>
            <w:noWrap/>
          </w:tcPr>
          <w:p w14:paraId="3C68A89F" w14:textId="37FB11E5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0.98 (0.34;1.63)</w:t>
            </w:r>
          </w:p>
        </w:tc>
        <w:tc>
          <w:tcPr>
            <w:tcW w:w="1574" w:type="dxa"/>
            <w:noWrap/>
          </w:tcPr>
          <w:p w14:paraId="1619A26C" w14:textId="597791C2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0.86 (0.20;1.51)</w:t>
            </w:r>
          </w:p>
        </w:tc>
        <w:tc>
          <w:tcPr>
            <w:tcW w:w="1734" w:type="dxa"/>
            <w:noWrap/>
          </w:tcPr>
          <w:p w14:paraId="7078C7B9" w14:textId="2444D1BA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-0.13 (-1.03;0.78)</w:t>
            </w:r>
          </w:p>
        </w:tc>
        <w:tc>
          <w:tcPr>
            <w:tcW w:w="1575" w:type="dxa"/>
            <w:noWrap/>
          </w:tcPr>
          <w:p w14:paraId="6492F0C7" w14:textId="54374995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0.98 (0.34;1.63)</w:t>
            </w:r>
          </w:p>
        </w:tc>
        <w:tc>
          <w:tcPr>
            <w:tcW w:w="1574" w:type="dxa"/>
            <w:noWrap/>
          </w:tcPr>
          <w:p w14:paraId="742BE3C6" w14:textId="22C3A866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0.94 (0.22;1.66)</w:t>
            </w:r>
          </w:p>
        </w:tc>
        <w:tc>
          <w:tcPr>
            <w:tcW w:w="1735" w:type="dxa"/>
            <w:noWrap/>
          </w:tcPr>
          <w:p w14:paraId="52CE08D5" w14:textId="6A7C189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-0.04 (-0.99;0.91)</w:t>
            </w:r>
          </w:p>
        </w:tc>
        <w:tc>
          <w:tcPr>
            <w:tcW w:w="1732" w:type="dxa"/>
            <w:noWrap/>
          </w:tcPr>
          <w:p w14:paraId="4535AE6B" w14:textId="40F3584B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0.08 (-1.22;1.39)</w:t>
            </w:r>
          </w:p>
        </w:tc>
        <w:tc>
          <w:tcPr>
            <w:tcW w:w="643" w:type="dxa"/>
            <w:tcBorders>
              <w:right w:val="single" w:sz="4" w:space="0" w:color="auto"/>
            </w:tcBorders>
            <w:noWrap/>
          </w:tcPr>
          <w:p w14:paraId="37710CF2" w14:textId="6271804B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0.90</w:t>
            </w:r>
          </w:p>
        </w:tc>
      </w:tr>
      <w:tr w:rsidR="00942964" w:rsidRPr="00C85540" w14:paraId="28CD3DAA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</w:tcBorders>
            <w:noWrap/>
          </w:tcPr>
          <w:p w14:paraId="07A26361" w14:textId="36647360" w:rsidR="00942964" w:rsidRPr="001042A7" w:rsidRDefault="00942964" w:rsidP="00942964">
            <w:pPr>
              <w:spacing w:line="276" w:lineRule="auto"/>
              <w:rPr>
                <w:rFonts w:ascii="Arial" w:hAnsi="Arial" w:cs="Arial"/>
                <w:i/>
                <w:iCs/>
                <w:color w:val="000000"/>
                <w:sz w:val="15"/>
                <w:szCs w:val="15"/>
              </w:rPr>
            </w:pPr>
            <w:r w:rsidRPr="001042A7">
              <w:rPr>
                <w:rFonts w:ascii="Arial" w:hAnsi="Arial" w:cs="Arial"/>
                <w:color w:val="000000"/>
                <w:sz w:val="15"/>
                <w:szCs w:val="15"/>
              </w:rPr>
              <w:t>Did teamleader make suggestion of considering trom</w:t>
            </w:r>
            <w:r>
              <w:rPr>
                <w:rFonts w:ascii="Arial" w:hAnsi="Arial" w:cs="Arial"/>
                <w:color w:val="000000"/>
                <w:sz w:val="15"/>
                <w:szCs w:val="15"/>
              </w:rPr>
              <w:t>bo</w:t>
            </w:r>
            <w:r w:rsidRPr="001042A7">
              <w:rPr>
                <w:rFonts w:ascii="Arial" w:hAnsi="Arial" w:cs="Arial"/>
                <w:color w:val="000000"/>
                <w:sz w:val="15"/>
                <w:szCs w:val="15"/>
              </w:rPr>
              <w:t>lysis asap?</w:t>
            </w:r>
            <w:r w:rsidR="00F356B2">
              <w:rPr>
                <w:rFonts w:ascii="Arial" w:hAnsi="Arial" w:cs="Arial"/>
                <w:color w:val="000000"/>
                <w:sz w:val="15"/>
                <w:szCs w:val="15"/>
              </w:rPr>
              <w:t>*</w:t>
            </w:r>
          </w:p>
        </w:tc>
        <w:tc>
          <w:tcPr>
            <w:tcW w:w="1575" w:type="dxa"/>
            <w:noWrap/>
          </w:tcPr>
          <w:p w14:paraId="7BCB3582" w14:textId="2AF4148F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0.87 (0.28;1.46)</w:t>
            </w:r>
          </w:p>
        </w:tc>
        <w:tc>
          <w:tcPr>
            <w:tcW w:w="1574" w:type="dxa"/>
            <w:noWrap/>
          </w:tcPr>
          <w:p w14:paraId="3DD0C20D" w14:textId="70C58352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0.81 (0.20;1.43)</w:t>
            </w:r>
          </w:p>
        </w:tc>
        <w:tc>
          <w:tcPr>
            <w:tcW w:w="1734" w:type="dxa"/>
            <w:noWrap/>
          </w:tcPr>
          <w:p w14:paraId="0CB12FF0" w14:textId="644BC4AB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-0.06 (-0.88;0.77)</w:t>
            </w:r>
          </w:p>
        </w:tc>
        <w:tc>
          <w:tcPr>
            <w:tcW w:w="1575" w:type="dxa"/>
            <w:noWrap/>
          </w:tcPr>
          <w:p w14:paraId="0488BB0B" w14:textId="49C4B2E8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0.78 (0.22;1.36)</w:t>
            </w:r>
          </w:p>
        </w:tc>
        <w:tc>
          <w:tcPr>
            <w:tcW w:w="1574" w:type="dxa"/>
            <w:noWrap/>
          </w:tcPr>
          <w:p w14:paraId="0C7C58F6" w14:textId="1A103F82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0.35 (-0.10;0.79)</w:t>
            </w:r>
          </w:p>
        </w:tc>
        <w:tc>
          <w:tcPr>
            <w:tcW w:w="1735" w:type="dxa"/>
            <w:noWrap/>
          </w:tcPr>
          <w:p w14:paraId="196D7F2E" w14:textId="7C610DCD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-0.44 (-1.13;0.25)</w:t>
            </w:r>
          </w:p>
        </w:tc>
        <w:tc>
          <w:tcPr>
            <w:tcW w:w="1732" w:type="dxa"/>
            <w:noWrap/>
          </w:tcPr>
          <w:p w14:paraId="18B4C8D4" w14:textId="2789CE5F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-0.39 (-1.</w:t>
            </w:r>
            <w:r w:rsidR="00F356B2">
              <w:rPr>
                <w:rFonts w:ascii="Arial" w:hAnsi="Arial" w:cs="Arial"/>
                <w:color w:val="000000"/>
                <w:sz w:val="15"/>
                <w:szCs w:val="15"/>
              </w:rPr>
              <w:t>4</w:t>
            </w:r>
            <w:r>
              <w:rPr>
                <w:rFonts w:ascii="Arial" w:hAnsi="Arial" w:cs="Arial"/>
                <w:color w:val="000000"/>
                <w:sz w:val="15"/>
                <w:szCs w:val="15"/>
              </w:rPr>
              <w:t>5;0.68)</w:t>
            </w:r>
          </w:p>
        </w:tc>
        <w:tc>
          <w:tcPr>
            <w:tcW w:w="643" w:type="dxa"/>
            <w:tcBorders>
              <w:right w:val="single" w:sz="4" w:space="0" w:color="auto"/>
            </w:tcBorders>
            <w:noWrap/>
          </w:tcPr>
          <w:p w14:paraId="6A891A92" w14:textId="7B1BD4E2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0.47</w:t>
            </w:r>
          </w:p>
        </w:tc>
      </w:tr>
      <w:tr w:rsidR="00942964" w:rsidRPr="00C85540" w14:paraId="63A4DCE8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</w:tcBorders>
            <w:noWrap/>
          </w:tcPr>
          <w:p w14:paraId="472FD2E8" w14:textId="4C6B9CFC" w:rsidR="00942964" w:rsidRPr="001042A7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Timing identification reversible cause $</w:t>
            </w:r>
          </w:p>
        </w:tc>
        <w:tc>
          <w:tcPr>
            <w:tcW w:w="1575" w:type="dxa"/>
            <w:noWrap/>
          </w:tcPr>
          <w:p w14:paraId="10BAF815" w14:textId="2FAB2E05" w:rsidR="00942964" w:rsidRPr="00C85540" w:rsidRDefault="00942964" w:rsidP="00942964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7.47 (2.62;9.02)</w:t>
            </w:r>
          </w:p>
        </w:tc>
        <w:tc>
          <w:tcPr>
            <w:tcW w:w="1574" w:type="dxa"/>
            <w:noWrap/>
          </w:tcPr>
          <w:p w14:paraId="6FCC0362" w14:textId="5A2AC545" w:rsidR="00942964" w:rsidRPr="00C85540" w:rsidRDefault="00942964" w:rsidP="00942964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6.70 (3.42;9.93)</w:t>
            </w:r>
          </w:p>
        </w:tc>
        <w:tc>
          <w:tcPr>
            <w:tcW w:w="1734" w:type="dxa"/>
            <w:noWrap/>
          </w:tcPr>
          <w:p w14:paraId="00AACAEE" w14:textId="02A2AFD0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1.07 (0.49;2.35)</w:t>
            </w:r>
          </w:p>
        </w:tc>
        <w:tc>
          <w:tcPr>
            <w:tcW w:w="1575" w:type="dxa"/>
            <w:noWrap/>
          </w:tcPr>
          <w:p w14:paraId="3337B765" w14:textId="36AD9865" w:rsidR="00942964" w:rsidRPr="00C85540" w:rsidRDefault="00942964" w:rsidP="00942964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6.44 (1.50;7.43)</w:t>
            </w:r>
          </w:p>
        </w:tc>
        <w:tc>
          <w:tcPr>
            <w:tcW w:w="1574" w:type="dxa"/>
            <w:noWrap/>
          </w:tcPr>
          <w:p w14:paraId="7B837A9A" w14:textId="6AD0C4B2" w:rsidR="00942964" w:rsidRPr="00C85540" w:rsidRDefault="00942964" w:rsidP="00942964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6.40 (3.72;8.42)</w:t>
            </w:r>
          </w:p>
        </w:tc>
        <w:tc>
          <w:tcPr>
            <w:tcW w:w="1735" w:type="dxa"/>
            <w:noWrap/>
          </w:tcPr>
          <w:p w14:paraId="7E035446" w14:textId="5809B08D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1.01 (0.39;2.66)</w:t>
            </w:r>
          </w:p>
        </w:tc>
        <w:tc>
          <w:tcPr>
            <w:tcW w:w="1732" w:type="dxa"/>
            <w:noWrap/>
          </w:tcPr>
          <w:p w14:paraId="60C50048" w14:textId="731F2EA2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0.9</w:t>
            </w:r>
            <w:r w:rsidR="00F356B2">
              <w:rPr>
                <w:rFonts w:ascii="Arial" w:hAnsi="Arial" w:cs="Arial"/>
                <w:color w:val="000000"/>
                <w:sz w:val="15"/>
                <w:szCs w:val="15"/>
              </w:rPr>
              <w:t>5</w:t>
            </w: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 xml:space="preserve"> (0.26;3.38)</w:t>
            </w:r>
          </w:p>
        </w:tc>
        <w:tc>
          <w:tcPr>
            <w:tcW w:w="643" w:type="dxa"/>
            <w:tcBorders>
              <w:right w:val="single" w:sz="4" w:space="0" w:color="auto"/>
            </w:tcBorders>
            <w:noWrap/>
          </w:tcPr>
          <w:p w14:paraId="00A8B7EE" w14:textId="01F76993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0.93</w:t>
            </w:r>
          </w:p>
        </w:tc>
      </w:tr>
      <w:tr w:rsidR="00942964" w:rsidRPr="00C85540" w14:paraId="046BF620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</w:tcBorders>
            <w:noWrap/>
          </w:tcPr>
          <w:p w14:paraId="2E4F2241" w14:textId="7EBEDDDE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Timing treatment of reversible cause $</w:t>
            </w:r>
          </w:p>
        </w:tc>
        <w:tc>
          <w:tcPr>
            <w:tcW w:w="1575" w:type="dxa"/>
            <w:noWrap/>
          </w:tcPr>
          <w:p w14:paraId="2CE1DE92" w14:textId="18EF3209" w:rsidR="00942964" w:rsidRPr="006730D5" w:rsidRDefault="00942964" w:rsidP="00942964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ND (8.70;</w:t>
            </w:r>
            <w:r w:rsidR="00F718E5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ND)</w:t>
            </w:r>
          </w:p>
        </w:tc>
        <w:tc>
          <w:tcPr>
            <w:tcW w:w="1574" w:type="dxa"/>
            <w:noWrap/>
          </w:tcPr>
          <w:p w14:paraId="70246166" w14:textId="2B5F352C" w:rsidR="00942964" w:rsidRPr="006730D5" w:rsidRDefault="00942964" w:rsidP="00942964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ND (5.33;</w:t>
            </w:r>
            <w:r w:rsidR="00F718E5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ND)</w:t>
            </w:r>
          </w:p>
        </w:tc>
        <w:tc>
          <w:tcPr>
            <w:tcW w:w="1734" w:type="dxa"/>
            <w:noWrap/>
          </w:tcPr>
          <w:p w14:paraId="3EB98881" w14:textId="5D0B4ED5" w:rsidR="00942964" w:rsidRPr="000E21BD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1.95 (0.56;6.73)</w:t>
            </w:r>
          </w:p>
        </w:tc>
        <w:tc>
          <w:tcPr>
            <w:tcW w:w="1575" w:type="dxa"/>
            <w:noWrap/>
          </w:tcPr>
          <w:p w14:paraId="6EB69FD7" w14:textId="36BBDC23" w:rsidR="00942964" w:rsidRPr="006730D5" w:rsidRDefault="00942964" w:rsidP="00942964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ND (5.38;</w:t>
            </w:r>
            <w:r w:rsidR="00F718E5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ND)</w:t>
            </w:r>
          </w:p>
        </w:tc>
        <w:tc>
          <w:tcPr>
            <w:tcW w:w="1574" w:type="dxa"/>
            <w:noWrap/>
          </w:tcPr>
          <w:p w14:paraId="6F1EF948" w14:textId="7E87B1C5" w:rsidR="00942964" w:rsidRPr="006730D5" w:rsidRDefault="00942964" w:rsidP="00942964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ND (8.62;</w:t>
            </w:r>
            <w:r w:rsidR="00F718E5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ND)</w:t>
            </w:r>
          </w:p>
        </w:tc>
        <w:tc>
          <w:tcPr>
            <w:tcW w:w="1735" w:type="dxa"/>
            <w:noWrap/>
          </w:tcPr>
          <w:p w14:paraId="124E3ADE" w14:textId="7B41AE5C" w:rsidR="00942964" w:rsidRPr="000E21BD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0.29 (0.03;3.36)</w:t>
            </w:r>
          </w:p>
        </w:tc>
        <w:tc>
          <w:tcPr>
            <w:tcW w:w="1732" w:type="dxa"/>
            <w:noWrap/>
          </w:tcPr>
          <w:p w14:paraId="5E3505ED" w14:textId="75710A62" w:rsidR="00942964" w:rsidRPr="000E21BD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0.15 (0.01;2.26)</w:t>
            </w:r>
          </w:p>
        </w:tc>
        <w:tc>
          <w:tcPr>
            <w:tcW w:w="643" w:type="dxa"/>
            <w:tcBorders>
              <w:right w:val="single" w:sz="4" w:space="0" w:color="auto"/>
            </w:tcBorders>
            <w:noWrap/>
          </w:tcPr>
          <w:p w14:paraId="3331468A" w14:textId="3A47E53C" w:rsidR="00942964" w:rsidRPr="000E21BD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0.17</w:t>
            </w:r>
          </w:p>
        </w:tc>
      </w:tr>
      <w:tr w:rsidR="00942964" w:rsidRPr="006730D5" w14:paraId="6E5A43CD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409F169A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i/>
                <w:iCs/>
                <w:color w:val="000000"/>
                <w:sz w:val="15"/>
                <w:szCs w:val="15"/>
                <w:lang w:val="en-US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 xml:space="preserve">Timing of suggestion of considering the need for </w:t>
            </w:r>
            <w:proofErr w:type="spellStart"/>
            <w:r w:rsidRPr="00C85540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trombolysis</w:t>
            </w:r>
            <w:proofErr w:type="spellEnd"/>
            <w:r w:rsidRPr="00C85540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 xml:space="preserve"> $</w:t>
            </w:r>
          </w:p>
        </w:tc>
        <w:tc>
          <w:tcPr>
            <w:tcW w:w="1575" w:type="dxa"/>
            <w:tcBorders>
              <w:bottom w:val="single" w:sz="4" w:space="0" w:color="auto"/>
            </w:tcBorders>
            <w:noWrap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16"/>
            </w:tblGrid>
            <w:tr w:rsidR="00942964" w:rsidRPr="006730D5" w14:paraId="1621A685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50AB07E" w14:textId="77777777" w:rsidR="00942964" w:rsidRPr="006730D5" w:rsidRDefault="00942964" w:rsidP="00CF4D66">
                  <w:pPr>
                    <w:framePr w:hSpace="141" w:wrap="around" w:vAnchor="text" w:hAnchor="margin" w:y="360"/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</w:pPr>
                  <w:r w:rsidRPr="006730D5"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  <w:t>10.83 (4.33;14.92)</w:t>
                  </w:r>
                </w:p>
              </w:tc>
            </w:tr>
          </w:tbl>
          <w:p w14:paraId="23FE0081" w14:textId="77777777" w:rsidR="00942964" w:rsidRPr="006730D5" w:rsidRDefault="00942964" w:rsidP="00942964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942964" w:rsidRPr="006730D5" w14:paraId="0109EFE2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2661394" w14:textId="77777777" w:rsidR="00942964" w:rsidRPr="006730D5" w:rsidRDefault="00942964" w:rsidP="00CF4D66">
                  <w:pPr>
                    <w:framePr w:hSpace="141" w:wrap="around" w:vAnchor="text" w:hAnchor="margin" w:y="360"/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</w:pPr>
                </w:p>
              </w:tc>
            </w:tr>
          </w:tbl>
          <w:p w14:paraId="3232E21F" w14:textId="11BB2F1A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74" w:type="dxa"/>
            <w:tcBorders>
              <w:bottom w:val="single" w:sz="4" w:space="0" w:color="auto"/>
            </w:tcBorders>
            <w:noWrap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16"/>
            </w:tblGrid>
            <w:tr w:rsidR="00942964" w:rsidRPr="006730D5" w14:paraId="293A900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24F59F3" w14:textId="7D740BDC" w:rsidR="00942964" w:rsidRPr="006730D5" w:rsidRDefault="00942964" w:rsidP="00CF4D66">
                  <w:pPr>
                    <w:framePr w:hSpace="141" w:wrap="around" w:vAnchor="text" w:hAnchor="margin" w:y="360"/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</w:pPr>
                  <w:r w:rsidRPr="006730D5"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  <w:t>7.52 (5.00;</w:t>
                  </w:r>
                  <w:r w:rsidR="00F718E5"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  <w:t xml:space="preserve"> </w:t>
                  </w:r>
                  <w:r w:rsidRPr="006730D5"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  <w:t>ND)</w:t>
                  </w:r>
                </w:p>
              </w:tc>
            </w:tr>
          </w:tbl>
          <w:p w14:paraId="46B4E736" w14:textId="77777777" w:rsidR="00942964" w:rsidRPr="006730D5" w:rsidRDefault="00942964" w:rsidP="00942964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942964" w:rsidRPr="006730D5" w14:paraId="7BB7C7C8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516EE11" w14:textId="77777777" w:rsidR="00942964" w:rsidRPr="006730D5" w:rsidRDefault="00942964" w:rsidP="00CF4D66">
                  <w:pPr>
                    <w:framePr w:hSpace="141" w:wrap="around" w:vAnchor="text" w:hAnchor="margin" w:y="360"/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</w:pPr>
                </w:p>
              </w:tc>
            </w:tr>
          </w:tbl>
          <w:p w14:paraId="6519805F" w14:textId="06958D03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Borders>
              <w:bottom w:val="single" w:sz="4" w:space="0" w:color="auto"/>
            </w:tcBorders>
            <w:noWrap/>
            <w:hideMark/>
          </w:tcPr>
          <w:p w14:paraId="1E5EB6CC" w14:textId="37E8B29D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1.65 (0.5</w:t>
            </w:r>
            <w:r w:rsidR="00F356B2">
              <w:rPr>
                <w:rFonts w:ascii="Arial" w:hAnsi="Arial" w:cs="Arial"/>
                <w:color w:val="000000"/>
                <w:sz w:val="15"/>
                <w:szCs w:val="15"/>
              </w:rPr>
              <w:t>8</w:t>
            </w: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;4.74)</w:t>
            </w:r>
          </w:p>
        </w:tc>
        <w:tc>
          <w:tcPr>
            <w:tcW w:w="1575" w:type="dxa"/>
            <w:tcBorders>
              <w:bottom w:val="single" w:sz="4" w:space="0" w:color="auto"/>
            </w:tcBorders>
            <w:noWrap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33"/>
            </w:tblGrid>
            <w:tr w:rsidR="00942964" w:rsidRPr="006730D5" w14:paraId="4EA06E64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2CFF2C0" w14:textId="77777777" w:rsidR="00942964" w:rsidRPr="006730D5" w:rsidRDefault="00942964" w:rsidP="00CF4D66">
                  <w:pPr>
                    <w:framePr w:hSpace="141" w:wrap="around" w:vAnchor="text" w:hAnchor="margin" w:y="360"/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</w:pPr>
                  <w:r w:rsidRPr="006730D5"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  <w:t>8.13 (3.00;12.43)</w:t>
                  </w:r>
                </w:p>
              </w:tc>
            </w:tr>
          </w:tbl>
          <w:p w14:paraId="7BB7C678" w14:textId="77777777" w:rsidR="00942964" w:rsidRPr="006730D5" w:rsidRDefault="00942964" w:rsidP="00942964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942964" w:rsidRPr="006730D5" w14:paraId="190D29F3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445E91F" w14:textId="77777777" w:rsidR="00942964" w:rsidRPr="006730D5" w:rsidRDefault="00942964" w:rsidP="00CF4D66">
                  <w:pPr>
                    <w:framePr w:hSpace="141" w:wrap="around" w:vAnchor="text" w:hAnchor="margin" w:y="360"/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</w:pPr>
                </w:p>
              </w:tc>
            </w:tr>
          </w:tbl>
          <w:p w14:paraId="3297745F" w14:textId="1663EEE1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74" w:type="dxa"/>
            <w:tcBorders>
              <w:bottom w:val="single" w:sz="4" w:space="0" w:color="auto"/>
            </w:tcBorders>
            <w:noWrap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41"/>
            </w:tblGrid>
            <w:tr w:rsidR="00942964" w:rsidRPr="006730D5" w14:paraId="4A8C6DC2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28F3261" w14:textId="5FF8F112" w:rsidR="00942964" w:rsidRPr="006730D5" w:rsidRDefault="00942964" w:rsidP="00CF4D66">
                  <w:pPr>
                    <w:framePr w:hSpace="141" w:wrap="around" w:vAnchor="text" w:hAnchor="margin" w:y="360"/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</w:pPr>
                  <w:r w:rsidRPr="006730D5"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  <w:t>ND (6.50;</w:t>
                  </w:r>
                  <w:r w:rsidR="00F718E5"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  <w:t xml:space="preserve"> </w:t>
                  </w:r>
                  <w:r w:rsidRPr="006730D5"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  <w:t>ND)</w:t>
                  </w:r>
                </w:p>
              </w:tc>
            </w:tr>
          </w:tbl>
          <w:p w14:paraId="085B8000" w14:textId="77777777" w:rsidR="00942964" w:rsidRPr="006730D5" w:rsidRDefault="00942964" w:rsidP="00942964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942964" w:rsidRPr="006730D5" w14:paraId="71772087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94A4649" w14:textId="77777777" w:rsidR="00942964" w:rsidRPr="006730D5" w:rsidRDefault="00942964" w:rsidP="00CF4D66">
                  <w:pPr>
                    <w:framePr w:hSpace="141" w:wrap="around" w:vAnchor="text" w:hAnchor="margin" w:y="360"/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</w:pPr>
                </w:p>
              </w:tc>
            </w:tr>
          </w:tbl>
          <w:p w14:paraId="77582631" w14:textId="33D80D9E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735" w:type="dxa"/>
            <w:tcBorders>
              <w:bottom w:val="single" w:sz="4" w:space="0" w:color="auto"/>
            </w:tcBorders>
            <w:noWrap/>
            <w:hideMark/>
          </w:tcPr>
          <w:p w14:paraId="0BBE2329" w14:textId="7A311D9C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0.23 (0.06;0.81)</w:t>
            </w:r>
          </w:p>
        </w:tc>
        <w:tc>
          <w:tcPr>
            <w:tcW w:w="1732" w:type="dxa"/>
            <w:tcBorders>
              <w:bottom w:val="single" w:sz="4" w:space="0" w:color="auto"/>
            </w:tcBorders>
            <w:noWrap/>
            <w:hideMark/>
          </w:tcPr>
          <w:p w14:paraId="18578B07" w14:textId="1D562A28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0.14 (0.03;0.69)</w:t>
            </w:r>
          </w:p>
        </w:tc>
        <w:tc>
          <w:tcPr>
            <w:tcW w:w="643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D48AF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0.02</w:t>
            </w:r>
          </w:p>
        </w:tc>
      </w:tr>
      <w:tr w:rsidR="00942964" w:rsidRPr="006730D5" w14:paraId="48E8CC65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B559BB7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75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2E438776" w14:textId="77777777" w:rsidR="00942964" w:rsidRPr="006730D5" w:rsidRDefault="00942964" w:rsidP="00942964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74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6FB07462" w14:textId="77777777" w:rsidR="00942964" w:rsidRPr="006730D5" w:rsidRDefault="00942964" w:rsidP="00942964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5F6DCE7B" w14:textId="77777777" w:rsidR="00942964" w:rsidRPr="000E21BD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75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129740B1" w14:textId="77777777" w:rsidR="00942964" w:rsidRPr="006730D5" w:rsidRDefault="00942964" w:rsidP="00942964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74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4F999161" w14:textId="77777777" w:rsidR="00942964" w:rsidRPr="006730D5" w:rsidRDefault="00942964" w:rsidP="00942964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735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516B103A" w14:textId="77777777" w:rsidR="00942964" w:rsidRPr="000E21BD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732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135A60AF" w14:textId="77777777" w:rsidR="00942964" w:rsidRPr="000E21BD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3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3BC45D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</w:tr>
      <w:tr w:rsidR="00942964" w:rsidRPr="00C85540" w14:paraId="1C3F1CC2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  <w:right w:val="nil"/>
            </w:tcBorders>
            <w:noWrap/>
            <w:hideMark/>
          </w:tcPr>
          <w:p w14:paraId="78EA60C2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1042A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Scenario Acute Coronary Syndrome</w:t>
            </w:r>
          </w:p>
        </w:tc>
        <w:tc>
          <w:tcPr>
            <w:tcW w:w="1575" w:type="dxa"/>
            <w:tcBorders>
              <w:left w:val="nil"/>
              <w:right w:val="nil"/>
            </w:tcBorders>
            <w:noWrap/>
            <w:hideMark/>
          </w:tcPr>
          <w:p w14:paraId="528EF0CE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74" w:type="dxa"/>
            <w:tcBorders>
              <w:left w:val="nil"/>
              <w:right w:val="nil"/>
            </w:tcBorders>
            <w:noWrap/>
            <w:hideMark/>
          </w:tcPr>
          <w:p w14:paraId="50B8F244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Borders>
              <w:left w:val="nil"/>
              <w:right w:val="nil"/>
            </w:tcBorders>
            <w:noWrap/>
            <w:hideMark/>
          </w:tcPr>
          <w:p w14:paraId="6232F5F7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75" w:type="dxa"/>
            <w:tcBorders>
              <w:left w:val="nil"/>
              <w:right w:val="nil"/>
            </w:tcBorders>
            <w:noWrap/>
            <w:hideMark/>
          </w:tcPr>
          <w:p w14:paraId="5812E7B6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74" w:type="dxa"/>
            <w:tcBorders>
              <w:left w:val="nil"/>
              <w:right w:val="nil"/>
            </w:tcBorders>
            <w:noWrap/>
            <w:hideMark/>
          </w:tcPr>
          <w:p w14:paraId="685008EE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735" w:type="dxa"/>
            <w:tcBorders>
              <w:left w:val="nil"/>
              <w:right w:val="nil"/>
            </w:tcBorders>
            <w:noWrap/>
            <w:hideMark/>
          </w:tcPr>
          <w:p w14:paraId="61738E2A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732" w:type="dxa"/>
            <w:tcBorders>
              <w:left w:val="nil"/>
              <w:right w:val="nil"/>
            </w:tcBorders>
            <w:noWrap/>
            <w:hideMark/>
          </w:tcPr>
          <w:p w14:paraId="2921DD31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3" w:type="dxa"/>
            <w:tcBorders>
              <w:left w:val="nil"/>
              <w:right w:val="single" w:sz="4" w:space="0" w:color="auto"/>
            </w:tcBorders>
            <w:noWrap/>
            <w:hideMark/>
          </w:tcPr>
          <w:p w14:paraId="132F64EA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</w:tr>
      <w:tr w:rsidR="00942964" w:rsidRPr="00C85540" w14:paraId="6278B0E9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</w:tcBorders>
            <w:noWrap/>
          </w:tcPr>
          <w:p w14:paraId="050603A2" w14:textId="751900C2" w:rsidR="00942964" w:rsidRPr="001042A7" w:rsidRDefault="00942964" w:rsidP="00942964">
            <w:pPr>
              <w:spacing w:line="276" w:lineRule="auto"/>
              <w:rPr>
                <w:rFonts w:ascii="Arial" w:hAnsi="Arial" w:cs="Arial"/>
                <w:i/>
                <w:iCs/>
                <w:color w:val="000000"/>
                <w:sz w:val="15"/>
                <w:szCs w:val="15"/>
              </w:rPr>
            </w:pPr>
            <w:r w:rsidRPr="001042A7">
              <w:rPr>
                <w:rFonts w:ascii="Arial" w:hAnsi="Arial" w:cs="Arial"/>
                <w:color w:val="000000"/>
                <w:sz w:val="15"/>
                <w:szCs w:val="15"/>
              </w:rPr>
              <w:t>Was a most likely reversible cause identified?</w:t>
            </w:r>
            <w:r w:rsidR="00F356B2">
              <w:rPr>
                <w:rFonts w:ascii="Arial" w:hAnsi="Arial" w:cs="Arial"/>
                <w:color w:val="000000"/>
                <w:sz w:val="15"/>
                <w:szCs w:val="15"/>
              </w:rPr>
              <w:t>*</w:t>
            </w:r>
          </w:p>
        </w:tc>
        <w:tc>
          <w:tcPr>
            <w:tcW w:w="1575" w:type="dxa"/>
            <w:noWrap/>
          </w:tcPr>
          <w:p w14:paraId="52C60C15" w14:textId="23B5A92A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0.65 (0.08;1.22)</w:t>
            </w:r>
          </w:p>
        </w:tc>
        <w:tc>
          <w:tcPr>
            <w:tcW w:w="1574" w:type="dxa"/>
            <w:noWrap/>
          </w:tcPr>
          <w:p w14:paraId="12CA5E3E" w14:textId="62E62664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0.89 (0.25;1.53)</w:t>
            </w:r>
          </w:p>
        </w:tc>
        <w:tc>
          <w:tcPr>
            <w:tcW w:w="1734" w:type="dxa"/>
            <w:noWrap/>
          </w:tcPr>
          <w:p w14:paraId="788E377A" w14:textId="43075DCD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0.24 (-0.62;1.10)</w:t>
            </w:r>
          </w:p>
        </w:tc>
        <w:tc>
          <w:tcPr>
            <w:tcW w:w="1575" w:type="dxa"/>
            <w:noWrap/>
          </w:tcPr>
          <w:p w14:paraId="02F3440D" w14:textId="7383F6B6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1.00 (0.35;1.65)</w:t>
            </w:r>
          </w:p>
        </w:tc>
        <w:tc>
          <w:tcPr>
            <w:tcW w:w="1574" w:type="dxa"/>
            <w:noWrap/>
          </w:tcPr>
          <w:p w14:paraId="49865C72" w14:textId="662241AC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0.96 (0.25;1.66)</w:t>
            </w:r>
          </w:p>
        </w:tc>
        <w:tc>
          <w:tcPr>
            <w:tcW w:w="1735" w:type="dxa"/>
            <w:noWrap/>
          </w:tcPr>
          <w:p w14:paraId="42956452" w14:textId="3156A2C1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-0.04 (-0.9</w:t>
            </w:r>
            <w:r w:rsidR="007F7B0F">
              <w:rPr>
                <w:rFonts w:ascii="Arial" w:hAnsi="Arial" w:cs="Arial"/>
                <w:color w:val="000000"/>
                <w:sz w:val="15"/>
                <w:szCs w:val="15"/>
              </w:rPr>
              <w:t>8</w:t>
            </w: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;0.89)</w:t>
            </w:r>
          </w:p>
        </w:tc>
        <w:tc>
          <w:tcPr>
            <w:tcW w:w="1732" w:type="dxa"/>
            <w:noWrap/>
          </w:tcPr>
          <w:p w14:paraId="783685A3" w14:textId="2A8456AF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-0.28 (-1.58;1.0</w:t>
            </w:r>
            <w:r w:rsidR="00F356B2">
              <w:rPr>
                <w:rFonts w:ascii="Arial" w:hAnsi="Arial" w:cs="Arial"/>
                <w:color w:val="000000"/>
                <w:sz w:val="15"/>
                <w:szCs w:val="15"/>
              </w:rPr>
              <w:t>2</w:t>
            </w: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)</w:t>
            </w:r>
          </w:p>
        </w:tc>
        <w:tc>
          <w:tcPr>
            <w:tcW w:w="643" w:type="dxa"/>
            <w:tcBorders>
              <w:right w:val="single" w:sz="4" w:space="0" w:color="auto"/>
            </w:tcBorders>
            <w:noWrap/>
          </w:tcPr>
          <w:p w14:paraId="5EB1B4FA" w14:textId="326AD3C6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0.66</w:t>
            </w:r>
          </w:p>
        </w:tc>
      </w:tr>
      <w:tr w:rsidR="00942964" w:rsidRPr="00C85540" w14:paraId="3EF26CD9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</w:tcBorders>
            <w:noWrap/>
          </w:tcPr>
          <w:p w14:paraId="4B27CF88" w14:textId="5B3EF681" w:rsidR="00942964" w:rsidRPr="001042A7" w:rsidRDefault="00942964" w:rsidP="00942964">
            <w:pPr>
              <w:spacing w:line="276" w:lineRule="auto"/>
              <w:rPr>
                <w:rFonts w:ascii="Arial" w:hAnsi="Arial" w:cs="Arial"/>
                <w:i/>
                <w:iCs/>
                <w:color w:val="000000"/>
                <w:sz w:val="15"/>
                <w:szCs w:val="15"/>
              </w:rPr>
            </w:pPr>
            <w:r w:rsidRPr="001042A7">
              <w:rPr>
                <w:rFonts w:ascii="Arial" w:hAnsi="Arial" w:cs="Arial"/>
                <w:color w:val="000000"/>
                <w:sz w:val="15"/>
                <w:szCs w:val="15"/>
              </w:rPr>
              <w:t>Was the identified reversible cause correct?</w:t>
            </w:r>
            <w:r w:rsidR="00F356B2">
              <w:rPr>
                <w:rFonts w:ascii="Arial" w:hAnsi="Arial" w:cs="Arial"/>
                <w:color w:val="000000"/>
                <w:sz w:val="15"/>
                <w:szCs w:val="15"/>
              </w:rPr>
              <w:t>*</w:t>
            </w:r>
          </w:p>
        </w:tc>
        <w:tc>
          <w:tcPr>
            <w:tcW w:w="1575" w:type="dxa"/>
            <w:noWrap/>
          </w:tcPr>
          <w:p w14:paraId="51517C08" w14:textId="62CE66E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0.65 (0.08;1.22)</w:t>
            </w:r>
          </w:p>
        </w:tc>
        <w:tc>
          <w:tcPr>
            <w:tcW w:w="1574" w:type="dxa"/>
            <w:noWrap/>
          </w:tcPr>
          <w:p w14:paraId="3E1020C3" w14:textId="10978AF5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0.89 (0.25;1.53)</w:t>
            </w:r>
          </w:p>
        </w:tc>
        <w:tc>
          <w:tcPr>
            <w:tcW w:w="1734" w:type="dxa"/>
            <w:noWrap/>
          </w:tcPr>
          <w:p w14:paraId="0BC5BB39" w14:textId="5C93B52A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0.24 (-0.62;1.10)</w:t>
            </w:r>
          </w:p>
        </w:tc>
        <w:tc>
          <w:tcPr>
            <w:tcW w:w="1575" w:type="dxa"/>
            <w:noWrap/>
          </w:tcPr>
          <w:p w14:paraId="3BAC4024" w14:textId="500B75F9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1.00 (0.35;1.65)</w:t>
            </w:r>
          </w:p>
        </w:tc>
        <w:tc>
          <w:tcPr>
            <w:tcW w:w="1574" w:type="dxa"/>
            <w:noWrap/>
          </w:tcPr>
          <w:p w14:paraId="5A257506" w14:textId="1965FED8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0.96 (0.25;1.66)</w:t>
            </w:r>
          </w:p>
        </w:tc>
        <w:tc>
          <w:tcPr>
            <w:tcW w:w="1735" w:type="dxa"/>
            <w:noWrap/>
          </w:tcPr>
          <w:p w14:paraId="6A07601D" w14:textId="1581D109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-0.04 (-0.9</w:t>
            </w:r>
            <w:r w:rsidR="007F7B0F">
              <w:rPr>
                <w:rFonts w:ascii="Arial" w:hAnsi="Arial" w:cs="Arial"/>
                <w:color w:val="000000"/>
                <w:sz w:val="15"/>
                <w:szCs w:val="15"/>
              </w:rPr>
              <w:t>8</w:t>
            </w: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;0.89)</w:t>
            </w:r>
          </w:p>
        </w:tc>
        <w:tc>
          <w:tcPr>
            <w:tcW w:w="1732" w:type="dxa"/>
            <w:noWrap/>
          </w:tcPr>
          <w:p w14:paraId="37FF18D2" w14:textId="3B49DBB0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-0.28 (-1.58;1.0</w:t>
            </w:r>
            <w:r w:rsidR="007F7B0F">
              <w:rPr>
                <w:rFonts w:ascii="Arial" w:hAnsi="Arial" w:cs="Arial"/>
                <w:color w:val="000000"/>
                <w:sz w:val="15"/>
                <w:szCs w:val="15"/>
              </w:rPr>
              <w:t>2</w:t>
            </w: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)</w:t>
            </w:r>
          </w:p>
        </w:tc>
        <w:tc>
          <w:tcPr>
            <w:tcW w:w="643" w:type="dxa"/>
            <w:tcBorders>
              <w:right w:val="single" w:sz="4" w:space="0" w:color="auto"/>
            </w:tcBorders>
            <w:noWrap/>
          </w:tcPr>
          <w:p w14:paraId="5067F36D" w14:textId="2EB35F01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0.66</w:t>
            </w:r>
          </w:p>
        </w:tc>
      </w:tr>
      <w:tr w:rsidR="00942964" w:rsidRPr="00C85540" w14:paraId="68655AFC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</w:tcBorders>
            <w:noWrap/>
          </w:tcPr>
          <w:p w14:paraId="754688E9" w14:textId="19839F96" w:rsidR="00942964" w:rsidRPr="001042A7" w:rsidRDefault="00942964" w:rsidP="00942964">
            <w:pPr>
              <w:spacing w:line="276" w:lineRule="auto"/>
              <w:rPr>
                <w:rFonts w:ascii="Arial" w:hAnsi="Arial" w:cs="Arial"/>
                <w:i/>
                <w:iCs/>
                <w:color w:val="000000"/>
                <w:sz w:val="15"/>
                <w:szCs w:val="15"/>
              </w:rPr>
            </w:pPr>
            <w:r w:rsidRPr="001042A7">
              <w:rPr>
                <w:rFonts w:ascii="Arial" w:hAnsi="Arial" w:cs="Arial"/>
                <w:color w:val="000000"/>
                <w:sz w:val="15"/>
                <w:szCs w:val="15"/>
              </w:rPr>
              <w:t>Correct treatment of correct identified reversible cause?</w:t>
            </w:r>
            <w:r w:rsidR="00F356B2">
              <w:rPr>
                <w:rFonts w:ascii="Arial" w:hAnsi="Arial" w:cs="Arial"/>
                <w:color w:val="000000"/>
                <w:sz w:val="15"/>
                <w:szCs w:val="15"/>
              </w:rPr>
              <w:t>*</w:t>
            </w:r>
          </w:p>
        </w:tc>
        <w:tc>
          <w:tcPr>
            <w:tcW w:w="1575" w:type="dxa"/>
            <w:noWrap/>
          </w:tcPr>
          <w:p w14:paraId="2DFF48CF" w14:textId="5B7E5FD1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-0.07 (-0.60;0.47)</w:t>
            </w:r>
          </w:p>
        </w:tc>
        <w:tc>
          <w:tcPr>
            <w:tcW w:w="1574" w:type="dxa"/>
            <w:noWrap/>
          </w:tcPr>
          <w:p w14:paraId="3598F1E9" w14:textId="5086CB59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0.30 (-0.20;0.79)</w:t>
            </w:r>
          </w:p>
        </w:tc>
        <w:tc>
          <w:tcPr>
            <w:tcW w:w="1734" w:type="dxa"/>
            <w:noWrap/>
          </w:tcPr>
          <w:p w14:paraId="478540C6" w14:textId="50768A44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0.36 (-0.38;1.11)</w:t>
            </w:r>
          </w:p>
        </w:tc>
        <w:tc>
          <w:tcPr>
            <w:tcW w:w="1575" w:type="dxa"/>
            <w:noWrap/>
          </w:tcPr>
          <w:p w14:paraId="5E12D08F" w14:textId="322A9F43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0.41 (-0.07;0.90)</w:t>
            </w:r>
          </w:p>
        </w:tc>
        <w:tc>
          <w:tcPr>
            <w:tcW w:w="1574" w:type="dxa"/>
            <w:noWrap/>
          </w:tcPr>
          <w:p w14:paraId="12D7D59E" w14:textId="19E3BB9E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0.33 (-0.18;0.84)</w:t>
            </w:r>
          </w:p>
        </w:tc>
        <w:tc>
          <w:tcPr>
            <w:tcW w:w="1735" w:type="dxa"/>
            <w:noWrap/>
          </w:tcPr>
          <w:p w14:paraId="7D2AD5CD" w14:textId="515A3AEC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-0.09 (-0.93;0.75)</w:t>
            </w:r>
          </w:p>
        </w:tc>
        <w:tc>
          <w:tcPr>
            <w:tcW w:w="1732" w:type="dxa"/>
            <w:noWrap/>
          </w:tcPr>
          <w:p w14:paraId="6F591DA5" w14:textId="17628F06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-0.45 (-1.66;0.76)</w:t>
            </w:r>
          </w:p>
        </w:tc>
        <w:tc>
          <w:tcPr>
            <w:tcW w:w="643" w:type="dxa"/>
            <w:tcBorders>
              <w:right w:val="single" w:sz="4" w:space="0" w:color="auto"/>
            </w:tcBorders>
            <w:noWrap/>
          </w:tcPr>
          <w:p w14:paraId="48D32CAA" w14:textId="288B0969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0.45</w:t>
            </w:r>
          </w:p>
        </w:tc>
      </w:tr>
      <w:tr w:rsidR="00942964" w:rsidRPr="00C85540" w14:paraId="41140486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</w:tcBorders>
            <w:noWrap/>
          </w:tcPr>
          <w:p w14:paraId="13605E99" w14:textId="1B7DB85F" w:rsidR="00942964" w:rsidRPr="001042A7" w:rsidRDefault="00942964" w:rsidP="00942964">
            <w:pPr>
              <w:spacing w:line="276" w:lineRule="auto"/>
              <w:rPr>
                <w:rFonts w:ascii="Arial" w:hAnsi="Arial" w:cs="Arial"/>
                <w:i/>
                <w:iCs/>
                <w:color w:val="000000"/>
                <w:sz w:val="15"/>
                <w:szCs w:val="15"/>
              </w:rPr>
            </w:pPr>
            <w:r w:rsidRPr="001042A7">
              <w:rPr>
                <w:rFonts w:ascii="Arial" w:hAnsi="Arial" w:cs="Arial"/>
                <w:color w:val="000000"/>
                <w:sz w:val="15"/>
                <w:szCs w:val="15"/>
              </w:rPr>
              <w:t>Did teamleader mention neccesity to perform PCI asap?</w:t>
            </w:r>
            <w:r w:rsidR="007F7B0F">
              <w:rPr>
                <w:rFonts w:ascii="Arial" w:hAnsi="Arial" w:cs="Arial"/>
                <w:color w:val="000000"/>
                <w:sz w:val="15"/>
                <w:szCs w:val="15"/>
              </w:rPr>
              <w:t>*</w:t>
            </w:r>
          </w:p>
        </w:tc>
        <w:tc>
          <w:tcPr>
            <w:tcW w:w="1575" w:type="dxa"/>
            <w:noWrap/>
          </w:tcPr>
          <w:p w14:paraId="7319E061" w14:textId="17258AD2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0.51 (0.03;0.10)</w:t>
            </w:r>
          </w:p>
        </w:tc>
        <w:tc>
          <w:tcPr>
            <w:tcW w:w="1574" w:type="dxa"/>
            <w:noWrap/>
          </w:tcPr>
          <w:p w14:paraId="42C1F069" w14:textId="3A0FFB88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0.89 (0.25;1.53)</w:t>
            </w:r>
          </w:p>
        </w:tc>
        <w:tc>
          <w:tcPr>
            <w:tcW w:w="1734" w:type="dxa"/>
            <w:noWrap/>
          </w:tcPr>
          <w:p w14:paraId="2530B9B3" w14:textId="42323628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0.38 (-0.41;1.17)</w:t>
            </w:r>
          </w:p>
        </w:tc>
        <w:tc>
          <w:tcPr>
            <w:tcW w:w="1575" w:type="dxa"/>
            <w:noWrap/>
          </w:tcPr>
          <w:p w14:paraId="5950BB6D" w14:textId="3A6B44A8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0.60 (0.09;1.11)</w:t>
            </w:r>
          </w:p>
        </w:tc>
        <w:tc>
          <w:tcPr>
            <w:tcW w:w="1574" w:type="dxa"/>
            <w:noWrap/>
          </w:tcPr>
          <w:p w14:paraId="093335AB" w14:textId="4472632A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0.20 (-0.18;0.57)</w:t>
            </w:r>
          </w:p>
        </w:tc>
        <w:tc>
          <w:tcPr>
            <w:tcW w:w="1735" w:type="dxa"/>
            <w:noWrap/>
          </w:tcPr>
          <w:p w14:paraId="0C9E9846" w14:textId="0E4DF4C3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-0.40 (-1.00;0.19)</w:t>
            </w:r>
          </w:p>
        </w:tc>
        <w:tc>
          <w:tcPr>
            <w:tcW w:w="1732" w:type="dxa"/>
            <w:noWrap/>
          </w:tcPr>
          <w:p w14:paraId="3B445CEB" w14:textId="220E8611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-0.79 (-1.</w:t>
            </w:r>
            <w:r w:rsidR="007F7B0F">
              <w:rPr>
                <w:rFonts w:ascii="Arial" w:hAnsi="Arial" w:cs="Arial"/>
                <w:color w:val="000000"/>
                <w:sz w:val="15"/>
                <w:szCs w:val="15"/>
              </w:rPr>
              <w:t>7</w:t>
            </w:r>
            <w:r>
              <w:rPr>
                <w:rFonts w:ascii="Arial" w:hAnsi="Arial" w:cs="Arial"/>
                <w:color w:val="000000"/>
                <w:sz w:val="15"/>
                <w:szCs w:val="15"/>
              </w:rPr>
              <w:t>8;0.20)</w:t>
            </w:r>
          </w:p>
        </w:tc>
        <w:tc>
          <w:tcPr>
            <w:tcW w:w="643" w:type="dxa"/>
            <w:tcBorders>
              <w:right w:val="single" w:sz="4" w:space="0" w:color="auto"/>
            </w:tcBorders>
            <w:noWrap/>
          </w:tcPr>
          <w:p w14:paraId="48AD72A5" w14:textId="26950C5B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0.1</w:t>
            </w:r>
            <w:r w:rsidR="007F7B0F">
              <w:rPr>
                <w:rFonts w:ascii="Arial" w:hAnsi="Arial" w:cs="Arial"/>
                <w:color w:val="000000"/>
                <w:sz w:val="15"/>
                <w:szCs w:val="15"/>
              </w:rPr>
              <w:t>2</w:t>
            </w:r>
          </w:p>
        </w:tc>
      </w:tr>
      <w:tr w:rsidR="00942964" w:rsidRPr="00C85540" w14:paraId="45749249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</w:tcBorders>
            <w:noWrap/>
            <w:hideMark/>
          </w:tcPr>
          <w:p w14:paraId="3C3EF759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i/>
                <w:iCs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Timing identification reversible cause $</w:t>
            </w:r>
          </w:p>
        </w:tc>
        <w:tc>
          <w:tcPr>
            <w:tcW w:w="1575" w:type="dxa"/>
            <w:noWrap/>
            <w:hideMark/>
          </w:tcPr>
          <w:p w14:paraId="56A3E600" w14:textId="68445BDA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9.</w:t>
            </w:r>
            <w:r w:rsidR="007F7B0F">
              <w:rPr>
                <w:rFonts w:ascii="Arial" w:hAnsi="Arial" w:cs="Arial"/>
                <w:color w:val="000000"/>
                <w:sz w:val="15"/>
                <w:szCs w:val="15"/>
              </w:rPr>
              <w:t>29</w:t>
            </w: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 xml:space="preserve"> (4.5</w:t>
            </w:r>
            <w:r w:rsidR="007F7B0F">
              <w:rPr>
                <w:rFonts w:ascii="Arial" w:hAnsi="Arial" w:cs="Arial"/>
                <w:color w:val="000000"/>
                <w:sz w:val="15"/>
                <w:szCs w:val="15"/>
              </w:rPr>
              <w:t>0</w:t>
            </w: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; ND)</w:t>
            </w:r>
          </w:p>
        </w:tc>
        <w:tc>
          <w:tcPr>
            <w:tcW w:w="1574" w:type="dxa"/>
            <w:noWrap/>
            <w:hideMark/>
          </w:tcPr>
          <w:p w14:paraId="68BB7194" w14:textId="716EF1A0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6.</w:t>
            </w:r>
            <w:r w:rsidR="007F7B0F">
              <w:rPr>
                <w:rFonts w:ascii="Arial" w:hAnsi="Arial" w:cs="Arial"/>
                <w:color w:val="000000"/>
                <w:sz w:val="15"/>
                <w:szCs w:val="15"/>
              </w:rPr>
              <w:t>35</w:t>
            </w: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 xml:space="preserve"> (3.</w:t>
            </w:r>
            <w:r w:rsidR="007F7B0F">
              <w:rPr>
                <w:rFonts w:ascii="Arial" w:hAnsi="Arial" w:cs="Arial"/>
                <w:color w:val="000000"/>
                <w:sz w:val="15"/>
                <w:szCs w:val="15"/>
              </w:rPr>
              <w:t>87</w:t>
            </w: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;8.</w:t>
            </w:r>
            <w:r w:rsidR="007F7B0F">
              <w:rPr>
                <w:rFonts w:ascii="Arial" w:hAnsi="Arial" w:cs="Arial"/>
                <w:color w:val="000000"/>
                <w:sz w:val="15"/>
                <w:szCs w:val="15"/>
              </w:rPr>
              <w:t>48</w:t>
            </w: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)</w:t>
            </w:r>
          </w:p>
        </w:tc>
        <w:tc>
          <w:tcPr>
            <w:tcW w:w="1734" w:type="dxa"/>
            <w:noWrap/>
            <w:hideMark/>
          </w:tcPr>
          <w:p w14:paraId="7A0123F6" w14:textId="17A5F21F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2.60 (0.80;8.4</w:t>
            </w:r>
            <w:r w:rsidR="007F7B0F">
              <w:rPr>
                <w:rFonts w:ascii="Arial" w:hAnsi="Arial" w:cs="Arial"/>
                <w:color w:val="000000"/>
                <w:sz w:val="15"/>
                <w:szCs w:val="15"/>
              </w:rPr>
              <w:t>8</w:t>
            </w: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)</w:t>
            </w:r>
          </w:p>
        </w:tc>
        <w:tc>
          <w:tcPr>
            <w:tcW w:w="1575" w:type="dxa"/>
            <w:noWrap/>
            <w:hideMark/>
          </w:tcPr>
          <w:p w14:paraId="18CD9579" w14:textId="2A46990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7.23 (2.</w:t>
            </w:r>
            <w:r w:rsidR="007F7B0F">
              <w:rPr>
                <w:rFonts w:ascii="Arial" w:hAnsi="Arial" w:cs="Arial"/>
                <w:color w:val="000000"/>
                <w:sz w:val="15"/>
                <w:szCs w:val="15"/>
              </w:rPr>
              <w:t>87</w:t>
            </w: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;9.6</w:t>
            </w:r>
            <w:r w:rsidR="007F7B0F">
              <w:rPr>
                <w:rFonts w:ascii="Arial" w:hAnsi="Arial" w:cs="Arial"/>
                <w:color w:val="000000"/>
                <w:sz w:val="15"/>
                <w:szCs w:val="15"/>
              </w:rPr>
              <w:t>3</w:t>
            </w: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)</w:t>
            </w:r>
          </w:p>
        </w:tc>
        <w:tc>
          <w:tcPr>
            <w:tcW w:w="1574" w:type="dxa"/>
            <w:noWrap/>
            <w:hideMark/>
          </w:tcPr>
          <w:p w14:paraId="21EBF53C" w14:textId="77B569F4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6.0</w:t>
            </w:r>
            <w:r w:rsidR="007F7B0F">
              <w:rPr>
                <w:rFonts w:ascii="Arial" w:hAnsi="Arial" w:cs="Arial"/>
                <w:color w:val="000000"/>
                <w:sz w:val="15"/>
                <w:szCs w:val="15"/>
              </w:rPr>
              <w:t>0</w:t>
            </w: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 xml:space="preserve"> (4.</w:t>
            </w:r>
            <w:r w:rsidR="007F7B0F">
              <w:rPr>
                <w:rFonts w:ascii="Arial" w:hAnsi="Arial" w:cs="Arial"/>
                <w:color w:val="000000"/>
                <w:sz w:val="15"/>
                <w:szCs w:val="15"/>
              </w:rPr>
              <w:t>25</w:t>
            </w: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;10.</w:t>
            </w:r>
            <w:r w:rsidR="007F7B0F">
              <w:rPr>
                <w:rFonts w:ascii="Arial" w:hAnsi="Arial" w:cs="Arial"/>
                <w:color w:val="000000"/>
                <w:sz w:val="15"/>
                <w:szCs w:val="15"/>
              </w:rPr>
              <w:t>17</w:t>
            </w: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)</w:t>
            </w:r>
          </w:p>
        </w:tc>
        <w:tc>
          <w:tcPr>
            <w:tcW w:w="1735" w:type="dxa"/>
            <w:noWrap/>
            <w:hideMark/>
          </w:tcPr>
          <w:p w14:paraId="742BD410" w14:textId="25326F98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1.01 (0.41;2.49)</w:t>
            </w:r>
          </w:p>
        </w:tc>
        <w:tc>
          <w:tcPr>
            <w:tcW w:w="1732" w:type="dxa"/>
            <w:noWrap/>
            <w:hideMark/>
          </w:tcPr>
          <w:p w14:paraId="50735EC6" w14:textId="482B0EE4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0.39 (0.09;1.77)</w:t>
            </w:r>
          </w:p>
        </w:tc>
        <w:tc>
          <w:tcPr>
            <w:tcW w:w="643" w:type="dxa"/>
            <w:tcBorders>
              <w:right w:val="single" w:sz="4" w:space="0" w:color="auto"/>
            </w:tcBorders>
            <w:noWrap/>
            <w:hideMark/>
          </w:tcPr>
          <w:p w14:paraId="7507C099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0.22</w:t>
            </w:r>
          </w:p>
        </w:tc>
      </w:tr>
      <w:tr w:rsidR="00942964" w:rsidRPr="00C85540" w14:paraId="18D2004E" w14:textId="77777777" w:rsidTr="006B6249">
        <w:trPr>
          <w:trHeight w:val="389"/>
        </w:trPr>
        <w:tc>
          <w:tcPr>
            <w:tcW w:w="3303" w:type="dxa"/>
            <w:tcBorders>
              <w:left w:val="single" w:sz="4" w:space="0" w:color="auto"/>
            </w:tcBorders>
            <w:noWrap/>
            <w:hideMark/>
          </w:tcPr>
          <w:p w14:paraId="241CD928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i/>
                <w:iCs/>
                <w:color w:val="000000"/>
                <w:sz w:val="15"/>
                <w:szCs w:val="15"/>
                <w:lang w:val="en-US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lastRenderedPageBreak/>
              <w:t>Timing treatment of reversible cause $</w:t>
            </w:r>
          </w:p>
        </w:tc>
        <w:tc>
          <w:tcPr>
            <w:tcW w:w="1575" w:type="dxa"/>
            <w:noWrap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41"/>
            </w:tblGrid>
            <w:tr w:rsidR="00942964" w:rsidRPr="006730D5" w14:paraId="6F8CED0D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D1AFDF1" w14:textId="295C7CB0" w:rsidR="00942964" w:rsidRPr="006730D5" w:rsidRDefault="00942964" w:rsidP="00CF4D66">
                  <w:pPr>
                    <w:framePr w:hSpace="141" w:wrap="around" w:vAnchor="text" w:hAnchor="margin" w:y="360"/>
                    <w:spacing w:line="276" w:lineRule="auto"/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</w:pPr>
                  <w:r w:rsidRPr="006730D5"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  <w:t>ND (5.</w:t>
                  </w:r>
                  <w:r w:rsidR="00015D58"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  <w:t>0</w:t>
                  </w:r>
                  <w:r w:rsidRPr="006730D5"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  <w:t>0;</w:t>
                  </w:r>
                  <w:r w:rsidR="006B6249"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  <w:t xml:space="preserve"> </w:t>
                  </w:r>
                  <w:r w:rsidRPr="006730D5"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  <w:t>ND)</w:t>
                  </w:r>
                </w:p>
              </w:tc>
            </w:tr>
          </w:tbl>
          <w:p w14:paraId="0C6EF826" w14:textId="77777777" w:rsidR="00942964" w:rsidRPr="006730D5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942964" w:rsidRPr="006730D5" w14:paraId="630B8FB1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83276FD" w14:textId="77777777" w:rsidR="00942964" w:rsidRPr="006730D5" w:rsidRDefault="00942964" w:rsidP="00CF4D66">
                  <w:pPr>
                    <w:framePr w:hSpace="141" w:wrap="around" w:vAnchor="text" w:hAnchor="margin" w:y="360"/>
                    <w:spacing w:line="276" w:lineRule="auto"/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</w:pPr>
                </w:p>
              </w:tc>
            </w:tr>
          </w:tbl>
          <w:p w14:paraId="01C396D2" w14:textId="4518A266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74" w:type="dxa"/>
            <w:noWrap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41"/>
            </w:tblGrid>
            <w:tr w:rsidR="00942964" w:rsidRPr="006730D5" w14:paraId="4D815B87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FA73AA2" w14:textId="56C4827A" w:rsidR="00942964" w:rsidRPr="006730D5" w:rsidRDefault="00015D58" w:rsidP="00CF4D66">
                  <w:pPr>
                    <w:framePr w:hSpace="141" w:wrap="around" w:vAnchor="text" w:hAnchor="margin" w:y="360"/>
                    <w:spacing w:line="276" w:lineRule="auto"/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  <w:t>ND (7.17; ND)</w:t>
                  </w:r>
                </w:p>
              </w:tc>
            </w:tr>
          </w:tbl>
          <w:p w14:paraId="76A11B7D" w14:textId="77777777" w:rsidR="00942964" w:rsidRPr="006730D5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942964" w:rsidRPr="006730D5" w14:paraId="62A73F90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DA87543" w14:textId="77777777" w:rsidR="00942964" w:rsidRPr="006730D5" w:rsidRDefault="00942964" w:rsidP="00CF4D66">
                  <w:pPr>
                    <w:framePr w:hSpace="141" w:wrap="around" w:vAnchor="text" w:hAnchor="margin" w:y="360"/>
                    <w:spacing w:line="276" w:lineRule="auto"/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</w:pPr>
                </w:p>
              </w:tc>
            </w:tr>
          </w:tbl>
          <w:p w14:paraId="477DAE1C" w14:textId="45DE63CB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noWrap/>
            <w:hideMark/>
          </w:tcPr>
          <w:p w14:paraId="3B8D4E61" w14:textId="653A37BD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1.86 (0.33;10.45)</w:t>
            </w:r>
          </w:p>
        </w:tc>
        <w:tc>
          <w:tcPr>
            <w:tcW w:w="1575" w:type="dxa"/>
            <w:noWrap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41"/>
            </w:tblGrid>
            <w:tr w:rsidR="00942964" w:rsidRPr="006730D5" w14:paraId="4076BAA8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8C6DF71" w14:textId="007757E8" w:rsidR="00942964" w:rsidRPr="006730D5" w:rsidRDefault="00015D58" w:rsidP="00CF4D66">
                  <w:pPr>
                    <w:framePr w:hSpace="141" w:wrap="around" w:vAnchor="text" w:hAnchor="margin" w:y="360"/>
                    <w:spacing w:line="276" w:lineRule="auto"/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  <w:t>ND</w:t>
                  </w:r>
                  <w:r w:rsidR="00942964" w:rsidRPr="006730D5"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  <w:t xml:space="preserve"> (4.</w:t>
                  </w:r>
                  <w:r w:rsidR="006B6249"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  <w:t>33</w:t>
                  </w:r>
                  <w:r w:rsidR="00942964" w:rsidRPr="006730D5"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  <w:t>;</w:t>
                  </w:r>
                  <w:r w:rsidR="00F718E5"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  <w:t xml:space="preserve"> </w:t>
                  </w:r>
                  <w:r w:rsidR="00942964" w:rsidRPr="006730D5"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  <w:t>ND)</w:t>
                  </w:r>
                </w:p>
              </w:tc>
            </w:tr>
          </w:tbl>
          <w:p w14:paraId="25E3993F" w14:textId="77777777" w:rsidR="00942964" w:rsidRPr="006730D5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942964" w:rsidRPr="006730D5" w14:paraId="2E25486B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77AD40A" w14:textId="77777777" w:rsidR="00942964" w:rsidRPr="006730D5" w:rsidRDefault="00942964" w:rsidP="00CF4D66">
                  <w:pPr>
                    <w:framePr w:hSpace="141" w:wrap="around" w:vAnchor="text" w:hAnchor="margin" w:y="360"/>
                    <w:spacing w:line="276" w:lineRule="auto"/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</w:pPr>
                </w:p>
              </w:tc>
            </w:tr>
          </w:tbl>
          <w:p w14:paraId="3704A06D" w14:textId="45646D6E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74" w:type="dxa"/>
            <w:noWrap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41"/>
            </w:tblGrid>
            <w:tr w:rsidR="00942964" w:rsidRPr="006730D5" w14:paraId="7269ADD5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AA1F611" w14:textId="6C452EE1" w:rsidR="00942964" w:rsidRPr="006730D5" w:rsidRDefault="00942964" w:rsidP="00CF4D66">
                  <w:pPr>
                    <w:framePr w:hSpace="141" w:wrap="around" w:vAnchor="text" w:hAnchor="margin" w:y="360"/>
                    <w:spacing w:line="276" w:lineRule="auto"/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</w:pPr>
                  <w:r w:rsidRPr="006730D5"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  <w:t>ND (</w:t>
                  </w:r>
                  <w:r w:rsidR="006B6249"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  <w:t>5.92</w:t>
                  </w:r>
                  <w:r w:rsidRPr="006730D5"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  <w:t>;</w:t>
                  </w:r>
                  <w:r w:rsidR="00F718E5"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  <w:t xml:space="preserve"> </w:t>
                  </w:r>
                  <w:r w:rsidRPr="006730D5"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  <w:t>ND)</w:t>
                  </w:r>
                </w:p>
              </w:tc>
            </w:tr>
          </w:tbl>
          <w:p w14:paraId="5B3EC567" w14:textId="77777777" w:rsidR="00942964" w:rsidRPr="006730D5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942964" w:rsidRPr="006730D5" w14:paraId="227073A9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227F862" w14:textId="77777777" w:rsidR="00942964" w:rsidRPr="006730D5" w:rsidRDefault="00942964" w:rsidP="00CF4D66">
                  <w:pPr>
                    <w:framePr w:hSpace="141" w:wrap="around" w:vAnchor="text" w:hAnchor="margin" w:y="360"/>
                    <w:spacing w:line="276" w:lineRule="auto"/>
                    <w:rPr>
                      <w:rFonts w:ascii="Arial" w:hAnsi="Arial" w:cs="Arial"/>
                      <w:color w:val="000000"/>
                      <w:sz w:val="15"/>
                      <w:szCs w:val="15"/>
                    </w:rPr>
                  </w:pPr>
                </w:p>
              </w:tc>
            </w:tr>
          </w:tbl>
          <w:p w14:paraId="478B507C" w14:textId="606916F1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735" w:type="dxa"/>
            <w:noWrap/>
            <w:hideMark/>
          </w:tcPr>
          <w:p w14:paraId="469B8B8C" w14:textId="1AEFD51D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1.34 (0.30;6.07)</w:t>
            </w:r>
          </w:p>
        </w:tc>
        <w:tc>
          <w:tcPr>
            <w:tcW w:w="1732" w:type="dxa"/>
            <w:noWrap/>
            <w:hideMark/>
          </w:tcPr>
          <w:p w14:paraId="58456648" w14:textId="4C461F3A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0.72 (0.08;6.86)</w:t>
            </w:r>
          </w:p>
        </w:tc>
        <w:tc>
          <w:tcPr>
            <w:tcW w:w="643" w:type="dxa"/>
            <w:tcBorders>
              <w:right w:val="single" w:sz="4" w:space="0" w:color="auto"/>
            </w:tcBorders>
            <w:noWrap/>
            <w:hideMark/>
          </w:tcPr>
          <w:p w14:paraId="7971ABA0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0.78</w:t>
            </w:r>
          </w:p>
        </w:tc>
      </w:tr>
      <w:tr w:rsidR="00942964" w:rsidRPr="00C85540" w14:paraId="1438EE16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4B626875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i/>
                <w:iCs/>
                <w:color w:val="000000"/>
                <w:sz w:val="15"/>
                <w:szCs w:val="15"/>
                <w:lang w:val="en-US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Timing of mentioning the necessity of PCI $</w:t>
            </w:r>
          </w:p>
        </w:tc>
        <w:tc>
          <w:tcPr>
            <w:tcW w:w="1575" w:type="dxa"/>
            <w:tcBorders>
              <w:bottom w:val="single" w:sz="4" w:space="0" w:color="auto"/>
            </w:tcBorders>
            <w:noWrap/>
            <w:hideMark/>
          </w:tcPr>
          <w:p w14:paraId="194E2C38" w14:textId="467D1655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ND (5.5</w:t>
            </w:r>
            <w:r w:rsidR="00663C30">
              <w:rPr>
                <w:rFonts w:ascii="Arial" w:hAnsi="Arial" w:cs="Arial"/>
                <w:color w:val="000000"/>
                <w:sz w:val="15"/>
                <w:szCs w:val="15"/>
              </w:rPr>
              <w:t>0</w:t>
            </w: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; ND)</w:t>
            </w:r>
          </w:p>
        </w:tc>
        <w:tc>
          <w:tcPr>
            <w:tcW w:w="1574" w:type="dxa"/>
            <w:tcBorders>
              <w:bottom w:val="single" w:sz="4" w:space="0" w:color="auto"/>
            </w:tcBorders>
            <w:noWrap/>
            <w:hideMark/>
          </w:tcPr>
          <w:p w14:paraId="67032068" w14:textId="3E94F74F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11.0</w:t>
            </w:r>
            <w:r w:rsidR="00663C30">
              <w:rPr>
                <w:rFonts w:ascii="Arial" w:hAnsi="Arial" w:cs="Arial"/>
                <w:color w:val="000000"/>
                <w:sz w:val="15"/>
                <w:szCs w:val="15"/>
              </w:rPr>
              <w:t>0</w:t>
            </w: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 xml:space="preserve"> (5.0</w:t>
            </w:r>
            <w:r w:rsidR="00663C30">
              <w:rPr>
                <w:rFonts w:ascii="Arial" w:hAnsi="Arial" w:cs="Arial"/>
                <w:color w:val="000000"/>
                <w:sz w:val="15"/>
                <w:szCs w:val="15"/>
              </w:rPr>
              <w:t>0</w:t>
            </w: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;14.</w:t>
            </w:r>
            <w:r w:rsidR="00663C30">
              <w:rPr>
                <w:rFonts w:ascii="Arial" w:hAnsi="Arial" w:cs="Arial"/>
                <w:color w:val="000000"/>
                <w:sz w:val="15"/>
                <w:szCs w:val="15"/>
              </w:rPr>
              <w:t>17</w:t>
            </w: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)</w:t>
            </w:r>
          </w:p>
        </w:tc>
        <w:tc>
          <w:tcPr>
            <w:tcW w:w="1734" w:type="dxa"/>
            <w:tcBorders>
              <w:bottom w:val="single" w:sz="4" w:space="0" w:color="auto"/>
            </w:tcBorders>
            <w:noWrap/>
            <w:hideMark/>
          </w:tcPr>
          <w:p w14:paraId="7DFF1B3B" w14:textId="38981D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2.40 (0.83;6.98)</w:t>
            </w:r>
          </w:p>
        </w:tc>
        <w:tc>
          <w:tcPr>
            <w:tcW w:w="1575" w:type="dxa"/>
            <w:tcBorders>
              <w:bottom w:val="single" w:sz="4" w:space="0" w:color="auto"/>
            </w:tcBorders>
            <w:noWrap/>
            <w:hideMark/>
          </w:tcPr>
          <w:p w14:paraId="3EC4A463" w14:textId="7F78F695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10.0</w:t>
            </w:r>
            <w:r w:rsidR="00663C30">
              <w:rPr>
                <w:rFonts w:ascii="Arial" w:hAnsi="Arial" w:cs="Arial"/>
                <w:color w:val="000000"/>
                <w:sz w:val="15"/>
                <w:szCs w:val="15"/>
              </w:rPr>
              <w:t>4</w:t>
            </w: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 xml:space="preserve"> (4.2</w:t>
            </w:r>
            <w:r w:rsidR="00663C30">
              <w:rPr>
                <w:rFonts w:ascii="Arial" w:hAnsi="Arial" w:cs="Arial"/>
                <w:color w:val="000000"/>
                <w:sz w:val="15"/>
                <w:szCs w:val="15"/>
              </w:rPr>
              <w:t>3</w:t>
            </w: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; ND)</w:t>
            </w:r>
          </w:p>
        </w:tc>
        <w:tc>
          <w:tcPr>
            <w:tcW w:w="1574" w:type="dxa"/>
            <w:tcBorders>
              <w:bottom w:val="single" w:sz="4" w:space="0" w:color="auto"/>
            </w:tcBorders>
            <w:noWrap/>
            <w:hideMark/>
          </w:tcPr>
          <w:p w14:paraId="18E350D8" w14:textId="5E98ABBC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ND (6.7</w:t>
            </w:r>
            <w:r w:rsidR="00663C30">
              <w:rPr>
                <w:rFonts w:ascii="Arial" w:hAnsi="Arial" w:cs="Arial"/>
                <w:color w:val="000000"/>
                <w:sz w:val="15"/>
                <w:szCs w:val="15"/>
              </w:rPr>
              <w:t>7</w:t>
            </w: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; ND)</w:t>
            </w:r>
          </w:p>
        </w:tc>
        <w:tc>
          <w:tcPr>
            <w:tcW w:w="1735" w:type="dxa"/>
            <w:tcBorders>
              <w:bottom w:val="single" w:sz="4" w:space="0" w:color="auto"/>
            </w:tcBorders>
            <w:noWrap/>
            <w:hideMark/>
          </w:tcPr>
          <w:p w14:paraId="63A13101" w14:textId="6C67A259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0.18 (0.03;1.14)</w:t>
            </w:r>
          </w:p>
        </w:tc>
        <w:tc>
          <w:tcPr>
            <w:tcW w:w="1732" w:type="dxa"/>
            <w:tcBorders>
              <w:bottom w:val="single" w:sz="4" w:space="0" w:color="auto"/>
            </w:tcBorders>
            <w:noWrap/>
            <w:hideMark/>
          </w:tcPr>
          <w:p w14:paraId="39E1D898" w14:textId="4CF64A6C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0.07 (0.01;0.73)</w:t>
            </w:r>
          </w:p>
        </w:tc>
        <w:tc>
          <w:tcPr>
            <w:tcW w:w="643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F01E8" w14:textId="066D717B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E21BD">
              <w:rPr>
                <w:rFonts w:ascii="Arial" w:hAnsi="Arial" w:cs="Arial"/>
                <w:color w:val="000000"/>
                <w:sz w:val="15"/>
                <w:szCs w:val="15"/>
              </w:rPr>
              <w:t>0.03</w:t>
            </w:r>
          </w:p>
        </w:tc>
      </w:tr>
      <w:tr w:rsidR="00942964" w:rsidRPr="00C85540" w14:paraId="138EE548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7127C6F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tcW w:w="1575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4B3CA23D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74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7028D7EC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69F069CD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75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4717BB0F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74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74700344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735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083A3939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732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3CB1FA60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3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DF1755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</w:tr>
      <w:tr w:rsidR="00942964" w:rsidRPr="00C85540" w14:paraId="7EBA0D35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  <w:right w:val="nil"/>
            </w:tcBorders>
            <w:noWrap/>
            <w:hideMark/>
          </w:tcPr>
          <w:p w14:paraId="78F7B35D" w14:textId="77777777" w:rsidR="00942964" w:rsidRDefault="00942964" w:rsidP="00942964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6BFEC6FB" w14:textId="5646E623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1042A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Scenario TCA intoxication</w:t>
            </w:r>
          </w:p>
        </w:tc>
        <w:tc>
          <w:tcPr>
            <w:tcW w:w="1575" w:type="dxa"/>
            <w:tcBorders>
              <w:left w:val="nil"/>
              <w:right w:val="nil"/>
            </w:tcBorders>
            <w:noWrap/>
            <w:hideMark/>
          </w:tcPr>
          <w:p w14:paraId="2824847F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74" w:type="dxa"/>
            <w:tcBorders>
              <w:left w:val="nil"/>
              <w:right w:val="nil"/>
            </w:tcBorders>
            <w:noWrap/>
            <w:hideMark/>
          </w:tcPr>
          <w:p w14:paraId="1BFBB29D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734" w:type="dxa"/>
            <w:tcBorders>
              <w:left w:val="nil"/>
              <w:right w:val="nil"/>
            </w:tcBorders>
            <w:noWrap/>
            <w:hideMark/>
          </w:tcPr>
          <w:p w14:paraId="21FFE689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75" w:type="dxa"/>
            <w:tcBorders>
              <w:left w:val="nil"/>
              <w:right w:val="nil"/>
            </w:tcBorders>
            <w:noWrap/>
            <w:hideMark/>
          </w:tcPr>
          <w:p w14:paraId="713BE3C4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74" w:type="dxa"/>
            <w:tcBorders>
              <w:left w:val="nil"/>
              <w:right w:val="nil"/>
            </w:tcBorders>
            <w:noWrap/>
            <w:hideMark/>
          </w:tcPr>
          <w:p w14:paraId="219DD9C8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735" w:type="dxa"/>
            <w:tcBorders>
              <w:left w:val="nil"/>
              <w:right w:val="nil"/>
            </w:tcBorders>
            <w:noWrap/>
            <w:hideMark/>
          </w:tcPr>
          <w:p w14:paraId="3FB87FA2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732" w:type="dxa"/>
            <w:tcBorders>
              <w:left w:val="nil"/>
              <w:right w:val="nil"/>
            </w:tcBorders>
            <w:noWrap/>
            <w:hideMark/>
          </w:tcPr>
          <w:p w14:paraId="2405499D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3" w:type="dxa"/>
            <w:tcBorders>
              <w:left w:val="nil"/>
              <w:right w:val="single" w:sz="4" w:space="0" w:color="auto"/>
            </w:tcBorders>
            <w:noWrap/>
            <w:hideMark/>
          </w:tcPr>
          <w:p w14:paraId="79E5C4C1" w14:textId="7777777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</w:tr>
      <w:tr w:rsidR="00942964" w:rsidRPr="00C85540" w14:paraId="6AA1A480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</w:tcBorders>
            <w:noWrap/>
          </w:tcPr>
          <w:p w14:paraId="112C6F54" w14:textId="67F7FA0C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1042A7">
              <w:rPr>
                <w:rFonts w:ascii="Arial" w:hAnsi="Arial" w:cs="Arial"/>
                <w:color w:val="000000"/>
                <w:sz w:val="15"/>
                <w:szCs w:val="15"/>
              </w:rPr>
              <w:t>Was a most likely reversible cause identified?</w:t>
            </w:r>
            <w:r w:rsidR="00F718E5">
              <w:rPr>
                <w:rFonts w:ascii="Arial" w:hAnsi="Arial" w:cs="Arial"/>
                <w:color w:val="000000"/>
                <w:sz w:val="15"/>
                <w:szCs w:val="15"/>
              </w:rPr>
              <w:t>*</w:t>
            </w:r>
          </w:p>
        </w:tc>
        <w:tc>
          <w:tcPr>
            <w:tcW w:w="1575" w:type="dxa"/>
            <w:noWrap/>
          </w:tcPr>
          <w:p w14:paraId="70B79DAA" w14:textId="530CD30D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F72D05">
              <w:rPr>
                <w:rFonts w:ascii="Arial" w:hAnsi="Arial" w:cs="Arial"/>
                <w:color w:val="000000"/>
                <w:sz w:val="15"/>
                <w:szCs w:val="15"/>
              </w:rPr>
              <w:t>1.00 (0.36;1.64)</w:t>
            </w:r>
          </w:p>
        </w:tc>
        <w:tc>
          <w:tcPr>
            <w:tcW w:w="1574" w:type="dxa"/>
            <w:noWrap/>
          </w:tcPr>
          <w:p w14:paraId="4F286CC8" w14:textId="444C5FD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F72D05">
              <w:rPr>
                <w:rFonts w:ascii="Arial" w:hAnsi="Arial" w:cs="Arial"/>
                <w:color w:val="000000"/>
                <w:sz w:val="15"/>
                <w:szCs w:val="15"/>
              </w:rPr>
              <w:t>1.00 (0.34;1.66)</w:t>
            </w:r>
          </w:p>
        </w:tc>
        <w:tc>
          <w:tcPr>
            <w:tcW w:w="1734" w:type="dxa"/>
            <w:noWrap/>
          </w:tcPr>
          <w:p w14:paraId="5CE20F65" w14:textId="51139649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F72D05">
              <w:rPr>
                <w:rFonts w:ascii="Arial" w:hAnsi="Arial" w:cs="Arial"/>
                <w:color w:val="000000"/>
                <w:sz w:val="15"/>
                <w:szCs w:val="15"/>
              </w:rPr>
              <w:t>0.00 (-0.91;0.91)</w:t>
            </w:r>
          </w:p>
        </w:tc>
        <w:tc>
          <w:tcPr>
            <w:tcW w:w="1575" w:type="dxa"/>
            <w:noWrap/>
          </w:tcPr>
          <w:p w14:paraId="67756E41" w14:textId="050A172B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F72D05">
              <w:rPr>
                <w:rFonts w:ascii="Arial" w:hAnsi="Arial" w:cs="Arial"/>
                <w:color w:val="000000"/>
                <w:sz w:val="15"/>
                <w:szCs w:val="15"/>
              </w:rPr>
              <w:t>1.00 (0.28;1.72)</w:t>
            </w:r>
          </w:p>
        </w:tc>
        <w:tc>
          <w:tcPr>
            <w:tcW w:w="1574" w:type="dxa"/>
            <w:noWrap/>
          </w:tcPr>
          <w:p w14:paraId="1F13A847" w14:textId="75E5087F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F72D05">
              <w:rPr>
                <w:rFonts w:ascii="Arial" w:hAnsi="Arial" w:cs="Arial"/>
                <w:color w:val="000000"/>
                <w:sz w:val="15"/>
                <w:szCs w:val="15"/>
              </w:rPr>
              <w:t>1.00 (0.35;1.65)</w:t>
            </w:r>
          </w:p>
        </w:tc>
        <w:tc>
          <w:tcPr>
            <w:tcW w:w="1735" w:type="dxa"/>
            <w:noWrap/>
          </w:tcPr>
          <w:p w14:paraId="502B7E83" w14:textId="44CC090E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F72D05">
              <w:rPr>
                <w:rFonts w:ascii="Arial" w:hAnsi="Arial" w:cs="Arial"/>
                <w:color w:val="000000"/>
                <w:sz w:val="15"/>
                <w:szCs w:val="15"/>
              </w:rPr>
              <w:t>0.00 (-0.94;0.94)</w:t>
            </w:r>
          </w:p>
        </w:tc>
        <w:tc>
          <w:tcPr>
            <w:tcW w:w="1732" w:type="dxa"/>
            <w:noWrap/>
          </w:tcPr>
          <w:p w14:paraId="2FA155D0" w14:textId="23D489B9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F72D05">
              <w:rPr>
                <w:rFonts w:ascii="Arial" w:hAnsi="Arial" w:cs="Arial"/>
                <w:color w:val="000000"/>
                <w:sz w:val="15"/>
                <w:szCs w:val="15"/>
              </w:rPr>
              <w:t>0.00 (-1.32;1.32)</w:t>
            </w:r>
          </w:p>
        </w:tc>
        <w:tc>
          <w:tcPr>
            <w:tcW w:w="643" w:type="dxa"/>
            <w:tcBorders>
              <w:right w:val="single" w:sz="4" w:space="0" w:color="auto"/>
            </w:tcBorders>
            <w:noWrap/>
          </w:tcPr>
          <w:p w14:paraId="5B65C774" w14:textId="601FF311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F72D05">
              <w:rPr>
                <w:rFonts w:ascii="Arial" w:hAnsi="Arial" w:cs="Arial"/>
                <w:color w:val="000000"/>
                <w:sz w:val="15"/>
                <w:szCs w:val="15"/>
              </w:rPr>
              <w:t>1.00</w:t>
            </w:r>
          </w:p>
        </w:tc>
      </w:tr>
      <w:tr w:rsidR="00942964" w:rsidRPr="00C85540" w14:paraId="5312E534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</w:tcBorders>
            <w:noWrap/>
          </w:tcPr>
          <w:p w14:paraId="5630A9E6" w14:textId="2F407ECB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1042A7">
              <w:rPr>
                <w:rFonts w:ascii="Arial" w:hAnsi="Arial" w:cs="Arial"/>
                <w:color w:val="000000"/>
                <w:sz w:val="15"/>
                <w:szCs w:val="15"/>
              </w:rPr>
              <w:t>Was the identified reversible cause correct?</w:t>
            </w:r>
            <w:r w:rsidR="00F718E5">
              <w:rPr>
                <w:rFonts w:ascii="Arial" w:hAnsi="Arial" w:cs="Arial"/>
                <w:color w:val="000000"/>
                <w:sz w:val="15"/>
                <w:szCs w:val="15"/>
              </w:rPr>
              <w:t>*</w:t>
            </w:r>
          </w:p>
        </w:tc>
        <w:tc>
          <w:tcPr>
            <w:tcW w:w="1575" w:type="dxa"/>
            <w:noWrap/>
          </w:tcPr>
          <w:p w14:paraId="23F2CFDF" w14:textId="6C3C9FE3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F72D05">
              <w:rPr>
                <w:rFonts w:ascii="Arial" w:hAnsi="Arial" w:cs="Arial"/>
                <w:color w:val="000000"/>
                <w:sz w:val="15"/>
                <w:szCs w:val="15"/>
              </w:rPr>
              <w:t>1.00 (0.36;1.64)</w:t>
            </w:r>
          </w:p>
        </w:tc>
        <w:tc>
          <w:tcPr>
            <w:tcW w:w="1574" w:type="dxa"/>
            <w:noWrap/>
          </w:tcPr>
          <w:p w14:paraId="351D6665" w14:textId="0FFC9655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F72D05">
              <w:rPr>
                <w:rFonts w:ascii="Arial" w:hAnsi="Arial" w:cs="Arial"/>
                <w:color w:val="000000"/>
                <w:sz w:val="15"/>
                <w:szCs w:val="15"/>
              </w:rPr>
              <w:t>1.00 (0.34;1.66)</w:t>
            </w:r>
          </w:p>
        </w:tc>
        <w:tc>
          <w:tcPr>
            <w:tcW w:w="1734" w:type="dxa"/>
            <w:noWrap/>
          </w:tcPr>
          <w:p w14:paraId="43EDF600" w14:textId="0B66FE61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F72D05">
              <w:rPr>
                <w:rFonts w:ascii="Arial" w:hAnsi="Arial" w:cs="Arial"/>
                <w:color w:val="000000"/>
                <w:sz w:val="15"/>
                <w:szCs w:val="15"/>
              </w:rPr>
              <w:t>0.00 (-0.91;0.91)</w:t>
            </w:r>
          </w:p>
        </w:tc>
        <w:tc>
          <w:tcPr>
            <w:tcW w:w="1575" w:type="dxa"/>
            <w:noWrap/>
          </w:tcPr>
          <w:p w14:paraId="1B033884" w14:textId="28BAF5C0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F72D05">
              <w:rPr>
                <w:rFonts w:ascii="Arial" w:hAnsi="Arial" w:cs="Arial"/>
                <w:color w:val="000000"/>
                <w:sz w:val="15"/>
                <w:szCs w:val="15"/>
              </w:rPr>
              <w:t>1.00 (0.28;1.72)</w:t>
            </w:r>
          </w:p>
        </w:tc>
        <w:tc>
          <w:tcPr>
            <w:tcW w:w="1574" w:type="dxa"/>
            <w:noWrap/>
          </w:tcPr>
          <w:p w14:paraId="659BE39D" w14:textId="6C650035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F72D05">
              <w:rPr>
                <w:rFonts w:ascii="Arial" w:hAnsi="Arial" w:cs="Arial"/>
                <w:color w:val="000000"/>
                <w:sz w:val="15"/>
                <w:szCs w:val="15"/>
              </w:rPr>
              <w:t>1.00 (0.35;1.65)</w:t>
            </w:r>
          </w:p>
        </w:tc>
        <w:tc>
          <w:tcPr>
            <w:tcW w:w="1735" w:type="dxa"/>
            <w:noWrap/>
          </w:tcPr>
          <w:p w14:paraId="2877D8B3" w14:textId="59FFE06C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F72D05">
              <w:rPr>
                <w:rFonts w:ascii="Arial" w:hAnsi="Arial" w:cs="Arial"/>
                <w:color w:val="000000"/>
                <w:sz w:val="15"/>
                <w:szCs w:val="15"/>
              </w:rPr>
              <w:t>0.00 (-0.94;0.94)</w:t>
            </w:r>
          </w:p>
        </w:tc>
        <w:tc>
          <w:tcPr>
            <w:tcW w:w="1732" w:type="dxa"/>
            <w:noWrap/>
          </w:tcPr>
          <w:p w14:paraId="18C11CA1" w14:textId="66BA7B5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F72D05">
              <w:rPr>
                <w:rFonts w:ascii="Arial" w:hAnsi="Arial" w:cs="Arial"/>
                <w:color w:val="000000"/>
                <w:sz w:val="15"/>
                <w:szCs w:val="15"/>
              </w:rPr>
              <w:t>0.00 (-1.32;1.32)</w:t>
            </w:r>
          </w:p>
        </w:tc>
        <w:tc>
          <w:tcPr>
            <w:tcW w:w="643" w:type="dxa"/>
            <w:tcBorders>
              <w:right w:val="single" w:sz="4" w:space="0" w:color="auto"/>
            </w:tcBorders>
            <w:noWrap/>
          </w:tcPr>
          <w:p w14:paraId="4373F88C" w14:textId="075F9B14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F72D05">
              <w:rPr>
                <w:rFonts w:ascii="Arial" w:hAnsi="Arial" w:cs="Arial"/>
                <w:color w:val="000000"/>
                <w:sz w:val="15"/>
                <w:szCs w:val="15"/>
              </w:rPr>
              <w:t>1.00</w:t>
            </w:r>
          </w:p>
        </w:tc>
      </w:tr>
      <w:tr w:rsidR="00942964" w:rsidRPr="00C85540" w14:paraId="5DB3C78C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</w:tcBorders>
            <w:noWrap/>
          </w:tcPr>
          <w:p w14:paraId="16EFEDA2" w14:textId="584D02D1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1042A7">
              <w:rPr>
                <w:rFonts w:ascii="Arial" w:hAnsi="Arial" w:cs="Arial"/>
                <w:color w:val="000000"/>
                <w:sz w:val="15"/>
                <w:szCs w:val="15"/>
              </w:rPr>
              <w:t>Correct treatment of correct identified reversible cause?</w:t>
            </w:r>
            <w:r w:rsidR="00F718E5">
              <w:rPr>
                <w:rFonts w:ascii="Arial" w:hAnsi="Arial" w:cs="Arial"/>
                <w:color w:val="000000"/>
                <w:sz w:val="15"/>
                <w:szCs w:val="15"/>
              </w:rPr>
              <w:t>*</w:t>
            </w:r>
          </w:p>
        </w:tc>
        <w:tc>
          <w:tcPr>
            <w:tcW w:w="1575" w:type="dxa"/>
            <w:noWrap/>
          </w:tcPr>
          <w:p w14:paraId="0D7C2F5B" w14:textId="0BE9D786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F72D05">
              <w:rPr>
                <w:rFonts w:ascii="Arial" w:hAnsi="Arial" w:cs="Arial"/>
                <w:color w:val="000000"/>
                <w:sz w:val="15"/>
                <w:szCs w:val="15"/>
              </w:rPr>
              <w:t>0.63 (0.12;1.13)</w:t>
            </w:r>
          </w:p>
        </w:tc>
        <w:tc>
          <w:tcPr>
            <w:tcW w:w="1574" w:type="dxa"/>
            <w:noWrap/>
          </w:tcPr>
          <w:p w14:paraId="70315ED1" w14:textId="730D0A04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F72D05">
              <w:rPr>
                <w:rFonts w:ascii="Arial" w:hAnsi="Arial" w:cs="Arial"/>
                <w:color w:val="000000"/>
                <w:sz w:val="15"/>
                <w:szCs w:val="15"/>
              </w:rPr>
              <w:t>0.67 (0.16;1.17)</w:t>
            </w:r>
          </w:p>
        </w:tc>
        <w:tc>
          <w:tcPr>
            <w:tcW w:w="1734" w:type="dxa"/>
            <w:noWrap/>
          </w:tcPr>
          <w:p w14:paraId="310F70F0" w14:textId="3D906C45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F72D05">
              <w:rPr>
                <w:rFonts w:ascii="Arial" w:hAnsi="Arial" w:cs="Arial"/>
                <w:color w:val="000000"/>
                <w:sz w:val="15"/>
                <w:szCs w:val="15"/>
              </w:rPr>
              <w:t>0.04 (-0.64;0.72)</w:t>
            </w:r>
          </w:p>
        </w:tc>
        <w:tc>
          <w:tcPr>
            <w:tcW w:w="1575" w:type="dxa"/>
            <w:noWrap/>
          </w:tcPr>
          <w:p w14:paraId="386C6827" w14:textId="0E49AD21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F72D05">
              <w:rPr>
                <w:rFonts w:ascii="Arial" w:hAnsi="Arial" w:cs="Arial"/>
                <w:color w:val="000000"/>
                <w:sz w:val="15"/>
                <w:szCs w:val="15"/>
              </w:rPr>
              <w:t>0.60 (0.10;1.10)</w:t>
            </w:r>
          </w:p>
        </w:tc>
        <w:tc>
          <w:tcPr>
            <w:tcW w:w="1574" w:type="dxa"/>
            <w:noWrap/>
          </w:tcPr>
          <w:p w14:paraId="31E46627" w14:textId="4A21AEA0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F72D05">
              <w:rPr>
                <w:rFonts w:ascii="Arial" w:hAnsi="Arial" w:cs="Arial"/>
                <w:color w:val="000000"/>
                <w:sz w:val="15"/>
                <w:szCs w:val="15"/>
              </w:rPr>
              <w:t>0.45 (0.04;0.85)</w:t>
            </w:r>
          </w:p>
        </w:tc>
        <w:tc>
          <w:tcPr>
            <w:tcW w:w="1735" w:type="dxa"/>
            <w:noWrap/>
          </w:tcPr>
          <w:p w14:paraId="222FB2AC" w14:textId="389BFE71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F72D05">
              <w:rPr>
                <w:rFonts w:ascii="Arial" w:hAnsi="Arial" w:cs="Arial"/>
                <w:color w:val="000000"/>
                <w:sz w:val="15"/>
                <w:szCs w:val="15"/>
              </w:rPr>
              <w:t>-0.1</w:t>
            </w:r>
            <w:r w:rsidR="00F718E5">
              <w:rPr>
                <w:rFonts w:ascii="Arial" w:hAnsi="Arial" w:cs="Arial"/>
                <w:color w:val="000000"/>
                <w:sz w:val="15"/>
                <w:szCs w:val="15"/>
              </w:rPr>
              <w:t>6</w:t>
            </w:r>
            <w:r w:rsidRPr="00F72D05">
              <w:rPr>
                <w:rFonts w:ascii="Arial" w:hAnsi="Arial" w:cs="Arial"/>
                <w:color w:val="000000"/>
                <w:sz w:val="15"/>
                <w:szCs w:val="15"/>
              </w:rPr>
              <w:t xml:space="preserve"> (-0.70;0.39)</w:t>
            </w:r>
          </w:p>
        </w:tc>
        <w:tc>
          <w:tcPr>
            <w:tcW w:w="1732" w:type="dxa"/>
            <w:noWrap/>
          </w:tcPr>
          <w:p w14:paraId="1AE6356C" w14:textId="38E8E151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F72D05">
              <w:rPr>
                <w:rFonts w:ascii="Arial" w:hAnsi="Arial" w:cs="Arial"/>
                <w:color w:val="000000"/>
                <w:sz w:val="15"/>
                <w:szCs w:val="15"/>
              </w:rPr>
              <w:t>-0.19 (-1.08;0.69)</w:t>
            </w:r>
          </w:p>
        </w:tc>
        <w:tc>
          <w:tcPr>
            <w:tcW w:w="643" w:type="dxa"/>
            <w:tcBorders>
              <w:right w:val="single" w:sz="4" w:space="0" w:color="auto"/>
            </w:tcBorders>
            <w:noWrap/>
          </w:tcPr>
          <w:p w14:paraId="0C9C27E9" w14:textId="4B5EDF6A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F72D05">
              <w:rPr>
                <w:rFonts w:ascii="Arial" w:hAnsi="Arial" w:cs="Arial"/>
                <w:color w:val="000000"/>
                <w:sz w:val="15"/>
                <w:szCs w:val="15"/>
              </w:rPr>
              <w:t>0.66</w:t>
            </w:r>
          </w:p>
        </w:tc>
      </w:tr>
      <w:tr w:rsidR="00942964" w:rsidRPr="00C85540" w14:paraId="5BF2C5D3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</w:tcBorders>
            <w:noWrap/>
          </w:tcPr>
          <w:p w14:paraId="357F6147" w14:textId="537CFDCE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Was NaBic administered?</w:t>
            </w:r>
            <w:r w:rsidR="00F718E5">
              <w:rPr>
                <w:rFonts w:ascii="Arial" w:hAnsi="Arial" w:cs="Arial"/>
                <w:color w:val="000000"/>
                <w:sz w:val="15"/>
                <w:szCs w:val="15"/>
              </w:rPr>
              <w:t>*</w:t>
            </w:r>
          </w:p>
        </w:tc>
        <w:tc>
          <w:tcPr>
            <w:tcW w:w="1575" w:type="dxa"/>
            <w:noWrap/>
          </w:tcPr>
          <w:p w14:paraId="72C3AFB1" w14:textId="54792BB3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1.38 (0.62;2.15)</w:t>
            </w:r>
          </w:p>
        </w:tc>
        <w:tc>
          <w:tcPr>
            <w:tcW w:w="1574" w:type="dxa"/>
            <w:noWrap/>
          </w:tcPr>
          <w:p w14:paraId="5837FD67" w14:textId="4917BD61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1.25 (0.51;</w:t>
            </w:r>
            <w:r w:rsidR="002304C5">
              <w:rPr>
                <w:rFonts w:ascii="Arial" w:hAnsi="Arial" w:cs="Arial"/>
                <w:color w:val="000000"/>
                <w:sz w:val="15"/>
                <w:szCs w:val="15"/>
              </w:rPr>
              <w:t>1.98</w:t>
            </w:r>
            <w:r>
              <w:rPr>
                <w:rFonts w:ascii="Arial" w:hAnsi="Arial" w:cs="Arial"/>
                <w:color w:val="000000"/>
                <w:sz w:val="15"/>
                <w:szCs w:val="15"/>
              </w:rPr>
              <w:t>)</w:t>
            </w:r>
          </w:p>
        </w:tc>
        <w:tc>
          <w:tcPr>
            <w:tcW w:w="1734" w:type="dxa"/>
            <w:noWrap/>
          </w:tcPr>
          <w:p w14:paraId="77014C07" w14:textId="7CFC865F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-0.14 (-1.20;0.92)</w:t>
            </w:r>
          </w:p>
        </w:tc>
        <w:tc>
          <w:tcPr>
            <w:tcW w:w="1575" w:type="dxa"/>
            <w:noWrap/>
          </w:tcPr>
          <w:p w14:paraId="07CEB32A" w14:textId="74534651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1.50 (0.60;2.36)</w:t>
            </w:r>
          </w:p>
        </w:tc>
        <w:tc>
          <w:tcPr>
            <w:tcW w:w="1574" w:type="dxa"/>
            <w:noWrap/>
          </w:tcPr>
          <w:p w14:paraId="1FBC0716" w14:textId="653F8C4F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1.36 (0.60;2.13)</w:t>
            </w:r>
          </w:p>
        </w:tc>
        <w:tc>
          <w:tcPr>
            <w:tcW w:w="1735" w:type="dxa"/>
            <w:noWrap/>
          </w:tcPr>
          <w:p w14:paraId="0B688CA5" w14:textId="71E6ECAD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-0.12 (-1.2</w:t>
            </w:r>
            <w:r w:rsidR="002304C5">
              <w:rPr>
                <w:rFonts w:ascii="Arial" w:hAnsi="Arial" w:cs="Arial"/>
                <w:color w:val="000000"/>
                <w:sz w:val="15"/>
                <w:szCs w:val="15"/>
              </w:rPr>
              <w:t>6</w:t>
            </w:r>
            <w:r>
              <w:rPr>
                <w:rFonts w:ascii="Arial" w:hAnsi="Arial" w:cs="Arial"/>
                <w:color w:val="000000"/>
                <w:sz w:val="15"/>
                <w:szCs w:val="15"/>
              </w:rPr>
              <w:t>;1.02)</w:t>
            </w:r>
          </w:p>
        </w:tc>
        <w:tc>
          <w:tcPr>
            <w:tcW w:w="1732" w:type="dxa"/>
            <w:noWrap/>
          </w:tcPr>
          <w:p w14:paraId="44E84B84" w14:textId="03AC5785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0.02 (-1.55;1.60)</w:t>
            </w:r>
          </w:p>
        </w:tc>
        <w:tc>
          <w:tcPr>
            <w:tcW w:w="643" w:type="dxa"/>
            <w:tcBorders>
              <w:right w:val="single" w:sz="4" w:space="0" w:color="auto"/>
            </w:tcBorders>
            <w:noWrap/>
          </w:tcPr>
          <w:p w14:paraId="1EA5DBED" w14:textId="775FA4B9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0.98</w:t>
            </w:r>
          </w:p>
        </w:tc>
      </w:tr>
      <w:tr w:rsidR="00942964" w:rsidRPr="00C85540" w14:paraId="4BD9411C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</w:tcBorders>
            <w:noWrap/>
          </w:tcPr>
          <w:p w14:paraId="071A1FE4" w14:textId="1B876811" w:rsidR="00942964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Timing identification reversible cause $</w:t>
            </w:r>
          </w:p>
        </w:tc>
        <w:tc>
          <w:tcPr>
            <w:tcW w:w="1575" w:type="dxa"/>
            <w:noWrap/>
          </w:tcPr>
          <w:p w14:paraId="10461937" w14:textId="75F20E4F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7.08 (3.83;8.55)</w:t>
            </w:r>
          </w:p>
        </w:tc>
        <w:tc>
          <w:tcPr>
            <w:tcW w:w="1574" w:type="dxa"/>
            <w:noWrap/>
          </w:tcPr>
          <w:p w14:paraId="6C420CF9" w14:textId="4FA249B3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10.35 (6.17;11.23)</w:t>
            </w:r>
          </w:p>
        </w:tc>
        <w:tc>
          <w:tcPr>
            <w:tcW w:w="1734" w:type="dxa"/>
            <w:noWrap/>
          </w:tcPr>
          <w:p w14:paraId="3CF89CED" w14:textId="63C1EB27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F72D05">
              <w:rPr>
                <w:rFonts w:ascii="Arial" w:hAnsi="Arial" w:cs="Arial"/>
                <w:color w:val="000000"/>
                <w:sz w:val="15"/>
                <w:szCs w:val="15"/>
              </w:rPr>
              <w:t>1.00 (0.36;2.80)</w:t>
            </w:r>
          </w:p>
        </w:tc>
        <w:tc>
          <w:tcPr>
            <w:tcW w:w="1575" w:type="dxa"/>
            <w:noWrap/>
          </w:tcPr>
          <w:p w14:paraId="28A8FC4D" w14:textId="5127ABA3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11.18 (2.83;11.63)</w:t>
            </w:r>
          </w:p>
        </w:tc>
        <w:tc>
          <w:tcPr>
            <w:tcW w:w="1574" w:type="dxa"/>
            <w:noWrap/>
          </w:tcPr>
          <w:p w14:paraId="75E3E565" w14:textId="2D2E1108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8.96 (3.43;11.07)</w:t>
            </w:r>
          </w:p>
        </w:tc>
        <w:tc>
          <w:tcPr>
            <w:tcW w:w="1735" w:type="dxa"/>
            <w:noWrap/>
          </w:tcPr>
          <w:p w14:paraId="42E44236" w14:textId="10E7E2D4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F72D05">
              <w:rPr>
                <w:rFonts w:ascii="Arial" w:hAnsi="Arial" w:cs="Arial"/>
                <w:color w:val="000000"/>
                <w:sz w:val="15"/>
                <w:szCs w:val="15"/>
              </w:rPr>
              <w:t>1.14 (0.50;2.57)</w:t>
            </w:r>
          </w:p>
        </w:tc>
        <w:tc>
          <w:tcPr>
            <w:tcW w:w="1732" w:type="dxa"/>
            <w:noWrap/>
          </w:tcPr>
          <w:p w14:paraId="49CCE875" w14:textId="4AEEB670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F72D05">
              <w:rPr>
                <w:rFonts w:ascii="Arial" w:hAnsi="Arial" w:cs="Arial"/>
                <w:color w:val="000000"/>
                <w:sz w:val="15"/>
                <w:szCs w:val="15"/>
              </w:rPr>
              <w:t>1.14 (0.29;4.46)</w:t>
            </w:r>
          </w:p>
        </w:tc>
        <w:tc>
          <w:tcPr>
            <w:tcW w:w="643" w:type="dxa"/>
            <w:tcBorders>
              <w:right w:val="single" w:sz="4" w:space="0" w:color="auto"/>
            </w:tcBorders>
            <w:noWrap/>
          </w:tcPr>
          <w:p w14:paraId="54FEBE59" w14:textId="0D82290D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0.85</w:t>
            </w:r>
          </w:p>
        </w:tc>
      </w:tr>
      <w:tr w:rsidR="00942964" w:rsidRPr="00C85540" w14:paraId="673C97E7" w14:textId="77777777" w:rsidTr="00E933D6">
        <w:trPr>
          <w:trHeight w:val="131"/>
        </w:trPr>
        <w:tc>
          <w:tcPr>
            <w:tcW w:w="3303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73DE5E24" w14:textId="6E79ED9E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Timing treatment of reversible cause $</w:t>
            </w:r>
          </w:p>
        </w:tc>
        <w:tc>
          <w:tcPr>
            <w:tcW w:w="1575" w:type="dxa"/>
            <w:tcBorders>
              <w:bottom w:val="single" w:sz="4" w:space="0" w:color="auto"/>
            </w:tcBorders>
            <w:noWrap/>
          </w:tcPr>
          <w:p w14:paraId="34CE9240" w14:textId="364401C7" w:rsidR="00942964" w:rsidRPr="006730D5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12.63 (5.47;</w:t>
            </w:r>
            <w:r w:rsidR="00F718E5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ND)</w:t>
            </w:r>
          </w:p>
        </w:tc>
        <w:tc>
          <w:tcPr>
            <w:tcW w:w="1574" w:type="dxa"/>
            <w:tcBorders>
              <w:bottom w:val="single" w:sz="4" w:space="0" w:color="auto"/>
            </w:tcBorders>
            <w:noWrap/>
          </w:tcPr>
          <w:p w14:paraId="73CD6ECC" w14:textId="6A04FBCB" w:rsidR="00942964" w:rsidRPr="006730D5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11.93 (8.18;</w:t>
            </w:r>
            <w:r w:rsidR="00F718E5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ND)</w:t>
            </w:r>
          </w:p>
        </w:tc>
        <w:tc>
          <w:tcPr>
            <w:tcW w:w="1734" w:type="dxa"/>
            <w:tcBorders>
              <w:bottom w:val="single" w:sz="4" w:space="0" w:color="auto"/>
            </w:tcBorders>
            <w:noWrap/>
          </w:tcPr>
          <w:p w14:paraId="2B20883D" w14:textId="57E33972" w:rsidR="00942964" w:rsidRPr="00F72D05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F72D05">
              <w:rPr>
                <w:rFonts w:ascii="Arial" w:hAnsi="Arial" w:cs="Arial"/>
                <w:color w:val="000000"/>
                <w:sz w:val="15"/>
                <w:szCs w:val="15"/>
              </w:rPr>
              <w:t>1.44 (0.42;4.88)</w:t>
            </w:r>
          </w:p>
        </w:tc>
        <w:tc>
          <w:tcPr>
            <w:tcW w:w="1575" w:type="dxa"/>
            <w:tcBorders>
              <w:bottom w:val="single" w:sz="4" w:space="0" w:color="auto"/>
            </w:tcBorders>
            <w:noWrap/>
          </w:tcPr>
          <w:p w14:paraId="1A1756DE" w14:textId="5C3C860B" w:rsidR="00942964" w:rsidRPr="006730D5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12.70 (7.75;</w:t>
            </w:r>
            <w:r w:rsidR="00F718E5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ND)</w:t>
            </w:r>
          </w:p>
        </w:tc>
        <w:tc>
          <w:tcPr>
            <w:tcW w:w="1574" w:type="dxa"/>
            <w:tcBorders>
              <w:bottom w:val="single" w:sz="4" w:space="0" w:color="auto"/>
            </w:tcBorders>
            <w:noWrap/>
          </w:tcPr>
          <w:p w14:paraId="0C6C39CD" w14:textId="1B05C33A" w:rsidR="00942964" w:rsidRPr="006730D5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12.3</w:t>
            </w:r>
            <w:r w:rsidR="002304C5">
              <w:rPr>
                <w:rFonts w:ascii="Arial" w:hAnsi="Arial" w:cs="Arial"/>
                <w:color w:val="000000"/>
                <w:sz w:val="15"/>
                <w:szCs w:val="15"/>
              </w:rPr>
              <w:t>0</w:t>
            </w: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 xml:space="preserve"> (3.</w:t>
            </w:r>
            <w:r w:rsidR="002304C5">
              <w:rPr>
                <w:rFonts w:ascii="Arial" w:hAnsi="Arial" w:cs="Arial"/>
                <w:color w:val="000000"/>
                <w:sz w:val="15"/>
                <w:szCs w:val="15"/>
              </w:rPr>
              <w:t>75</w:t>
            </w:r>
            <w:r w:rsidRPr="006730D5">
              <w:rPr>
                <w:rFonts w:ascii="Arial" w:hAnsi="Arial" w:cs="Arial"/>
                <w:color w:val="000000"/>
                <w:sz w:val="15"/>
                <w:szCs w:val="15"/>
              </w:rPr>
              <w:t>; ND)</w:t>
            </w:r>
          </w:p>
        </w:tc>
        <w:tc>
          <w:tcPr>
            <w:tcW w:w="1735" w:type="dxa"/>
            <w:tcBorders>
              <w:bottom w:val="single" w:sz="4" w:space="0" w:color="auto"/>
            </w:tcBorders>
            <w:noWrap/>
          </w:tcPr>
          <w:p w14:paraId="2EF214F6" w14:textId="42906357" w:rsidR="00942964" w:rsidRPr="00F72D05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F72D05">
              <w:rPr>
                <w:rFonts w:ascii="Arial" w:hAnsi="Arial" w:cs="Arial"/>
                <w:color w:val="000000"/>
                <w:sz w:val="15"/>
                <w:szCs w:val="15"/>
              </w:rPr>
              <w:t>1.03 (0.35;3.02)</w:t>
            </w:r>
          </w:p>
        </w:tc>
        <w:tc>
          <w:tcPr>
            <w:tcW w:w="1732" w:type="dxa"/>
            <w:tcBorders>
              <w:bottom w:val="single" w:sz="4" w:space="0" w:color="auto"/>
            </w:tcBorders>
            <w:noWrap/>
          </w:tcPr>
          <w:p w14:paraId="181AF0A5" w14:textId="15E88844" w:rsidR="00942964" w:rsidRPr="00F72D05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F72D05">
              <w:rPr>
                <w:rFonts w:ascii="Arial" w:hAnsi="Arial" w:cs="Arial"/>
                <w:color w:val="000000"/>
                <w:sz w:val="15"/>
                <w:szCs w:val="15"/>
              </w:rPr>
              <w:t>0.72 (0.14;3.6</w:t>
            </w:r>
            <w:r w:rsidR="002304C5">
              <w:rPr>
                <w:rFonts w:ascii="Arial" w:hAnsi="Arial" w:cs="Arial"/>
                <w:color w:val="000000"/>
                <w:sz w:val="15"/>
                <w:szCs w:val="15"/>
              </w:rPr>
              <w:t>8</w:t>
            </w:r>
            <w:r w:rsidRPr="00F72D05">
              <w:rPr>
                <w:rFonts w:ascii="Arial" w:hAnsi="Arial" w:cs="Arial"/>
                <w:color w:val="000000"/>
                <w:sz w:val="15"/>
                <w:szCs w:val="15"/>
              </w:rPr>
              <w:t>)</w:t>
            </w:r>
          </w:p>
        </w:tc>
        <w:tc>
          <w:tcPr>
            <w:tcW w:w="643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5C8EA429" w14:textId="4DAE6282" w:rsidR="00942964" w:rsidRPr="00C85540" w:rsidRDefault="00942964" w:rsidP="00942964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C85540">
              <w:rPr>
                <w:rFonts w:ascii="Arial" w:hAnsi="Arial" w:cs="Arial"/>
                <w:color w:val="000000"/>
                <w:sz w:val="15"/>
                <w:szCs w:val="15"/>
              </w:rPr>
              <w:t>0.69</w:t>
            </w:r>
          </w:p>
        </w:tc>
      </w:tr>
      <w:tr w:rsidR="00942964" w:rsidRPr="00C85540" w14:paraId="5E4851F3" w14:textId="77777777" w:rsidTr="00E933D6">
        <w:trPr>
          <w:trHeight w:val="502"/>
        </w:trPr>
        <w:tc>
          <w:tcPr>
            <w:tcW w:w="15445" w:type="dxa"/>
            <w:gridSpan w:val="9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5A60CDD" w14:textId="1755A9F7" w:rsidR="00942964" w:rsidRPr="00C85540" w:rsidRDefault="00BB59F9" w:rsidP="00942964">
            <w:pPr>
              <w:pStyle w:val="Tekstopmerking"/>
              <w:spacing w:line="276" w:lineRule="auto"/>
              <w:rPr>
                <w:i/>
                <w:iCs/>
                <w:sz w:val="15"/>
                <w:szCs w:val="15"/>
                <w:lang w:val="en-US"/>
              </w:rPr>
            </w:pPr>
            <w:r w:rsidRPr="00C85540">
              <w:rPr>
                <w:sz w:val="15"/>
                <w:szCs w:val="15"/>
                <w:lang w:val="en-US"/>
              </w:rPr>
              <w:t>Est.: estimate</w:t>
            </w:r>
            <w:r>
              <w:rPr>
                <w:sz w:val="15"/>
                <w:szCs w:val="15"/>
                <w:lang w:val="en-US"/>
              </w:rPr>
              <w:t>. ND: not determined.</w:t>
            </w:r>
            <w:r w:rsidR="00942964" w:rsidRPr="00C85540">
              <w:rPr>
                <w:sz w:val="15"/>
                <w:szCs w:val="15"/>
                <w:lang w:val="en-US"/>
              </w:rPr>
              <w:br/>
              <w:t xml:space="preserve">(*) estimates (95%CI) are proportions (or changes and differences in changes of proportions) obtained from an absolute risk model. </w:t>
            </w:r>
            <w:r w:rsidR="00942964" w:rsidRPr="00C85540">
              <w:rPr>
                <w:sz w:val="15"/>
                <w:szCs w:val="15"/>
                <w:lang w:val="en-US"/>
              </w:rPr>
              <w:br/>
              <w:t>($) estimates (95%CI) are median minutes (95%CI). The changes and differences in changes refer to hazard ratios obtained from Cox regressions. A hazard ratio for the change higher than 1 refers to a shorter time.</w:t>
            </w:r>
            <w:r w:rsidR="00942964" w:rsidRPr="00C85540">
              <w:rPr>
                <w:sz w:val="15"/>
                <w:szCs w:val="15"/>
                <w:lang w:val="en-US"/>
              </w:rPr>
              <w:tab/>
            </w:r>
          </w:p>
        </w:tc>
      </w:tr>
    </w:tbl>
    <w:p w14:paraId="1C0FA69C" w14:textId="77777777" w:rsidR="00BB59F9" w:rsidRDefault="00BB59F9" w:rsidP="0028386C">
      <w:pPr>
        <w:pStyle w:val="Koptekst"/>
        <w:spacing w:before="120" w:after="120" w:line="480" w:lineRule="auto"/>
        <w:rPr>
          <w:lang w:val="en-US"/>
        </w:rPr>
      </w:pPr>
    </w:p>
    <w:p w14:paraId="5AC72F8C" w14:textId="7ADB82F6" w:rsidR="0028386C" w:rsidRPr="00BB59F9" w:rsidRDefault="00CD3213" w:rsidP="0028386C">
      <w:pPr>
        <w:pStyle w:val="Koptekst"/>
        <w:spacing w:before="120" w:after="120" w:line="480" w:lineRule="auto"/>
      </w:pPr>
      <w:r w:rsidRPr="00B52A04">
        <w:rPr>
          <w:rFonts w:ascii="Times New Roman" w:hAnsi="Times New Roman" w:cs="Times New Roman"/>
        </w:rPr>
        <w:t>Estimates (and 95% confidence intervals), pre-post changes, and comparison of the changes obtained from absolute risk models or Cox regressions, depending on the item.</w:t>
      </w:r>
      <w:r w:rsidR="00CF4D66">
        <w:rPr>
          <w:rFonts w:ascii="Times New Roman" w:hAnsi="Times New Roman" w:cs="Times New Roman"/>
        </w:rPr>
        <w:t xml:space="preserve"> </w:t>
      </w:r>
      <w:r w:rsidR="00BB59F9" w:rsidRPr="00CF4D66">
        <w:rPr>
          <w:rFonts w:ascii="Times New Roman" w:hAnsi="Times New Roman" w:cs="Times New Roman"/>
        </w:rPr>
        <w:t>The results are presented for the total sample</w:t>
      </w:r>
      <w:r w:rsidR="00CF4D66" w:rsidRPr="00CF4D66">
        <w:rPr>
          <w:rFonts w:ascii="Times New Roman" w:hAnsi="Times New Roman" w:cs="Times New Roman"/>
        </w:rPr>
        <w:t>.</w:t>
      </w:r>
    </w:p>
    <w:p w14:paraId="63FC0351" w14:textId="1F68D2CE" w:rsidR="00956BC3" w:rsidRDefault="00956BC3" w:rsidP="00BB59F9"/>
    <w:sectPr w:rsidR="00956BC3" w:rsidSect="00C85540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C629A8"/>
    <w:multiLevelType w:val="hybridMultilevel"/>
    <w:tmpl w:val="98B2526C"/>
    <w:lvl w:ilvl="0" w:tplc="43C2D1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3600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540"/>
    <w:rsid w:val="00015D58"/>
    <w:rsid w:val="000431BC"/>
    <w:rsid w:val="000715AE"/>
    <w:rsid w:val="00076E1D"/>
    <w:rsid w:val="000D7C51"/>
    <w:rsid w:val="000E21BD"/>
    <w:rsid w:val="000E6366"/>
    <w:rsid w:val="000E67C5"/>
    <w:rsid w:val="000F5F4F"/>
    <w:rsid w:val="00103606"/>
    <w:rsid w:val="001042A7"/>
    <w:rsid w:val="00110056"/>
    <w:rsid w:val="00150531"/>
    <w:rsid w:val="00155952"/>
    <w:rsid w:val="00177D3B"/>
    <w:rsid w:val="0019195C"/>
    <w:rsid w:val="001B3931"/>
    <w:rsid w:val="001D4CDB"/>
    <w:rsid w:val="001F08FB"/>
    <w:rsid w:val="002304C5"/>
    <w:rsid w:val="00270950"/>
    <w:rsid w:val="0028386C"/>
    <w:rsid w:val="00290DA0"/>
    <w:rsid w:val="00340780"/>
    <w:rsid w:val="00362573"/>
    <w:rsid w:val="003833DB"/>
    <w:rsid w:val="003A4AC5"/>
    <w:rsid w:val="003C65D2"/>
    <w:rsid w:val="003D1998"/>
    <w:rsid w:val="003E125F"/>
    <w:rsid w:val="00444DFD"/>
    <w:rsid w:val="00446614"/>
    <w:rsid w:val="004838F6"/>
    <w:rsid w:val="004A1794"/>
    <w:rsid w:val="004B3D81"/>
    <w:rsid w:val="004D4B03"/>
    <w:rsid w:val="004F04C6"/>
    <w:rsid w:val="00550032"/>
    <w:rsid w:val="00574C84"/>
    <w:rsid w:val="005D640D"/>
    <w:rsid w:val="006427E0"/>
    <w:rsid w:val="00645B22"/>
    <w:rsid w:val="00663C30"/>
    <w:rsid w:val="006730D5"/>
    <w:rsid w:val="00675E01"/>
    <w:rsid w:val="006B6249"/>
    <w:rsid w:val="006D1886"/>
    <w:rsid w:val="00763A00"/>
    <w:rsid w:val="0078085A"/>
    <w:rsid w:val="007953C2"/>
    <w:rsid w:val="007A2D60"/>
    <w:rsid w:val="007F7B0F"/>
    <w:rsid w:val="00800EDB"/>
    <w:rsid w:val="008411C6"/>
    <w:rsid w:val="0085418F"/>
    <w:rsid w:val="00861EB9"/>
    <w:rsid w:val="00877A39"/>
    <w:rsid w:val="00881E70"/>
    <w:rsid w:val="008C7EA5"/>
    <w:rsid w:val="008F2326"/>
    <w:rsid w:val="0092775C"/>
    <w:rsid w:val="00942964"/>
    <w:rsid w:val="00956BC3"/>
    <w:rsid w:val="00971B4A"/>
    <w:rsid w:val="00980534"/>
    <w:rsid w:val="009B2964"/>
    <w:rsid w:val="009D7165"/>
    <w:rsid w:val="009F20C1"/>
    <w:rsid w:val="00A01FD7"/>
    <w:rsid w:val="00A13F90"/>
    <w:rsid w:val="00A20540"/>
    <w:rsid w:val="00A21876"/>
    <w:rsid w:val="00A42DF3"/>
    <w:rsid w:val="00A73F55"/>
    <w:rsid w:val="00A920F3"/>
    <w:rsid w:val="00AF5FEC"/>
    <w:rsid w:val="00B12A91"/>
    <w:rsid w:val="00B22504"/>
    <w:rsid w:val="00B244E6"/>
    <w:rsid w:val="00B27BA5"/>
    <w:rsid w:val="00B32F6C"/>
    <w:rsid w:val="00B47CBC"/>
    <w:rsid w:val="00B74844"/>
    <w:rsid w:val="00BB59F9"/>
    <w:rsid w:val="00BC7C7B"/>
    <w:rsid w:val="00BD66A4"/>
    <w:rsid w:val="00BE1357"/>
    <w:rsid w:val="00BE1F04"/>
    <w:rsid w:val="00BF6112"/>
    <w:rsid w:val="00C00DE6"/>
    <w:rsid w:val="00C122EC"/>
    <w:rsid w:val="00C137AA"/>
    <w:rsid w:val="00C4295F"/>
    <w:rsid w:val="00C53207"/>
    <w:rsid w:val="00C85540"/>
    <w:rsid w:val="00CD3213"/>
    <w:rsid w:val="00CE0B41"/>
    <w:rsid w:val="00CF4D66"/>
    <w:rsid w:val="00D12F48"/>
    <w:rsid w:val="00D2718B"/>
    <w:rsid w:val="00D629C7"/>
    <w:rsid w:val="00D71304"/>
    <w:rsid w:val="00D82BA8"/>
    <w:rsid w:val="00DB2139"/>
    <w:rsid w:val="00DC0D9D"/>
    <w:rsid w:val="00E63E41"/>
    <w:rsid w:val="00E74BF2"/>
    <w:rsid w:val="00E933D6"/>
    <w:rsid w:val="00E93E1A"/>
    <w:rsid w:val="00EC0EBA"/>
    <w:rsid w:val="00EC446A"/>
    <w:rsid w:val="00ED242B"/>
    <w:rsid w:val="00F356B2"/>
    <w:rsid w:val="00F65D0E"/>
    <w:rsid w:val="00F718E5"/>
    <w:rsid w:val="00F72D05"/>
    <w:rsid w:val="00F73149"/>
    <w:rsid w:val="00F7682C"/>
    <w:rsid w:val="00F80DAC"/>
    <w:rsid w:val="00FA039A"/>
    <w:rsid w:val="00FA4555"/>
    <w:rsid w:val="00FE1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E2069"/>
  <w14:defaultImageDpi w14:val="32767"/>
  <w15:chartTrackingRefBased/>
  <w15:docId w15:val="{46B49E8F-8ED8-3A40-A27D-8FD3DF4F0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C85540"/>
    <w:rPr>
      <w:rFonts w:ascii="Times New Roman" w:eastAsia="Times New Roman" w:hAnsi="Times New Roman" w:cs="Times New Roman"/>
      <w:lang w:val="nl-BE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aliases w:val="Header Char"/>
    <w:basedOn w:val="Standaard"/>
    <w:link w:val="KoptekstChar"/>
    <w:rsid w:val="00C85540"/>
    <w:pPr>
      <w:tabs>
        <w:tab w:val="center" w:pos="4536"/>
        <w:tab w:val="right" w:pos="9072"/>
      </w:tabs>
      <w:spacing w:after="200" w:line="276" w:lineRule="auto"/>
    </w:pPr>
    <w:rPr>
      <w:rFonts w:ascii="Calibri" w:hAnsi="Calibri" w:cs="Calibri"/>
      <w:sz w:val="22"/>
      <w:szCs w:val="22"/>
      <w:lang w:eastAsia="nl-BE"/>
    </w:rPr>
  </w:style>
  <w:style w:type="character" w:customStyle="1" w:styleId="KoptekstChar">
    <w:name w:val="Koptekst Char"/>
    <w:aliases w:val="Header Char Char"/>
    <w:basedOn w:val="Standaardalinea-lettertype"/>
    <w:link w:val="Koptekst"/>
    <w:rsid w:val="00C85540"/>
    <w:rPr>
      <w:rFonts w:ascii="Calibri" w:eastAsia="Times New Roman" w:hAnsi="Calibri" w:cs="Calibri"/>
      <w:sz w:val="22"/>
      <w:szCs w:val="22"/>
      <w:lang w:val="nl-BE" w:eastAsia="nl-BE"/>
    </w:rPr>
  </w:style>
  <w:style w:type="paragraph" w:styleId="Tekstopmerking">
    <w:name w:val="annotation text"/>
    <w:basedOn w:val="Standaard"/>
    <w:link w:val="TekstopmerkingChar"/>
    <w:uiPriority w:val="99"/>
    <w:unhideWhenUsed/>
    <w:rsid w:val="00C85540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85540"/>
    <w:rPr>
      <w:rFonts w:ascii="Times New Roman" w:eastAsia="Times New Roman" w:hAnsi="Times New Roman" w:cs="Times New Roman"/>
      <w:sz w:val="20"/>
      <w:szCs w:val="20"/>
      <w:lang w:val="nl-BE" w:eastAsia="nl-NL"/>
    </w:rPr>
  </w:style>
  <w:style w:type="table" w:styleId="Onopgemaaktetabel5">
    <w:name w:val="Plain Table 5"/>
    <w:basedOn w:val="Standaardtabel"/>
    <w:uiPriority w:val="45"/>
    <w:rsid w:val="00C85540"/>
    <w:rPr>
      <w:sz w:val="2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jstalinea">
    <w:name w:val="List Paragraph"/>
    <w:basedOn w:val="Standaard"/>
    <w:uiPriority w:val="34"/>
    <w:qFormat/>
    <w:rsid w:val="00956BC3"/>
    <w:pPr>
      <w:ind w:left="720"/>
      <w:contextualSpacing/>
    </w:pPr>
  </w:style>
  <w:style w:type="table" w:styleId="Tabelraster">
    <w:name w:val="Table Grid"/>
    <w:basedOn w:val="Standaardtabel"/>
    <w:uiPriority w:val="39"/>
    <w:rsid w:val="001B39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waar">
    <w:name w:val="Strong"/>
    <w:basedOn w:val="Standaardalinea-lettertype"/>
    <w:uiPriority w:val="22"/>
    <w:qFormat/>
    <w:rsid w:val="00AF5F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890</Words>
  <Characters>6012</Characters>
  <Application>Microsoft Office Word</Application>
  <DocSecurity>0</DocSecurity>
  <Lines>462</Lines>
  <Paragraphs>383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Frederik Marynen</dc:creator>
  <cp:keywords/>
  <dc:description/>
  <cp:lastModifiedBy>Frederik Marynen</cp:lastModifiedBy>
  <cp:revision>2</cp:revision>
  <dcterms:created xsi:type="dcterms:W3CDTF">2026-02-25T10:41:00Z</dcterms:created>
  <dcterms:modified xsi:type="dcterms:W3CDTF">2026-02-25T10:41:00Z</dcterms:modified>
</cp:coreProperties>
</file>