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5.0 -->
  <w:body>
    <w:p w:rsidRPr="00F7158B" w:rsidR="008235E8" w:rsidP="008235E8" w14:paraId="5CCB0656" w14:textId="775F2CE9">
      <w:pPr xmlns:w="http://schemas.openxmlformats.org/wordprocessingml/2006/main">
        <w:pStyle w:val="Caption"/>
        <w:keepNext/>
        <w:rPr>
          <w:i w:val="0"/>
          <w:iCs w:val="0"/>
        </w:rPr>
      </w:pPr>
      <w:r xmlns:w="http://schemas.openxmlformats.org/wordprocessingml/2006/main">
        <w:rPr>
          <w:i w:val="0"/>
          <w:iCs w:val="0"/>
        </w:rPr>
        <w:t xml:space="preserve">Supplemental Table </w:t>
      </w:r>
      <w:r xmlns:w="http://schemas.openxmlformats.org/wordprocessingml/2006/main">
        <w:rPr>
          <w:i w:val="0"/>
          <w:iCs w:val="0"/>
          <w:noProof/>
        </w:rPr>
        <w:t>1</w:t>
      </w:r>
      <w:r xmlns:w="http://schemas.openxmlformats.org/wordprocessingml/2006/main">
        <w:rPr>
          <w:i w:val="0"/>
          <w:iCs w:val="0"/>
        </w:rPr>
        <w:t>: Simulation scenario descriptions</w:t>
      </w:r>
    </w:p>
    <w:tbl>
      <w:tblPr>
        <w:tblStyle w:val="TableGrid"/>
        <w:tblW w:w="0" w:type="auto"/>
        <w:jc w:val="center"/>
        <w:tblLook w:val="04A0"/>
      </w:tblPr>
      <w:tblGrid>
        <w:gridCol w:w="1289"/>
        <w:gridCol w:w="1277"/>
        <w:gridCol w:w="3780"/>
        <w:gridCol w:w="1343"/>
        <w:gridCol w:w="1661"/>
      </w:tblGrid>
      <w:tr w:rsidTr="00ED11C1" w14:paraId="3B1217E0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D11C1" w:rsidR="008235E8" w:rsidP="008D64EC" w14:paraId="73BF0634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Simulation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D11C1" w:rsidR="008235E8" w:rsidP="008D64EC" w14:paraId="025DE77D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Scenario Type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D11C1" w:rsidR="008235E8" w:rsidP="008D64EC" w14:paraId="67865DC8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D11C1" w:rsidR="008235E8" w:rsidP="008D64EC" w14:paraId="28C8A46A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Entry Point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D11C1" w:rsidR="008235E8" w:rsidP="008D64EC" w14:paraId="3458506C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Destination</w:t>
            </w:r>
          </w:p>
        </w:tc>
      </w:tr>
      <w:tr w14:paraId="1E8CC881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402AC1A5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Stroke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4353A58B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Normal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7B028DB9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Patient triaged with early stroke symptoms and is evaluated through the stroke pathway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2C03F64F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Triage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2F0CF12B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Stroke workup</w:t>
            </w:r>
          </w:p>
        </w:tc>
      </w:tr>
      <w:tr w14:paraId="2C7E2ADF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9F4B417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Stroke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5BAD84CF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Normal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2ACCEAB8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Patient arrives with stroke symptoms transported by EMS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2554F71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EMS arrival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DD5572C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Stroke workup</w:t>
            </w:r>
          </w:p>
        </w:tc>
      </w:tr>
      <w:tr w14:paraId="0E465732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7F3F7876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Stroke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40FD43B3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Normal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4F1AF52E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Patient arrives by air with stroke symptoms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583CC6AB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Helipad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2E9E699C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Stroke workup</w:t>
            </w:r>
          </w:p>
        </w:tc>
      </w:tr>
      <w:tr w14:paraId="6515B70A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3B8BE49E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Stroke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00CE57DF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Normal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070DAAA8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EMS patient directed to CST ED CT scanner and Trauma Room for evaluation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32589BB1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EMS arrival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0C599E2C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Stroke workup (CST ED CT)</w:t>
            </w:r>
          </w:p>
        </w:tc>
      </w:tr>
      <w:tr w14:paraId="3A4993F6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0D1BF3E8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Stroke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0468D16B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Critical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4436A9F2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Patient collapses with acute stroke symptoms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00228BF9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Waiting room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486087E1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Stroke workup</w:t>
            </w:r>
          </w:p>
        </w:tc>
      </w:tr>
      <w:tr w14:paraId="777F6EF8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33BE28B2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Stroke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212C16D3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Critical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33744E2E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Patient arrives by air and deteriorates during evaluation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0FE81707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Helipad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55C812A0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Stroke workup</w:t>
            </w:r>
          </w:p>
        </w:tc>
      </w:tr>
      <w:tr w14:paraId="26427001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ED1210B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Trauma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7ED9410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Normal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20560766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MVC patient stabilized and managed as Level 1 trauma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F66A8E0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EMS arrival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40696487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Trauma bay</w:t>
            </w:r>
          </w:p>
        </w:tc>
      </w:tr>
      <w:tr w14:paraId="0DEA9EE2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5DCF8B7C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Trauma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7E270BEE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Critical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3B019B47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Stab wound patient decompensates, thoracotomy performed, transport to OR (triple trauma: patient 1 of 3)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47AEC956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EMS arrival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76EBA37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OR</w:t>
            </w:r>
          </w:p>
        </w:tc>
      </w:tr>
      <w:tr w14:paraId="038F6173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7CDE01D7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Trauma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BF988B8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Critical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5EFEDF2C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MVC patient stabilized, CT performed, transport to IR (triple trauma: patient 2 of 3)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72C47D36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EMS arrival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770485D6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</w:p>
        </w:tc>
      </w:tr>
      <w:tr w14:paraId="5E02DB75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2E9A3240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Trauma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C8680F0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Critical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7F0D6029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Stabilize gunshot wound patient, perform CT, transport to critical care (triple trauma: patient 3 of 3) 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3F2EF12B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EMS arrival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06E6C43C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Critical care</w:t>
            </w:r>
          </w:p>
        </w:tc>
      </w:tr>
      <w:tr w14:paraId="1E23F7DA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2EA9F10B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STEMI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48910F28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Normal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7FFF5B67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Patient with STEMI taken directly to ED patient room for evaluation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02627183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EMS arrival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5A96212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Advanced cardiac care</w:t>
            </w:r>
          </w:p>
        </w:tc>
      </w:tr>
      <w:tr w14:paraId="7A3AB413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4E83039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STEMI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3A8EE63B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Normal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7233203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Inpatient develops STEMI, code is activated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3C4268FE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Inpatient room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5AC2B230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Advanced cardiac care</w:t>
            </w:r>
          </w:p>
        </w:tc>
      </w:tr>
      <w:tr w14:paraId="6CB11872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391B3889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STEMI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454AE84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Critical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FB7FA7C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Patient arrives with STEMI initially stable in ED patient room, later deteriorates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70113C8A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EMS arrival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04C5DA3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Advanced cardiac care</w:t>
            </w:r>
          </w:p>
        </w:tc>
      </w:tr>
      <w:tr w14:paraId="0BC4B9A7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103AC46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STEMI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4F4D1C5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Critical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F205254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Walk-in chest pain patient triaged as STEMI, deteriorates in ED patient room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3603193D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Triage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2FEBFFE5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Advanced cardiac care</w:t>
            </w:r>
          </w:p>
        </w:tc>
      </w:tr>
      <w:tr w14:paraId="5D8D887A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512FDC2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Pediatrics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49DB6E6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Normal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017E4A9C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Infant with sepsis recognized and stabilized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500E6DC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Triage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EA57BDC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Stabilization</w:t>
            </w:r>
          </w:p>
        </w:tc>
      </w:tr>
      <w:tr w14:paraId="28711D33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9B99D58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Pediatrics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00D5F777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Normal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2B833014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Pediatric trauma after ATV crash stabilized with intubation, chest tube, ICP management, CT imaging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62D82A4F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EMS arrival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9DC0323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OR</w:t>
            </w:r>
          </w:p>
        </w:tc>
      </w:tr>
      <w:tr w14:paraId="276E2746" w14:textId="77777777">
        <w:tblPrEx>
          <w:tblW w:w="0" w:type="auto"/>
          <w:tblLook w:val="04A0"/>
        </w:tblPrEx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1679EBF2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Pediatrics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5E5D6227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Critical</w:t>
            </w: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3F8B57B2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Infant with sepsis develop</w:t>
            </w:r>
            <w:r xmlns:w="http://schemas.openxmlformats.org/wordprocessingml/2006/main">
              <w:rPr>
                <w:rFonts w:ascii="Times New Roman" w:hAnsi="Times New Roman" w:eastAsia="SimSun" w:cs="Times New Roman"/>
                <w:bCs/>
                <w:color w:val="000000" w:themeColor="text1"/>
                <w:sz w:val="24"/>
                <w:szCs w:val="24"/>
                <w:lang w:eastAsia="zh-CN"/>
              </w:rPr>
              <w:t>ed</w:t>
            </w: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seizure, progresses to shock, respiratory failure, cardiac arrest, ROSC, and is transfer</w:t>
            </w:r>
            <w:r xmlns:w="http://schemas.openxmlformats.org/wordprocessingml/2006/main">
              <w:rPr>
                <w:rFonts w:ascii="Times New Roman" w:hAnsi="Times New Roman" w:eastAsia="SimSun" w:cs="Times New Roman"/>
                <w:bCs/>
                <w:color w:val="000000" w:themeColor="text1"/>
                <w:sz w:val="24"/>
                <w:szCs w:val="24"/>
                <w:lang w:eastAsia="zh-CN"/>
              </w:rPr>
              <w:t>red</w:t>
            </w: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to PICU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5FB02639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Triage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F04ED6" w:rsidR="008235E8" w:rsidP="008D64EC" w14:paraId="03B73B64" w14:textId="77777777">
            <w:pPr xmlns:w="http://schemas.openxmlformats.org/wordprocessingml/2006/main"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PICU</w:t>
            </w:r>
          </w:p>
        </w:tc>
      </w:tr>
    </w:tbl>
    <w:p w:rsidR="00061DAB" w14:paraId="4C5DA22C" w14:textId="77777777"/>
    <w:p w:rsidR="00465071" w14:paraId="3BCB1193" w14:textId="34F015AF">
      <w:r xmlns:w="http://schemas.openxmlformats.org/wordprocessingml/2006/main">
        <w:rPr>
          <w:b/>
          <w:bCs/>
        </w:rPr>
        <w:t>Abbreviations:</w:t>
      </w:r>
      <w:r xmlns:w="http://schemas.openxmlformats.org/wordprocessingml/2006/main">
        <w:t xml:space="preserve"> ATV, all-terrain vehicle; CT, computed tomography; CST, Crystal Spring Tower; ED, emergency department; EMS, emergency medical services; ICP, intracranial pressure; IR, interventional radiology; MVC, motor vehicle collision; OR, operating room; PICU, pediatric intensive care unit; ROSC, return of spontaneous circulation; STEMI, ST-elevation myocardial infarction.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5E8"/>
    <w:rsid w:val="00061DAB"/>
    <w:rsid w:val="001A2A68"/>
    <w:rsid w:val="00364391"/>
    <w:rsid w:val="00465071"/>
    <w:rsid w:val="00786B48"/>
    <w:rsid w:val="00794834"/>
    <w:rsid w:val="008235E8"/>
    <w:rsid w:val="008C0490"/>
    <w:rsid w:val="008D64EC"/>
    <w:rsid w:val="00A22AEE"/>
    <w:rsid w:val="00B719C4"/>
    <w:rsid w:val="00E81ABD"/>
    <w:rsid w:val="00ED11C1"/>
    <w:rsid w:val="00F04ED6"/>
    <w:rsid w:val="00F7158B"/>
    <w:rsid w:val="00FD4D08"/>
    <w:rsid w:val="00FE747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F36572"/>
  <w15:chartTrackingRefBased/>
  <w15:docId w15:val="{27DCCCB9-2583-4057-AEA8-DB8D0723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8235E8"/>
    <w:pPr>
      <w:spacing w:after="200" w:line="276" w:lineRule="auto"/>
    </w:pPr>
    <w:rPr>
      <w:rFonts w:ascii="Calibri" w:hAnsi="Calibri" w:eastAsiaTheme="minorEastAsia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5E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5E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235E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235E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235E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235E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235E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235E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235E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235E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235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5E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235E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23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5E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235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5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5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5E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235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5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235E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235E8"/>
    <w:pPr>
      <w:spacing w:line="240" w:lineRule="auto"/>
    </w:pPr>
    <w:rPr>
      <w:rFonts w:ascii="Times New Roman" w:hAnsi="Times New Roman"/>
      <w:b/>
      <w:i/>
      <w:iCs/>
      <w:color w:val="000000" w:themeColor="text1"/>
      <w:sz w:val="24"/>
      <w:szCs w:val="18"/>
    </w:rPr>
  </w:style>
  <w:style w:type="paragraph" w:styleId="Revision">
    <w:name w:val="Revision"/>
    <w:hidden/>
    <w:uiPriority w:val="99"/>
    <w:semiHidden/>
    <w:rsid w:val="00465071"/>
    <w:pPr>
      <w:spacing w:after="0" w:line="240" w:lineRule="auto"/>
    </w:pPr>
    <w:rPr>
      <w:rFonts w:ascii="Calibri" w:hAnsi="Calibri" w:eastAsiaTheme="minorEastAsia"/>
      <w:kern w:val="0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11ce5-3621-4fc7-9555-6b90001a4fcf" xsi:nil="true"/>
    <Tag xmlns="6f4ee3c9-17c3-4034-bade-eaf7358214d1" xsi:nil="true"/>
    <g0c4c7c543e2425daf70ea27d2a156c9 xmlns="6f4ee3c9-17c3-4034-bade-eaf7358214d1">
      <Terms xmlns="http://schemas.microsoft.com/office/infopath/2007/PartnerControls"/>
    </g0c4c7c543e2425daf70ea27d2a156c9>
    <lcf76f155ced4ddcb4097134ff3c332f xmlns="6f4ee3c9-17c3-4034-bade-eaf7358214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C6C73E3668044907AA752110CFF0F" ma:contentTypeVersion="22" ma:contentTypeDescription="Create a new document." ma:contentTypeScope="" ma:versionID="33a7b29d0f23cda9782f6d7615513fc1">
  <xsd:schema xmlns:xsd="http://www.w3.org/2001/XMLSchema" xmlns:xs="http://www.w3.org/2001/XMLSchema" xmlns:p="http://schemas.microsoft.com/office/2006/metadata/properties" xmlns:ns2="15f11ce5-3621-4fc7-9555-6b90001a4fcf" xmlns:ns3="6f4ee3c9-17c3-4034-bade-eaf7358214d1" targetNamespace="http://schemas.microsoft.com/office/2006/metadata/properties" ma:root="true" ma:fieldsID="882b27987be957d6909cc89b242502a7" ns2:_="" ns3:_="">
    <xsd:import namespace="15f11ce5-3621-4fc7-9555-6b90001a4fcf"/>
    <xsd:import namespace="6f4ee3c9-17c3-4034-bade-eaf7358214d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g0c4c7c543e2425daf70ea27d2a156c9" minOccurs="0"/>
                <xsd:element ref="ns3:Tag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11ce5-3621-4fc7-9555-6b90001a4f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a3c0cf-4281-43f3-9c99-d6c3ad0fca75}" ma:internalName="TaxCatchAll" ma:showField="CatchAllData" ma:web="15f11ce5-3621-4fc7-9555-6b90001a4f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4ee3c9-17c3-4034-bade-eaf7358214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8d69e43-d259-4c8d-a12b-34379d0987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g0c4c7c543e2425daf70ea27d2a156c9" ma:index="25" nillable="true" ma:taxonomy="true" ma:internalName="g0c4c7c543e2425daf70ea27d2a156c9" ma:taxonomyFieldName="abv" ma:displayName="abv" ma:default="" ma:fieldId="{00c4c7c5-43e2-425d-af70-ea27d2a156c9}" ma:sspId="48d69e43-d259-4c8d-a12b-34379d0987c6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g" ma:index="26" nillable="true" ma:displayName="Tag" ma:format="Dropdown" ma:internalName="Tag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4359B0-1B1B-4CE4-8D4B-E0C4B5F7C11E}">
  <ds:schemaRefs>
    <ds:schemaRef ds:uri="http://schemas.microsoft.com/office/2006/metadata/properties"/>
    <ds:schemaRef ds:uri="http://schemas.microsoft.com/office/infopath/2007/PartnerControls"/>
    <ds:schemaRef ds:uri="15f11ce5-3621-4fc7-9555-6b90001a4fcf"/>
    <ds:schemaRef ds:uri="6f4ee3c9-17c3-4034-bade-eaf7358214d1"/>
  </ds:schemaRefs>
</ds:datastoreItem>
</file>

<file path=customXml/itemProps2.xml><?xml version="1.0" encoding="utf-8"?>
<ds:datastoreItem xmlns:ds="http://schemas.openxmlformats.org/officeDocument/2006/customXml" ds:itemID="{93CC1ECE-EFA9-4A0E-BF3B-3CDB10C51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11ce5-3621-4fc7-9555-6b90001a4fcf"/>
    <ds:schemaRef ds:uri="6f4ee3c9-17c3-4034-bade-eaf7358214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CA4C48-5CC4-48C4-AF75-F690AB1979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Carilion Clinic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Terry, Travis N.</dc:creator>
  <cp:lastModifiedBy>Terry, Travis N.</cp:lastModifiedBy>
  <cp:revision>7</cp:revision>
  <dcterms:created xsi:type="dcterms:W3CDTF">2026-07-02T20:03:00Z</dcterms:created>
  <dcterms:modified xsi:type="dcterms:W3CDTF">2026-09-01T14:12:00Z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v">
    <vt:lpwstr/>
  </property>
  <property fmtid="{D5CDD505-2E9C-101B-9397-08002B2CF9AE}" pid="3" name="ContentTypeId">
    <vt:lpwstr>0x010100A57C6C73E3668044907AA752110CFF0F</vt:lpwstr>
  </property>
  <property fmtid="{D5CDD505-2E9C-101B-9397-08002B2CF9AE}" pid="4" name="MediaServiceImageTags">
    <vt:lpwstr/>
  </property>
</Properties>
</file>