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038AEE9" w14:textId="01FEDA0F" w:rsidR="00336F24" w:rsidRPr="00065FAF" w:rsidRDefault="00F04838" w:rsidP="00336F24">
      <w:pPr>
        <w:rPr>
          <w:color w:val="000000" w:themeColor="text1"/>
        </w:rPr>
      </w:pPr>
      <w:r w:rsidRPr="00065FAF">
        <w:rPr>
          <w:rFonts w:hint="eastAsia"/>
          <w:color w:val="000000" w:themeColor="text1"/>
        </w:rPr>
        <w:t>Additional file</w:t>
      </w:r>
      <w:r w:rsidRPr="00065FAF">
        <w:rPr>
          <w:color w:val="000000" w:themeColor="text1"/>
        </w:rPr>
        <w:t xml:space="preserve"> </w:t>
      </w:r>
      <w:r w:rsidR="00336F24" w:rsidRPr="00065FAF">
        <w:rPr>
          <w:color w:val="000000" w:themeColor="text1"/>
        </w:rPr>
        <w:t>2. Insulin reduction protocol after starting dulaglutide</w:t>
      </w:r>
    </w:p>
    <w:tbl>
      <w:tblPr>
        <w:tblW w:w="10079" w:type="dxa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5949"/>
        <w:gridCol w:w="4130"/>
      </w:tblGrid>
      <w:tr w:rsidR="00065FAF" w:rsidRPr="00065FAF" w14:paraId="08D6BFA9" w14:textId="77777777" w:rsidTr="00BB7C9F">
        <w:trPr>
          <w:trHeight w:val="520"/>
        </w:trPr>
        <w:tc>
          <w:tcPr>
            <w:tcW w:w="5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9AE236" w14:textId="7A0A52E6" w:rsidR="00336F24" w:rsidRPr="00065FAF" w:rsidRDefault="00336F24" w:rsidP="00BB7C9F">
            <w:pPr>
              <w:widowControl/>
              <w:jc w:val="center"/>
              <w:rPr>
                <w:rFonts w:eastAsia="Yu Gothic"/>
                <w:color w:val="000000" w:themeColor="text1"/>
                <w:sz w:val="21"/>
                <w:szCs w:val="21"/>
              </w:rPr>
            </w:pPr>
            <w:r w:rsidRPr="00065FAF">
              <w:rPr>
                <w:rFonts w:eastAsia="Yu Gothic"/>
                <w:color w:val="000000" w:themeColor="text1"/>
                <w:sz w:val="21"/>
                <w:szCs w:val="21"/>
              </w:rPr>
              <w:t xml:space="preserve">Average of </w:t>
            </w:r>
            <w:r w:rsidR="00586FE9" w:rsidRPr="00065FAF">
              <w:rPr>
                <w:rFonts w:eastAsia="Yu Gothic"/>
                <w:color w:val="000000" w:themeColor="text1"/>
                <w:sz w:val="21"/>
                <w:szCs w:val="21"/>
              </w:rPr>
              <w:t xml:space="preserve">SMBG </w:t>
            </w:r>
            <w:r w:rsidRPr="00065FAF">
              <w:rPr>
                <w:rFonts w:eastAsia="Yu Gothic"/>
                <w:color w:val="000000" w:themeColor="text1"/>
                <w:sz w:val="21"/>
                <w:szCs w:val="21"/>
              </w:rPr>
              <w:t xml:space="preserve">equivalent </w:t>
            </w:r>
            <w:r w:rsidR="00997EBC" w:rsidRPr="00065FAF">
              <w:rPr>
                <w:rFonts w:eastAsia="Yu Gothic"/>
                <w:color w:val="000000" w:themeColor="text1"/>
                <w:sz w:val="21"/>
                <w:szCs w:val="21"/>
              </w:rPr>
              <w:t xml:space="preserve">to </w:t>
            </w:r>
            <w:r w:rsidRPr="00065FAF">
              <w:rPr>
                <w:rFonts w:eastAsia="Yu Gothic"/>
                <w:color w:val="000000" w:themeColor="text1"/>
                <w:sz w:val="21"/>
                <w:szCs w:val="21"/>
              </w:rPr>
              <w:t xml:space="preserve">fasting </w:t>
            </w:r>
            <w:bookmarkStart w:id="0" w:name="_GoBack"/>
            <w:bookmarkEnd w:id="0"/>
            <w:r w:rsidRPr="00065FAF">
              <w:rPr>
                <w:rFonts w:eastAsia="Yu Gothic"/>
                <w:color w:val="000000" w:themeColor="text1"/>
                <w:sz w:val="21"/>
                <w:szCs w:val="21"/>
              </w:rPr>
              <w:t>blood</w:t>
            </w:r>
            <w:r w:rsidRPr="00065FAF">
              <w:rPr>
                <w:rFonts w:eastAsia="Yu Gothic"/>
                <w:color w:val="000000" w:themeColor="text1"/>
                <w:sz w:val="21"/>
                <w:szCs w:val="21"/>
              </w:rPr>
              <w:br/>
              <w:t xml:space="preserve"> glucose measurements from the previous </w:t>
            </w:r>
            <w:r w:rsidR="00586FE9" w:rsidRPr="00065FAF">
              <w:rPr>
                <w:rFonts w:eastAsia="Yu Gothic"/>
                <w:color w:val="000000" w:themeColor="text1"/>
                <w:sz w:val="21"/>
                <w:szCs w:val="21"/>
              </w:rPr>
              <w:t>three</w:t>
            </w:r>
            <w:r w:rsidRPr="00065FAF">
              <w:rPr>
                <w:rFonts w:eastAsia="Yu Gothic"/>
                <w:color w:val="000000" w:themeColor="text1"/>
                <w:sz w:val="21"/>
                <w:szCs w:val="21"/>
              </w:rPr>
              <w:t xml:space="preserve"> days</w:t>
            </w:r>
          </w:p>
        </w:tc>
        <w:tc>
          <w:tcPr>
            <w:tcW w:w="41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E4E2A0" w14:textId="77777777" w:rsidR="00336F24" w:rsidRPr="00065FAF" w:rsidRDefault="00336F24" w:rsidP="00BB7C9F">
            <w:pPr>
              <w:widowControl/>
              <w:jc w:val="center"/>
              <w:rPr>
                <w:rFonts w:eastAsia="Yu Gothic"/>
                <w:color w:val="000000" w:themeColor="text1"/>
                <w:sz w:val="21"/>
                <w:szCs w:val="21"/>
              </w:rPr>
            </w:pPr>
            <w:r w:rsidRPr="00065FAF">
              <w:rPr>
                <w:rFonts w:eastAsia="Yu Gothic"/>
                <w:color w:val="000000" w:themeColor="text1"/>
                <w:sz w:val="21"/>
                <w:szCs w:val="21"/>
              </w:rPr>
              <w:t>Change in insulin glargine dose (U/day)</w:t>
            </w:r>
          </w:p>
        </w:tc>
      </w:tr>
      <w:tr w:rsidR="00065FAF" w:rsidRPr="00065FAF" w14:paraId="2CA43C1E" w14:textId="77777777" w:rsidTr="00BB7C9F">
        <w:trPr>
          <w:trHeight w:val="50"/>
        </w:trPr>
        <w:tc>
          <w:tcPr>
            <w:tcW w:w="59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837E54" w14:textId="77777777" w:rsidR="00336F24" w:rsidRPr="00065FAF" w:rsidRDefault="00336F24" w:rsidP="00BB7C9F">
            <w:pPr>
              <w:widowControl/>
              <w:jc w:val="center"/>
              <w:rPr>
                <w:rFonts w:eastAsia="Yu Gothic"/>
                <w:color w:val="000000" w:themeColor="text1"/>
                <w:sz w:val="21"/>
                <w:szCs w:val="21"/>
              </w:rPr>
            </w:pPr>
            <w:r w:rsidRPr="00065FAF">
              <w:rPr>
                <w:rFonts w:eastAsia="Yu Gothic"/>
                <w:color w:val="000000" w:themeColor="text1"/>
                <w:sz w:val="21"/>
                <w:szCs w:val="21"/>
              </w:rPr>
              <w:t>≤</w:t>
            </w:r>
            <w:r w:rsidRPr="00065FAF">
              <w:rPr>
                <w:rFonts w:eastAsia="Yu Gothic" w:hint="eastAsia"/>
                <w:color w:val="000000" w:themeColor="text1"/>
                <w:sz w:val="21"/>
                <w:szCs w:val="21"/>
              </w:rPr>
              <w:t xml:space="preserve"> </w:t>
            </w:r>
            <w:r w:rsidRPr="00065FAF">
              <w:rPr>
                <w:rFonts w:eastAsia="Yu Gothic"/>
                <w:color w:val="000000" w:themeColor="text1"/>
                <w:sz w:val="21"/>
                <w:szCs w:val="21"/>
              </w:rPr>
              <w:t>70 mg/dl or symptomatic hypoglycemia</w:t>
            </w:r>
          </w:p>
        </w:tc>
        <w:tc>
          <w:tcPr>
            <w:tcW w:w="4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921E61" w14:textId="6D8505CE" w:rsidR="00336F24" w:rsidRPr="00065FAF" w:rsidRDefault="004E7867" w:rsidP="00BB7C9F">
            <w:pPr>
              <w:widowControl/>
              <w:jc w:val="center"/>
              <w:rPr>
                <w:rFonts w:ascii="MS PMincho" w:eastAsia="MS PMincho" w:hAnsi="MS PMincho" w:cs="MS PGothic"/>
                <w:color w:val="000000" w:themeColor="text1"/>
                <w:sz w:val="20"/>
                <w:szCs w:val="20"/>
              </w:rPr>
            </w:pPr>
            <w:r w:rsidRPr="00065FAF">
              <w:rPr>
                <w:rFonts w:eastAsia="MS PGothic"/>
                <w:color w:val="000000" w:themeColor="text1"/>
                <w:sz w:val="24"/>
                <w:szCs w:val="24"/>
                <w:bdr w:val="none" w:sz="0" w:space="0" w:color="auto" w:frame="1"/>
                <w:shd w:val="clear" w:color="auto" w:fill="FFFFFF"/>
              </w:rPr>
              <w:t>−</w:t>
            </w:r>
            <w:r w:rsidR="00336F24" w:rsidRPr="00065FAF">
              <w:rPr>
                <w:rFonts w:eastAsia="MS PMincho"/>
                <w:color w:val="000000" w:themeColor="text1"/>
                <w:sz w:val="20"/>
                <w:szCs w:val="20"/>
              </w:rPr>
              <w:t xml:space="preserve">1 or </w:t>
            </w:r>
            <w:r w:rsidRPr="00065FAF">
              <w:rPr>
                <w:rFonts w:eastAsia="MS PGothic"/>
                <w:color w:val="000000" w:themeColor="text1"/>
                <w:sz w:val="24"/>
                <w:szCs w:val="24"/>
                <w:bdr w:val="none" w:sz="0" w:space="0" w:color="auto" w:frame="1"/>
                <w:shd w:val="clear" w:color="auto" w:fill="FFFFFF"/>
              </w:rPr>
              <w:t>−</w:t>
            </w:r>
            <w:r w:rsidR="00336F24" w:rsidRPr="00065FAF">
              <w:rPr>
                <w:rFonts w:eastAsia="MS PMincho"/>
                <w:color w:val="000000" w:themeColor="text1"/>
                <w:sz w:val="20"/>
                <w:szCs w:val="20"/>
              </w:rPr>
              <w:t>2</w:t>
            </w:r>
          </w:p>
        </w:tc>
      </w:tr>
      <w:tr w:rsidR="00065FAF" w:rsidRPr="00065FAF" w14:paraId="7F6415E9" w14:textId="77777777" w:rsidTr="00BB7C9F">
        <w:trPr>
          <w:trHeight w:val="50"/>
        </w:trPr>
        <w:tc>
          <w:tcPr>
            <w:tcW w:w="59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A30C50" w14:textId="77777777" w:rsidR="00336F24" w:rsidRPr="00065FAF" w:rsidRDefault="00336F24" w:rsidP="00BB7C9F">
            <w:pPr>
              <w:widowControl/>
              <w:jc w:val="center"/>
              <w:rPr>
                <w:rFonts w:eastAsia="Yu Gothic"/>
                <w:color w:val="000000" w:themeColor="text1"/>
                <w:sz w:val="21"/>
                <w:szCs w:val="21"/>
              </w:rPr>
            </w:pPr>
            <w:r w:rsidRPr="00065FAF">
              <w:rPr>
                <w:rFonts w:eastAsia="Yu Gothic"/>
                <w:color w:val="000000" w:themeColor="text1"/>
                <w:sz w:val="21"/>
                <w:szCs w:val="21"/>
              </w:rPr>
              <w:t>&gt; 70 mg/dl and ≤ 110 mg/dl</w:t>
            </w:r>
          </w:p>
        </w:tc>
        <w:tc>
          <w:tcPr>
            <w:tcW w:w="4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1C227F" w14:textId="77777777" w:rsidR="00336F24" w:rsidRPr="00065FAF" w:rsidRDefault="00336F24" w:rsidP="00BB7C9F">
            <w:pPr>
              <w:widowControl/>
              <w:jc w:val="center"/>
              <w:rPr>
                <w:rFonts w:eastAsia="Yu Gothic"/>
                <w:color w:val="000000" w:themeColor="text1"/>
                <w:sz w:val="21"/>
                <w:szCs w:val="21"/>
              </w:rPr>
            </w:pPr>
            <w:r w:rsidRPr="00065FAF">
              <w:rPr>
                <w:rFonts w:eastAsia="Yu Gothic"/>
                <w:color w:val="000000" w:themeColor="text1"/>
                <w:sz w:val="21"/>
                <w:szCs w:val="21"/>
              </w:rPr>
              <w:t>No change in dose</w:t>
            </w:r>
          </w:p>
        </w:tc>
      </w:tr>
      <w:tr w:rsidR="00065FAF" w:rsidRPr="00065FAF" w14:paraId="3DA25038" w14:textId="77777777" w:rsidTr="00BB7C9F">
        <w:trPr>
          <w:trHeight w:val="432"/>
        </w:trPr>
        <w:tc>
          <w:tcPr>
            <w:tcW w:w="59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A97931" w14:textId="77777777" w:rsidR="00336F24" w:rsidRPr="00065FAF" w:rsidRDefault="00336F24" w:rsidP="00BB7C9F">
            <w:pPr>
              <w:widowControl/>
              <w:jc w:val="center"/>
              <w:rPr>
                <w:rFonts w:eastAsia="Yu Gothic"/>
                <w:color w:val="000000" w:themeColor="text1"/>
                <w:sz w:val="21"/>
                <w:szCs w:val="21"/>
              </w:rPr>
            </w:pPr>
            <w:r w:rsidRPr="00065FAF">
              <w:rPr>
                <w:rFonts w:eastAsia="Yu Gothic"/>
                <w:color w:val="000000" w:themeColor="text1"/>
                <w:sz w:val="21"/>
                <w:szCs w:val="21"/>
              </w:rPr>
              <w:t>&gt; 110 mg/dl and ≤ 160 mg/dl</w:t>
            </w:r>
          </w:p>
        </w:tc>
        <w:tc>
          <w:tcPr>
            <w:tcW w:w="4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9B15DC" w14:textId="77777777" w:rsidR="00336F24" w:rsidRPr="00065FAF" w:rsidRDefault="00336F24" w:rsidP="00BB7C9F">
            <w:pPr>
              <w:widowControl/>
              <w:jc w:val="center"/>
              <w:rPr>
                <w:rFonts w:eastAsia="Yu Gothic"/>
                <w:color w:val="000000" w:themeColor="text1"/>
                <w:sz w:val="21"/>
                <w:szCs w:val="21"/>
              </w:rPr>
            </w:pPr>
            <w:r w:rsidRPr="00065FAF">
              <w:rPr>
                <w:rFonts w:eastAsia="Yu Gothic"/>
                <w:color w:val="000000" w:themeColor="text1"/>
                <w:sz w:val="21"/>
                <w:szCs w:val="21"/>
              </w:rPr>
              <w:t>+1 or +2</w:t>
            </w:r>
          </w:p>
        </w:tc>
      </w:tr>
      <w:tr w:rsidR="00065FAF" w:rsidRPr="00065FAF" w14:paraId="3E4E63EF" w14:textId="77777777" w:rsidTr="00BB7C9F">
        <w:trPr>
          <w:trHeight w:val="346"/>
        </w:trPr>
        <w:tc>
          <w:tcPr>
            <w:tcW w:w="59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EC5022" w14:textId="77777777" w:rsidR="00336F24" w:rsidRPr="00065FAF" w:rsidRDefault="00336F24" w:rsidP="00BB7C9F">
            <w:pPr>
              <w:widowControl/>
              <w:jc w:val="center"/>
              <w:rPr>
                <w:rFonts w:eastAsia="Yu Gothic"/>
                <w:color w:val="000000" w:themeColor="text1"/>
                <w:sz w:val="21"/>
                <w:szCs w:val="21"/>
              </w:rPr>
            </w:pPr>
            <w:r w:rsidRPr="00065FAF">
              <w:rPr>
                <w:rFonts w:eastAsia="Yu Gothic"/>
                <w:color w:val="000000" w:themeColor="text1"/>
                <w:sz w:val="21"/>
                <w:szCs w:val="21"/>
              </w:rPr>
              <w:t>&gt; 160 mg/dl</w:t>
            </w:r>
          </w:p>
        </w:tc>
        <w:tc>
          <w:tcPr>
            <w:tcW w:w="4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CAEF63" w14:textId="77777777" w:rsidR="00336F24" w:rsidRPr="00065FAF" w:rsidRDefault="00336F24" w:rsidP="00BB7C9F">
            <w:pPr>
              <w:widowControl/>
              <w:jc w:val="center"/>
              <w:rPr>
                <w:rFonts w:eastAsia="Yu Gothic"/>
                <w:color w:val="000000" w:themeColor="text1"/>
                <w:sz w:val="21"/>
                <w:szCs w:val="21"/>
              </w:rPr>
            </w:pPr>
            <w:r w:rsidRPr="00065FAF">
              <w:rPr>
                <w:rFonts w:eastAsia="Yu Gothic"/>
                <w:color w:val="000000" w:themeColor="text1"/>
                <w:sz w:val="21"/>
                <w:szCs w:val="21"/>
              </w:rPr>
              <w:t>+2 or +3 or +4</w:t>
            </w:r>
          </w:p>
        </w:tc>
      </w:tr>
    </w:tbl>
    <w:p w14:paraId="369BE2BB" w14:textId="23E8243F" w:rsidR="005C5801" w:rsidRPr="00065FAF" w:rsidRDefault="00336F24">
      <w:pPr>
        <w:rPr>
          <w:color w:val="000000" w:themeColor="text1"/>
        </w:rPr>
      </w:pPr>
      <w:r w:rsidRPr="00065FAF">
        <w:rPr>
          <w:color w:val="000000" w:themeColor="text1"/>
        </w:rPr>
        <w:t>SMBG, self-monitoring of blood glucose.</w:t>
      </w:r>
    </w:p>
    <w:p w14:paraId="6A43B636" w14:textId="07ADEE4E" w:rsidR="008E18ED" w:rsidRPr="00065FAF" w:rsidRDefault="008E18ED">
      <w:pPr>
        <w:rPr>
          <w:color w:val="000000" w:themeColor="text1"/>
        </w:rPr>
      </w:pPr>
      <w:r w:rsidRPr="00065FAF">
        <w:rPr>
          <w:color w:val="000000" w:themeColor="text1"/>
        </w:rPr>
        <w:br w:type="page"/>
      </w:r>
    </w:p>
    <w:p w14:paraId="74C8B0CC" w14:textId="1858A3A4" w:rsidR="00885DCD" w:rsidRPr="00065FAF" w:rsidRDefault="00885DCD" w:rsidP="00846154">
      <w:pPr>
        <w:widowControl/>
        <w:rPr>
          <w:color w:val="000000" w:themeColor="text1"/>
        </w:rPr>
      </w:pPr>
    </w:p>
    <w:sectPr w:rsidR="00885DCD" w:rsidRPr="00065FAF" w:rsidSect="007A7167">
      <w:pgSz w:w="16838" w:h="11906" w:orient="landscape" w:code="9"/>
      <w:pgMar w:top="851" w:right="1985" w:bottom="851" w:left="1701" w:header="851" w:footer="992" w:gutter="0"/>
      <w:cols w:space="425"/>
      <w:docGrid w:type="linesAndChar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4215C3D" w14:textId="77777777" w:rsidR="00012BA6" w:rsidRDefault="00012BA6" w:rsidP="007D5474">
      <w:r>
        <w:separator/>
      </w:r>
    </w:p>
  </w:endnote>
  <w:endnote w:type="continuationSeparator" w:id="0">
    <w:p w14:paraId="1928F02F" w14:textId="77777777" w:rsidR="00012BA6" w:rsidRDefault="00012BA6" w:rsidP="007D54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  <w:font w:name="MS PGothic">
    <w:altName w:val="ＭＳ Ｐゴシック"/>
    <w:panose1 w:val="020B0600070205080204"/>
    <w:charset w:val="80"/>
    <w:family w:val="swiss"/>
    <w:pitch w:val="variable"/>
    <w:sig w:usb0="E00002FF" w:usb1="6AC7FDFB" w:usb2="08000012" w:usb3="00000000" w:csb0="0002009F" w:csb1="00000000"/>
  </w:font>
  <w:font w:name="MS PMincho">
    <w:altName w:val="MS Gothic"/>
    <w:charset w:val="80"/>
    <w:family w:val="roman"/>
    <w:pitch w:val="variable"/>
    <w:sig w:usb0="00000000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A7623D9" w14:textId="77777777" w:rsidR="00012BA6" w:rsidRDefault="00012BA6" w:rsidP="007D5474">
      <w:r>
        <w:separator/>
      </w:r>
    </w:p>
  </w:footnote>
  <w:footnote w:type="continuationSeparator" w:id="0">
    <w:p w14:paraId="034DAC3A" w14:textId="77777777" w:rsidR="00012BA6" w:rsidRDefault="00012BA6" w:rsidP="007D547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840"/>
  <w:drawingGridHorizontalSpacing w:val="11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6F24"/>
    <w:rsid w:val="00012BA6"/>
    <w:rsid w:val="00017443"/>
    <w:rsid w:val="000465EA"/>
    <w:rsid w:val="00047481"/>
    <w:rsid w:val="00057F1B"/>
    <w:rsid w:val="00065FAF"/>
    <w:rsid w:val="000A03DC"/>
    <w:rsid w:val="000D54B3"/>
    <w:rsid w:val="00102F51"/>
    <w:rsid w:val="001120DE"/>
    <w:rsid w:val="00113DC2"/>
    <w:rsid w:val="001204B0"/>
    <w:rsid w:val="00153EA4"/>
    <w:rsid w:val="00197582"/>
    <w:rsid w:val="001A0FE5"/>
    <w:rsid w:val="001C3762"/>
    <w:rsid w:val="001C6D7A"/>
    <w:rsid w:val="001E0B37"/>
    <w:rsid w:val="00237BFF"/>
    <w:rsid w:val="00265800"/>
    <w:rsid w:val="002701E5"/>
    <w:rsid w:val="002A70C6"/>
    <w:rsid w:val="002E5BA1"/>
    <w:rsid w:val="00336F24"/>
    <w:rsid w:val="00353CE4"/>
    <w:rsid w:val="003602D7"/>
    <w:rsid w:val="00381D18"/>
    <w:rsid w:val="003978BC"/>
    <w:rsid w:val="003A7B92"/>
    <w:rsid w:val="003C2EF9"/>
    <w:rsid w:val="003F5BF1"/>
    <w:rsid w:val="0040612B"/>
    <w:rsid w:val="00423F8B"/>
    <w:rsid w:val="004546B5"/>
    <w:rsid w:val="00465085"/>
    <w:rsid w:val="00471320"/>
    <w:rsid w:val="004A46E3"/>
    <w:rsid w:val="004A539C"/>
    <w:rsid w:val="004C025A"/>
    <w:rsid w:val="004C711F"/>
    <w:rsid w:val="004D086C"/>
    <w:rsid w:val="004E47CA"/>
    <w:rsid w:val="004E4FB3"/>
    <w:rsid w:val="004E7867"/>
    <w:rsid w:val="004E7F2F"/>
    <w:rsid w:val="00575FC0"/>
    <w:rsid w:val="00586FE9"/>
    <w:rsid w:val="00593D83"/>
    <w:rsid w:val="005A4301"/>
    <w:rsid w:val="005C4F52"/>
    <w:rsid w:val="005C5801"/>
    <w:rsid w:val="005D0F5E"/>
    <w:rsid w:val="005D165F"/>
    <w:rsid w:val="005F1464"/>
    <w:rsid w:val="005F6184"/>
    <w:rsid w:val="00604911"/>
    <w:rsid w:val="00606C41"/>
    <w:rsid w:val="00631CC4"/>
    <w:rsid w:val="006E439D"/>
    <w:rsid w:val="006F7C24"/>
    <w:rsid w:val="007252BA"/>
    <w:rsid w:val="00730977"/>
    <w:rsid w:val="00734F87"/>
    <w:rsid w:val="00740E3E"/>
    <w:rsid w:val="007440C0"/>
    <w:rsid w:val="0078041A"/>
    <w:rsid w:val="00783852"/>
    <w:rsid w:val="007A7167"/>
    <w:rsid w:val="007B23FB"/>
    <w:rsid w:val="007D5474"/>
    <w:rsid w:val="007E2914"/>
    <w:rsid w:val="00826832"/>
    <w:rsid w:val="00835D9D"/>
    <w:rsid w:val="00846154"/>
    <w:rsid w:val="00881732"/>
    <w:rsid w:val="00885DCD"/>
    <w:rsid w:val="008C1DD0"/>
    <w:rsid w:val="008E18ED"/>
    <w:rsid w:val="009400B4"/>
    <w:rsid w:val="00940B12"/>
    <w:rsid w:val="00955F16"/>
    <w:rsid w:val="00975DE6"/>
    <w:rsid w:val="00997EBC"/>
    <w:rsid w:val="009A3512"/>
    <w:rsid w:val="009C26F0"/>
    <w:rsid w:val="009E15C0"/>
    <w:rsid w:val="00A008CC"/>
    <w:rsid w:val="00A112B5"/>
    <w:rsid w:val="00A320C6"/>
    <w:rsid w:val="00A57B16"/>
    <w:rsid w:val="00AD3B73"/>
    <w:rsid w:val="00B05041"/>
    <w:rsid w:val="00B11469"/>
    <w:rsid w:val="00B15EE6"/>
    <w:rsid w:val="00B34EB8"/>
    <w:rsid w:val="00BC634D"/>
    <w:rsid w:val="00BD2C00"/>
    <w:rsid w:val="00BD3FA8"/>
    <w:rsid w:val="00C0662B"/>
    <w:rsid w:val="00C073AF"/>
    <w:rsid w:val="00C10AC0"/>
    <w:rsid w:val="00C1130F"/>
    <w:rsid w:val="00C20B8C"/>
    <w:rsid w:val="00C45A29"/>
    <w:rsid w:val="00C54808"/>
    <w:rsid w:val="00C55A89"/>
    <w:rsid w:val="00C92C12"/>
    <w:rsid w:val="00CA1E77"/>
    <w:rsid w:val="00CC778F"/>
    <w:rsid w:val="00CE14CA"/>
    <w:rsid w:val="00CF2891"/>
    <w:rsid w:val="00D122A2"/>
    <w:rsid w:val="00D215E3"/>
    <w:rsid w:val="00D21B57"/>
    <w:rsid w:val="00D73AA3"/>
    <w:rsid w:val="00DC4C36"/>
    <w:rsid w:val="00E00CC8"/>
    <w:rsid w:val="00E14220"/>
    <w:rsid w:val="00E211C3"/>
    <w:rsid w:val="00E344C4"/>
    <w:rsid w:val="00E4276B"/>
    <w:rsid w:val="00E443D5"/>
    <w:rsid w:val="00E53F0F"/>
    <w:rsid w:val="00E66A2A"/>
    <w:rsid w:val="00E95F12"/>
    <w:rsid w:val="00EA3B69"/>
    <w:rsid w:val="00EC750D"/>
    <w:rsid w:val="00ED35FB"/>
    <w:rsid w:val="00ED4B38"/>
    <w:rsid w:val="00EE75EC"/>
    <w:rsid w:val="00F005AE"/>
    <w:rsid w:val="00F04838"/>
    <w:rsid w:val="00F14379"/>
    <w:rsid w:val="00F32E13"/>
    <w:rsid w:val="00F34160"/>
    <w:rsid w:val="00F52E37"/>
    <w:rsid w:val="00F939A5"/>
    <w:rsid w:val="00FC0424"/>
    <w:rsid w:val="00FD76CD"/>
    <w:rsid w:val="00FD77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2FFBDAEA"/>
  <w15:chartTrackingRefBased/>
  <w15:docId w15:val="{975CFC9D-7AAC-40EA-B918-40F7B77D83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36F24"/>
    <w:pPr>
      <w:widowControl w:val="0"/>
      <w:jc w:val="both"/>
    </w:pPr>
    <w:rPr>
      <w:rFonts w:ascii="Times New Roman" w:eastAsia="MS Mincho" w:hAnsi="Times New Roman" w:cs="Times New Roman"/>
      <w:kern w:val="0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D5474"/>
    <w:pPr>
      <w:tabs>
        <w:tab w:val="center" w:pos="4252"/>
        <w:tab w:val="right" w:pos="8504"/>
      </w:tabs>
      <w:snapToGrid w:val="0"/>
    </w:pPr>
  </w:style>
  <w:style w:type="character" w:customStyle="1" w:styleId="HeaderChar">
    <w:name w:val="Header Char"/>
    <w:basedOn w:val="DefaultParagraphFont"/>
    <w:link w:val="Header"/>
    <w:uiPriority w:val="99"/>
    <w:rsid w:val="007D5474"/>
    <w:rPr>
      <w:rFonts w:ascii="Times New Roman" w:eastAsia="MS Mincho" w:hAnsi="Times New Roman" w:cs="Times New Roman"/>
      <w:kern w:val="0"/>
      <w:sz w:val="22"/>
    </w:rPr>
  </w:style>
  <w:style w:type="paragraph" w:styleId="Footer">
    <w:name w:val="footer"/>
    <w:basedOn w:val="Normal"/>
    <w:link w:val="FooterChar"/>
    <w:uiPriority w:val="99"/>
    <w:unhideWhenUsed/>
    <w:rsid w:val="007D5474"/>
    <w:pPr>
      <w:tabs>
        <w:tab w:val="center" w:pos="4252"/>
        <w:tab w:val="right" w:pos="8504"/>
      </w:tabs>
      <w:snapToGrid w:val="0"/>
    </w:pPr>
  </w:style>
  <w:style w:type="character" w:customStyle="1" w:styleId="FooterChar">
    <w:name w:val="Footer Char"/>
    <w:basedOn w:val="DefaultParagraphFont"/>
    <w:link w:val="Footer"/>
    <w:uiPriority w:val="99"/>
    <w:rsid w:val="007D5474"/>
    <w:rPr>
      <w:rFonts w:ascii="Times New Roman" w:eastAsia="MS Mincho" w:hAnsi="Times New Roman" w:cs="Times New Roman"/>
      <w:kern w:val="0"/>
      <w:sz w:val="22"/>
    </w:rPr>
  </w:style>
  <w:style w:type="table" w:styleId="TableGrid">
    <w:name w:val="Table Grid"/>
    <w:basedOn w:val="TableNormal"/>
    <w:uiPriority w:val="59"/>
    <w:rsid w:val="00740E3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on">
    <w:name w:val="Revision"/>
    <w:hidden/>
    <w:uiPriority w:val="99"/>
    <w:semiHidden/>
    <w:rsid w:val="00B15EE6"/>
    <w:rPr>
      <w:rFonts w:ascii="Times New Roman" w:eastAsia="MS Mincho" w:hAnsi="Times New Roman" w:cs="Times New Roman"/>
      <w:kern w:val="0"/>
      <w:sz w:val="22"/>
    </w:rPr>
  </w:style>
  <w:style w:type="paragraph" w:styleId="ListParagraph">
    <w:name w:val="List Paragraph"/>
    <w:basedOn w:val="Normal"/>
    <w:uiPriority w:val="34"/>
    <w:qFormat/>
    <w:rsid w:val="00586FE9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9C26F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9C26F0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9C26F0"/>
    <w:rPr>
      <w:rFonts w:ascii="Times New Roman" w:eastAsia="MS Mincho" w:hAnsi="Times New Roman" w:cs="Times New Roman"/>
      <w:kern w:val="0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C26F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C26F0"/>
    <w:rPr>
      <w:rFonts w:ascii="Times New Roman" w:eastAsia="MS Mincho" w:hAnsi="Times New Roman" w:cs="Times New Roman"/>
      <w:b/>
      <w:bCs/>
      <w:kern w:val="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105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97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54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1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946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1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69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43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1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78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25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C076BCC-9015-4FB2-8A2A-5836077929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61</Words>
  <Characters>352</Characters>
  <Application>Microsoft Office Word</Application>
  <DocSecurity>0</DocSecurity>
  <Lines>2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小餅耕一</dc:creator>
  <cp:keywords/>
  <dc:description/>
  <cp:lastModifiedBy>Vigneshwaran R.</cp:lastModifiedBy>
  <cp:revision>3</cp:revision>
  <dcterms:created xsi:type="dcterms:W3CDTF">2022-04-25T07:47:00Z</dcterms:created>
  <dcterms:modified xsi:type="dcterms:W3CDTF">2022-05-06T02:37:00Z</dcterms:modified>
</cp:coreProperties>
</file>