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3CC00" w14:textId="45FF69F7" w:rsidR="00A373F1" w:rsidRPr="00631059" w:rsidRDefault="002D6BBF" w:rsidP="00A373F1">
      <w:pPr>
        <w:rPr>
          <w:rFonts w:ascii="Times New Roman" w:hAnsi="Times New Roman" w:cs="Times New Roman"/>
          <w:b/>
          <w:bCs/>
        </w:rPr>
      </w:pPr>
      <w:r w:rsidRPr="00631059">
        <w:rPr>
          <w:rFonts w:ascii="Times New Roman" w:hAnsi="Times New Roman" w:cs="Times New Roman"/>
          <w:b/>
          <w:bCs/>
        </w:rPr>
        <w:t>Supplementary</w:t>
      </w:r>
      <w:r w:rsidR="00A373F1" w:rsidRPr="00631059">
        <w:rPr>
          <w:rFonts w:ascii="Times New Roman" w:hAnsi="Times New Roman" w:cs="Times New Roman"/>
          <w:b/>
          <w:bCs/>
        </w:rPr>
        <w:t xml:space="preserve"> </w:t>
      </w:r>
      <w:r w:rsidR="00EA2FAC" w:rsidRPr="00631059">
        <w:rPr>
          <w:rFonts w:ascii="Times New Roman" w:hAnsi="Times New Roman" w:cs="Times New Roman"/>
          <w:b/>
          <w:bCs/>
        </w:rPr>
        <w:t>Table 1</w:t>
      </w:r>
      <w:r w:rsidR="0057467A" w:rsidRPr="00631059">
        <w:rPr>
          <w:rFonts w:ascii="Times New Roman" w:hAnsi="Times New Roman" w:cs="Times New Roman" w:hint="eastAsia"/>
          <w:b/>
          <w:bCs/>
        </w:rPr>
        <w:t>.</w:t>
      </w:r>
      <w:r w:rsidR="00A373F1" w:rsidRPr="00631059">
        <w:rPr>
          <w:rFonts w:ascii="Times New Roman" w:hAnsi="Times New Roman" w:cs="Times New Roman"/>
          <w:b/>
          <w:bCs/>
        </w:rPr>
        <w:t xml:space="preserve"> Concomitant medications </w:t>
      </w:r>
      <w:r w:rsidR="00D77CE7" w:rsidRPr="00631059">
        <w:rPr>
          <w:rFonts w:ascii="Times New Roman" w:hAnsi="Times New Roman" w:cs="Times New Roman"/>
          <w:b/>
          <w:bCs/>
        </w:rPr>
        <w:t xml:space="preserve">at </w:t>
      </w:r>
      <w:r w:rsidR="00BC1E4C" w:rsidRPr="00631059">
        <w:rPr>
          <w:rFonts w:ascii="Times New Roman" w:hAnsi="Times New Roman" w:cs="Times New Roman" w:hint="eastAsia"/>
          <w:b/>
          <w:bCs/>
        </w:rPr>
        <w:t>hemodialysis</w:t>
      </w:r>
      <w:r w:rsidR="00D77CE7" w:rsidRPr="00631059">
        <w:rPr>
          <w:rFonts w:ascii="Times New Roman" w:hAnsi="Times New Roman" w:cs="Times New Roman"/>
          <w:b/>
          <w:bCs/>
        </w:rPr>
        <w:t xml:space="preserve"> initiation</w:t>
      </w:r>
      <w:r w:rsidR="00D919DC" w:rsidRPr="00631059">
        <w:rPr>
          <w:rFonts w:ascii="Times New Roman" w:hAnsi="Times New Roman" w:cs="Times New Roman" w:hint="eastAsia"/>
          <w:b/>
          <w:bCs/>
        </w:rPr>
        <w:t xml:space="preserve">　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507"/>
        <w:gridCol w:w="1987"/>
      </w:tblGrid>
      <w:tr w:rsidR="000317F0" w:rsidRPr="00631059" w14:paraId="5A3578C8" w14:textId="77777777" w:rsidTr="00AE5E10">
        <w:trPr>
          <w:trHeight w:val="360"/>
        </w:trPr>
        <w:tc>
          <w:tcPr>
            <w:tcW w:w="6507" w:type="dxa"/>
            <w:noWrap/>
            <w:hideMark/>
          </w:tcPr>
          <w:p w14:paraId="1EE5E761" w14:textId="03EE3518" w:rsidR="00D77CE7" w:rsidRPr="00631059" w:rsidRDefault="00D77CE7" w:rsidP="00D77CE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1987" w:type="dxa"/>
            <w:noWrap/>
            <w:hideMark/>
          </w:tcPr>
          <w:p w14:paraId="74EA43BC" w14:textId="6544DFA0" w:rsidR="00D77CE7" w:rsidRPr="00631059" w:rsidRDefault="001258D8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n</w:t>
            </w:r>
            <w:r w:rsidR="00D77CE7" w:rsidRPr="00631059">
              <w:rPr>
                <w:rFonts w:ascii="Times New Roman" w:hAnsi="Times New Roman" w:cs="Times New Roman"/>
              </w:rPr>
              <w:t>=153</w:t>
            </w:r>
          </w:p>
        </w:tc>
      </w:tr>
      <w:tr w:rsidR="000317F0" w:rsidRPr="00631059" w14:paraId="72D4001A" w14:textId="77777777" w:rsidTr="00AE5E10">
        <w:trPr>
          <w:trHeight w:val="360"/>
        </w:trPr>
        <w:tc>
          <w:tcPr>
            <w:tcW w:w="6507" w:type="dxa"/>
            <w:noWrap/>
            <w:hideMark/>
          </w:tcPr>
          <w:p w14:paraId="506789AA" w14:textId="77777777" w:rsidR="00D77CE7" w:rsidRPr="00631059" w:rsidRDefault="00D77CE7" w:rsidP="00D77CE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ACE inhibitors, n (%)</w:t>
            </w:r>
          </w:p>
        </w:tc>
        <w:tc>
          <w:tcPr>
            <w:tcW w:w="1987" w:type="dxa"/>
            <w:noWrap/>
            <w:hideMark/>
          </w:tcPr>
          <w:p w14:paraId="2F192603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5 (3.3%)</w:t>
            </w:r>
          </w:p>
        </w:tc>
      </w:tr>
      <w:tr w:rsidR="000317F0" w:rsidRPr="00631059" w14:paraId="06CD89A9" w14:textId="77777777" w:rsidTr="00AE5E10">
        <w:trPr>
          <w:trHeight w:val="360"/>
        </w:trPr>
        <w:tc>
          <w:tcPr>
            <w:tcW w:w="6507" w:type="dxa"/>
            <w:noWrap/>
            <w:hideMark/>
          </w:tcPr>
          <w:p w14:paraId="4A14DC6E" w14:textId="77777777" w:rsidR="00D77CE7" w:rsidRPr="00631059" w:rsidRDefault="00D77CE7" w:rsidP="00D77CE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ARBs, n (%)</w:t>
            </w:r>
          </w:p>
        </w:tc>
        <w:tc>
          <w:tcPr>
            <w:tcW w:w="1987" w:type="dxa"/>
            <w:noWrap/>
            <w:hideMark/>
          </w:tcPr>
          <w:p w14:paraId="1D5952E3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41 (26.8%)</w:t>
            </w:r>
          </w:p>
        </w:tc>
      </w:tr>
      <w:tr w:rsidR="000317F0" w:rsidRPr="00631059" w14:paraId="3F0C5231" w14:textId="77777777" w:rsidTr="00AE5E10">
        <w:trPr>
          <w:trHeight w:val="360"/>
        </w:trPr>
        <w:tc>
          <w:tcPr>
            <w:tcW w:w="6507" w:type="dxa"/>
            <w:noWrap/>
            <w:hideMark/>
          </w:tcPr>
          <w:p w14:paraId="1626DEE8" w14:textId="77777777" w:rsidR="00D77CE7" w:rsidRPr="00631059" w:rsidRDefault="00D77CE7" w:rsidP="00D77CE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MRAs, n (%)</w:t>
            </w:r>
          </w:p>
        </w:tc>
        <w:tc>
          <w:tcPr>
            <w:tcW w:w="1987" w:type="dxa"/>
            <w:noWrap/>
            <w:hideMark/>
          </w:tcPr>
          <w:p w14:paraId="6C421AD5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8 (5.2%)</w:t>
            </w:r>
          </w:p>
        </w:tc>
      </w:tr>
      <w:tr w:rsidR="000317F0" w:rsidRPr="00631059" w14:paraId="514D4294" w14:textId="77777777" w:rsidTr="00AE5E10">
        <w:trPr>
          <w:trHeight w:val="360"/>
        </w:trPr>
        <w:tc>
          <w:tcPr>
            <w:tcW w:w="6507" w:type="dxa"/>
            <w:noWrap/>
            <w:hideMark/>
          </w:tcPr>
          <w:p w14:paraId="56BA0288" w14:textId="77777777" w:rsidR="00D77CE7" w:rsidRPr="00631059" w:rsidRDefault="00D77CE7" w:rsidP="00D77CE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Diuretics, n (%)</w:t>
            </w:r>
          </w:p>
        </w:tc>
        <w:tc>
          <w:tcPr>
            <w:tcW w:w="1987" w:type="dxa"/>
            <w:noWrap/>
            <w:hideMark/>
          </w:tcPr>
          <w:p w14:paraId="3900085A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111 (72.5%)</w:t>
            </w:r>
          </w:p>
        </w:tc>
      </w:tr>
      <w:tr w:rsidR="000317F0" w:rsidRPr="00631059" w14:paraId="6E8E6739" w14:textId="77777777" w:rsidTr="00AE5E10">
        <w:trPr>
          <w:trHeight w:val="360"/>
        </w:trPr>
        <w:tc>
          <w:tcPr>
            <w:tcW w:w="6507" w:type="dxa"/>
            <w:noWrap/>
            <w:hideMark/>
          </w:tcPr>
          <w:p w14:paraId="1C001876" w14:textId="77777777" w:rsidR="00D77CE7" w:rsidRPr="00631059" w:rsidRDefault="00D77CE7" w:rsidP="00D77CE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Phosphate binders, n (%)</w:t>
            </w:r>
          </w:p>
        </w:tc>
        <w:tc>
          <w:tcPr>
            <w:tcW w:w="1987" w:type="dxa"/>
            <w:noWrap/>
            <w:hideMark/>
          </w:tcPr>
          <w:p w14:paraId="4AB72189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10 (6.5%)</w:t>
            </w:r>
          </w:p>
        </w:tc>
      </w:tr>
      <w:tr w:rsidR="000317F0" w:rsidRPr="00631059" w14:paraId="7EBDDBD5" w14:textId="77777777" w:rsidTr="00AE5E10">
        <w:trPr>
          <w:trHeight w:val="360"/>
        </w:trPr>
        <w:tc>
          <w:tcPr>
            <w:tcW w:w="6507" w:type="dxa"/>
            <w:noWrap/>
            <w:hideMark/>
          </w:tcPr>
          <w:p w14:paraId="681AE978" w14:textId="0CBA3439" w:rsidR="00D77CE7" w:rsidRPr="00631059" w:rsidRDefault="00D77CE7" w:rsidP="00D77CE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 xml:space="preserve">Vitamin </w:t>
            </w:r>
            <w:r w:rsidR="003168B8" w:rsidRPr="00631059">
              <w:rPr>
                <w:rFonts w:ascii="Times New Roman" w:hAnsi="Times New Roman" w:cs="Times New Roman" w:hint="eastAsia"/>
              </w:rPr>
              <w:t>D</w:t>
            </w:r>
            <w:r w:rsidRPr="00631059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987" w:type="dxa"/>
            <w:noWrap/>
            <w:hideMark/>
          </w:tcPr>
          <w:p w14:paraId="6B7B92DB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62 (40.5%)</w:t>
            </w:r>
          </w:p>
        </w:tc>
      </w:tr>
      <w:tr w:rsidR="000317F0" w:rsidRPr="00631059" w14:paraId="6C9B0E7B" w14:textId="77777777" w:rsidTr="00AE5E10">
        <w:trPr>
          <w:trHeight w:val="360"/>
        </w:trPr>
        <w:tc>
          <w:tcPr>
            <w:tcW w:w="6507" w:type="dxa"/>
            <w:noWrap/>
            <w:hideMark/>
          </w:tcPr>
          <w:p w14:paraId="54A77962" w14:textId="77777777" w:rsidR="00D77CE7" w:rsidRPr="00631059" w:rsidRDefault="00D77CE7" w:rsidP="00D77CE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Oral iron supplement, n (%)</w:t>
            </w:r>
          </w:p>
        </w:tc>
        <w:tc>
          <w:tcPr>
            <w:tcW w:w="1987" w:type="dxa"/>
            <w:noWrap/>
            <w:hideMark/>
          </w:tcPr>
          <w:p w14:paraId="37E879F2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29 (19.0%)</w:t>
            </w:r>
          </w:p>
        </w:tc>
      </w:tr>
      <w:tr w:rsidR="000317F0" w:rsidRPr="00631059" w14:paraId="60F365AE" w14:textId="77777777" w:rsidTr="00AE5E10">
        <w:trPr>
          <w:trHeight w:val="360"/>
        </w:trPr>
        <w:tc>
          <w:tcPr>
            <w:tcW w:w="6507" w:type="dxa"/>
            <w:noWrap/>
            <w:hideMark/>
          </w:tcPr>
          <w:p w14:paraId="13876F29" w14:textId="77777777" w:rsidR="00D77CE7" w:rsidRPr="00631059" w:rsidRDefault="00D77CE7" w:rsidP="00D77CE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ESA, n (%)</w:t>
            </w:r>
          </w:p>
        </w:tc>
        <w:tc>
          <w:tcPr>
            <w:tcW w:w="1987" w:type="dxa"/>
            <w:noWrap/>
            <w:hideMark/>
          </w:tcPr>
          <w:p w14:paraId="4DC02FB7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120 (78.4</w:t>
            </w:r>
            <w:r w:rsidRPr="00631059">
              <w:rPr>
                <w:rFonts w:ascii="Times New Roman" w:hAnsi="Times New Roman" w:cs="Times New Roman"/>
              </w:rPr>
              <w:t>％</w:t>
            </w:r>
            <w:r w:rsidRPr="00631059">
              <w:rPr>
                <w:rFonts w:ascii="Times New Roman" w:hAnsi="Times New Roman" w:cs="Times New Roman"/>
              </w:rPr>
              <w:t>)</w:t>
            </w:r>
          </w:p>
        </w:tc>
      </w:tr>
      <w:tr w:rsidR="000317F0" w:rsidRPr="00631059" w14:paraId="6F7BBBCE" w14:textId="77777777" w:rsidTr="00AE5E10">
        <w:trPr>
          <w:trHeight w:val="370"/>
        </w:trPr>
        <w:tc>
          <w:tcPr>
            <w:tcW w:w="6507" w:type="dxa"/>
            <w:noWrap/>
            <w:hideMark/>
          </w:tcPr>
          <w:p w14:paraId="7490BB1F" w14:textId="77777777" w:rsidR="00D77CE7" w:rsidRPr="00631059" w:rsidRDefault="00D77CE7" w:rsidP="00D77CE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HIF-PH inhibitors, n (%)</w:t>
            </w:r>
          </w:p>
        </w:tc>
        <w:tc>
          <w:tcPr>
            <w:tcW w:w="1987" w:type="dxa"/>
            <w:noWrap/>
            <w:hideMark/>
          </w:tcPr>
          <w:p w14:paraId="6F677837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6 (3.9%)</w:t>
            </w:r>
          </w:p>
        </w:tc>
      </w:tr>
    </w:tbl>
    <w:p w14:paraId="7C978F40" w14:textId="77777777" w:rsidR="008C2B2C" w:rsidRPr="00631059" w:rsidRDefault="003168B8" w:rsidP="00913C7B">
      <w:pPr>
        <w:rPr>
          <w:rFonts w:ascii="Times New Roman" w:hAnsi="Times New Roman" w:cs="Times New Roman"/>
        </w:rPr>
      </w:pPr>
      <w:r w:rsidRPr="00631059">
        <w:rPr>
          <w:rFonts w:ascii="Times New Roman" w:hAnsi="Times New Roman" w:cs="Times New Roman" w:hint="eastAsia"/>
        </w:rPr>
        <w:t>ACE</w:t>
      </w:r>
      <w:r w:rsidR="00BC1E4C" w:rsidRPr="00631059">
        <w:rPr>
          <w:rFonts w:ascii="Times New Roman" w:hAnsi="Times New Roman" w:cs="Times New Roman" w:hint="eastAsia"/>
        </w:rPr>
        <w:t>,</w:t>
      </w:r>
      <w:r w:rsidR="00705FD3" w:rsidRPr="00631059">
        <w:rPr>
          <w:rFonts w:ascii="Times New Roman" w:hAnsi="Times New Roman" w:cs="Times New Roman" w:hint="eastAsia"/>
        </w:rPr>
        <w:t xml:space="preserve"> </w:t>
      </w:r>
      <w:r w:rsidR="00705FD3" w:rsidRPr="00631059">
        <w:rPr>
          <w:rFonts w:ascii="Times New Roman" w:hAnsi="Times New Roman" w:cs="Times New Roman"/>
        </w:rPr>
        <w:t>angiotensin converting enzyme</w:t>
      </w:r>
      <w:r w:rsidR="00BC1E4C" w:rsidRPr="00631059">
        <w:rPr>
          <w:rFonts w:ascii="Times New Roman" w:hAnsi="Times New Roman" w:cs="Times New Roman" w:hint="eastAsia"/>
        </w:rPr>
        <w:t xml:space="preserve">; </w:t>
      </w:r>
      <w:r w:rsidRPr="00631059">
        <w:rPr>
          <w:rFonts w:ascii="Times New Roman" w:hAnsi="Times New Roman" w:cs="Times New Roman" w:hint="eastAsia"/>
        </w:rPr>
        <w:t>ARB</w:t>
      </w:r>
      <w:r w:rsidR="00BC1E4C" w:rsidRPr="00631059">
        <w:rPr>
          <w:rFonts w:ascii="Times New Roman" w:hAnsi="Times New Roman" w:cs="Times New Roman" w:hint="eastAsia"/>
        </w:rPr>
        <w:t>,</w:t>
      </w:r>
      <w:r w:rsidR="008268B1" w:rsidRPr="00631059">
        <w:rPr>
          <w:rFonts w:ascii="Times New Roman" w:hAnsi="Times New Roman" w:cs="Times New Roman" w:hint="eastAsia"/>
        </w:rPr>
        <w:t xml:space="preserve"> </w:t>
      </w:r>
      <w:r w:rsidR="008268B1" w:rsidRPr="00631059">
        <w:rPr>
          <w:rFonts w:ascii="Times New Roman" w:hAnsi="Times New Roman" w:cs="Times New Roman"/>
        </w:rPr>
        <w:t>angiotensin receptor blockers</w:t>
      </w:r>
      <w:r w:rsidR="00BC1E4C" w:rsidRPr="00631059">
        <w:rPr>
          <w:rFonts w:ascii="Times New Roman" w:hAnsi="Times New Roman" w:cs="Times New Roman" w:hint="eastAsia"/>
        </w:rPr>
        <w:t xml:space="preserve">; </w:t>
      </w:r>
      <w:r w:rsidR="00A91C6B" w:rsidRPr="00631059">
        <w:rPr>
          <w:rFonts w:ascii="Times New Roman" w:hAnsi="Times New Roman" w:cs="Times New Roman"/>
        </w:rPr>
        <w:t>MRA</w:t>
      </w:r>
      <w:r w:rsidR="00BC1E4C" w:rsidRPr="00631059">
        <w:rPr>
          <w:rFonts w:ascii="Times New Roman" w:hAnsi="Times New Roman" w:cs="Times New Roman" w:hint="eastAsia"/>
        </w:rPr>
        <w:t>,</w:t>
      </w:r>
      <w:r w:rsidR="00A91C6B" w:rsidRPr="00631059">
        <w:rPr>
          <w:rFonts w:ascii="Times New Roman" w:hAnsi="Times New Roman" w:cs="Times New Roman"/>
        </w:rPr>
        <w:t xml:space="preserve"> mineralocorticoid</w:t>
      </w:r>
      <w:r w:rsidR="003647DD" w:rsidRPr="00631059">
        <w:rPr>
          <w:rFonts w:ascii="Times New Roman" w:hAnsi="Times New Roman" w:cs="Times New Roman"/>
        </w:rPr>
        <w:t xml:space="preserve"> receptor antagonist</w:t>
      </w:r>
      <w:r w:rsidR="00913C7B" w:rsidRPr="00631059">
        <w:rPr>
          <w:rFonts w:ascii="Times New Roman" w:hAnsi="Times New Roman" w:cs="Times New Roman" w:hint="eastAsia"/>
        </w:rPr>
        <w:t xml:space="preserve">; </w:t>
      </w:r>
      <w:r w:rsidRPr="00631059">
        <w:rPr>
          <w:rFonts w:ascii="Times New Roman" w:hAnsi="Times New Roman" w:cs="Times New Roman" w:hint="eastAsia"/>
        </w:rPr>
        <w:t>ESA</w:t>
      </w:r>
      <w:r w:rsidR="00913C7B" w:rsidRPr="00631059">
        <w:rPr>
          <w:rFonts w:ascii="Times New Roman" w:hAnsi="Times New Roman" w:cs="Times New Roman" w:hint="eastAsia"/>
        </w:rPr>
        <w:t>,</w:t>
      </w:r>
      <w:r w:rsidR="000168E2" w:rsidRPr="00631059">
        <w:rPr>
          <w:rFonts w:ascii="Times New Roman" w:hAnsi="Times New Roman" w:cs="Times New Roman" w:hint="eastAsia"/>
        </w:rPr>
        <w:t xml:space="preserve"> </w:t>
      </w:r>
      <w:r w:rsidR="00A91C6B" w:rsidRPr="00631059">
        <w:rPr>
          <w:rFonts w:ascii="Times New Roman" w:hAnsi="Times New Roman" w:cs="Times New Roman"/>
        </w:rPr>
        <w:t>erythropoietin-stimulating</w:t>
      </w:r>
      <w:r w:rsidR="000168E2" w:rsidRPr="00631059">
        <w:rPr>
          <w:rFonts w:ascii="Times New Roman" w:hAnsi="Times New Roman" w:cs="Times New Roman"/>
        </w:rPr>
        <w:t xml:space="preserve"> agents</w:t>
      </w:r>
      <w:r w:rsidR="00913C7B" w:rsidRPr="00631059">
        <w:rPr>
          <w:rFonts w:ascii="Times New Roman" w:hAnsi="Times New Roman" w:cs="Times New Roman" w:hint="eastAsia"/>
        </w:rPr>
        <w:t xml:space="preserve">; </w:t>
      </w:r>
      <w:r w:rsidRPr="00631059">
        <w:rPr>
          <w:rFonts w:ascii="Times New Roman" w:hAnsi="Times New Roman" w:cs="Times New Roman" w:hint="eastAsia"/>
        </w:rPr>
        <w:t>HIF-PH</w:t>
      </w:r>
      <w:r w:rsidR="00913C7B" w:rsidRPr="00631059">
        <w:rPr>
          <w:rFonts w:ascii="Times New Roman" w:hAnsi="Times New Roman" w:cs="Times New Roman" w:hint="eastAsia"/>
        </w:rPr>
        <w:t>,</w:t>
      </w:r>
      <w:r w:rsidR="00CB36BC" w:rsidRPr="00631059">
        <w:rPr>
          <w:rFonts w:ascii="Times New Roman" w:hAnsi="Times New Roman" w:cs="Times New Roman" w:hint="eastAsia"/>
        </w:rPr>
        <w:t xml:space="preserve"> </w:t>
      </w:r>
      <w:r w:rsidR="00913C7B" w:rsidRPr="00631059">
        <w:rPr>
          <w:rFonts w:ascii="Times New Roman" w:hAnsi="Times New Roman" w:cs="Times New Roman" w:hint="eastAsia"/>
        </w:rPr>
        <w:t>h</w:t>
      </w:r>
      <w:r w:rsidR="00CB36BC" w:rsidRPr="00631059">
        <w:rPr>
          <w:rFonts w:ascii="Times New Roman" w:hAnsi="Times New Roman" w:cs="Times New Roman"/>
        </w:rPr>
        <w:t xml:space="preserve">ypoxia </w:t>
      </w:r>
      <w:r w:rsidR="00913C7B" w:rsidRPr="00631059">
        <w:rPr>
          <w:rFonts w:ascii="Times New Roman" w:hAnsi="Times New Roman" w:cs="Times New Roman" w:hint="eastAsia"/>
        </w:rPr>
        <w:t>i</w:t>
      </w:r>
      <w:r w:rsidR="00CB36BC" w:rsidRPr="00631059">
        <w:rPr>
          <w:rFonts w:ascii="Times New Roman" w:hAnsi="Times New Roman" w:cs="Times New Roman"/>
        </w:rPr>
        <w:t xml:space="preserve">nducible </w:t>
      </w:r>
      <w:r w:rsidR="00913C7B" w:rsidRPr="00631059">
        <w:rPr>
          <w:rFonts w:ascii="Times New Roman" w:hAnsi="Times New Roman" w:cs="Times New Roman" w:hint="eastAsia"/>
        </w:rPr>
        <w:t>f</w:t>
      </w:r>
      <w:r w:rsidR="00CB36BC" w:rsidRPr="00631059">
        <w:rPr>
          <w:rFonts w:ascii="Times New Roman" w:hAnsi="Times New Roman" w:cs="Times New Roman"/>
        </w:rPr>
        <w:t xml:space="preserve">actor </w:t>
      </w:r>
      <w:r w:rsidR="00913C7B" w:rsidRPr="00631059">
        <w:rPr>
          <w:rFonts w:ascii="Times New Roman" w:hAnsi="Times New Roman" w:cs="Times New Roman" w:hint="eastAsia"/>
        </w:rPr>
        <w:t>p</w:t>
      </w:r>
      <w:r w:rsidR="00CB36BC" w:rsidRPr="00631059">
        <w:rPr>
          <w:rFonts w:ascii="Times New Roman" w:hAnsi="Times New Roman" w:cs="Times New Roman"/>
        </w:rPr>
        <w:t xml:space="preserve">rolyl </w:t>
      </w:r>
      <w:r w:rsidR="00913C7B" w:rsidRPr="00631059">
        <w:rPr>
          <w:rFonts w:ascii="Times New Roman" w:hAnsi="Times New Roman" w:cs="Times New Roman" w:hint="eastAsia"/>
        </w:rPr>
        <w:t>h</w:t>
      </w:r>
      <w:r w:rsidR="00CB36BC" w:rsidRPr="00631059">
        <w:rPr>
          <w:rFonts w:ascii="Times New Roman" w:hAnsi="Times New Roman" w:cs="Times New Roman"/>
        </w:rPr>
        <w:t>ydroxylase</w:t>
      </w:r>
    </w:p>
    <w:p w14:paraId="36C50513" w14:textId="77777777" w:rsidR="008C2B2C" w:rsidRPr="00631059" w:rsidRDefault="008C2B2C">
      <w:pPr>
        <w:widowControl/>
        <w:jc w:val="left"/>
        <w:rPr>
          <w:rFonts w:ascii="Times New Roman" w:hAnsi="Times New Roman" w:cs="Times New Roman"/>
        </w:rPr>
      </w:pPr>
      <w:r w:rsidRPr="00631059">
        <w:rPr>
          <w:rFonts w:ascii="Times New Roman" w:hAnsi="Times New Roman" w:cs="Times New Roman"/>
        </w:rPr>
        <w:br w:type="page"/>
      </w:r>
    </w:p>
    <w:p w14:paraId="0BD68CED" w14:textId="3AED00F7" w:rsidR="00F82F2A" w:rsidRPr="00631059" w:rsidRDefault="008C2B2C" w:rsidP="00913C7B">
      <w:pPr>
        <w:rPr>
          <w:rFonts w:ascii="Times New Roman" w:hAnsi="Times New Roman" w:cs="Times New Roman"/>
          <w:b/>
          <w:bCs/>
        </w:rPr>
      </w:pPr>
      <w:r w:rsidRPr="00631059">
        <w:rPr>
          <w:rFonts w:ascii="Times New Roman" w:hAnsi="Times New Roman" w:cs="Times New Roman" w:hint="eastAsia"/>
          <w:b/>
          <w:bCs/>
        </w:rPr>
        <w:lastRenderedPageBreak/>
        <w:t>Supplementary Table 2</w:t>
      </w:r>
      <w:r w:rsidR="00F82F2A" w:rsidRPr="00631059">
        <w:rPr>
          <w:rFonts w:ascii="Times New Roman" w:hAnsi="Times New Roman" w:cs="Times New Roman" w:hint="eastAsia"/>
          <w:b/>
          <w:bCs/>
        </w:rPr>
        <w:t>. Additional information on general conditions at the time of hemodialysis initiation</w:t>
      </w:r>
    </w:p>
    <w:p w14:paraId="0E839ECF" w14:textId="272B9E27" w:rsidR="00E1245A" w:rsidRPr="00631059" w:rsidRDefault="00E1245A" w:rsidP="00E1245A">
      <w:pPr>
        <w:rPr>
          <w:rFonts w:ascii="Times New Roman" w:hAnsi="Times New Roman" w:cs="Times New Roman"/>
          <w:b/>
          <w:bCs/>
        </w:rPr>
      </w:pPr>
      <w:r w:rsidRPr="00631059">
        <w:rPr>
          <w:rFonts w:ascii="Times New Roman" w:hAnsi="Times New Roman" w:cs="Times New Roman" w:hint="eastAsia"/>
          <w:b/>
          <w:bCs/>
        </w:rPr>
        <w:t xml:space="preserve">　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507"/>
        <w:gridCol w:w="1987"/>
      </w:tblGrid>
      <w:tr w:rsidR="000317F0" w:rsidRPr="00631059" w14:paraId="68D4AD2C" w14:textId="77777777" w:rsidTr="002460F1">
        <w:trPr>
          <w:trHeight w:val="360"/>
        </w:trPr>
        <w:tc>
          <w:tcPr>
            <w:tcW w:w="6507" w:type="dxa"/>
            <w:noWrap/>
            <w:hideMark/>
          </w:tcPr>
          <w:p w14:paraId="6A701AED" w14:textId="77777777" w:rsidR="00E1245A" w:rsidRPr="00631059" w:rsidRDefault="00E1245A" w:rsidP="002460F1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1987" w:type="dxa"/>
            <w:noWrap/>
            <w:hideMark/>
          </w:tcPr>
          <w:p w14:paraId="69C5EAFC" w14:textId="77777777" w:rsidR="00E1245A" w:rsidRPr="00631059" w:rsidRDefault="00E1245A" w:rsidP="002460F1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n</w:t>
            </w:r>
            <w:r w:rsidRPr="00631059">
              <w:rPr>
                <w:rFonts w:ascii="Times New Roman" w:hAnsi="Times New Roman" w:cs="Times New Roman"/>
              </w:rPr>
              <w:t>=153</w:t>
            </w:r>
          </w:p>
        </w:tc>
      </w:tr>
      <w:tr w:rsidR="000317F0" w:rsidRPr="00631059" w14:paraId="604C55D7" w14:textId="77777777" w:rsidTr="002460F1">
        <w:trPr>
          <w:trHeight w:val="360"/>
        </w:trPr>
        <w:tc>
          <w:tcPr>
            <w:tcW w:w="6507" w:type="dxa"/>
            <w:noWrap/>
            <w:hideMark/>
          </w:tcPr>
          <w:p w14:paraId="420452D7" w14:textId="5F0E6CEA" w:rsidR="00E1245A" w:rsidRPr="00631059" w:rsidRDefault="005B70EB" w:rsidP="002460F1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Pulmonary edema</w:t>
            </w:r>
            <w:r w:rsidR="006C183B" w:rsidRPr="00631059">
              <w:rPr>
                <w:rFonts w:ascii="Times New Roman" w:hAnsi="Times New Roman" w:cs="Times New Roman" w:hint="eastAsia"/>
              </w:rPr>
              <w:t xml:space="preserve"> (yes)</w:t>
            </w:r>
            <w:r w:rsidR="00E1245A" w:rsidRPr="00631059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987" w:type="dxa"/>
            <w:noWrap/>
            <w:hideMark/>
          </w:tcPr>
          <w:p w14:paraId="3AEAE47D" w14:textId="2ABA7814" w:rsidR="00E1245A" w:rsidRPr="00631059" w:rsidRDefault="00E1245A" w:rsidP="002460F1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5</w:t>
            </w:r>
            <w:r w:rsidR="00CF1A8E" w:rsidRPr="00631059">
              <w:rPr>
                <w:rFonts w:ascii="Times New Roman" w:hAnsi="Times New Roman" w:cs="Times New Roman" w:hint="eastAsia"/>
              </w:rPr>
              <w:t>9</w:t>
            </w:r>
            <w:r w:rsidRPr="00631059">
              <w:rPr>
                <w:rFonts w:ascii="Times New Roman" w:hAnsi="Times New Roman" w:cs="Times New Roman"/>
              </w:rPr>
              <w:t xml:space="preserve"> (3</w:t>
            </w:r>
            <w:r w:rsidR="00CA0B01" w:rsidRPr="00631059">
              <w:rPr>
                <w:rFonts w:ascii="Times New Roman" w:hAnsi="Times New Roman" w:cs="Times New Roman" w:hint="eastAsia"/>
              </w:rPr>
              <w:t>9.6</w:t>
            </w:r>
            <w:r w:rsidRPr="00631059">
              <w:rPr>
                <w:rFonts w:ascii="Times New Roman" w:hAnsi="Times New Roman" w:cs="Times New Roman"/>
              </w:rPr>
              <w:t>%)</w:t>
            </w:r>
          </w:p>
        </w:tc>
      </w:tr>
      <w:tr w:rsidR="000317F0" w:rsidRPr="00631059" w14:paraId="5370257C" w14:textId="77777777" w:rsidTr="002460F1">
        <w:trPr>
          <w:trHeight w:val="360"/>
        </w:trPr>
        <w:tc>
          <w:tcPr>
            <w:tcW w:w="6507" w:type="dxa"/>
            <w:noWrap/>
            <w:hideMark/>
          </w:tcPr>
          <w:p w14:paraId="6B860F6A" w14:textId="3F5E6B74" w:rsidR="00E1245A" w:rsidRPr="00631059" w:rsidRDefault="00CA0B01" w:rsidP="002460F1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 xml:space="preserve">Cardio </w:t>
            </w:r>
            <w:r w:rsidR="00033909">
              <w:rPr>
                <w:rFonts w:ascii="Times New Roman" w:hAnsi="Times New Roman" w:cs="Times New Roman" w:hint="eastAsia"/>
              </w:rPr>
              <w:t>t</w:t>
            </w:r>
            <w:r w:rsidRPr="00631059">
              <w:rPr>
                <w:rFonts w:ascii="Times New Roman" w:hAnsi="Times New Roman" w:cs="Times New Roman" w:hint="eastAsia"/>
              </w:rPr>
              <w:t xml:space="preserve">horacic </w:t>
            </w:r>
            <w:r w:rsidR="00033909">
              <w:rPr>
                <w:rFonts w:ascii="Times New Roman" w:hAnsi="Times New Roman" w:cs="Times New Roman" w:hint="eastAsia"/>
              </w:rPr>
              <w:t>r</w:t>
            </w:r>
            <w:r w:rsidRPr="00631059">
              <w:rPr>
                <w:rFonts w:ascii="Times New Roman" w:hAnsi="Times New Roman" w:cs="Times New Roman" w:hint="eastAsia"/>
              </w:rPr>
              <w:t>atio</w:t>
            </w:r>
            <w:r w:rsidR="00E16891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="00033909">
              <w:rPr>
                <w:rFonts w:ascii="Times New Roman" w:hAnsi="Times New Roman" w:cs="Times New Roman" w:hint="eastAsia"/>
              </w:rPr>
              <w:t xml:space="preserve">(%) </w:t>
            </w:r>
            <w:proofErr w:type="gramStart"/>
            <w:r w:rsidR="00E16891" w:rsidRPr="00631059">
              <w:rPr>
                <w:rFonts w:ascii="Times New Roman" w:hAnsi="Times New Roman" w:cs="Times New Roman" w:hint="eastAsia"/>
              </w:rPr>
              <w:t xml:space="preserve">mean </w:t>
            </w:r>
            <w:r w:rsidR="00E16891" w:rsidRPr="00631059">
              <w:rPr>
                <w:rFonts w:ascii="Times New Roman" w:hAnsi="Times New Roman" w:cs="Times New Roman"/>
              </w:rPr>
              <w:t>±</w:t>
            </w:r>
            <w:proofErr w:type="gramEnd"/>
            <w:r w:rsidR="00E16891" w:rsidRPr="00631059">
              <w:rPr>
                <w:rFonts w:ascii="Times New Roman" w:hAnsi="Times New Roman" w:cs="Times New Roman" w:hint="eastAsia"/>
              </w:rPr>
              <w:t xml:space="preserve"> standard deviation</w:t>
            </w:r>
          </w:p>
        </w:tc>
        <w:tc>
          <w:tcPr>
            <w:tcW w:w="1987" w:type="dxa"/>
            <w:noWrap/>
            <w:hideMark/>
          </w:tcPr>
          <w:p w14:paraId="110A4E72" w14:textId="029207E8" w:rsidR="00E1245A" w:rsidRPr="00631059" w:rsidRDefault="00D81A76" w:rsidP="002460F1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54.3</w:t>
            </w:r>
            <w:r w:rsidRPr="00631059">
              <w:rPr>
                <w:rFonts w:ascii="Times New Roman" w:hAnsi="Times New Roman" w:cs="Times New Roman"/>
              </w:rPr>
              <w:t>±</w:t>
            </w:r>
            <w:r w:rsidR="006C183B" w:rsidRPr="00631059">
              <w:rPr>
                <w:rFonts w:ascii="Times New Roman" w:hAnsi="Times New Roman" w:cs="Times New Roman" w:hint="eastAsia"/>
              </w:rPr>
              <w:t>6</w:t>
            </w:r>
            <w:r w:rsidRPr="00631059">
              <w:rPr>
                <w:rFonts w:ascii="Times New Roman" w:hAnsi="Times New Roman" w:cs="Times New Roman" w:hint="eastAsia"/>
              </w:rPr>
              <w:t>.</w:t>
            </w:r>
            <w:r w:rsidR="006C183B" w:rsidRPr="00631059"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0317F0" w:rsidRPr="00631059" w14:paraId="57A787E5" w14:textId="77777777" w:rsidTr="002460F1">
        <w:trPr>
          <w:trHeight w:val="360"/>
        </w:trPr>
        <w:tc>
          <w:tcPr>
            <w:tcW w:w="6507" w:type="dxa"/>
            <w:noWrap/>
            <w:hideMark/>
          </w:tcPr>
          <w:p w14:paraId="105AD71F" w14:textId="2C90779D" w:rsidR="00E1245A" w:rsidRPr="00631059" w:rsidRDefault="006C183B" w:rsidP="002460F1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Pleural effusion</w:t>
            </w:r>
            <w:r w:rsidR="005F770A" w:rsidRPr="00631059">
              <w:rPr>
                <w:rFonts w:ascii="Times New Roman" w:hAnsi="Times New Roman" w:cs="Times New Roman" w:hint="eastAsia"/>
              </w:rPr>
              <w:t xml:space="preserve"> (yes), </w:t>
            </w:r>
            <w:r w:rsidR="00E1245A" w:rsidRPr="00631059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1987" w:type="dxa"/>
            <w:noWrap/>
            <w:hideMark/>
          </w:tcPr>
          <w:p w14:paraId="07FB8846" w14:textId="032FF521" w:rsidR="00E1245A" w:rsidRPr="00631059" w:rsidRDefault="005D24EE" w:rsidP="002460F1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98</w:t>
            </w:r>
            <w:r w:rsidR="00E1245A" w:rsidRPr="00631059">
              <w:rPr>
                <w:rFonts w:ascii="Times New Roman" w:hAnsi="Times New Roman" w:cs="Times New Roman"/>
              </w:rPr>
              <w:t xml:space="preserve"> (</w:t>
            </w:r>
            <w:r w:rsidRPr="00631059">
              <w:rPr>
                <w:rFonts w:ascii="Times New Roman" w:hAnsi="Times New Roman" w:cs="Times New Roman" w:hint="eastAsia"/>
              </w:rPr>
              <w:t>64.1</w:t>
            </w:r>
            <w:r w:rsidR="00E1245A" w:rsidRPr="00631059">
              <w:rPr>
                <w:rFonts w:ascii="Times New Roman" w:hAnsi="Times New Roman" w:cs="Times New Roman"/>
              </w:rPr>
              <w:t>%)</w:t>
            </w:r>
          </w:p>
        </w:tc>
      </w:tr>
      <w:tr w:rsidR="000317F0" w:rsidRPr="00631059" w14:paraId="76755A1A" w14:textId="77777777" w:rsidTr="002460F1">
        <w:trPr>
          <w:trHeight w:val="360"/>
        </w:trPr>
        <w:tc>
          <w:tcPr>
            <w:tcW w:w="6507" w:type="dxa"/>
            <w:noWrap/>
            <w:hideMark/>
          </w:tcPr>
          <w:p w14:paraId="51154B4F" w14:textId="6BDDCEFB" w:rsidR="00E1245A" w:rsidRPr="00631059" w:rsidRDefault="00A83237" w:rsidP="002460F1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 xml:space="preserve">Any </w:t>
            </w:r>
            <w:r w:rsidR="005D24EE" w:rsidRPr="00631059">
              <w:rPr>
                <w:rFonts w:ascii="Times New Roman" w:hAnsi="Times New Roman" w:cs="Times New Roman" w:hint="eastAsia"/>
              </w:rPr>
              <w:t>infections</w:t>
            </w:r>
            <w:r w:rsidRPr="00631059">
              <w:rPr>
                <w:rFonts w:ascii="Times New Roman" w:hAnsi="Times New Roman" w:cs="Times New Roman" w:hint="eastAsia"/>
              </w:rPr>
              <w:t xml:space="preserve"> (yes)</w:t>
            </w:r>
            <w:r w:rsidR="00E1245A" w:rsidRPr="00631059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987" w:type="dxa"/>
            <w:noWrap/>
            <w:hideMark/>
          </w:tcPr>
          <w:p w14:paraId="38F6FDDA" w14:textId="2E30F4A2" w:rsidR="00E1245A" w:rsidRPr="00631059" w:rsidRDefault="00E1245A" w:rsidP="002460F1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1</w:t>
            </w:r>
            <w:r w:rsidR="00A83237" w:rsidRPr="00631059">
              <w:rPr>
                <w:rFonts w:ascii="Times New Roman" w:hAnsi="Times New Roman" w:cs="Times New Roman" w:hint="eastAsia"/>
              </w:rPr>
              <w:t>8</w:t>
            </w:r>
            <w:r w:rsidRPr="00631059">
              <w:rPr>
                <w:rFonts w:ascii="Times New Roman" w:hAnsi="Times New Roman" w:cs="Times New Roman"/>
              </w:rPr>
              <w:t xml:space="preserve"> (</w:t>
            </w:r>
            <w:r w:rsidR="007D3C6B" w:rsidRPr="00631059">
              <w:rPr>
                <w:rFonts w:ascii="Times New Roman" w:hAnsi="Times New Roman" w:cs="Times New Roman" w:hint="eastAsia"/>
              </w:rPr>
              <w:t>11.8</w:t>
            </w:r>
            <w:r w:rsidRPr="00631059">
              <w:rPr>
                <w:rFonts w:ascii="Times New Roman" w:hAnsi="Times New Roman" w:cs="Times New Roman"/>
              </w:rPr>
              <w:t>%)</w:t>
            </w:r>
          </w:p>
        </w:tc>
      </w:tr>
      <w:tr w:rsidR="000C3B5C" w:rsidRPr="00631059" w14:paraId="148F13D8" w14:textId="77777777" w:rsidTr="002460F1">
        <w:trPr>
          <w:trHeight w:val="360"/>
        </w:trPr>
        <w:tc>
          <w:tcPr>
            <w:tcW w:w="6507" w:type="dxa"/>
            <w:noWrap/>
            <w:hideMark/>
          </w:tcPr>
          <w:p w14:paraId="0F0E8358" w14:textId="57B572B7" w:rsidR="00E1245A" w:rsidRPr="00631059" w:rsidRDefault="00E1245A" w:rsidP="002460F1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P</w:t>
            </w:r>
            <w:r w:rsidR="007D3C6B" w:rsidRPr="00631059">
              <w:rPr>
                <w:rFonts w:ascii="Times New Roman" w:hAnsi="Times New Roman" w:cs="Times New Roman" w:hint="eastAsia"/>
              </w:rPr>
              <w:t>neumonia (yes)</w:t>
            </w:r>
            <w:r w:rsidRPr="00631059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987" w:type="dxa"/>
            <w:noWrap/>
            <w:hideMark/>
          </w:tcPr>
          <w:p w14:paraId="3AD19006" w14:textId="1B206C32" w:rsidR="00E1245A" w:rsidRPr="00631059" w:rsidRDefault="00E1245A" w:rsidP="002460F1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1</w:t>
            </w:r>
            <w:r w:rsidR="00DA57AD" w:rsidRPr="00631059">
              <w:rPr>
                <w:rFonts w:ascii="Times New Roman" w:hAnsi="Times New Roman" w:cs="Times New Roman" w:hint="eastAsia"/>
              </w:rPr>
              <w:t>4</w:t>
            </w:r>
            <w:r w:rsidRPr="00631059">
              <w:rPr>
                <w:rFonts w:ascii="Times New Roman" w:hAnsi="Times New Roman" w:cs="Times New Roman"/>
              </w:rPr>
              <w:t xml:space="preserve"> (</w:t>
            </w:r>
            <w:r w:rsidR="00E16891" w:rsidRPr="00631059">
              <w:rPr>
                <w:rFonts w:ascii="Times New Roman" w:hAnsi="Times New Roman" w:cs="Times New Roman" w:hint="eastAsia"/>
              </w:rPr>
              <w:t>9.2</w:t>
            </w:r>
            <w:r w:rsidRPr="00631059">
              <w:rPr>
                <w:rFonts w:ascii="Times New Roman" w:hAnsi="Times New Roman" w:cs="Times New Roman"/>
              </w:rPr>
              <w:t>%)</w:t>
            </w:r>
          </w:p>
        </w:tc>
      </w:tr>
    </w:tbl>
    <w:p w14:paraId="14C7E457" w14:textId="42A40D58" w:rsidR="000C3B5C" w:rsidRPr="00631059" w:rsidRDefault="000C3B5C" w:rsidP="00913C7B">
      <w:pPr>
        <w:rPr>
          <w:rFonts w:ascii="Times New Roman" w:hAnsi="Times New Roman" w:cs="Times New Roman"/>
        </w:rPr>
      </w:pPr>
    </w:p>
    <w:p w14:paraId="2AA0C8E1" w14:textId="77777777" w:rsidR="000C3B5C" w:rsidRPr="00631059" w:rsidRDefault="000C3B5C">
      <w:pPr>
        <w:widowControl/>
        <w:jc w:val="left"/>
        <w:rPr>
          <w:rFonts w:ascii="Times New Roman" w:hAnsi="Times New Roman" w:cs="Times New Roman"/>
        </w:rPr>
      </w:pPr>
      <w:r w:rsidRPr="00631059">
        <w:rPr>
          <w:rFonts w:ascii="Times New Roman" w:hAnsi="Times New Roman" w:cs="Times New Roman"/>
        </w:rPr>
        <w:br w:type="page"/>
      </w:r>
    </w:p>
    <w:p w14:paraId="1BAC78D4" w14:textId="134A7D77" w:rsidR="00F82F2A" w:rsidRPr="00631059" w:rsidRDefault="000C3B5C" w:rsidP="00913C7B">
      <w:pPr>
        <w:rPr>
          <w:rFonts w:ascii="Times New Roman" w:hAnsi="Times New Roman" w:cs="Times New Roman"/>
          <w:b/>
          <w:bCs/>
        </w:rPr>
      </w:pPr>
      <w:r w:rsidRPr="00631059">
        <w:rPr>
          <w:rFonts w:ascii="Times New Roman" w:hAnsi="Times New Roman" w:cs="Times New Roman" w:hint="eastAsia"/>
          <w:b/>
          <w:bCs/>
        </w:rPr>
        <w:lastRenderedPageBreak/>
        <w:t xml:space="preserve">Supplementary Table 3. </w:t>
      </w:r>
      <w:r w:rsidR="00E00735" w:rsidRPr="00631059">
        <w:rPr>
          <w:rFonts w:ascii="Times New Roman" w:hAnsi="Times New Roman" w:cs="Times New Roman" w:hint="eastAsia"/>
          <w:b/>
          <w:bCs/>
        </w:rPr>
        <w:t>Summary of eGFR slope between pre and post AVF/AVG creation in patients whose data was available 4 months before and after AVF/AVG creation</w:t>
      </w:r>
      <w:r w:rsidR="002F53F0" w:rsidRPr="00631059">
        <w:rPr>
          <w:rFonts w:ascii="Times New Roman" w:hAnsi="Times New Roman" w:cs="Times New Roman" w:hint="eastAsia"/>
          <w:b/>
          <w:bCs/>
        </w:rPr>
        <w:t xml:space="preserve"> (n=59)</w:t>
      </w:r>
    </w:p>
    <w:p w14:paraId="19B81A41" w14:textId="77777777" w:rsidR="00E00735" w:rsidRPr="00631059" w:rsidRDefault="00E00735" w:rsidP="00913C7B">
      <w:pPr>
        <w:rPr>
          <w:rFonts w:ascii="Times New Roman" w:hAnsi="Times New Roman" w:cs="Times New Roman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0317F0" w:rsidRPr="00631059" w14:paraId="383CC9DF" w14:textId="77777777" w:rsidTr="002F53F0">
        <w:tc>
          <w:tcPr>
            <w:tcW w:w="2123" w:type="dxa"/>
          </w:tcPr>
          <w:p w14:paraId="02ECEAA4" w14:textId="77777777" w:rsidR="002F53F0" w:rsidRPr="00631059" w:rsidRDefault="002F53F0" w:rsidP="00913C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3" w:type="dxa"/>
          </w:tcPr>
          <w:p w14:paraId="55F2465B" w14:textId="7E5AEA2F" w:rsidR="002F53F0" w:rsidRPr="00631059" w:rsidRDefault="002F53F0" w:rsidP="00F13028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Pre 4 months</w:t>
            </w:r>
          </w:p>
        </w:tc>
        <w:tc>
          <w:tcPr>
            <w:tcW w:w="2124" w:type="dxa"/>
          </w:tcPr>
          <w:p w14:paraId="4A81F46A" w14:textId="031C2A23" w:rsidR="002F53F0" w:rsidRPr="00631059" w:rsidRDefault="002F53F0" w:rsidP="00F13028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Post 4 months</w:t>
            </w:r>
          </w:p>
        </w:tc>
        <w:tc>
          <w:tcPr>
            <w:tcW w:w="2124" w:type="dxa"/>
          </w:tcPr>
          <w:p w14:paraId="768A71CD" w14:textId="51523613" w:rsidR="002F53F0" w:rsidRPr="00631059" w:rsidRDefault="002F53F0" w:rsidP="00F13028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P value</w:t>
            </w:r>
          </w:p>
        </w:tc>
      </w:tr>
      <w:tr w:rsidR="000317F0" w:rsidRPr="00631059" w14:paraId="345F7C4C" w14:textId="77777777" w:rsidTr="002F53F0">
        <w:tc>
          <w:tcPr>
            <w:tcW w:w="2123" w:type="dxa"/>
          </w:tcPr>
          <w:p w14:paraId="0F19485B" w14:textId="1AAC4598" w:rsidR="00534F7C" w:rsidRPr="00631059" w:rsidRDefault="00534F7C" w:rsidP="00534F7C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Total (n=59)</w:t>
            </w:r>
          </w:p>
        </w:tc>
        <w:tc>
          <w:tcPr>
            <w:tcW w:w="2123" w:type="dxa"/>
          </w:tcPr>
          <w:p w14:paraId="57F98474" w14:textId="03C0D45C" w:rsidR="00534F7C" w:rsidRPr="00631059" w:rsidRDefault="00534F7C" w:rsidP="00F13028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-7.2 (-9.1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Pr="00631059">
              <w:rPr>
                <w:rFonts w:ascii="Times New Roman" w:hAnsi="Times New Roman" w:cs="Times New Roman"/>
              </w:rPr>
              <w:t>–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Pr="00631059">
              <w:rPr>
                <w:rFonts w:ascii="Times New Roman" w:hAnsi="Times New Roman" w:cs="Times New Roman" w:hint="eastAsia"/>
              </w:rPr>
              <w:t>-5.3)</w:t>
            </w:r>
          </w:p>
        </w:tc>
        <w:tc>
          <w:tcPr>
            <w:tcW w:w="2124" w:type="dxa"/>
          </w:tcPr>
          <w:p w14:paraId="1A5B353A" w14:textId="179F7A4F" w:rsidR="00534F7C" w:rsidRPr="00631059" w:rsidRDefault="00534F7C" w:rsidP="00F13028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</w:t>
            </w:r>
            <w:r w:rsidR="00F13028" w:rsidRPr="00631059">
              <w:rPr>
                <w:rFonts w:ascii="Times New Roman" w:hAnsi="Times New Roman" w:cs="Times New Roman" w:hint="eastAsia"/>
              </w:rPr>
              <w:t>3.6</w:t>
            </w:r>
            <w:r w:rsidRPr="00631059">
              <w:rPr>
                <w:rFonts w:ascii="Times New Roman" w:hAnsi="Times New Roman" w:cs="Times New Roman" w:hint="eastAsia"/>
              </w:rPr>
              <w:t xml:space="preserve"> (-</w:t>
            </w:r>
            <w:r w:rsidR="00F13028" w:rsidRPr="00631059">
              <w:rPr>
                <w:rFonts w:ascii="Times New Roman" w:hAnsi="Times New Roman" w:cs="Times New Roman" w:hint="eastAsia"/>
              </w:rPr>
              <w:t>4.9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Pr="00631059">
              <w:rPr>
                <w:rFonts w:ascii="Times New Roman" w:hAnsi="Times New Roman" w:cs="Times New Roman"/>
              </w:rPr>
              <w:t>–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="00F13028" w:rsidRPr="00631059">
              <w:rPr>
                <w:rFonts w:ascii="Times New Roman" w:hAnsi="Times New Roman" w:cs="Times New Roman" w:hint="eastAsia"/>
              </w:rPr>
              <w:t>0.7</w:t>
            </w:r>
            <w:r w:rsidRPr="00631059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124" w:type="dxa"/>
          </w:tcPr>
          <w:p w14:paraId="3815B8CE" w14:textId="17DFC2F3" w:rsidR="00534F7C" w:rsidRPr="00631059" w:rsidRDefault="00F13028" w:rsidP="00F13028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0.002</w:t>
            </w:r>
          </w:p>
        </w:tc>
      </w:tr>
      <w:tr w:rsidR="000317F0" w:rsidRPr="00631059" w14:paraId="75F5C1DB" w14:textId="77777777" w:rsidTr="00115856">
        <w:tc>
          <w:tcPr>
            <w:tcW w:w="8494" w:type="dxa"/>
            <w:gridSpan w:val="4"/>
          </w:tcPr>
          <w:p w14:paraId="266E711A" w14:textId="277768D9" w:rsidR="0032530A" w:rsidRPr="00631059" w:rsidRDefault="0032530A" w:rsidP="00F13028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Gender</w:t>
            </w:r>
          </w:p>
        </w:tc>
      </w:tr>
      <w:tr w:rsidR="000317F0" w:rsidRPr="00631059" w14:paraId="5E02DA9D" w14:textId="77777777" w:rsidTr="002F53F0">
        <w:tc>
          <w:tcPr>
            <w:tcW w:w="2123" w:type="dxa"/>
          </w:tcPr>
          <w:p w14:paraId="4E3031B2" w14:textId="07114BAD" w:rsidR="0032530A" w:rsidRPr="00631059" w:rsidRDefault="0032530A" w:rsidP="0032530A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Men (n=35)</w:t>
            </w:r>
          </w:p>
        </w:tc>
        <w:tc>
          <w:tcPr>
            <w:tcW w:w="2123" w:type="dxa"/>
          </w:tcPr>
          <w:p w14:paraId="29EF5B72" w14:textId="65A02914" w:rsidR="0032530A" w:rsidRPr="00631059" w:rsidRDefault="0032530A" w:rsidP="0032530A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</w:t>
            </w:r>
            <w:r w:rsidR="003E4FDD" w:rsidRPr="00631059">
              <w:rPr>
                <w:rFonts w:ascii="Times New Roman" w:hAnsi="Times New Roman" w:cs="Times New Roman" w:hint="eastAsia"/>
              </w:rPr>
              <w:t>7</w:t>
            </w:r>
            <w:r w:rsidR="007429C4" w:rsidRPr="00631059">
              <w:rPr>
                <w:rFonts w:ascii="Times New Roman" w:hAnsi="Times New Roman" w:cs="Times New Roman" w:hint="eastAsia"/>
              </w:rPr>
              <w:t>.</w:t>
            </w:r>
            <w:r w:rsidR="003E4FDD" w:rsidRPr="00631059">
              <w:rPr>
                <w:rFonts w:ascii="Times New Roman" w:hAnsi="Times New Roman" w:cs="Times New Roman" w:hint="eastAsia"/>
              </w:rPr>
              <w:t>6</w:t>
            </w:r>
            <w:r w:rsidRPr="00631059">
              <w:rPr>
                <w:rFonts w:ascii="Times New Roman" w:hAnsi="Times New Roman" w:cs="Times New Roman" w:hint="eastAsia"/>
              </w:rPr>
              <w:t xml:space="preserve"> (-</w:t>
            </w:r>
            <w:r w:rsidR="007429C4" w:rsidRPr="00631059">
              <w:rPr>
                <w:rFonts w:ascii="Times New Roman" w:hAnsi="Times New Roman" w:cs="Times New Roman" w:hint="eastAsia"/>
              </w:rPr>
              <w:t>10.3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Pr="00631059">
              <w:rPr>
                <w:rFonts w:ascii="Times New Roman" w:hAnsi="Times New Roman" w:cs="Times New Roman"/>
              </w:rPr>
              <w:t>–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Pr="00631059">
              <w:rPr>
                <w:rFonts w:ascii="Times New Roman" w:hAnsi="Times New Roman" w:cs="Times New Roman" w:hint="eastAsia"/>
              </w:rPr>
              <w:t>-</w:t>
            </w:r>
            <w:r w:rsidR="007429C4" w:rsidRPr="00631059">
              <w:rPr>
                <w:rFonts w:ascii="Times New Roman" w:hAnsi="Times New Roman" w:cs="Times New Roman" w:hint="eastAsia"/>
              </w:rPr>
              <w:t>4.8</w:t>
            </w:r>
            <w:r w:rsidRPr="00631059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124" w:type="dxa"/>
          </w:tcPr>
          <w:p w14:paraId="5E93FFD3" w14:textId="5C23D49B" w:rsidR="0032530A" w:rsidRPr="00631059" w:rsidRDefault="0032530A" w:rsidP="0032530A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</w:t>
            </w:r>
            <w:r w:rsidR="005D716D" w:rsidRPr="00631059">
              <w:rPr>
                <w:rFonts w:ascii="Times New Roman" w:hAnsi="Times New Roman" w:cs="Times New Roman" w:hint="eastAsia"/>
              </w:rPr>
              <w:t>3.2</w:t>
            </w:r>
            <w:r w:rsidRPr="00631059">
              <w:rPr>
                <w:rFonts w:ascii="Times New Roman" w:hAnsi="Times New Roman" w:cs="Times New Roman" w:hint="eastAsia"/>
              </w:rPr>
              <w:t xml:space="preserve"> (-</w:t>
            </w:r>
            <w:r w:rsidR="005D716D" w:rsidRPr="00631059">
              <w:rPr>
                <w:rFonts w:ascii="Times New Roman" w:hAnsi="Times New Roman" w:cs="Times New Roman" w:hint="eastAsia"/>
              </w:rPr>
              <w:t>5.3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Pr="00631059">
              <w:rPr>
                <w:rFonts w:ascii="Times New Roman" w:hAnsi="Times New Roman" w:cs="Times New Roman"/>
              </w:rPr>
              <w:t>–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="005D716D" w:rsidRPr="00631059">
              <w:rPr>
                <w:rFonts w:ascii="Times New Roman" w:hAnsi="Times New Roman" w:cs="Times New Roman" w:hint="eastAsia"/>
              </w:rPr>
              <w:t>-1.1</w:t>
            </w:r>
            <w:r w:rsidRPr="00631059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124" w:type="dxa"/>
          </w:tcPr>
          <w:p w14:paraId="6ECA3291" w14:textId="134705B2" w:rsidR="0032530A" w:rsidRPr="00631059" w:rsidRDefault="0032530A" w:rsidP="0032530A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0.00</w:t>
            </w:r>
            <w:r w:rsidR="006E07DF" w:rsidRPr="00631059"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0317F0" w:rsidRPr="00631059" w14:paraId="0697D5BC" w14:textId="77777777" w:rsidTr="002F53F0">
        <w:tc>
          <w:tcPr>
            <w:tcW w:w="2123" w:type="dxa"/>
          </w:tcPr>
          <w:p w14:paraId="2E898F47" w14:textId="37C632A1" w:rsidR="0032530A" w:rsidRPr="00631059" w:rsidRDefault="0032530A" w:rsidP="0032530A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Women (n=24)</w:t>
            </w:r>
          </w:p>
        </w:tc>
        <w:tc>
          <w:tcPr>
            <w:tcW w:w="2123" w:type="dxa"/>
          </w:tcPr>
          <w:p w14:paraId="6E4A7341" w14:textId="4C54DE40" w:rsidR="0032530A" w:rsidRPr="00631059" w:rsidRDefault="0032530A" w:rsidP="0032530A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</w:t>
            </w:r>
            <w:r w:rsidR="006E07DF" w:rsidRPr="00631059">
              <w:rPr>
                <w:rFonts w:ascii="Times New Roman" w:hAnsi="Times New Roman" w:cs="Times New Roman" w:hint="eastAsia"/>
              </w:rPr>
              <w:t>6.7</w:t>
            </w:r>
            <w:r w:rsidRPr="00631059">
              <w:rPr>
                <w:rFonts w:ascii="Times New Roman" w:hAnsi="Times New Roman" w:cs="Times New Roman" w:hint="eastAsia"/>
              </w:rPr>
              <w:t xml:space="preserve"> (-9.</w:t>
            </w:r>
            <w:r w:rsidR="003E4FDD" w:rsidRPr="00631059">
              <w:rPr>
                <w:rFonts w:ascii="Times New Roman" w:hAnsi="Times New Roman" w:cs="Times New Roman" w:hint="eastAsia"/>
              </w:rPr>
              <w:t>5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Pr="00631059">
              <w:rPr>
                <w:rFonts w:ascii="Times New Roman" w:hAnsi="Times New Roman" w:cs="Times New Roman"/>
              </w:rPr>
              <w:t>–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Pr="00631059">
              <w:rPr>
                <w:rFonts w:ascii="Times New Roman" w:hAnsi="Times New Roman" w:cs="Times New Roman" w:hint="eastAsia"/>
              </w:rPr>
              <w:t>-</w:t>
            </w:r>
            <w:r w:rsidR="00D006F7" w:rsidRPr="00631059">
              <w:rPr>
                <w:rFonts w:ascii="Times New Roman" w:hAnsi="Times New Roman" w:cs="Times New Roman" w:hint="eastAsia"/>
              </w:rPr>
              <w:t>3.9</w:t>
            </w:r>
            <w:r w:rsidRPr="00631059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124" w:type="dxa"/>
          </w:tcPr>
          <w:p w14:paraId="393463FF" w14:textId="6EDF0BFF" w:rsidR="0032530A" w:rsidRPr="00631059" w:rsidRDefault="0032530A" w:rsidP="0032530A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</w:t>
            </w:r>
            <w:r w:rsidR="00D006F7" w:rsidRPr="00631059">
              <w:rPr>
                <w:rFonts w:ascii="Times New Roman" w:hAnsi="Times New Roman" w:cs="Times New Roman" w:hint="eastAsia"/>
              </w:rPr>
              <w:t>4.1</w:t>
            </w:r>
            <w:r w:rsidRPr="00631059">
              <w:rPr>
                <w:rFonts w:ascii="Times New Roman" w:hAnsi="Times New Roman" w:cs="Times New Roman" w:hint="eastAsia"/>
              </w:rPr>
              <w:t xml:space="preserve"> (-</w:t>
            </w:r>
            <w:r w:rsidR="00D006F7" w:rsidRPr="00631059">
              <w:rPr>
                <w:rFonts w:ascii="Times New Roman" w:hAnsi="Times New Roman" w:cs="Times New Roman" w:hint="eastAsia"/>
              </w:rPr>
              <w:t>5.6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Pr="00631059">
              <w:rPr>
                <w:rFonts w:ascii="Times New Roman" w:hAnsi="Times New Roman" w:cs="Times New Roman"/>
              </w:rPr>
              <w:t>–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="008722B4" w:rsidRPr="00631059">
              <w:rPr>
                <w:rFonts w:ascii="Times New Roman" w:hAnsi="Times New Roman" w:cs="Times New Roman" w:hint="eastAsia"/>
              </w:rPr>
              <w:t>-2.5</w:t>
            </w:r>
            <w:r w:rsidRPr="00631059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124" w:type="dxa"/>
          </w:tcPr>
          <w:p w14:paraId="29ED1052" w14:textId="50B0D238" w:rsidR="0032530A" w:rsidRPr="00631059" w:rsidRDefault="0032530A" w:rsidP="0032530A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0.0</w:t>
            </w:r>
            <w:r w:rsidR="00040BB8" w:rsidRPr="00631059">
              <w:rPr>
                <w:rFonts w:ascii="Times New Roman" w:hAnsi="Times New Roman" w:cs="Times New Roman" w:hint="eastAsia"/>
              </w:rPr>
              <w:t>9</w:t>
            </w:r>
          </w:p>
        </w:tc>
      </w:tr>
      <w:tr w:rsidR="000317F0" w:rsidRPr="00631059" w14:paraId="4C4BFD4E" w14:textId="77777777" w:rsidTr="00CA3DBC">
        <w:tc>
          <w:tcPr>
            <w:tcW w:w="8494" w:type="dxa"/>
            <w:gridSpan w:val="4"/>
          </w:tcPr>
          <w:p w14:paraId="736D89CA" w14:textId="3B929028" w:rsidR="0032530A" w:rsidRPr="00631059" w:rsidRDefault="0032530A" w:rsidP="00F13028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CKD hospitalization</w:t>
            </w:r>
          </w:p>
        </w:tc>
      </w:tr>
      <w:tr w:rsidR="000317F0" w:rsidRPr="00631059" w14:paraId="2FFE7563" w14:textId="77777777" w:rsidTr="002F53F0">
        <w:tc>
          <w:tcPr>
            <w:tcW w:w="2123" w:type="dxa"/>
          </w:tcPr>
          <w:p w14:paraId="2F8806CF" w14:textId="77777777" w:rsidR="0032530A" w:rsidRPr="00631059" w:rsidRDefault="0032530A" w:rsidP="0032530A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 xml:space="preserve">Patients with </w:t>
            </w:r>
          </w:p>
          <w:p w14:paraId="06E47AAD" w14:textId="77777777" w:rsidR="0032530A" w:rsidRPr="00631059" w:rsidRDefault="0032530A" w:rsidP="0032530A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CKD hospitalization</w:t>
            </w:r>
          </w:p>
          <w:p w14:paraId="09EF4CC4" w14:textId="4CB41FBC" w:rsidR="0032530A" w:rsidRPr="00631059" w:rsidRDefault="0032530A" w:rsidP="0032530A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(n=</w:t>
            </w:r>
            <w:r w:rsidR="006565F3" w:rsidRPr="00631059">
              <w:rPr>
                <w:rFonts w:ascii="Times New Roman" w:hAnsi="Times New Roman" w:cs="Times New Roman" w:hint="eastAsia"/>
              </w:rPr>
              <w:t>37</w:t>
            </w:r>
            <w:r w:rsidRPr="00631059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123" w:type="dxa"/>
          </w:tcPr>
          <w:p w14:paraId="3C60A8E9" w14:textId="037D7145" w:rsidR="0032530A" w:rsidRPr="00631059" w:rsidRDefault="006565F3" w:rsidP="0032530A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-5.8</w:t>
            </w:r>
            <w:r w:rsidR="0032530A" w:rsidRPr="00631059">
              <w:rPr>
                <w:rFonts w:ascii="Times New Roman" w:hAnsi="Times New Roman" w:cs="Times New Roman" w:hint="eastAsia"/>
              </w:rPr>
              <w:t xml:space="preserve"> (-</w:t>
            </w:r>
            <w:r w:rsidRPr="00631059">
              <w:rPr>
                <w:rFonts w:ascii="Times New Roman" w:hAnsi="Times New Roman" w:cs="Times New Roman" w:hint="eastAsia"/>
              </w:rPr>
              <w:t>7.9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="0032530A" w:rsidRPr="00631059">
              <w:rPr>
                <w:rFonts w:ascii="Times New Roman" w:hAnsi="Times New Roman" w:cs="Times New Roman"/>
              </w:rPr>
              <w:t>–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="0032530A" w:rsidRPr="00631059">
              <w:rPr>
                <w:rFonts w:ascii="Times New Roman" w:hAnsi="Times New Roman" w:cs="Times New Roman" w:hint="eastAsia"/>
              </w:rPr>
              <w:t>-</w:t>
            </w:r>
            <w:r w:rsidR="00C41414" w:rsidRPr="00631059">
              <w:rPr>
                <w:rFonts w:ascii="Times New Roman" w:hAnsi="Times New Roman" w:cs="Times New Roman" w:hint="eastAsia"/>
              </w:rPr>
              <w:t>3.6</w:t>
            </w:r>
            <w:r w:rsidR="0032530A" w:rsidRPr="00631059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124" w:type="dxa"/>
          </w:tcPr>
          <w:p w14:paraId="633CC4D7" w14:textId="7DDC322A" w:rsidR="0032530A" w:rsidRPr="00631059" w:rsidRDefault="0032530A" w:rsidP="0032530A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-3.</w:t>
            </w:r>
            <w:r w:rsidR="00C41414" w:rsidRPr="00631059">
              <w:rPr>
                <w:rFonts w:ascii="Times New Roman" w:hAnsi="Times New Roman" w:cs="Times New Roman" w:hint="eastAsia"/>
              </w:rPr>
              <w:t>4</w:t>
            </w:r>
            <w:r w:rsidRPr="00631059">
              <w:rPr>
                <w:rFonts w:ascii="Times New Roman" w:hAnsi="Times New Roman" w:cs="Times New Roman" w:hint="eastAsia"/>
              </w:rPr>
              <w:t xml:space="preserve"> (-4.</w:t>
            </w:r>
            <w:r w:rsidR="00C41414" w:rsidRPr="00631059">
              <w:rPr>
                <w:rFonts w:ascii="Times New Roman" w:hAnsi="Times New Roman" w:cs="Times New Roman" w:hint="eastAsia"/>
              </w:rPr>
              <w:t>4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Pr="00631059">
              <w:rPr>
                <w:rFonts w:ascii="Times New Roman" w:hAnsi="Times New Roman" w:cs="Times New Roman"/>
              </w:rPr>
              <w:t>–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="00C41414" w:rsidRPr="00631059">
              <w:rPr>
                <w:rFonts w:ascii="Times New Roman" w:hAnsi="Times New Roman" w:cs="Times New Roman" w:hint="eastAsia"/>
              </w:rPr>
              <w:t>-2.1</w:t>
            </w:r>
            <w:r w:rsidRPr="00631059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124" w:type="dxa"/>
          </w:tcPr>
          <w:p w14:paraId="2D584FE9" w14:textId="5E4EC316" w:rsidR="0032530A" w:rsidRPr="00631059" w:rsidRDefault="0032530A" w:rsidP="0032530A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0.0</w:t>
            </w:r>
            <w:r w:rsidR="003044E4" w:rsidRPr="00631059"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0317F0" w:rsidRPr="00631059" w14:paraId="04321662" w14:textId="77777777" w:rsidTr="002F53F0">
        <w:tc>
          <w:tcPr>
            <w:tcW w:w="2123" w:type="dxa"/>
          </w:tcPr>
          <w:p w14:paraId="20258E34" w14:textId="77777777" w:rsidR="0032530A" w:rsidRPr="00631059" w:rsidRDefault="0032530A" w:rsidP="0032530A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Patients without</w:t>
            </w:r>
          </w:p>
          <w:p w14:paraId="61033F60" w14:textId="77777777" w:rsidR="0032530A" w:rsidRPr="00631059" w:rsidRDefault="0032530A" w:rsidP="0032530A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CKD hospitalization</w:t>
            </w:r>
          </w:p>
          <w:p w14:paraId="6A73B37A" w14:textId="603D23C2" w:rsidR="0032530A" w:rsidRPr="00631059" w:rsidRDefault="0032530A" w:rsidP="0032530A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(n=</w:t>
            </w:r>
            <w:r w:rsidR="00401164" w:rsidRPr="00631059">
              <w:rPr>
                <w:rFonts w:ascii="Times New Roman" w:hAnsi="Times New Roman" w:cs="Times New Roman" w:hint="eastAsia"/>
              </w:rPr>
              <w:t>22</w:t>
            </w:r>
            <w:r w:rsidRPr="00631059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123" w:type="dxa"/>
          </w:tcPr>
          <w:p w14:paraId="73B94E79" w14:textId="7E6F08DA" w:rsidR="0032530A" w:rsidRPr="00631059" w:rsidRDefault="0032530A" w:rsidP="0032530A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</w:t>
            </w:r>
            <w:r w:rsidR="009F4CA3" w:rsidRPr="00631059">
              <w:rPr>
                <w:rFonts w:ascii="Times New Roman" w:hAnsi="Times New Roman" w:cs="Times New Roman" w:hint="eastAsia"/>
              </w:rPr>
              <w:t>9.6</w:t>
            </w:r>
            <w:r w:rsidRPr="00631059">
              <w:rPr>
                <w:rFonts w:ascii="Times New Roman" w:hAnsi="Times New Roman" w:cs="Times New Roman" w:hint="eastAsia"/>
              </w:rPr>
              <w:t xml:space="preserve"> (-</w:t>
            </w:r>
            <w:r w:rsidR="007569AE" w:rsidRPr="00631059">
              <w:rPr>
                <w:rFonts w:ascii="Times New Roman" w:hAnsi="Times New Roman" w:cs="Times New Roman" w:hint="eastAsia"/>
              </w:rPr>
              <w:t>13.3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Pr="00631059">
              <w:rPr>
                <w:rFonts w:ascii="Times New Roman" w:hAnsi="Times New Roman" w:cs="Times New Roman"/>
              </w:rPr>
              <w:t>–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Pr="00631059">
              <w:rPr>
                <w:rFonts w:ascii="Times New Roman" w:hAnsi="Times New Roman" w:cs="Times New Roman" w:hint="eastAsia"/>
              </w:rPr>
              <w:t>-5.</w:t>
            </w:r>
            <w:r w:rsidR="007569AE" w:rsidRPr="00631059">
              <w:rPr>
                <w:rFonts w:ascii="Times New Roman" w:hAnsi="Times New Roman" w:cs="Times New Roman" w:hint="eastAsia"/>
              </w:rPr>
              <w:t>8</w:t>
            </w:r>
            <w:r w:rsidRPr="00631059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124" w:type="dxa"/>
          </w:tcPr>
          <w:p w14:paraId="27045B2A" w14:textId="04B39A85" w:rsidR="0032530A" w:rsidRPr="00631059" w:rsidRDefault="0032530A" w:rsidP="0032530A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-3.</w:t>
            </w:r>
            <w:r w:rsidR="007569AE" w:rsidRPr="00631059">
              <w:rPr>
                <w:rFonts w:ascii="Times New Roman" w:hAnsi="Times New Roman" w:cs="Times New Roman" w:hint="eastAsia"/>
              </w:rPr>
              <w:t>9</w:t>
            </w:r>
            <w:r w:rsidRPr="00631059">
              <w:rPr>
                <w:rFonts w:ascii="Times New Roman" w:hAnsi="Times New Roman" w:cs="Times New Roman" w:hint="eastAsia"/>
              </w:rPr>
              <w:t xml:space="preserve"> (-</w:t>
            </w:r>
            <w:r w:rsidR="007569AE" w:rsidRPr="00631059">
              <w:rPr>
                <w:rFonts w:ascii="Times New Roman" w:hAnsi="Times New Roman" w:cs="Times New Roman" w:hint="eastAsia"/>
              </w:rPr>
              <w:t>6</w:t>
            </w:r>
            <w:r w:rsidRPr="00631059">
              <w:rPr>
                <w:rFonts w:ascii="Times New Roman" w:hAnsi="Times New Roman" w:cs="Times New Roman" w:hint="eastAsia"/>
              </w:rPr>
              <w:t>.9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Pr="00631059">
              <w:rPr>
                <w:rFonts w:ascii="Times New Roman" w:hAnsi="Times New Roman" w:cs="Times New Roman"/>
              </w:rPr>
              <w:t>–</w:t>
            </w:r>
            <w:r w:rsidR="00B53939" w:rsidRPr="00631059">
              <w:rPr>
                <w:rFonts w:ascii="Times New Roman" w:hAnsi="Times New Roman" w:cs="Times New Roman" w:hint="eastAsia"/>
              </w:rPr>
              <w:t xml:space="preserve"> </w:t>
            </w:r>
            <w:r w:rsidR="003044E4" w:rsidRPr="00631059">
              <w:rPr>
                <w:rFonts w:ascii="Times New Roman" w:hAnsi="Times New Roman" w:cs="Times New Roman" w:hint="eastAsia"/>
              </w:rPr>
              <w:t>-0.8</w:t>
            </w:r>
            <w:r w:rsidRPr="00631059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124" w:type="dxa"/>
          </w:tcPr>
          <w:p w14:paraId="6D2A209D" w14:textId="33F3A02F" w:rsidR="0032530A" w:rsidRPr="00631059" w:rsidRDefault="0032530A" w:rsidP="0032530A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0.0</w:t>
            </w:r>
            <w:r w:rsidR="003044E4" w:rsidRPr="00631059">
              <w:rPr>
                <w:rFonts w:ascii="Times New Roman" w:hAnsi="Times New Roman" w:cs="Times New Roman" w:hint="eastAsia"/>
              </w:rPr>
              <w:t>08</w:t>
            </w:r>
          </w:p>
        </w:tc>
      </w:tr>
    </w:tbl>
    <w:p w14:paraId="2E318D47" w14:textId="601C5BF4" w:rsidR="00EA2FAC" w:rsidRPr="00631059" w:rsidRDefault="007E1B5B" w:rsidP="00913C7B">
      <w:pPr>
        <w:rPr>
          <w:rFonts w:ascii="Times New Roman" w:hAnsi="Times New Roman" w:cs="Times New Roman"/>
        </w:rPr>
      </w:pPr>
      <w:r w:rsidRPr="00631059">
        <w:rPr>
          <w:rFonts w:ascii="Times New Roman" w:hAnsi="Times New Roman" w:cs="Times New Roman" w:hint="eastAsia"/>
        </w:rPr>
        <w:t xml:space="preserve">Data is shown with </w:t>
      </w:r>
      <w:proofErr w:type="gramStart"/>
      <w:r w:rsidRPr="00631059">
        <w:rPr>
          <w:rFonts w:ascii="Times New Roman" w:hAnsi="Times New Roman" w:cs="Times New Roman" w:hint="eastAsia"/>
        </w:rPr>
        <w:t>mean</w:t>
      </w:r>
      <w:proofErr w:type="gramEnd"/>
      <w:r w:rsidRPr="00631059">
        <w:rPr>
          <w:rFonts w:ascii="Times New Roman" w:hAnsi="Times New Roman" w:cs="Times New Roman" w:hint="eastAsia"/>
        </w:rPr>
        <w:t xml:space="preserve"> (95% confidence interval)</w:t>
      </w:r>
    </w:p>
    <w:p w14:paraId="3791BB31" w14:textId="71BF835A" w:rsidR="002F53F0" w:rsidRPr="00631059" w:rsidRDefault="002F53F0">
      <w:pPr>
        <w:widowControl/>
        <w:jc w:val="left"/>
        <w:rPr>
          <w:rFonts w:ascii="Times New Roman" w:hAnsi="Times New Roman" w:cs="Times New Roman"/>
        </w:rPr>
      </w:pPr>
      <w:r w:rsidRPr="00631059">
        <w:rPr>
          <w:rFonts w:ascii="Times New Roman" w:hAnsi="Times New Roman" w:cs="Times New Roman" w:hint="eastAsia"/>
        </w:rPr>
        <w:t>eGFR</w:t>
      </w:r>
      <w:r w:rsidR="00772068" w:rsidRPr="00631059">
        <w:rPr>
          <w:rFonts w:ascii="Times New Roman" w:hAnsi="Times New Roman" w:cs="Times New Roman" w:hint="eastAsia"/>
        </w:rPr>
        <w:t>, estimated glomerular filtration rate; AVF, arteriovenous fistula; AVG, arteriovenous graft;</w:t>
      </w:r>
      <w:r w:rsidR="000325BD" w:rsidRPr="00631059">
        <w:rPr>
          <w:rFonts w:ascii="Times New Roman" w:hAnsi="Times New Roman" w:cs="Times New Roman" w:hint="eastAsia"/>
        </w:rPr>
        <w:t xml:space="preserve"> CKD, chronic kidney disease</w:t>
      </w:r>
    </w:p>
    <w:p w14:paraId="18050EE7" w14:textId="3B90A835" w:rsidR="002F53F0" w:rsidRPr="00631059" w:rsidRDefault="002F53F0">
      <w:pPr>
        <w:widowControl/>
        <w:jc w:val="left"/>
        <w:rPr>
          <w:rFonts w:ascii="Times New Roman" w:hAnsi="Times New Roman" w:cs="Times New Roman"/>
        </w:rPr>
      </w:pPr>
      <w:r w:rsidRPr="00631059">
        <w:rPr>
          <w:rFonts w:ascii="Times New Roman" w:hAnsi="Times New Roman" w:cs="Times New Roman"/>
        </w:rPr>
        <w:br w:type="page"/>
      </w:r>
    </w:p>
    <w:p w14:paraId="468F3FAF" w14:textId="77777777" w:rsidR="000317F0" w:rsidRPr="00631059" w:rsidRDefault="000317F0" w:rsidP="000317F0">
      <w:pPr>
        <w:rPr>
          <w:rFonts w:ascii="Times New Roman" w:hAnsi="Times New Roman" w:cs="Times New Roman"/>
          <w:b/>
          <w:bCs/>
        </w:rPr>
        <w:sectPr w:rsidR="000317F0" w:rsidRPr="00631059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5F96A239" w14:textId="103BEEDF" w:rsidR="000317F0" w:rsidRPr="00631059" w:rsidRDefault="000317F0" w:rsidP="000317F0">
      <w:pPr>
        <w:rPr>
          <w:rFonts w:ascii="Times New Roman" w:hAnsi="Times New Roman" w:cs="Times New Roman"/>
          <w:b/>
          <w:bCs/>
        </w:rPr>
      </w:pPr>
      <w:r w:rsidRPr="00631059">
        <w:rPr>
          <w:rFonts w:ascii="Times New Roman" w:hAnsi="Times New Roman" w:cs="Times New Roman" w:hint="eastAsia"/>
          <w:b/>
          <w:bCs/>
        </w:rPr>
        <w:lastRenderedPageBreak/>
        <w:t>Supplementary T</w:t>
      </w:r>
      <w:r w:rsidRPr="00631059">
        <w:rPr>
          <w:rFonts w:ascii="Times New Roman" w:hAnsi="Times New Roman" w:cs="Times New Roman"/>
          <w:b/>
          <w:bCs/>
        </w:rPr>
        <w:t>able</w:t>
      </w:r>
      <w:r w:rsidRPr="00631059">
        <w:rPr>
          <w:rFonts w:ascii="Times New Roman" w:hAnsi="Times New Roman" w:cs="Times New Roman" w:hint="eastAsia"/>
          <w:b/>
          <w:bCs/>
        </w:rPr>
        <w:t xml:space="preserve"> </w:t>
      </w:r>
      <w:r w:rsidR="00C44FE0" w:rsidRPr="00631059">
        <w:rPr>
          <w:rFonts w:ascii="Times New Roman" w:hAnsi="Times New Roman" w:cs="Times New Roman" w:hint="eastAsia"/>
          <w:b/>
          <w:bCs/>
        </w:rPr>
        <w:t>4</w:t>
      </w:r>
      <w:r w:rsidRPr="00631059">
        <w:rPr>
          <w:rFonts w:ascii="Times New Roman" w:hAnsi="Times New Roman" w:cs="Times New Roman"/>
          <w:b/>
          <w:bCs/>
        </w:rPr>
        <w:t xml:space="preserve">: </w:t>
      </w:r>
      <w:r w:rsidRPr="00631059">
        <w:rPr>
          <w:rFonts w:ascii="Times New Roman" w:hAnsi="Times New Roman" w:cs="Times New Roman" w:hint="eastAsia"/>
          <w:b/>
          <w:bCs/>
        </w:rPr>
        <w:t xml:space="preserve">Multiple regression analysis for factors associated with </w:t>
      </w:r>
      <w:proofErr w:type="spellStart"/>
      <w:r w:rsidRPr="00631059">
        <w:rPr>
          <w:rFonts w:ascii="Times New Roman" w:hAnsi="Times New Roman" w:cs="Times New Roman"/>
          <w:b/>
          <w:bCs/>
        </w:rPr>
        <w:t>Δ</w:t>
      </w:r>
      <w:r w:rsidRPr="00631059">
        <w:rPr>
          <w:rFonts w:ascii="Times New Roman" w:hAnsi="Times New Roman" w:cs="Times New Roman" w:hint="eastAsia"/>
          <w:b/>
          <w:bCs/>
        </w:rPr>
        <w:t>eGFR</w:t>
      </w:r>
      <w:proofErr w:type="spellEnd"/>
      <w:r w:rsidRPr="00631059">
        <w:rPr>
          <w:rFonts w:ascii="Times New Roman" w:hAnsi="Times New Roman" w:cs="Times New Roman" w:hint="eastAsia"/>
          <w:b/>
          <w:bCs/>
        </w:rPr>
        <w:t xml:space="preserve"> before and after AVF/AVG creation</w:t>
      </w:r>
    </w:p>
    <w:tbl>
      <w:tblPr>
        <w:tblStyle w:val="aa"/>
        <w:tblW w:w="9523" w:type="dxa"/>
        <w:tblLook w:val="04A0" w:firstRow="1" w:lastRow="0" w:firstColumn="1" w:lastColumn="0" w:noHBand="0" w:noVBand="1"/>
      </w:tblPr>
      <w:tblGrid>
        <w:gridCol w:w="3629"/>
        <w:gridCol w:w="850"/>
        <w:gridCol w:w="1247"/>
        <w:gridCol w:w="850"/>
        <w:gridCol w:w="850"/>
        <w:gridCol w:w="1247"/>
        <w:gridCol w:w="850"/>
      </w:tblGrid>
      <w:tr w:rsidR="00C44FE0" w:rsidRPr="00631059" w14:paraId="3502083E" w14:textId="77777777" w:rsidTr="000B1F27">
        <w:trPr>
          <w:trHeight w:val="370"/>
        </w:trPr>
        <w:tc>
          <w:tcPr>
            <w:tcW w:w="3629" w:type="dxa"/>
            <w:noWrap/>
          </w:tcPr>
          <w:p w14:paraId="30DA51BB" w14:textId="77777777" w:rsidR="000317F0" w:rsidRPr="00631059" w:rsidRDefault="000317F0" w:rsidP="000B1F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7" w:type="dxa"/>
            <w:gridSpan w:val="3"/>
            <w:noWrap/>
            <w:vAlign w:val="center"/>
          </w:tcPr>
          <w:p w14:paraId="427E316D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Model 1</w:t>
            </w:r>
          </w:p>
        </w:tc>
        <w:tc>
          <w:tcPr>
            <w:tcW w:w="2947" w:type="dxa"/>
            <w:gridSpan w:val="3"/>
            <w:vAlign w:val="center"/>
          </w:tcPr>
          <w:p w14:paraId="7E3AE8CD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Model 2</w:t>
            </w:r>
          </w:p>
        </w:tc>
      </w:tr>
      <w:tr w:rsidR="00C44FE0" w:rsidRPr="00631059" w14:paraId="2EF13CB3" w14:textId="77777777" w:rsidTr="000B1F27">
        <w:trPr>
          <w:trHeight w:val="370"/>
        </w:trPr>
        <w:tc>
          <w:tcPr>
            <w:tcW w:w="3629" w:type="dxa"/>
            <w:noWrap/>
            <w:hideMark/>
          </w:tcPr>
          <w:p w14:paraId="2A031176" w14:textId="77777777" w:rsidR="000317F0" w:rsidRPr="00631059" w:rsidRDefault="000317F0" w:rsidP="000B1F2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850" w:type="dxa"/>
            <w:noWrap/>
            <w:vAlign w:val="center"/>
            <w:hideMark/>
          </w:tcPr>
          <w:p w14:paraId="52C194A9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247" w:type="dxa"/>
            <w:noWrap/>
            <w:vAlign w:val="center"/>
            <w:hideMark/>
          </w:tcPr>
          <w:p w14:paraId="67710B75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95</w:t>
            </w:r>
            <w:r w:rsidRPr="00631059">
              <w:rPr>
                <w:rFonts w:ascii="Times New Roman" w:hAnsi="Times New Roman" w:cs="Times New Roman"/>
              </w:rPr>
              <w:t>％</w:t>
            </w:r>
            <w:r w:rsidRPr="00631059">
              <w:rPr>
                <w:rFonts w:ascii="Times New Roman" w:hAnsi="Times New Roman" w:cs="Times New Roman"/>
              </w:rPr>
              <w:t>CI</w:t>
            </w:r>
          </w:p>
        </w:tc>
        <w:tc>
          <w:tcPr>
            <w:tcW w:w="850" w:type="dxa"/>
            <w:noWrap/>
            <w:vAlign w:val="center"/>
            <w:hideMark/>
          </w:tcPr>
          <w:p w14:paraId="76D16F34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P value</w:t>
            </w:r>
          </w:p>
        </w:tc>
        <w:tc>
          <w:tcPr>
            <w:tcW w:w="850" w:type="dxa"/>
            <w:vAlign w:val="center"/>
          </w:tcPr>
          <w:p w14:paraId="5BA406B7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247" w:type="dxa"/>
            <w:vAlign w:val="center"/>
          </w:tcPr>
          <w:p w14:paraId="3EA278D1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95</w:t>
            </w:r>
            <w:r w:rsidRPr="00631059">
              <w:rPr>
                <w:rFonts w:ascii="Times New Roman" w:hAnsi="Times New Roman" w:cs="Times New Roman"/>
              </w:rPr>
              <w:t>％</w:t>
            </w:r>
            <w:r w:rsidRPr="00631059">
              <w:rPr>
                <w:rFonts w:ascii="Times New Roman" w:hAnsi="Times New Roman" w:cs="Times New Roman"/>
              </w:rPr>
              <w:t>CI</w:t>
            </w:r>
          </w:p>
        </w:tc>
        <w:tc>
          <w:tcPr>
            <w:tcW w:w="850" w:type="dxa"/>
            <w:vAlign w:val="center"/>
          </w:tcPr>
          <w:p w14:paraId="7A01B7B3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P value</w:t>
            </w:r>
          </w:p>
        </w:tc>
      </w:tr>
      <w:tr w:rsidR="00C44FE0" w:rsidRPr="00631059" w14:paraId="60566A0E" w14:textId="77777777" w:rsidTr="000B1F27">
        <w:trPr>
          <w:trHeight w:val="360"/>
        </w:trPr>
        <w:tc>
          <w:tcPr>
            <w:tcW w:w="3629" w:type="dxa"/>
            <w:noWrap/>
            <w:hideMark/>
          </w:tcPr>
          <w:p w14:paraId="77B25D71" w14:textId="77777777" w:rsidR="000317F0" w:rsidRPr="00631059" w:rsidRDefault="000317F0" w:rsidP="000B1F2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Age at first referral to nephrology</w:t>
            </w:r>
          </w:p>
        </w:tc>
        <w:tc>
          <w:tcPr>
            <w:tcW w:w="850" w:type="dxa"/>
            <w:noWrap/>
            <w:vAlign w:val="center"/>
            <w:hideMark/>
          </w:tcPr>
          <w:p w14:paraId="10B79DA8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-0.03</w:t>
            </w:r>
          </w:p>
        </w:tc>
        <w:tc>
          <w:tcPr>
            <w:tcW w:w="1247" w:type="dxa"/>
            <w:noWrap/>
            <w:vAlign w:val="center"/>
            <w:hideMark/>
          </w:tcPr>
          <w:p w14:paraId="6F27F531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-0.36</w:t>
            </w:r>
            <w:r w:rsidRPr="00631059">
              <w:rPr>
                <w:rFonts w:ascii="Times New Roman" w:hAnsi="Times New Roman" w:cs="Times New Roman"/>
              </w:rPr>
              <w:t>–</w:t>
            </w:r>
            <w:r w:rsidRPr="00631059">
              <w:rPr>
                <w:rFonts w:ascii="Times New Roman" w:hAnsi="Times New Roman" w:cs="Times New Roman" w:hint="eastAsia"/>
              </w:rPr>
              <w:t>0.29</w:t>
            </w:r>
          </w:p>
        </w:tc>
        <w:tc>
          <w:tcPr>
            <w:tcW w:w="850" w:type="dxa"/>
            <w:noWrap/>
            <w:vAlign w:val="center"/>
            <w:hideMark/>
          </w:tcPr>
          <w:p w14:paraId="6AF65DB9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</w:t>
            </w:r>
            <w:r w:rsidRPr="00631059">
              <w:rPr>
                <w:rFonts w:ascii="Times New Roman" w:hAnsi="Times New Roman" w:cs="Times New Roman" w:hint="eastAsia"/>
              </w:rPr>
              <w:t>84</w:t>
            </w:r>
          </w:p>
        </w:tc>
        <w:tc>
          <w:tcPr>
            <w:tcW w:w="850" w:type="dxa"/>
            <w:vAlign w:val="center"/>
          </w:tcPr>
          <w:p w14:paraId="0876650B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0.003</w:t>
            </w:r>
          </w:p>
        </w:tc>
        <w:tc>
          <w:tcPr>
            <w:tcW w:w="1247" w:type="dxa"/>
            <w:vAlign w:val="center"/>
          </w:tcPr>
          <w:p w14:paraId="410EFA96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-0.33</w:t>
            </w:r>
            <w:r w:rsidRPr="00631059">
              <w:rPr>
                <w:rFonts w:ascii="Times New Roman" w:hAnsi="Times New Roman" w:cs="Times New Roman"/>
              </w:rPr>
              <w:t>–</w:t>
            </w:r>
            <w:r w:rsidRPr="00631059">
              <w:rPr>
                <w:rFonts w:ascii="Times New Roman" w:hAnsi="Times New Roman" w:cs="Times New Roman" w:hint="eastAsia"/>
              </w:rPr>
              <w:t>0.33</w:t>
            </w:r>
          </w:p>
        </w:tc>
        <w:tc>
          <w:tcPr>
            <w:tcW w:w="850" w:type="dxa"/>
            <w:vAlign w:val="center"/>
          </w:tcPr>
          <w:p w14:paraId="76B0310B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</w:t>
            </w:r>
            <w:r w:rsidRPr="00631059">
              <w:rPr>
                <w:rFonts w:ascii="Times New Roman" w:hAnsi="Times New Roman" w:cs="Times New Roman" w:hint="eastAsia"/>
              </w:rPr>
              <w:t>39</w:t>
            </w:r>
          </w:p>
        </w:tc>
      </w:tr>
      <w:tr w:rsidR="00C44FE0" w:rsidRPr="00631059" w14:paraId="64BA0991" w14:textId="77777777" w:rsidTr="000B1F27">
        <w:trPr>
          <w:trHeight w:val="360"/>
        </w:trPr>
        <w:tc>
          <w:tcPr>
            <w:tcW w:w="3629" w:type="dxa"/>
            <w:noWrap/>
            <w:hideMark/>
          </w:tcPr>
          <w:p w14:paraId="6E2F8D0D" w14:textId="77777777" w:rsidR="000317F0" w:rsidRPr="00631059" w:rsidRDefault="000317F0" w:rsidP="000B1F2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Sex (</w:t>
            </w:r>
            <w:r w:rsidRPr="00631059">
              <w:rPr>
                <w:rFonts w:ascii="Times New Roman" w:hAnsi="Times New Roman" w:cs="Times New Roman" w:hint="eastAsia"/>
              </w:rPr>
              <w:t>M</w:t>
            </w:r>
            <w:r w:rsidRPr="00631059">
              <w:rPr>
                <w:rFonts w:ascii="Times New Roman" w:hAnsi="Times New Roman" w:cs="Times New Roman"/>
              </w:rPr>
              <w:t>ale)</w:t>
            </w:r>
          </w:p>
        </w:tc>
        <w:tc>
          <w:tcPr>
            <w:tcW w:w="850" w:type="dxa"/>
            <w:noWrap/>
            <w:vAlign w:val="center"/>
            <w:hideMark/>
          </w:tcPr>
          <w:p w14:paraId="31431021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-4.18</w:t>
            </w:r>
          </w:p>
        </w:tc>
        <w:tc>
          <w:tcPr>
            <w:tcW w:w="1247" w:type="dxa"/>
            <w:noWrap/>
            <w:vAlign w:val="center"/>
            <w:hideMark/>
          </w:tcPr>
          <w:p w14:paraId="74CE84BF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-8.13</w:t>
            </w:r>
            <w:r w:rsidRPr="00631059">
              <w:rPr>
                <w:rFonts w:ascii="Times New Roman" w:hAnsi="Times New Roman" w:cs="Times New Roman" w:hint="eastAsia"/>
              </w:rPr>
              <w:t>–</w:t>
            </w:r>
            <w:r w:rsidRPr="00631059">
              <w:rPr>
                <w:rFonts w:ascii="Times New Roman" w:hAnsi="Times New Roman" w:cs="Times New Roman" w:hint="eastAsia"/>
              </w:rPr>
              <w:t>-0.24</w:t>
            </w:r>
          </w:p>
        </w:tc>
        <w:tc>
          <w:tcPr>
            <w:tcW w:w="850" w:type="dxa"/>
            <w:noWrap/>
            <w:vAlign w:val="center"/>
            <w:hideMark/>
          </w:tcPr>
          <w:p w14:paraId="31C78D85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0.0</w:t>
            </w:r>
            <w:r w:rsidRPr="00631059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850" w:type="dxa"/>
            <w:vAlign w:val="center"/>
          </w:tcPr>
          <w:p w14:paraId="4F8D0427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-3.97</w:t>
            </w:r>
          </w:p>
        </w:tc>
        <w:tc>
          <w:tcPr>
            <w:tcW w:w="1247" w:type="dxa"/>
            <w:vAlign w:val="center"/>
          </w:tcPr>
          <w:p w14:paraId="6FE52807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-7.97</w:t>
            </w:r>
            <w:r w:rsidRPr="00631059">
              <w:rPr>
                <w:rFonts w:ascii="Times New Roman" w:hAnsi="Times New Roman" w:cs="Times New Roman" w:hint="eastAsia"/>
              </w:rPr>
              <w:t>–</w:t>
            </w:r>
            <w:r w:rsidRPr="00631059">
              <w:rPr>
                <w:rFonts w:ascii="Times New Roman" w:hAnsi="Times New Roman" w:cs="Times New Roman" w:hint="eastAsia"/>
              </w:rPr>
              <w:t>0.04</w:t>
            </w:r>
          </w:p>
        </w:tc>
        <w:tc>
          <w:tcPr>
            <w:tcW w:w="850" w:type="dxa"/>
            <w:vAlign w:val="center"/>
          </w:tcPr>
          <w:p w14:paraId="453D88E8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0.0</w:t>
            </w:r>
            <w:r w:rsidRPr="00631059">
              <w:rPr>
                <w:rFonts w:ascii="Times New Roman" w:hAnsi="Times New Roman" w:cs="Times New Roman" w:hint="eastAsia"/>
              </w:rPr>
              <w:t>52</w:t>
            </w:r>
          </w:p>
        </w:tc>
      </w:tr>
      <w:tr w:rsidR="00C44FE0" w:rsidRPr="00631059" w14:paraId="7EAB109E" w14:textId="77777777" w:rsidTr="000B1F27">
        <w:trPr>
          <w:trHeight w:val="360"/>
        </w:trPr>
        <w:tc>
          <w:tcPr>
            <w:tcW w:w="3629" w:type="dxa"/>
            <w:noWrap/>
            <w:hideMark/>
          </w:tcPr>
          <w:p w14:paraId="500DDEFC" w14:textId="77777777" w:rsidR="000317F0" w:rsidRPr="00631059" w:rsidRDefault="000317F0" w:rsidP="000B1F2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Education hospitalization for CKD</w:t>
            </w:r>
            <w:r w:rsidRPr="00631059">
              <w:rPr>
                <w:rFonts w:ascii="Times New Roman" w:hAnsi="Times New Roman" w:cs="Times New Roman" w:hint="eastAsia"/>
              </w:rPr>
              <w:t xml:space="preserve"> (Yes)</w:t>
            </w:r>
          </w:p>
        </w:tc>
        <w:tc>
          <w:tcPr>
            <w:tcW w:w="850" w:type="dxa"/>
            <w:noWrap/>
            <w:vAlign w:val="center"/>
            <w:hideMark/>
          </w:tcPr>
          <w:p w14:paraId="3F30452F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3.74</w:t>
            </w:r>
          </w:p>
        </w:tc>
        <w:tc>
          <w:tcPr>
            <w:tcW w:w="1247" w:type="dxa"/>
            <w:noWrap/>
            <w:vAlign w:val="center"/>
            <w:hideMark/>
          </w:tcPr>
          <w:p w14:paraId="39DAFB89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0.20</w:t>
            </w:r>
            <w:r w:rsidRPr="00631059">
              <w:rPr>
                <w:rFonts w:ascii="Times New Roman" w:hAnsi="Times New Roman" w:cs="Times New Roman" w:hint="eastAsia"/>
              </w:rPr>
              <w:t>–</w:t>
            </w:r>
            <w:r w:rsidRPr="00631059">
              <w:rPr>
                <w:rFonts w:ascii="Times New Roman" w:hAnsi="Times New Roman" w:cs="Times New Roman" w:hint="eastAsia"/>
              </w:rPr>
              <w:t>7.28</w:t>
            </w:r>
          </w:p>
        </w:tc>
        <w:tc>
          <w:tcPr>
            <w:tcW w:w="850" w:type="dxa"/>
            <w:noWrap/>
            <w:vAlign w:val="center"/>
            <w:hideMark/>
          </w:tcPr>
          <w:p w14:paraId="20F079FC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0.0</w:t>
            </w:r>
            <w:r w:rsidRPr="00631059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850" w:type="dxa"/>
            <w:vAlign w:val="center"/>
          </w:tcPr>
          <w:p w14:paraId="44846966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3.76</w:t>
            </w:r>
          </w:p>
        </w:tc>
        <w:tc>
          <w:tcPr>
            <w:tcW w:w="1247" w:type="dxa"/>
            <w:vAlign w:val="center"/>
          </w:tcPr>
          <w:p w14:paraId="26CC5861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0.22</w:t>
            </w:r>
            <w:r w:rsidRPr="00631059">
              <w:rPr>
                <w:rFonts w:ascii="Times New Roman" w:hAnsi="Times New Roman" w:cs="Times New Roman" w:hint="eastAsia"/>
              </w:rPr>
              <w:t>–</w:t>
            </w:r>
            <w:r w:rsidRPr="00631059">
              <w:rPr>
                <w:rFonts w:ascii="Times New Roman" w:hAnsi="Times New Roman" w:cs="Times New Roman" w:hint="eastAsia"/>
              </w:rPr>
              <w:t>7.70</w:t>
            </w:r>
          </w:p>
        </w:tc>
        <w:tc>
          <w:tcPr>
            <w:tcW w:w="850" w:type="dxa"/>
            <w:vAlign w:val="center"/>
          </w:tcPr>
          <w:p w14:paraId="0867516A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0.0</w:t>
            </w:r>
            <w:r w:rsidRPr="00631059"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C44FE0" w:rsidRPr="00631059" w14:paraId="41C3A41D" w14:textId="77777777" w:rsidTr="000B1F27">
        <w:trPr>
          <w:trHeight w:val="360"/>
        </w:trPr>
        <w:tc>
          <w:tcPr>
            <w:tcW w:w="3629" w:type="dxa"/>
            <w:noWrap/>
            <w:hideMark/>
          </w:tcPr>
          <w:p w14:paraId="03A977AF" w14:textId="77777777" w:rsidR="000317F0" w:rsidRPr="00631059" w:rsidRDefault="000317F0" w:rsidP="000B1F2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Diabetes mellitus</w:t>
            </w:r>
            <w:r w:rsidRPr="00631059">
              <w:rPr>
                <w:rFonts w:ascii="Times New Roman" w:hAnsi="Times New Roman" w:cs="Times New Roman" w:hint="eastAsia"/>
              </w:rPr>
              <w:t xml:space="preserve"> (Yes)</w:t>
            </w:r>
          </w:p>
        </w:tc>
        <w:tc>
          <w:tcPr>
            <w:tcW w:w="850" w:type="dxa"/>
            <w:noWrap/>
            <w:vAlign w:val="center"/>
            <w:hideMark/>
          </w:tcPr>
          <w:p w14:paraId="176138D6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0.96</w:t>
            </w:r>
          </w:p>
        </w:tc>
        <w:tc>
          <w:tcPr>
            <w:tcW w:w="1247" w:type="dxa"/>
            <w:noWrap/>
            <w:vAlign w:val="center"/>
            <w:hideMark/>
          </w:tcPr>
          <w:p w14:paraId="07CE2F6E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-2.71</w:t>
            </w:r>
            <w:r w:rsidRPr="00631059">
              <w:rPr>
                <w:rFonts w:ascii="Times New Roman" w:hAnsi="Times New Roman" w:cs="Times New Roman" w:hint="eastAsia"/>
              </w:rPr>
              <w:t>–</w:t>
            </w:r>
            <w:r w:rsidRPr="00631059">
              <w:rPr>
                <w:rFonts w:ascii="Times New Roman" w:hAnsi="Times New Roman" w:cs="Times New Roman" w:hint="eastAsia"/>
              </w:rPr>
              <w:t>4.64</w:t>
            </w:r>
          </w:p>
        </w:tc>
        <w:tc>
          <w:tcPr>
            <w:tcW w:w="850" w:type="dxa"/>
            <w:noWrap/>
            <w:vAlign w:val="center"/>
            <w:hideMark/>
          </w:tcPr>
          <w:p w14:paraId="0BFE3F98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</w:t>
            </w:r>
            <w:r w:rsidRPr="00631059">
              <w:rPr>
                <w:rFonts w:ascii="Times New Roman" w:hAnsi="Times New Roman" w:cs="Times New Roman" w:hint="eastAsia"/>
              </w:rPr>
              <w:t>61</w:t>
            </w:r>
          </w:p>
        </w:tc>
        <w:tc>
          <w:tcPr>
            <w:tcW w:w="850" w:type="dxa"/>
            <w:vAlign w:val="center"/>
          </w:tcPr>
          <w:p w14:paraId="33DA5946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1.05</w:t>
            </w:r>
          </w:p>
        </w:tc>
        <w:tc>
          <w:tcPr>
            <w:tcW w:w="1247" w:type="dxa"/>
            <w:vAlign w:val="center"/>
          </w:tcPr>
          <w:p w14:paraId="5A9FAEF7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-2.64</w:t>
            </w:r>
            <w:r w:rsidRPr="00631059">
              <w:rPr>
                <w:rFonts w:ascii="Times New Roman" w:hAnsi="Times New Roman" w:cs="Times New Roman" w:hint="eastAsia"/>
              </w:rPr>
              <w:t>–</w:t>
            </w:r>
            <w:r w:rsidRPr="00631059">
              <w:rPr>
                <w:rFonts w:ascii="Times New Roman" w:hAnsi="Times New Roman" w:cs="Times New Roman" w:hint="eastAsia"/>
              </w:rPr>
              <w:t>4.74</w:t>
            </w:r>
          </w:p>
        </w:tc>
        <w:tc>
          <w:tcPr>
            <w:tcW w:w="850" w:type="dxa"/>
            <w:vAlign w:val="center"/>
          </w:tcPr>
          <w:p w14:paraId="3B082015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</w:t>
            </w:r>
            <w:r w:rsidRPr="00631059">
              <w:rPr>
                <w:rFonts w:ascii="Times New Roman" w:hAnsi="Times New Roman" w:cs="Times New Roman" w:hint="eastAsia"/>
              </w:rPr>
              <w:t>58</w:t>
            </w:r>
          </w:p>
        </w:tc>
      </w:tr>
      <w:tr w:rsidR="00C44FE0" w:rsidRPr="00631059" w14:paraId="4518A519" w14:textId="77777777" w:rsidTr="000B1F27">
        <w:trPr>
          <w:trHeight w:val="360"/>
        </w:trPr>
        <w:tc>
          <w:tcPr>
            <w:tcW w:w="3629" w:type="dxa"/>
            <w:noWrap/>
            <w:hideMark/>
          </w:tcPr>
          <w:p w14:paraId="097BC840" w14:textId="77777777" w:rsidR="000317F0" w:rsidRPr="00631059" w:rsidRDefault="000317F0" w:rsidP="000B1F2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Hypertension</w:t>
            </w:r>
            <w:r w:rsidRPr="00631059">
              <w:rPr>
                <w:rFonts w:ascii="Times New Roman" w:hAnsi="Times New Roman" w:cs="Times New Roman" w:hint="eastAsia"/>
              </w:rPr>
              <w:t xml:space="preserve"> (Yes)</w:t>
            </w:r>
          </w:p>
        </w:tc>
        <w:tc>
          <w:tcPr>
            <w:tcW w:w="850" w:type="dxa"/>
            <w:noWrap/>
            <w:vAlign w:val="center"/>
            <w:hideMark/>
          </w:tcPr>
          <w:p w14:paraId="6CBDFF50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6.81</w:t>
            </w:r>
          </w:p>
        </w:tc>
        <w:tc>
          <w:tcPr>
            <w:tcW w:w="1247" w:type="dxa"/>
            <w:noWrap/>
            <w:vAlign w:val="center"/>
            <w:hideMark/>
          </w:tcPr>
          <w:p w14:paraId="4FF88584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-6.34</w:t>
            </w:r>
            <w:r w:rsidRPr="00631059">
              <w:rPr>
                <w:rFonts w:ascii="Times New Roman" w:hAnsi="Times New Roman" w:cs="Times New Roman" w:hint="eastAsia"/>
              </w:rPr>
              <w:t>–</w:t>
            </w:r>
            <w:r w:rsidRPr="00631059">
              <w:rPr>
                <w:rFonts w:ascii="Times New Roman" w:hAnsi="Times New Roman" w:cs="Times New Roman"/>
              </w:rPr>
              <w:t>1</w:t>
            </w:r>
            <w:r w:rsidRPr="00631059">
              <w:rPr>
                <w:rFonts w:ascii="Times New Roman" w:hAnsi="Times New Roman" w:cs="Times New Roman" w:hint="eastAsia"/>
              </w:rPr>
              <w:t>9.95</w:t>
            </w:r>
          </w:p>
        </w:tc>
        <w:tc>
          <w:tcPr>
            <w:tcW w:w="850" w:type="dxa"/>
            <w:noWrap/>
            <w:vAlign w:val="center"/>
            <w:hideMark/>
          </w:tcPr>
          <w:p w14:paraId="0C26F0B3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</w:t>
            </w:r>
            <w:r w:rsidRPr="00631059">
              <w:rPr>
                <w:rFonts w:ascii="Times New Roman" w:hAnsi="Times New Roman" w:cs="Times New Roman" w:hint="eastAsia"/>
              </w:rPr>
              <w:t>31</w:t>
            </w:r>
          </w:p>
        </w:tc>
        <w:tc>
          <w:tcPr>
            <w:tcW w:w="850" w:type="dxa"/>
            <w:vAlign w:val="center"/>
          </w:tcPr>
          <w:p w14:paraId="4CECAB0A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6.02</w:t>
            </w:r>
          </w:p>
        </w:tc>
        <w:tc>
          <w:tcPr>
            <w:tcW w:w="1247" w:type="dxa"/>
            <w:vAlign w:val="center"/>
          </w:tcPr>
          <w:p w14:paraId="2E6A7853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-7.18</w:t>
            </w:r>
            <w:r w:rsidRPr="00631059">
              <w:rPr>
                <w:rFonts w:ascii="Times New Roman" w:hAnsi="Times New Roman" w:cs="Times New Roman" w:hint="eastAsia"/>
              </w:rPr>
              <w:t>–</w:t>
            </w:r>
            <w:r w:rsidRPr="00631059">
              <w:rPr>
                <w:rFonts w:ascii="Times New Roman" w:hAnsi="Times New Roman" w:cs="Times New Roman"/>
              </w:rPr>
              <w:t>1</w:t>
            </w:r>
            <w:r w:rsidRPr="00631059">
              <w:rPr>
                <w:rFonts w:ascii="Times New Roman" w:hAnsi="Times New Roman" w:cs="Times New Roman" w:hint="eastAsia"/>
              </w:rPr>
              <w:t>9.23</w:t>
            </w:r>
          </w:p>
        </w:tc>
        <w:tc>
          <w:tcPr>
            <w:tcW w:w="850" w:type="dxa"/>
            <w:vAlign w:val="center"/>
          </w:tcPr>
          <w:p w14:paraId="4596CBE3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</w:t>
            </w:r>
            <w:r w:rsidRPr="00631059">
              <w:rPr>
                <w:rFonts w:ascii="Times New Roman" w:hAnsi="Times New Roman" w:cs="Times New Roman" w:hint="eastAsia"/>
              </w:rPr>
              <w:t>37</w:t>
            </w:r>
          </w:p>
        </w:tc>
      </w:tr>
      <w:tr w:rsidR="00C44FE0" w:rsidRPr="00631059" w14:paraId="2F1ADD74" w14:textId="77777777" w:rsidTr="000B1F27">
        <w:trPr>
          <w:trHeight w:val="360"/>
        </w:trPr>
        <w:tc>
          <w:tcPr>
            <w:tcW w:w="3629" w:type="dxa"/>
            <w:noWrap/>
            <w:hideMark/>
          </w:tcPr>
          <w:p w14:paraId="5D827D8E" w14:textId="77777777" w:rsidR="000317F0" w:rsidRPr="00631059" w:rsidRDefault="000317F0" w:rsidP="000B1F2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Ischemic heart disease</w:t>
            </w:r>
            <w:r w:rsidRPr="00631059">
              <w:rPr>
                <w:rFonts w:ascii="Times New Roman" w:hAnsi="Times New Roman" w:cs="Times New Roman" w:hint="eastAsia"/>
              </w:rPr>
              <w:t xml:space="preserve"> (Yes)</w:t>
            </w:r>
          </w:p>
        </w:tc>
        <w:tc>
          <w:tcPr>
            <w:tcW w:w="850" w:type="dxa"/>
            <w:noWrap/>
            <w:vAlign w:val="center"/>
            <w:hideMark/>
          </w:tcPr>
          <w:p w14:paraId="7217A9BE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</w:t>
            </w:r>
            <w:r w:rsidRPr="00631059">
              <w:rPr>
                <w:rFonts w:ascii="Times New Roman" w:hAnsi="Times New Roman" w:cs="Times New Roman" w:hint="eastAsia"/>
              </w:rPr>
              <w:t>44</w:t>
            </w:r>
          </w:p>
        </w:tc>
        <w:tc>
          <w:tcPr>
            <w:tcW w:w="1247" w:type="dxa"/>
            <w:noWrap/>
            <w:vAlign w:val="center"/>
            <w:hideMark/>
          </w:tcPr>
          <w:p w14:paraId="10D7D337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-4.09</w:t>
            </w:r>
            <w:r w:rsidRPr="00631059">
              <w:rPr>
                <w:rFonts w:ascii="Times New Roman" w:hAnsi="Times New Roman" w:cs="Times New Roman" w:hint="eastAsia"/>
              </w:rPr>
              <w:t>–</w:t>
            </w:r>
            <w:r w:rsidRPr="00631059">
              <w:rPr>
                <w:rFonts w:ascii="Times New Roman" w:hAnsi="Times New Roman" w:cs="Times New Roman" w:hint="eastAsia"/>
              </w:rPr>
              <w:t>4.98</w:t>
            </w:r>
          </w:p>
        </w:tc>
        <w:tc>
          <w:tcPr>
            <w:tcW w:w="850" w:type="dxa"/>
            <w:noWrap/>
            <w:vAlign w:val="center"/>
            <w:hideMark/>
          </w:tcPr>
          <w:p w14:paraId="42CE9BC1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</w:t>
            </w:r>
            <w:r w:rsidRPr="00631059">
              <w:rPr>
                <w:rFonts w:ascii="Times New Roman" w:hAnsi="Times New Roman" w:cs="Times New Roman" w:hint="eastAsia"/>
              </w:rPr>
              <w:t>85</w:t>
            </w:r>
          </w:p>
        </w:tc>
        <w:tc>
          <w:tcPr>
            <w:tcW w:w="850" w:type="dxa"/>
            <w:vAlign w:val="center"/>
          </w:tcPr>
          <w:p w14:paraId="0B3A0C7D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</w:t>
            </w:r>
            <w:r w:rsidRPr="00631059">
              <w:rPr>
                <w:rFonts w:ascii="Times New Roman" w:hAnsi="Times New Roman" w:cs="Times New Roman" w:hint="eastAsia"/>
              </w:rPr>
              <w:t>47</w:t>
            </w:r>
          </w:p>
        </w:tc>
        <w:tc>
          <w:tcPr>
            <w:tcW w:w="1247" w:type="dxa"/>
            <w:vAlign w:val="center"/>
          </w:tcPr>
          <w:p w14:paraId="4CFDD4ED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-4.06</w:t>
            </w:r>
            <w:r w:rsidRPr="00631059">
              <w:rPr>
                <w:rFonts w:ascii="Times New Roman" w:hAnsi="Times New Roman" w:cs="Times New Roman" w:hint="eastAsia"/>
              </w:rPr>
              <w:t>–</w:t>
            </w:r>
            <w:r w:rsidRPr="00631059">
              <w:rPr>
                <w:rFonts w:ascii="Times New Roman" w:hAnsi="Times New Roman" w:cs="Times New Roman" w:hint="eastAsia"/>
              </w:rPr>
              <w:t>5.02</w:t>
            </w:r>
          </w:p>
        </w:tc>
        <w:tc>
          <w:tcPr>
            <w:tcW w:w="850" w:type="dxa"/>
            <w:vAlign w:val="center"/>
          </w:tcPr>
          <w:p w14:paraId="40DE66CF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</w:t>
            </w:r>
            <w:r w:rsidRPr="00631059">
              <w:rPr>
                <w:rFonts w:ascii="Times New Roman" w:hAnsi="Times New Roman" w:cs="Times New Roman" w:hint="eastAsia"/>
              </w:rPr>
              <w:t>84</w:t>
            </w:r>
          </w:p>
        </w:tc>
      </w:tr>
      <w:tr w:rsidR="00C44FE0" w:rsidRPr="00631059" w14:paraId="1C45E1F8" w14:textId="77777777" w:rsidTr="000B1F27">
        <w:trPr>
          <w:trHeight w:val="360"/>
        </w:trPr>
        <w:tc>
          <w:tcPr>
            <w:tcW w:w="3629" w:type="dxa"/>
            <w:noWrap/>
            <w:hideMark/>
          </w:tcPr>
          <w:p w14:paraId="34AE8535" w14:textId="77777777" w:rsidR="000317F0" w:rsidRPr="00631059" w:rsidRDefault="000317F0" w:rsidP="000B1F2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Vitamin D</w:t>
            </w:r>
            <w:r w:rsidRPr="00631059">
              <w:rPr>
                <w:rFonts w:ascii="Times New Roman" w:hAnsi="Times New Roman" w:cs="Times New Roman" w:hint="eastAsia"/>
              </w:rPr>
              <w:t xml:space="preserve"> (Yes)</w:t>
            </w:r>
          </w:p>
        </w:tc>
        <w:tc>
          <w:tcPr>
            <w:tcW w:w="850" w:type="dxa"/>
            <w:noWrap/>
            <w:vAlign w:val="center"/>
          </w:tcPr>
          <w:p w14:paraId="26390278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noWrap/>
            <w:vAlign w:val="center"/>
          </w:tcPr>
          <w:p w14:paraId="7420829E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noWrap/>
            <w:vAlign w:val="center"/>
          </w:tcPr>
          <w:p w14:paraId="1E3FDD1D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131262CD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2.71</w:t>
            </w:r>
          </w:p>
        </w:tc>
        <w:tc>
          <w:tcPr>
            <w:tcW w:w="1247" w:type="dxa"/>
            <w:vAlign w:val="center"/>
          </w:tcPr>
          <w:p w14:paraId="43650DF7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-0.83</w:t>
            </w:r>
            <w:r w:rsidRPr="00631059">
              <w:rPr>
                <w:rFonts w:ascii="Times New Roman" w:hAnsi="Times New Roman" w:cs="Times New Roman" w:hint="eastAsia"/>
              </w:rPr>
              <w:t>–</w:t>
            </w:r>
            <w:r w:rsidRPr="00631059">
              <w:rPr>
                <w:rFonts w:ascii="Times New Roman" w:hAnsi="Times New Roman" w:cs="Times New Roman" w:hint="eastAsia"/>
              </w:rPr>
              <w:t>6.25</w:t>
            </w:r>
          </w:p>
        </w:tc>
        <w:tc>
          <w:tcPr>
            <w:tcW w:w="850" w:type="dxa"/>
            <w:vAlign w:val="center"/>
          </w:tcPr>
          <w:p w14:paraId="16D59F1D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</w:t>
            </w:r>
            <w:r w:rsidRPr="00631059">
              <w:rPr>
                <w:rFonts w:ascii="Times New Roman" w:hAnsi="Times New Roman" w:cs="Times New Roman" w:hint="eastAsia"/>
              </w:rPr>
              <w:t>13</w:t>
            </w:r>
          </w:p>
        </w:tc>
      </w:tr>
      <w:tr w:rsidR="00C44FE0" w:rsidRPr="00631059" w14:paraId="08E91076" w14:textId="77777777" w:rsidTr="000B1F27">
        <w:trPr>
          <w:trHeight w:val="360"/>
        </w:trPr>
        <w:tc>
          <w:tcPr>
            <w:tcW w:w="3629" w:type="dxa"/>
            <w:noWrap/>
            <w:hideMark/>
          </w:tcPr>
          <w:p w14:paraId="3FFAB70B" w14:textId="77777777" w:rsidR="000317F0" w:rsidRPr="00631059" w:rsidRDefault="000317F0" w:rsidP="000B1F27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Oral iron supplement</w:t>
            </w:r>
            <w:r w:rsidRPr="00631059">
              <w:rPr>
                <w:rFonts w:ascii="Times New Roman" w:hAnsi="Times New Roman" w:cs="Times New Roman" w:hint="eastAsia"/>
              </w:rPr>
              <w:t xml:space="preserve"> (Yes)</w:t>
            </w:r>
          </w:p>
        </w:tc>
        <w:tc>
          <w:tcPr>
            <w:tcW w:w="850" w:type="dxa"/>
            <w:noWrap/>
            <w:vAlign w:val="center"/>
          </w:tcPr>
          <w:p w14:paraId="104CF392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noWrap/>
            <w:vAlign w:val="center"/>
          </w:tcPr>
          <w:p w14:paraId="7328E1F5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noWrap/>
            <w:vAlign w:val="center"/>
          </w:tcPr>
          <w:p w14:paraId="02715D82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21CEE1C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</w:t>
            </w:r>
            <w:r w:rsidRPr="00631059">
              <w:rPr>
                <w:rFonts w:ascii="Times New Roman" w:hAnsi="Times New Roman" w:cs="Times New Roman" w:hint="eastAsia"/>
              </w:rPr>
              <w:t>99</w:t>
            </w:r>
          </w:p>
        </w:tc>
        <w:tc>
          <w:tcPr>
            <w:tcW w:w="1247" w:type="dxa"/>
            <w:vAlign w:val="center"/>
          </w:tcPr>
          <w:p w14:paraId="3AE7969F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 w:hint="eastAsia"/>
              </w:rPr>
              <w:t>-3.53</w:t>
            </w:r>
            <w:r w:rsidRPr="00631059">
              <w:rPr>
                <w:rFonts w:ascii="Times New Roman" w:hAnsi="Times New Roman" w:cs="Times New Roman" w:hint="eastAsia"/>
              </w:rPr>
              <w:t>–</w:t>
            </w:r>
            <w:r w:rsidRPr="00631059">
              <w:rPr>
                <w:rFonts w:ascii="Times New Roman" w:hAnsi="Times New Roman" w:cs="Times New Roman" w:hint="eastAsia"/>
              </w:rPr>
              <w:t>5.52</w:t>
            </w:r>
          </w:p>
        </w:tc>
        <w:tc>
          <w:tcPr>
            <w:tcW w:w="850" w:type="dxa"/>
            <w:vAlign w:val="center"/>
          </w:tcPr>
          <w:p w14:paraId="618A1233" w14:textId="77777777" w:rsidR="000317F0" w:rsidRPr="00631059" w:rsidRDefault="000317F0" w:rsidP="000B1F27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</w:t>
            </w:r>
            <w:r w:rsidRPr="00631059">
              <w:rPr>
                <w:rFonts w:ascii="Times New Roman" w:hAnsi="Times New Roman" w:cs="Times New Roman" w:hint="eastAsia"/>
              </w:rPr>
              <w:t>67</w:t>
            </w:r>
          </w:p>
        </w:tc>
      </w:tr>
    </w:tbl>
    <w:p w14:paraId="1FDFBFB8" w14:textId="42EFAB69" w:rsidR="000317F0" w:rsidRPr="00631059" w:rsidRDefault="000317F0">
      <w:pPr>
        <w:widowControl/>
        <w:jc w:val="left"/>
        <w:rPr>
          <w:rFonts w:ascii="Times New Roman" w:hAnsi="Times New Roman" w:cs="Times New Roman"/>
        </w:rPr>
      </w:pPr>
    </w:p>
    <w:p w14:paraId="008B0434" w14:textId="77777777" w:rsidR="000317F0" w:rsidRPr="00631059" w:rsidRDefault="000317F0">
      <w:pPr>
        <w:widowControl/>
        <w:jc w:val="left"/>
        <w:rPr>
          <w:rFonts w:ascii="Times New Roman" w:hAnsi="Times New Roman" w:cs="Times New Roman"/>
        </w:rPr>
        <w:sectPr w:rsidR="000317F0" w:rsidRPr="00631059" w:rsidSect="000317F0">
          <w:pgSz w:w="16838" w:h="11906" w:orient="landscape"/>
          <w:pgMar w:top="1701" w:right="1985" w:bottom="1701" w:left="1701" w:header="851" w:footer="992" w:gutter="0"/>
          <w:cols w:space="425"/>
          <w:docGrid w:type="linesAndChars" w:linePitch="360"/>
        </w:sectPr>
      </w:pPr>
    </w:p>
    <w:p w14:paraId="125EED89" w14:textId="55CE9451" w:rsidR="00D77CE7" w:rsidRPr="00631059" w:rsidRDefault="00D77CE7" w:rsidP="000317F0">
      <w:pPr>
        <w:widowControl/>
        <w:jc w:val="left"/>
        <w:rPr>
          <w:rFonts w:ascii="Times New Roman" w:hAnsi="Times New Roman" w:cs="Times New Roman"/>
          <w:b/>
          <w:bCs/>
        </w:rPr>
      </w:pPr>
      <w:r w:rsidRPr="00631059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C44FE0" w:rsidRPr="00631059">
        <w:rPr>
          <w:rFonts w:ascii="Times New Roman" w:hAnsi="Times New Roman" w:cs="Times New Roman" w:hint="eastAsia"/>
          <w:b/>
          <w:bCs/>
        </w:rPr>
        <w:t>5</w:t>
      </w:r>
      <w:r w:rsidR="0057467A" w:rsidRPr="00631059">
        <w:rPr>
          <w:rFonts w:ascii="Times New Roman" w:hAnsi="Times New Roman" w:cs="Times New Roman" w:hint="eastAsia"/>
          <w:b/>
          <w:bCs/>
        </w:rPr>
        <w:t>.</w:t>
      </w:r>
      <w:r w:rsidRPr="00631059">
        <w:rPr>
          <w:rFonts w:ascii="Times New Roman" w:hAnsi="Times New Roman" w:cs="Times New Roman"/>
          <w:b/>
          <w:bCs/>
        </w:rPr>
        <w:t xml:space="preserve"> Cox proportional hazard model </w:t>
      </w:r>
      <w:r w:rsidR="00205580" w:rsidRPr="00631059">
        <w:rPr>
          <w:rFonts w:ascii="Times New Roman" w:hAnsi="Times New Roman" w:cs="Times New Roman" w:hint="eastAsia"/>
          <w:b/>
          <w:bCs/>
        </w:rPr>
        <w:t xml:space="preserve">for patient survival </w:t>
      </w:r>
      <w:r w:rsidRPr="00631059">
        <w:rPr>
          <w:rFonts w:ascii="Times New Roman" w:hAnsi="Times New Roman" w:cs="Times New Roman"/>
          <w:b/>
          <w:bCs/>
        </w:rPr>
        <w:t>after the first referral or consultation to the nephrology</w:t>
      </w:r>
      <w:r w:rsidRPr="00631059">
        <w:rPr>
          <w:rFonts w:ascii="Times New Roman" w:hAnsi="Times New Roman" w:cs="Times New Roman"/>
          <w:b/>
          <w:bCs/>
        </w:rPr>
        <w:fldChar w:fldCharType="begin"/>
      </w:r>
      <w:r w:rsidRPr="00631059">
        <w:rPr>
          <w:rFonts w:ascii="Times New Roman" w:hAnsi="Times New Roman" w:cs="Times New Roman"/>
          <w:b/>
          <w:bCs/>
        </w:rPr>
        <w:instrText xml:space="preserve"> LINK </w:instrText>
      </w:r>
      <w:r w:rsidR="00AC1B22" w:rsidRPr="00631059">
        <w:rPr>
          <w:rFonts w:ascii="Times New Roman" w:hAnsi="Times New Roman" w:cs="Times New Roman"/>
          <w:b/>
          <w:bCs/>
        </w:rPr>
        <w:instrText>Excel.Sheet.12 "C:\\Users\\Haruka Hayashi\\Desktop\\</w:instrText>
      </w:r>
      <w:r w:rsidR="00AC1B22" w:rsidRPr="00631059">
        <w:rPr>
          <w:rFonts w:ascii="Times New Roman" w:hAnsi="Times New Roman" w:cs="Times New Roman"/>
          <w:b/>
          <w:bCs/>
        </w:rPr>
        <w:instrText>大学院</w:instrText>
      </w:r>
      <w:r w:rsidR="00AC1B22" w:rsidRPr="00631059">
        <w:rPr>
          <w:rFonts w:ascii="Times New Roman" w:hAnsi="Times New Roman" w:cs="Times New Roman"/>
          <w:b/>
          <w:bCs/>
        </w:rPr>
        <w:instrText>\\</w:instrText>
      </w:r>
      <w:r w:rsidR="00AC1B22" w:rsidRPr="00631059">
        <w:rPr>
          <w:rFonts w:ascii="Times New Roman" w:hAnsi="Times New Roman" w:cs="Times New Roman"/>
          <w:b/>
          <w:bCs/>
        </w:rPr>
        <w:instrText>シャント造設後の</w:instrText>
      </w:r>
      <w:r w:rsidR="00AC1B22" w:rsidRPr="00631059">
        <w:rPr>
          <w:rFonts w:ascii="Times New Roman" w:hAnsi="Times New Roman" w:cs="Times New Roman"/>
          <w:b/>
          <w:bCs/>
        </w:rPr>
        <w:instrText>eGFR</w:instrText>
      </w:r>
      <w:r w:rsidR="00AC1B22" w:rsidRPr="00631059">
        <w:rPr>
          <w:rFonts w:ascii="Times New Roman" w:hAnsi="Times New Roman" w:cs="Times New Roman"/>
          <w:b/>
          <w:bCs/>
        </w:rPr>
        <w:instrText>速度は遅くなるか</w:instrText>
      </w:r>
      <w:r w:rsidR="00AC1B22" w:rsidRPr="00631059">
        <w:rPr>
          <w:rFonts w:ascii="Times New Roman" w:hAnsi="Times New Roman" w:cs="Times New Roman"/>
          <w:b/>
          <w:bCs/>
        </w:rPr>
        <w:instrText xml:space="preserve">\\Baseline.xlsx" Sheet4!R11C3:R15C6 </w:instrText>
      </w:r>
      <w:r w:rsidRPr="00631059">
        <w:rPr>
          <w:rFonts w:ascii="Times New Roman" w:hAnsi="Times New Roman" w:cs="Times New Roman"/>
          <w:b/>
          <w:bCs/>
        </w:rPr>
        <w:instrText xml:space="preserve">\a \f 5 \h  \* MERGEFORMAT </w:instrText>
      </w:r>
      <w:r w:rsidRPr="00631059">
        <w:rPr>
          <w:rFonts w:ascii="Times New Roman" w:hAnsi="Times New Roman" w:cs="Times New Roman"/>
          <w:b/>
          <w:bCs/>
        </w:rPr>
        <w:fldChar w:fldCharType="separate"/>
      </w:r>
    </w:p>
    <w:tbl>
      <w:tblPr>
        <w:tblStyle w:val="aa"/>
        <w:tblW w:w="8021" w:type="dxa"/>
        <w:tblLook w:val="04A0" w:firstRow="1" w:lastRow="0" w:firstColumn="1" w:lastColumn="0" w:noHBand="0" w:noVBand="1"/>
      </w:tblPr>
      <w:tblGrid>
        <w:gridCol w:w="3700"/>
        <w:gridCol w:w="1701"/>
        <w:gridCol w:w="1580"/>
        <w:gridCol w:w="1040"/>
      </w:tblGrid>
      <w:tr w:rsidR="000317F0" w:rsidRPr="00631059" w14:paraId="630A3AAE" w14:textId="77777777" w:rsidTr="00EA2FAC">
        <w:trPr>
          <w:trHeight w:val="370"/>
        </w:trPr>
        <w:tc>
          <w:tcPr>
            <w:tcW w:w="3700" w:type="dxa"/>
            <w:noWrap/>
            <w:hideMark/>
          </w:tcPr>
          <w:p w14:paraId="5ECB5897" w14:textId="77777777" w:rsidR="00D77CE7" w:rsidRPr="00631059" w:rsidRDefault="00D77CE7" w:rsidP="00AE5E10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 xml:space="preserve">　</w:t>
            </w:r>
          </w:p>
        </w:tc>
        <w:tc>
          <w:tcPr>
            <w:tcW w:w="1701" w:type="dxa"/>
            <w:noWrap/>
            <w:vAlign w:val="center"/>
            <w:hideMark/>
          </w:tcPr>
          <w:p w14:paraId="3A127F0F" w14:textId="1B097BF1" w:rsidR="00EA2FAC" w:rsidRPr="00631059" w:rsidRDefault="00D77CE7" w:rsidP="00EA2FAC">
            <w:pPr>
              <w:tabs>
                <w:tab w:val="center" w:pos="1742"/>
              </w:tabs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Hazard rat</w:t>
            </w:r>
            <w:r w:rsidR="00EA2FAC" w:rsidRPr="00631059">
              <w:rPr>
                <w:rFonts w:ascii="Times New Roman" w:hAnsi="Times New Roman" w:cs="Times New Roman" w:hint="eastAsia"/>
              </w:rPr>
              <w:t>io</w:t>
            </w:r>
          </w:p>
        </w:tc>
        <w:tc>
          <w:tcPr>
            <w:tcW w:w="1580" w:type="dxa"/>
            <w:noWrap/>
            <w:vAlign w:val="center"/>
            <w:hideMark/>
          </w:tcPr>
          <w:p w14:paraId="72A132FF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040" w:type="dxa"/>
            <w:noWrap/>
            <w:vAlign w:val="center"/>
            <w:hideMark/>
          </w:tcPr>
          <w:p w14:paraId="2D2E4498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p value</w:t>
            </w:r>
          </w:p>
        </w:tc>
      </w:tr>
      <w:tr w:rsidR="000317F0" w:rsidRPr="00631059" w14:paraId="36F9B8D3" w14:textId="77777777" w:rsidTr="00EA2FAC">
        <w:trPr>
          <w:trHeight w:val="360"/>
        </w:trPr>
        <w:tc>
          <w:tcPr>
            <w:tcW w:w="3700" w:type="dxa"/>
            <w:noWrap/>
            <w:hideMark/>
          </w:tcPr>
          <w:p w14:paraId="1A7A1FA5" w14:textId="77777777" w:rsidR="00D77CE7" w:rsidRPr="00631059" w:rsidRDefault="00D77CE7" w:rsidP="00AE5E10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Age at first referral to nephrology</w:t>
            </w:r>
          </w:p>
        </w:tc>
        <w:tc>
          <w:tcPr>
            <w:tcW w:w="1701" w:type="dxa"/>
            <w:noWrap/>
            <w:vAlign w:val="center"/>
            <w:hideMark/>
          </w:tcPr>
          <w:p w14:paraId="5A1CCF23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12.76</w:t>
            </w:r>
          </w:p>
        </w:tc>
        <w:tc>
          <w:tcPr>
            <w:tcW w:w="1580" w:type="dxa"/>
            <w:noWrap/>
            <w:vAlign w:val="center"/>
            <w:hideMark/>
          </w:tcPr>
          <w:p w14:paraId="1E435586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2.69-70.97</w:t>
            </w:r>
          </w:p>
        </w:tc>
        <w:tc>
          <w:tcPr>
            <w:tcW w:w="1040" w:type="dxa"/>
            <w:noWrap/>
            <w:vAlign w:val="center"/>
            <w:hideMark/>
          </w:tcPr>
          <w:p w14:paraId="1834A70F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0.001</w:t>
            </w:r>
          </w:p>
        </w:tc>
      </w:tr>
      <w:tr w:rsidR="000317F0" w:rsidRPr="00631059" w14:paraId="1DEB08D4" w14:textId="77777777" w:rsidTr="00EA2FAC">
        <w:trPr>
          <w:trHeight w:val="360"/>
        </w:trPr>
        <w:tc>
          <w:tcPr>
            <w:tcW w:w="3700" w:type="dxa"/>
            <w:noWrap/>
            <w:hideMark/>
          </w:tcPr>
          <w:p w14:paraId="25345058" w14:textId="77777777" w:rsidR="00D77CE7" w:rsidRPr="00631059" w:rsidRDefault="00D77CE7" w:rsidP="00AE5E10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701" w:type="dxa"/>
            <w:noWrap/>
            <w:vAlign w:val="center"/>
            <w:hideMark/>
          </w:tcPr>
          <w:p w14:paraId="62FB03B4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1580" w:type="dxa"/>
            <w:noWrap/>
            <w:vAlign w:val="center"/>
            <w:hideMark/>
          </w:tcPr>
          <w:p w14:paraId="52C9F205" w14:textId="10C11F2A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0.62-3.29</w:t>
            </w:r>
          </w:p>
        </w:tc>
        <w:tc>
          <w:tcPr>
            <w:tcW w:w="1040" w:type="dxa"/>
            <w:noWrap/>
            <w:vAlign w:val="center"/>
            <w:hideMark/>
          </w:tcPr>
          <w:p w14:paraId="28569DA8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0.4</w:t>
            </w:r>
          </w:p>
        </w:tc>
      </w:tr>
      <w:tr w:rsidR="000317F0" w:rsidRPr="00631059" w14:paraId="02A6D941" w14:textId="77777777" w:rsidTr="00EA2FAC">
        <w:trPr>
          <w:trHeight w:val="360"/>
        </w:trPr>
        <w:tc>
          <w:tcPr>
            <w:tcW w:w="3700" w:type="dxa"/>
            <w:noWrap/>
            <w:hideMark/>
          </w:tcPr>
          <w:p w14:paraId="5CBE7BD7" w14:textId="77777777" w:rsidR="00D77CE7" w:rsidRPr="00631059" w:rsidRDefault="00D77CE7" w:rsidP="00AE5E10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1701" w:type="dxa"/>
            <w:noWrap/>
            <w:vAlign w:val="center"/>
            <w:hideMark/>
          </w:tcPr>
          <w:p w14:paraId="12A1C43F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1580" w:type="dxa"/>
            <w:noWrap/>
            <w:vAlign w:val="center"/>
            <w:hideMark/>
          </w:tcPr>
          <w:p w14:paraId="62F24FE5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0.58-2.55</w:t>
            </w:r>
          </w:p>
        </w:tc>
        <w:tc>
          <w:tcPr>
            <w:tcW w:w="1040" w:type="dxa"/>
            <w:noWrap/>
            <w:vAlign w:val="center"/>
            <w:hideMark/>
          </w:tcPr>
          <w:p w14:paraId="04EFE813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0.61</w:t>
            </w:r>
          </w:p>
        </w:tc>
      </w:tr>
      <w:tr w:rsidR="000317F0" w:rsidRPr="00631059" w14:paraId="711BC828" w14:textId="77777777" w:rsidTr="00EA2FAC">
        <w:trPr>
          <w:trHeight w:val="370"/>
        </w:trPr>
        <w:tc>
          <w:tcPr>
            <w:tcW w:w="3700" w:type="dxa"/>
            <w:noWrap/>
            <w:hideMark/>
          </w:tcPr>
          <w:p w14:paraId="55E93681" w14:textId="77777777" w:rsidR="00D77CE7" w:rsidRPr="00631059" w:rsidRDefault="00D77CE7" w:rsidP="00AE5E10">
            <w:pPr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Education hospitalization for CKD</w:t>
            </w:r>
          </w:p>
        </w:tc>
        <w:tc>
          <w:tcPr>
            <w:tcW w:w="1701" w:type="dxa"/>
            <w:noWrap/>
            <w:vAlign w:val="center"/>
            <w:hideMark/>
          </w:tcPr>
          <w:p w14:paraId="6EDCCCED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580" w:type="dxa"/>
            <w:noWrap/>
            <w:vAlign w:val="center"/>
            <w:hideMark/>
          </w:tcPr>
          <w:p w14:paraId="27AE9DAE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0.46-1.96</w:t>
            </w:r>
          </w:p>
        </w:tc>
        <w:tc>
          <w:tcPr>
            <w:tcW w:w="1040" w:type="dxa"/>
            <w:noWrap/>
            <w:vAlign w:val="center"/>
            <w:hideMark/>
          </w:tcPr>
          <w:p w14:paraId="70E3E02B" w14:textId="77777777" w:rsidR="00D77CE7" w:rsidRPr="00631059" w:rsidRDefault="00D77CE7" w:rsidP="00EA2FAC">
            <w:pPr>
              <w:jc w:val="center"/>
              <w:rPr>
                <w:rFonts w:ascii="Times New Roman" w:hAnsi="Times New Roman" w:cs="Times New Roman"/>
              </w:rPr>
            </w:pPr>
            <w:r w:rsidRPr="00631059">
              <w:rPr>
                <w:rFonts w:ascii="Times New Roman" w:hAnsi="Times New Roman" w:cs="Times New Roman"/>
              </w:rPr>
              <w:t>0.89</w:t>
            </w:r>
          </w:p>
        </w:tc>
      </w:tr>
    </w:tbl>
    <w:p w14:paraId="2B0B7579" w14:textId="397D0405" w:rsidR="00BD7A3A" w:rsidRPr="00631059" w:rsidRDefault="00D77CE7" w:rsidP="00033909">
      <w:pPr>
        <w:rPr>
          <w:rFonts w:ascii="Times New Roman" w:hAnsi="Times New Roman" w:cs="Times New Roman" w:hint="eastAsia"/>
        </w:rPr>
      </w:pPr>
      <w:r w:rsidRPr="00631059">
        <w:rPr>
          <w:rFonts w:ascii="Times New Roman" w:hAnsi="Times New Roman" w:cs="Times New Roman"/>
        </w:rPr>
        <w:fldChar w:fldCharType="end"/>
      </w:r>
      <w:r w:rsidR="00A91C6B" w:rsidRPr="00631059">
        <w:rPr>
          <w:rFonts w:ascii="Times New Roman" w:hAnsi="Times New Roman" w:cs="Times New Roman" w:hint="eastAsia"/>
        </w:rPr>
        <w:t>CKD</w:t>
      </w:r>
      <w:r w:rsidR="000E7E39" w:rsidRPr="00631059">
        <w:rPr>
          <w:rFonts w:ascii="Times New Roman" w:hAnsi="Times New Roman" w:cs="Times New Roman" w:hint="eastAsia"/>
        </w:rPr>
        <w:t>,</w:t>
      </w:r>
      <w:r w:rsidR="00A91C6B" w:rsidRPr="00631059">
        <w:rPr>
          <w:rFonts w:ascii="Times New Roman" w:hAnsi="Times New Roman" w:cs="Times New Roman" w:hint="eastAsia"/>
        </w:rPr>
        <w:t xml:space="preserve"> chronic kidney disease</w:t>
      </w:r>
    </w:p>
    <w:sectPr w:rsidR="00BD7A3A" w:rsidRPr="0063105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0E500" w14:textId="77777777" w:rsidR="002E08BD" w:rsidRDefault="002E08BD" w:rsidP="008F542F">
      <w:r>
        <w:separator/>
      </w:r>
    </w:p>
  </w:endnote>
  <w:endnote w:type="continuationSeparator" w:id="0">
    <w:p w14:paraId="60736878" w14:textId="77777777" w:rsidR="002E08BD" w:rsidRDefault="002E08BD" w:rsidP="008F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C286E" w14:textId="77777777" w:rsidR="002E08BD" w:rsidRDefault="002E08BD" w:rsidP="008F542F">
      <w:r>
        <w:separator/>
      </w:r>
    </w:p>
  </w:footnote>
  <w:footnote w:type="continuationSeparator" w:id="0">
    <w:p w14:paraId="4673A8CD" w14:textId="77777777" w:rsidR="002E08BD" w:rsidRDefault="002E08BD" w:rsidP="008F5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B182B"/>
    <w:multiLevelType w:val="hybridMultilevel"/>
    <w:tmpl w:val="39665DCC"/>
    <w:lvl w:ilvl="0" w:tplc="E918EA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9DA75D1"/>
    <w:multiLevelType w:val="hybridMultilevel"/>
    <w:tmpl w:val="5942BB20"/>
    <w:lvl w:ilvl="0" w:tplc="C16A87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1ED446E"/>
    <w:multiLevelType w:val="hybridMultilevel"/>
    <w:tmpl w:val="F2125806"/>
    <w:lvl w:ilvl="0" w:tplc="40623B3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06566151">
    <w:abstractNumId w:val="2"/>
  </w:num>
  <w:num w:numId="2" w16cid:durableId="408893105">
    <w:abstractNumId w:val="1"/>
  </w:num>
  <w:num w:numId="3" w16cid:durableId="1212111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exMDIAYmNTCzNzSyUdpeDU4uLM/DyQAsNaAMIP8k4sAAAA"/>
  </w:docVars>
  <w:rsids>
    <w:rsidRoot w:val="00892A7C"/>
    <w:rsid w:val="0000293C"/>
    <w:rsid w:val="0000481F"/>
    <w:rsid w:val="00007A7B"/>
    <w:rsid w:val="000148F7"/>
    <w:rsid w:val="00014E8E"/>
    <w:rsid w:val="000158F9"/>
    <w:rsid w:val="000168E2"/>
    <w:rsid w:val="00016935"/>
    <w:rsid w:val="00026AA7"/>
    <w:rsid w:val="00026DF9"/>
    <w:rsid w:val="000317F0"/>
    <w:rsid w:val="000325BD"/>
    <w:rsid w:val="00033909"/>
    <w:rsid w:val="00040BB8"/>
    <w:rsid w:val="00040ECB"/>
    <w:rsid w:val="0005072D"/>
    <w:rsid w:val="0006421C"/>
    <w:rsid w:val="00066AC1"/>
    <w:rsid w:val="00067047"/>
    <w:rsid w:val="00071869"/>
    <w:rsid w:val="00087752"/>
    <w:rsid w:val="00093AED"/>
    <w:rsid w:val="000A2AEF"/>
    <w:rsid w:val="000B05E5"/>
    <w:rsid w:val="000B461A"/>
    <w:rsid w:val="000C0A84"/>
    <w:rsid w:val="000C1EDF"/>
    <w:rsid w:val="000C3B5C"/>
    <w:rsid w:val="000C4E14"/>
    <w:rsid w:val="000C4FC5"/>
    <w:rsid w:val="000C64A8"/>
    <w:rsid w:val="000D27EC"/>
    <w:rsid w:val="000D3802"/>
    <w:rsid w:val="000D474D"/>
    <w:rsid w:val="000D7B28"/>
    <w:rsid w:val="000E06EB"/>
    <w:rsid w:val="000E7B66"/>
    <w:rsid w:val="000E7E39"/>
    <w:rsid w:val="000F07B9"/>
    <w:rsid w:val="000F1428"/>
    <w:rsid w:val="000F595C"/>
    <w:rsid w:val="00104A80"/>
    <w:rsid w:val="00104C7B"/>
    <w:rsid w:val="00116172"/>
    <w:rsid w:val="001218B9"/>
    <w:rsid w:val="001258D8"/>
    <w:rsid w:val="00140D97"/>
    <w:rsid w:val="001422E3"/>
    <w:rsid w:val="001425B7"/>
    <w:rsid w:val="001453F0"/>
    <w:rsid w:val="0015503F"/>
    <w:rsid w:val="001573A3"/>
    <w:rsid w:val="00160AC0"/>
    <w:rsid w:val="001818DD"/>
    <w:rsid w:val="00186044"/>
    <w:rsid w:val="00186674"/>
    <w:rsid w:val="001912E2"/>
    <w:rsid w:val="001A719C"/>
    <w:rsid w:val="001B1B0C"/>
    <w:rsid w:val="001B64F5"/>
    <w:rsid w:val="001C37BB"/>
    <w:rsid w:val="001E10B8"/>
    <w:rsid w:val="001F0165"/>
    <w:rsid w:val="001F1134"/>
    <w:rsid w:val="001F3B38"/>
    <w:rsid w:val="00205580"/>
    <w:rsid w:val="00205B7A"/>
    <w:rsid w:val="00213424"/>
    <w:rsid w:val="0021797E"/>
    <w:rsid w:val="00227DB7"/>
    <w:rsid w:val="00237C44"/>
    <w:rsid w:val="00240B69"/>
    <w:rsid w:val="0024121D"/>
    <w:rsid w:val="00244695"/>
    <w:rsid w:val="0024517D"/>
    <w:rsid w:val="00254638"/>
    <w:rsid w:val="00261687"/>
    <w:rsid w:val="00282D01"/>
    <w:rsid w:val="00285D64"/>
    <w:rsid w:val="00291B55"/>
    <w:rsid w:val="00291C4E"/>
    <w:rsid w:val="00295325"/>
    <w:rsid w:val="002A157B"/>
    <w:rsid w:val="002C7B0F"/>
    <w:rsid w:val="002D072C"/>
    <w:rsid w:val="002D6BBF"/>
    <w:rsid w:val="002E08BD"/>
    <w:rsid w:val="002E174D"/>
    <w:rsid w:val="002E672D"/>
    <w:rsid w:val="002F0899"/>
    <w:rsid w:val="002F4AEC"/>
    <w:rsid w:val="002F53F0"/>
    <w:rsid w:val="003044E4"/>
    <w:rsid w:val="00310397"/>
    <w:rsid w:val="003168B8"/>
    <w:rsid w:val="003249CD"/>
    <w:rsid w:val="0032530A"/>
    <w:rsid w:val="0032627D"/>
    <w:rsid w:val="00327B5B"/>
    <w:rsid w:val="0033297A"/>
    <w:rsid w:val="00341B20"/>
    <w:rsid w:val="00344E62"/>
    <w:rsid w:val="00353E7C"/>
    <w:rsid w:val="00353F5C"/>
    <w:rsid w:val="003553E2"/>
    <w:rsid w:val="00355D57"/>
    <w:rsid w:val="003647DD"/>
    <w:rsid w:val="00370127"/>
    <w:rsid w:val="0037160D"/>
    <w:rsid w:val="00373A6A"/>
    <w:rsid w:val="00373FC9"/>
    <w:rsid w:val="00376957"/>
    <w:rsid w:val="00377964"/>
    <w:rsid w:val="003811C9"/>
    <w:rsid w:val="00385E11"/>
    <w:rsid w:val="00386EC6"/>
    <w:rsid w:val="00392550"/>
    <w:rsid w:val="003970FB"/>
    <w:rsid w:val="003B4A1C"/>
    <w:rsid w:val="003C1DFB"/>
    <w:rsid w:val="003C56BF"/>
    <w:rsid w:val="003D49B5"/>
    <w:rsid w:val="003E22DC"/>
    <w:rsid w:val="003E2F2E"/>
    <w:rsid w:val="003E4FDD"/>
    <w:rsid w:val="003E7EED"/>
    <w:rsid w:val="003F4544"/>
    <w:rsid w:val="003F6978"/>
    <w:rsid w:val="004008A7"/>
    <w:rsid w:val="00401164"/>
    <w:rsid w:val="00404975"/>
    <w:rsid w:val="00407AAA"/>
    <w:rsid w:val="00410502"/>
    <w:rsid w:val="0041142A"/>
    <w:rsid w:val="00412E70"/>
    <w:rsid w:val="004167FA"/>
    <w:rsid w:val="0043227D"/>
    <w:rsid w:val="004355ED"/>
    <w:rsid w:val="00441143"/>
    <w:rsid w:val="004421BC"/>
    <w:rsid w:val="004507A4"/>
    <w:rsid w:val="004530D8"/>
    <w:rsid w:val="004575F0"/>
    <w:rsid w:val="004604F8"/>
    <w:rsid w:val="004656CC"/>
    <w:rsid w:val="004726A8"/>
    <w:rsid w:val="00474594"/>
    <w:rsid w:val="00480549"/>
    <w:rsid w:val="00484C68"/>
    <w:rsid w:val="0049781A"/>
    <w:rsid w:val="004A33C0"/>
    <w:rsid w:val="004A51D0"/>
    <w:rsid w:val="004A5808"/>
    <w:rsid w:val="004C0DB9"/>
    <w:rsid w:val="004C1FBD"/>
    <w:rsid w:val="004C550E"/>
    <w:rsid w:val="004D1645"/>
    <w:rsid w:val="004D1872"/>
    <w:rsid w:val="004D38CF"/>
    <w:rsid w:val="004D5363"/>
    <w:rsid w:val="004E14C9"/>
    <w:rsid w:val="004E3553"/>
    <w:rsid w:val="004E6F58"/>
    <w:rsid w:val="004F728B"/>
    <w:rsid w:val="004F7381"/>
    <w:rsid w:val="00505840"/>
    <w:rsid w:val="0052121C"/>
    <w:rsid w:val="0053385E"/>
    <w:rsid w:val="00534F7C"/>
    <w:rsid w:val="005416BE"/>
    <w:rsid w:val="00552DE5"/>
    <w:rsid w:val="00565A3D"/>
    <w:rsid w:val="005672D3"/>
    <w:rsid w:val="00571297"/>
    <w:rsid w:val="00573D0A"/>
    <w:rsid w:val="0057467A"/>
    <w:rsid w:val="005748BE"/>
    <w:rsid w:val="00577770"/>
    <w:rsid w:val="005933D9"/>
    <w:rsid w:val="0059400E"/>
    <w:rsid w:val="00597701"/>
    <w:rsid w:val="005A68FD"/>
    <w:rsid w:val="005B2BA7"/>
    <w:rsid w:val="005B70EB"/>
    <w:rsid w:val="005D13F3"/>
    <w:rsid w:val="005D24EE"/>
    <w:rsid w:val="005D29B4"/>
    <w:rsid w:val="005D55C8"/>
    <w:rsid w:val="005D716D"/>
    <w:rsid w:val="005F62EA"/>
    <w:rsid w:val="005F770A"/>
    <w:rsid w:val="00600223"/>
    <w:rsid w:val="0060140F"/>
    <w:rsid w:val="00604386"/>
    <w:rsid w:val="006060DB"/>
    <w:rsid w:val="006067B1"/>
    <w:rsid w:val="00611B0F"/>
    <w:rsid w:val="00611E79"/>
    <w:rsid w:val="00612841"/>
    <w:rsid w:val="00613D93"/>
    <w:rsid w:val="006164FF"/>
    <w:rsid w:val="00620CF8"/>
    <w:rsid w:val="00631059"/>
    <w:rsid w:val="00637A76"/>
    <w:rsid w:val="00642865"/>
    <w:rsid w:val="00643A65"/>
    <w:rsid w:val="006444B5"/>
    <w:rsid w:val="00647AFB"/>
    <w:rsid w:val="006560F6"/>
    <w:rsid w:val="006565F3"/>
    <w:rsid w:val="00657958"/>
    <w:rsid w:val="00661882"/>
    <w:rsid w:val="00667AF8"/>
    <w:rsid w:val="00677EE6"/>
    <w:rsid w:val="00680C22"/>
    <w:rsid w:val="00684110"/>
    <w:rsid w:val="00684387"/>
    <w:rsid w:val="00694003"/>
    <w:rsid w:val="006A38FE"/>
    <w:rsid w:val="006A57CF"/>
    <w:rsid w:val="006A6262"/>
    <w:rsid w:val="006A7FE2"/>
    <w:rsid w:val="006B37FB"/>
    <w:rsid w:val="006B42E6"/>
    <w:rsid w:val="006B7DF4"/>
    <w:rsid w:val="006C049A"/>
    <w:rsid w:val="006C183B"/>
    <w:rsid w:val="006C5D4F"/>
    <w:rsid w:val="006D6F44"/>
    <w:rsid w:val="006E07DF"/>
    <w:rsid w:val="006E59A3"/>
    <w:rsid w:val="006F4642"/>
    <w:rsid w:val="006F4DB9"/>
    <w:rsid w:val="007004FE"/>
    <w:rsid w:val="007022A6"/>
    <w:rsid w:val="00705FD3"/>
    <w:rsid w:val="00712FD2"/>
    <w:rsid w:val="00713FA6"/>
    <w:rsid w:val="00724673"/>
    <w:rsid w:val="007249B5"/>
    <w:rsid w:val="007272B5"/>
    <w:rsid w:val="0073610D"/>
    <w:rsid w:val="007429C4"/>
    <w:rsid w:val="007454A1"/>
    <w:rsid w:val="00750E8C"/>
    <w:rsid w:val="007538C9"/>
    <w:rsid w:val="00754D7E"/>
    <w:rsid w:val="00755D96"/>
    <w:rsid w:val="007569AE"/>
    <w:rsid w:val="00757BBD"/>
    <w:rsid w:val="00760156"/>
    <w:rsid w:val="007602A1"/>
    <w:rsid w:val="007604BC"/>
    <w:rsid w:val="007664DC"/>
    <w:rsid w:val="00767A8A"/>
    <w:rsid w:val="00771B1D"/>
    <w:rsid w:val="00771D6F"/>
    <w:rsid w:val="00772068"/>
    <w:rsid w:val="00772606"/>
    <w:rsid w:val="0077312C"/>
    <w:rsid w:val="007754AD"/>
    <w:rsid w:val="007758F5"/>
    <w:rsid w:val="00792E5E"/>
    <w:rsid w:val="00796D40"/>
    <w:rsid w:val="00796F5D"/>
    <w:rsid w:val="00797ACA"/>
    <w:rsid w:val="007B2594"/>
    <w:rsid w:val="007B32F7"/>
    <w:rsid w:val="007B5439"/>
    <w:rsid w:val="007C445C"/>
    <w:rsid w:val="007D3C6B"/>
    <w:rsid w:val="007E1B5B"/>
    <w:rsid w:val="007E2CB2"/>
    <w:rsid w:val="007E596D"/>
    <w:rsid w:val="007E7805"/>
    <w:rsid w:val="00817E86"/>
    <w:rsid w:val="00822C8A"/>
    <w:rsid w:val="00822CD9"/>
    <w:rsid w:val="00825E46"/>
    <w:rsid w:val="00826587"/>
    <w:rsid w:val="008268B1"/>
    <w:rsid w:val="00841C4C"/>
    <w:rsid w:val="00841DCD"/>
    <w:rsid w:val="00843398"/>
    <w:rsid w:val="00852F59"/>
    <w:rsid w:val="00854467"/>
    <w:rsid w:val="00855859"/>
    <w:rsid w:val="00855E20"/>
    <w:rsid w:val="00860B21"/>
    <w:rsid w:val="00867503"/>
    <w:rsid w:val="008722B4"/>
    <w:rsid w:val="00874EE3"/>
    <w:rsid w:val="00886C46"/>
    <w:rsid w:val="008916F0"/>
    <w:rsid w:val="00892A7C"/>
    <w:rsid w:val="00893796"/>
    <w:rsid w:val="00894437"/>
    <w:rsid w:val="008A1B7A"/>
    <w:rsid w:val="008B092C"/>
    <w:rsid w:val="008B3E42"/>
    <w:rsid w:val="008B5BE1"/>
    <w:rsid w:val="008C2B2C"/>
    <w:rsid w:val="008C2C1F"/>
    <w:rsid w:val="008C4A86"/>
    <w:rsid w:val="008E5DF7"/>
    <w:rsid w:val="008E7CBE"/>
    <w:rsid w:val="008F542F"/>
    <w:rsid w:val="008F56BB"/>
    <w:rsid w:val="008F643D"/>
    <w:rsid w:val="00906E26"/>
    <w:rsid w:val="00913C7B"/>
    <w:rsid w:val="0091720E"/>
    <w:rsid w:val="00920492"/>
    <w:rsid w:val="009210C1"/>
    <w:rsid w:val="00924A7A"/>
    <w:rsid w:val="009332F6"/>
    <w:rsid w:val="00962CD0"/>
    <w:rsid w:val="0096758A"/>
    <w:rsid w:val="009740A9"/>
    <w:rsid w:val="00981A81"/>
    <w:rsid w:val="009876BE"/>
    <w:rsid w:val="00990E14"/>
    <w:rsid w:val="009B39BF"/>
    <w:rsid w:val="009B5D59"/>
    <w:rsid w:val="009B787A"/>
    <w:rsid w:val="009C20F2"/>
    <w:rsid w:val="009C28BA"/>
    <w:rsid w:val="009C4075"/>
    <w:rsid w:val="009D7138"/>
    <w:rsid w:val="009E3CD5"/>
    <w:rsid w:val="009E7287"/>
    <w:rsid w:val="009E7C40"/>
    <w:rsid w:val="009F1F88"/>
    <w:rsid w:val="009F2B97"/>
    <w:rsid w:val="009F4CA3"/>
    <w:rsid w:val="00A032AA"/>
    <w:rsid w:val="00A05CED"/>
    <w:rsid w:val="00A129BB"/>
    <w:rsid w:val="00A14B15"/>
    <w:rsid w:val="00A373F1"/>
    <w:rsid w:val="00A46D12"/>
    <w:rsid w:val="00A4708A"/>
    <w:rsid w:val="00A740DC"/>
    <w:rsid w:val="00A748EB"/>
    <w:rsid w:val="00A81404"/>
    <w:rsid w:val="00A81993"/>
    <w:rsid w:val="00A83237"/>
    <w:rsid w:val="00A91C6B"/>
    <w:rsid w:val="00A91D4F"/>
    <w:rsid w:val="00A93102"/>
    <w:rsid w:val="00A95AAE"/>
    <w:rsid w:val="00AA03CB"/>
    <w:rsid w:val="00AB0F6B"/>
    <w:rsid w:val="00AB2A78"/>
    <w:rsid w:val="00AB4662"/>
    <w:rsid w:val="00AB6007"/>
    <w:rsid w:val="00AC1B22"/>
    <w:rsid w:val="00AC5EFF"/>
    <w:rsid w:val="00AD04A3"/>
    <w:rsid w:val="00AD04E7"/>
    <w:rsid w:val="00AD0863"/>
    <w:rsid w:val="00AD535B"/>
    <w:rsid w:val="00AE522A"/>
    <w:rsid w:val="00AF1AF3"/>
    <w:rsid w:val="00AF4E03"/>
    <w:rsid w:val="00AF7041"/>
    <w:rsid w:val="00B007EE"/>
    <w:rsid w:val="00B03100"/>
    <w:rsid w:val="00B10354"/>
    <w:rsid w:val="00B15493"/>
    <w:rsid w:val="00B24B87"/>
    <w:rsid w:val="00B27EA3"/>
    <w:rsid w:val="00B43614"/>
    <w:rsid w:val="00B448C4"/>
    <w:rsid w:val="00B53939"/>
    <w:rsid w:val="00B54071"/>
    <w:rsid w:val="00B6659F"/>
    <w:rsid w:val="00B745F8"/>
    <w:rsid w:val="00B82A5D"/>
    <w:rsid w:val="00BA275B"/>
    <w:rsid w:val="00BA40F3"/>
    <w:rsid w:val="00BB0B40"/>
    <w:rsid w:val="00BB0E73"/>
    <w:rsid w:val="00BB2C66"/>
    <w:rsid w:val="00BB7E35"/>
    <w:rsid w:val="00BC1E4C"/>
    <w:rsid w:val="00BD051F"/>
    <w:rsid w:val="00BD0580"/>
    <w:rsid w:val="00BD7A3A"/>
    <w:rsid w:val="00BE08C4"/>
    <w:rsid w:val="00BE24CD"/>
    <w:rsid w:val="00BF016B"/>
    <w:rsid w:val="00BF17B7"/>
    <w:rsid w:val="00BF2A87"/>
    <w:rsid w:val="00BF6E8A"/>
    <w:rsid w:val="00C00D15"/>
    <w:rsid w:val="00C0267C"/>
    <w:rsid w:val="00C05177"/>
    <w:rsid w:val="00C27209"/>
    <w:rsid w:val="00C36511"/>
    <w:rsid w:val="00C41414"/>
    <w:rsid w:val="00C44FE0"/>
    <w:rsid w:val="00C50B39"/>
    <w:rsid w:val="00C51FD3"/>
    <w:rsid w:val="00C57D96"/>
    <w:rsid w:val="00C64685"/>
    <w:rsid w:val="00C667B7"/>
    <w:rsid w:val="00C667B9"/>
    <w:rsid w:val="00C73FE1"/>
    <w:rsid w:val="00C872C4"/>
    <w:rsid w:val="00CA0B01"/>
    <w:rsid w:val="00CB36BC"/>
    <w:rsid w:val="00CB6E5B"/>
    <w:rsid w:val="00CD2153"/>
    <w:rsid w:val="00CD2B27"/>
    <w:rsid w:val="00CD3A90"/>
    <w:rsid w:val="00CF0A0F"/>
    <w:rsid w:val="00CF1A8E"/>
    <w:rsid w:val="00CF23AA"/>
    <w:rsid w:val="00CF637E"/>
    <w:rsid w:val="00D006F7"/>
    <w:rsid w:val="00D04F49"/>
    <w:rsid w:val="00D056EC"/>
    <w:rsid w:val="00D20FB8"/>
    <w:rsid w:val="00D258C2"/>
    <w:rsid w:val="00D2782F"/>
    <w:rsid w:val="00D40C1A"/>
    <w:rsid w:val="00D51BA0"/>
    <w:rsid w:val="00D51C5E"/>
    <w:rsid w:val="00D701BC"/>
    <w:rsid w:val="00D73C3A"/>
    <w:rsid w:val="00D741FB"/>
    <w:rsid w:val="00D749C7"/>
    <w:rsid w:val="00D77CE7"/>
    <w:rsid w:val="00D81A76"/>
    <w:rsid w:val="00D83C62"/>
    <w:rsid w:val="00D85A66"/>
    <w:rsid w:val="00D8634F"/>
    <w:rsid w:val="00D87A0E"/>
    <w:rsid w:val="00D919DC"/>
    <w:rsid w:val="00D93C64"/>
    <w:rsid w:val="00D962E8"/>
    <w:rsid w:val="00DA075B"/>
    <w:rsid w:val="00DA55FF"/>
    <w:rsid w:val="00DA57AD"/>
    <w:rsid w:val="00DB726F"/>
    <w:rsid w:val="00DC651C"/>
    <w:rsid w:val="00DC7BB4"/>
    <w:rsid w:val="00DE44CE"/>
    <w:rsid w:val="00DF4AF0"/>
    <w:rsid w:val="00E00735"/>
    <w:rsid w:val="00E0195F"/>
    <w:rsid w:val="00E02878"/>
    <w:rsid w:val="00E1245A"/>
    <w:rsid w:val="00E14CF3"/>
    <w:rsid w:val="00E16891"/>
    <w:rsid w:val="00E3187F"/>
    <w:rsid w:val="00E35712"/>
    <w:rsid w:val="00E35B8D"/>
    <w:rsid w:val="00E46E23"/>
    <w:rsid w:val="00E510B6"/>
    <w:rsid w:val="00E60A5A"/>
    <w:rsid w:val="00E613F9"/>
    <w:rsid w:val="00E622DD"/>
    <w:rsid w:val="00E66F33"/>
    <w:rsid w:val="00E70351"/>
    <w:rsid w:val="00E81218"/>
    <w:rsid w:val="00E935E8"/>
    <w:rsid w:val="00E940D9"/>
    <w:rsid w:val="00E959B1"/>
    <w:rsid w:val="00E976CE"/>
    <w:rsid w:val="00EA2FAC"/>
    <w:rsid w:val="00EA3396"/>
    <w:rsid w:val="00EB390D"/>
    <w:rsid w:val="00EB5DB3"/>
    <w:rsid w:val="00EC06D3"/>
    <w:rsid w:val="00EC0FF3"/>
    <w:rsid w:val="00EC5603"/>
    <w:rsid w:val="00EC7BC9"/>
    <w:rsid w:val="00ED1BFD"/>
    <w:rsid w:val="00ED4DD8"/>
    <w:rsid w:val="00ED5EAD"/>
    <w:rsid w:val="00EE1B89"/>
    <w:rsid w:val="00EE3D36"/>
    <w:rsid w:val="00EE612E"/>
    <w:rsid w:val="00EE6A33"/>
    <w:rsid w:val="00EF7BCC"/>
    <w:rsid w:val="00F009B2"/>
    <w:rsid w:val="00F04823"/>
    <w:rsid w:val="00F06CB7"/>
    <w:rsid w:val="00F07967"/>
    <w:rsid w:val="00F1182C"/>
    <w:rsid w:val="00F12B46"/>
    <w:rsid w:val="00F13028"/>
    <w:rsid w:val="00F138A0"/>
    <w:rsid w:val="00F174DD"/>
    <w:rsid w:val="00F267FB"/>
    <w:rsid w:val="00F32C37"/>
    <w:rsid w:val="00F36BE3"/>
    <w:rsid w:val="00F51B8A"/>
    <w:rsid w:val="00F57345"/>
    <w:rsid w:val="00F674B7"/>
    <w:rsid w:val="00F75FEA"/>
    <w:rsid w:val="00F76731"/>
    <w:rsid w:val="00F82F2A"/>
    <w:rsid w:val="00F931C9"/>
    <w:rsid w:val="00F9333F"/>
    <w:rsid w:val="00FA194B"/>
    <w:rsid w:val="00FA220B"/>
    <w:rsid w:val="00FB0CE0"/>
    <w:rsid w:val="00FB6A38"/>
    <w:rsid w:val="00FB730F"/>
    <w:rsid w:val="00FB785F"/>
    <w:rsid w:val="00FC3543"/>
    <w:rsid w:val="00FC793F"/>
    <w:rsid w:val="00FD2F49"/>
    <w:rsid w:val="00FD7F77"/>
    <w:rsid w:val="00FE45CD"/>
    <w:rsid w:val="00FF0CFB"/>
    <w:rsid w:val="00FF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14766F"/>
  <w15:chartTrackingRefBased/>
  <w15:docId w15:val="{E4DCFBAF-FAEA-4070-8852-22D09099A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92A7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92A7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2A7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2A7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2A7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2A7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2A7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2A7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92A7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92A7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892A7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92A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92A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92A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92A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92A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92A7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92A7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92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2A7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92A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2A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92A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2A7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92A7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92A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92A7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92A7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85D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F542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F542F"/>
  </w:style>
  <w:style w:type="paragraph" w:styleId="ad">
    <w:name w:val="footer"/>
    <w:basedOn w:val="a"/>
    <w:link w:val="ae"/>
    <w:uiPriority w:val="99"/>
    <w:unhideWhenUsed/>
    <w:rsid w:val="008F542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F542F"/>
  </w:style>
  <w:style w:type="character" w:styleId="af">
    <w:name w:val="annotation reference"/>
    <w:basedOn w:val="a0"/>
    <w:uiPriority w:val="99"/>
    <w:semiHidden/>
    <w:unhideWhenUsed/>
    <w:rsid w:val="00855E20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55E20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855E20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55E20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55E20"/>
    <w:rPr>
      <w:b/>
      <w:bCs/>
    </w:rPr>
  </w:style>
  <w:style w:type="paragraph" w:styleId="af4">
    <w:name w:val="Revision"/>
    <w:hidden/>
    <w:uiPriority w:val="99"/>
    <w:semiHidden/>
    <w:rsid w:val="00647AFB"/>
  </w:style>
  <w:style w:type="character" w:styleId="af5">
    <w:name w:val="Hyperlink"/>
    <w:basedOn w:val="a0"/>
    <w:uiPriority w:val="99"/>
    <w:unhideWhenUsed/>
    <w:rsid w:val="007602A1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7602A1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852F59"/>
    <w:rPr>
      <w:color w:val="96607D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4507A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F24AA-42E6-4B8C-ABEC-49E517801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北村　峰昭</dc:creator>
  <cp:keywords/>
  <dc:description/>
  <cp:lastModifiedBy>北村　峰昭</cp:lastModifiedBy>
  <cp:revision>2</cp:revision>
  <dcterms:created xsi:type="dcterms:W3CDTF">2026-09-20T00:22:00Z</dcterms:created>
  <dcterms:modified xsi:type="dcterms:W3CDTF">2026-09-20T00:22:00Z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6eaeae7d-fe3e-434b-aad4-36b67f46bedb</vt:lpwstr>
  </property>
</Properties>
</file>